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E" w:rsidRPr="00053E6A" w:rsidRDefault="00A337BE" w:rsidP="00053E6A">
      <w:pPr>
        <w:pStyle w:val="a3"/>
        <w:jc w:val="right"/>
        <w:rPr>
          <w:rFonts w:ascii="Times New Roman" w:hAnsi="Times New Roman" w:cs="Times New Roman"/>
          <w:b/>
        </w:rPr>
      </w:pPr>
      <w:r w:rsidRPr="00053E6A">
        <w:rPr>
          <w:rFonts w:ascii="Times New Roman" w:hAnsi="Times New Roman" w:cs="Times New Roman"/>
          <w:b/>
        </w:rPr>
        <w:t>Додаток №3</w:t>
      </w:r>
    </w:p>
    <w:p w:rsidR="00053E6A" w:rsidRPr="00053E6A" w:rsidRDefault="00053E6A" w:rsidP="00053E6A">
      <w:pPr>
        <w:pStyle w:val="a3"/>
        <w:jc w:val="right"/>
        <w:rPr>
          <w:rFonts w:ascii="Times New Roman" w:hAnsi="Times New Roman" w:cs="Times New Roman"/>
          <w:b/>
        </w:rPr>
      </w:pPr>
      <w:r w:rsidRPr="00053E6A">
        <w:rPr>
          <w:rFonts w:ascii="Times New Roman" w:hAnsi="Times New Roman" w:cs="Times New Roman"/>
          <w:b/>
        </w:rPr>
        <w:t>До тендерної документації</w:t>
      </w:r>
    </w:p>
    <w:p w:rsidR="00A337BE" w:rsidRPr="00A337BE" w:rsidRDefault="00A337BE" w:rsidP="00A337BE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337BE" w:rsidRPr="00A337BE" w:rsidRDefault="00A337BE" w:rsidP="00A337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B2C0A" w:rsidRPr="000B2C0A" w:rsidRDefault="000B2C0A" w:rsidP="000B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</w:t>
      </w:r>
    </w:p>
    <w:p w:rsidR="000B2C0A" w:rsidRPr="000B2C0A" w:rsidRDefault="000B2C0A" w:rsidP="000B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C0A" w:rsidRPr="000B2C0A" w:rsidRDefault="000B2C0A" w:rsidP="000B2C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0B2C0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                              Пос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луги</w:t>
      </w:r>
      <w:r w:rsidRPr="000B2C0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по захороненню твердих  побутових відходів -   </w:t>
      </w:r>
    </w:p>
    <w:p w:rsidR="000B2C0A" w:rsidRPr="000B2C0A" w:rsidRDefault="000B2C0A" w:rsidP="000B2C0A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0B2C0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             код ДК 021:2015- 90510000-5  </w:t>
      </w:r>
      <w:r w:rsidRPr="000B2C0A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Утилізація сміття та поводження зі сміттям</w:t>
      </w:r>
    </w:p>
    <w:p w:rsidR="000B2C0A" w:rsidRPr="000B2C0A" w:rsidRDefault="000B2C0A" w:rsidP="000B2C0A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0B2C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</w:p>
    <w:p w:rsidR="000B2C0A" w:rsidRPr="000B2C0A" w:rsidRDefault="000B2C0A" w:rsidP="000B2C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B2C0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ТЕХНІЧНЕ ЗАВДАННЯ</w:t>
      </w:r>
    </w:p>
    <w:p w:rsidR="000B2C0A" w:rsidRPr="000B2C0A" w:rsidRDefault="000B2C0A" w:rsidP="000B2C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"/>
        <w:gridCol w:w="5607"/>
        <w:gridCol w:w="1436"/>
        <w:gridCol w:w="2149"/>
      </w:tblGrid>
      <w:tr w:rsidR="000B2C0A" w:rsidRPr="000B2C0A" w:rsidTr="00275A3E">
        <w:trPr>
          <w:tblCellSpacing w:w="0" w:type="dxa"/>
        </w:trPr>
        <w:tc>
          <w:tcPr>
            <w:tcW w:w="300" w:type="pct"/>
          </w:tcPr>
          <w:p w:rsidR="000B2C0A" w:rsidRPr="000B2C0A" w:rsidRDefault="000B2C0A" w:rsidP="000B2C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B2C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0B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B2C0A" w:rsidRPr="000B2C0A" w:rsidRDefault="000B2C0A" w:rsidP="000B2C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п/п</w:t>
            </w:r>
            <w:r w:rsidRPr="000B2C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</w:p>
        </w:tc>
        <w:tc>
          <w:tcPr>
            <w:tcW w:w="2867" w:type="pct"/>
          </w:tcPr>
          <w:p w:rsidR="000B2C0A" w:rsidRPr="000B2C0A" w:rsidRDefault="000B2C0A" w:rsidP="000B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B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Найменування послуг</w:t>
            </w:r>
          </w:p>
        </w:tc>
        <w:tc>
          <w:tcPr>
            <w:tcW w:w="734" w:type="pct"/>
            <w:vAlign w:val="center"/>
          </w:tcPr>
          <w:p w:rsidR="000B2C0A" w:rsidRPr="000B2C0A" w:rsidRDefault="000B2C0A" w:rsidP="000B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B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Одиницю     </w:t>
            </w:r>
          </w:p>
          <w:p w:rsidR="000B2C0A" w:rsidRPr="000B2C0A" w:rsidRDefault="000B2C0A" w:rsidP="000B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B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виміру</w:t>
            </w:r>
          </w:p>
        </w:tc>
        <w:tc>
          <w:tcPr>
            <w:tcW w:w="1099" w:type="pct"/>
            <w:vAlign w:val="center"/>
          </w:tcPr>
          <w:p w:rsidR="000B2C0A" w:rsidRPr="000B2C0A" w:rsidRDefault="000B2C0A" w:rsidP="000B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B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</w:p>
        </w:tc>
      </w:tr>
      <w:tr w:rsidR="000B2C0A" w:rsidRPr="000B2C0A" w:rsidTr="00275A3E">
        <w:trPr>
          <w:trHeight w:val="721"/>
          <w:tblCellSpacing w:w="0" w:type="dxa"/>
        </w:trPr>
        <w:tc>
          <w:tcPr>
            <w:tcW w:w="300" w:type="pct"/>
            <w:vAlign w:val="center"/>
          </w:tcPr>
          <w:p w:rsidR="000B2C0A" w:rsidRPr="000B2C0A" w:rsidRDefault="000B2C0A" w:rsidP="000B2C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B2C0A">
              <w:rPr>
                <w:rFonts w:ascii="Times New Roman" w:eastAsia="Calibri" w:hAnsi="Times New Roman" w:cs="Times New Roman"/>
                <w:lang w:eastAsia="ar-SA"/>
              </w:rPr>
              <w:t xml:space="preserve">  1.</w:t>
            </w:r>
          </w:p>
        </w:tc>
        <w:tc>
          <w:tcPr>
            <w:tcW w:w="2867" w:type="pct"/>
          </w:tcPr>
          <w:p w:rsidR="000B2C0A" w:rsidRPr="000B2C0A" w:rsidRDefault="000B2C0A" w:rsidP="000B2C0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B2C0A">
              <w:rPr>
                <w:rFonts w:ascii="Times New Roman" w:eastAsia="Calibri" w:hAnsi="Times New Roman" w:cs="Times New Roman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Послуги</w:t>
            </w:r>
            <w:r w:rsidRPr="000B2C0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 захороненню твердих  побутових відходів </w:t>
            </w:r>
            <w:r w:rsidRPr="000B2C0A">
              <w:rPr>
                <w:rFonts w:ascii="Times New Roman" w:eastAsia="Calibri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734" w:type="pct"/>
            <w:vAlign w:val="center"/>
          </w:tcPr>
          <w:p w:rsidR="000B2C0A" w:rsidRPr="000B2C0A" w:rsidRDefault="000B2C0A" w:rsidP="000B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0B2C0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тонна</w:t>
            </w:r>
          </w:p>
        </w:tc>
        <w:tc>
          <w:tcPr>
            <w:tcW w:w="1099" w:type="pct"/>
            <w:vAlign w:val="center"/>
          </w:tcPr>
          <w:p w:rsidR="000B2C0A" w:rsidRPr="000B2C0A" w:rsidRDefault="00611F44" w:rsidP="000B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200</w:t>
            </w:r>
            <w:r w:rsidR="000B2C0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EC2A8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</w:tr>
    </w:tbl>
    <w:p w:rsidR="000B2C0A" w:rsidRPr="000B2C0A" w:rsidRDefault="000B2C0A" w:rsidP="000B2C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C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0B2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Доставка до місця захоронення ТПВ безпосередньо на сміттєзвалище (полігон) здійснюється силами і засобами Замовника або третіх осіб за його дорученням. 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C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Pr="000B2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Заїзд на територію сміттєзвалища (полігону) транспортними засобами Замовника здійснюється в межах встановленого робочого дня. </w:t>
      </w:r>
    </w:p>
    <w:p w:rsidR="000B2C0A" w:rsidRDefault="000B2C0A" w:rsidP="000B2C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C0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 </w:t>
      </w:r>
      <w:r w:rsidRPr="000B2C0A">
        <w:rPr>
          <w:rFonts w:ascii="Times New Roman" w:eastAsia="Calibri" w:hAnsi="Times New Roman" w:cs="Times New Roman"/>
          <w:sz w:val="24"/>
          <w:szCs w:val="24"/>
          <w:lang w:eastAsia="ar-SA"/>
        </w:rPr>
        <w:t>Кількість ТПВ в кожному автомобілі визначається прямими зважуванням, у випадку тимчасової несправності автомобільної ваги приймається за кількістю,  що дорівнює вантажопідйомності автомобіля.</w:t>
      </w:r>
    </w:p>
    <w:p w:rsidR="00C71D8D" w:rsidRPr="00C71D8D" w:rsidRDefault="00C71D8D" w:rsidP="000B2C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1D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71D8D">
        <w:rPr>
          <w:rFonts w:ascii="Times New Roman" w:eastAsia="Calibri" w:hAnsi="Times New Roman" w:cs="Times New Roman"/>
          <w:sz w:val="24"/>
          <w:szCs w:val="24"/>
          <w:lang w:eastAsia="ar-SA"/>
        </w:rPr>
        <w:t>Мі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сце захоронення ТПВ повинно знаходитися на відстані не більше 80 км. від юридичної адреси Замовника.</w:t>
      </w:r>
    </w:p>
    <w:p w:rsidR="000B2C0A" w:rsidRPr="000B2C0A" w:rsidRDefault="000B2C0A" w:rsidP="000B2C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0B2C0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C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Строк надання послуг:</w:t>
      </w:r>
      <w:r w:rsidR="00611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E33B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 01.01.2024</w:t>
      </w:r>
      <w:r w:rsidR="00611F44" w:rsidRPr="00611F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</w:t>
      </w:r>
      <w:r w:rsidR="00611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0B2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33B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 31.12.2024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р.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C0A" w:rsidRPr="000B2C0A" w:rsidRDefault="000B2C0A" w:rsidP="000B2C0A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2C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Вимоги до Виконавця: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C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Pr="000B2C0A">
        <w:rPr>
          <w:rFonts w:ascii="Times New Roman" w:eastAsia="Calibri" w:hAnsi="Times New Roman" w:cs="Times New Roman"/>
          <w:sz w:val="24"/>
          <w:szCs w:val="24"/>
          <w:lang w:eastAsia="ru-RU"/>
        </w:rPr>
        <w:t>Виконавець надає замовнику послуги з захоронення твердих  побутових відходів.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B2C0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</w:t>
      </w:r>
    </w:p>
    <w:p w:rsidR="000B2C0A" w:rsidRPr="000B2C0A" w:rsidRDefault="000B2C0A" w:rsidP="000B2C0A">
      <w:pPr>
        <w:tabs>
          <w:tab w:val="num" w:pos="36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0B2C0A" w:rsidRPr="000B2C0A" w:rsidRDefault="000B2C0A" w:rsidP="000B2C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B2C0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Виконавець автоматично погоджується з умовою щодо можливості зменшення обсягів закупівлі залежно від реальної потреби та можливостей фінансування видатків Замовником.</w:t>
      </w:r>
    </w:p>
    <w:p w:rsidR="000B2C0A" w:rsidRPr="000B2C0A" w:rsidRDefault="000B2C0A" w:rsidP="000B2C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B2C0A" w:rsidRPr="000B2C0A" w:rsidRDefault="000B2C0A" w:rsidP="000B2C0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C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952DF" w:rsidRDefault="009952DF"/>
    <w:sectPr w:rsidR="00995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5E0B"/>
    <w:multiLevelType w:val="hybridMultilevel"/>
    <w:tmpl w:val="B8B8043C"/>
    <w:lvl w:ilvl="0" w:tplc="D6D8DBD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E"/>
    <w:rsid w:val="00053E6A"/>
    <w:rsid w:val="000B2C0A"/>
    <w:rsid w:val="002B553D"/>
    <w:rsid w:val="0048468B"/>
    <w:rsid w:val="00611F44"/>
    <w:rsid w:val="008F292A"/>
    <w:rsid w:val="009952DF"/>
    <w:rsid w:val="00A337BE"/>
    <w:rsid w:val="00C17C92"/>
    <w:rsid w:val="00C71D8D"/>
    <w:rsid w:val="00CD6101"/>
    <w:rsid w:val="00D72D36"/>
    <w:rsid w:val="00DE33BB"/>
    <w:rsid w:val="00E432F5"/>
    <w:rsid w:val="00E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2022-10-24T07:00:00Z</dcterms:created>
  <dcterms:modified xsi:type="dcterms:W3CDTF">2023-11-22T08:58:00Z</dcterms:modified>
</cp:coreProperties>
</file>