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10" w:rsidRPr="000D5115" w:rsidRDefault="00563A10" w:rsidP="00563A10">
      <w:pPr>
        <w:pStyle w:val="5"/>
        <w:tabs>
          <w:tab w:val="left" w:pos="4860"/>
        </w:tabs>
        <w:spacing w:before="0" w:after="0"/>
        <w:jc w:val="right"/>
        <w:rPr>
          <w:rFonts w:ascii="Times New Roman" w:hAnsi="Times New Roman"/>
          <w:bCs w:val="0"/>
          <w:i w:val="0"/>
          <w:color w:val="000000"/>
          <w:sz w:val="24"/>
          <w:szCs w:val="24"/>
          <w:lang w:val="uk-UA"/>
        </w:rPr>
      </w:pPr>
      <w:r w:rsidRPr="000D5115">
        <w:rPr>
          <w:rFonts w:ascii="Times New Roman" w:hAnsi="Times New Roman"/>
          <w:i w:val="0"/>
          <w:color w:val="000000"/>
          <w:sz w:val="24"/>
          <w:szCs w:val="24"/>
          <w:lang w:val="uk-UA"/>
        </w:rPr>
        <w:t xml:space="preserve">Додаток 8 </w:t>
      </w:r>
      <w:r w:rsidRPr="000D5115">
        <w:rPr>
          <w:rFonts w:ascii="Times New Roman" w:hAnsi="Times New Roman"/>
          <w:i w:val="0"/>
          <w:sz w:val="24"/>
          <w:szCs w:val="24"/>
          <w:lang w:val="uk-UA"/>
        </w:rPr>
        <w:t>до тендерної документації</w:t>
      </w:r>
    </w:p>
    <w:p w:rsidR="00563A10" w:rsidRPr="000D5115" w:rsidRDefault="00563A10" w:rsidP="00563A10">
      <w:pPr>
        <w:jc w:val="center"/>
        <w:rPr>
          <w:rFonts w:ascii="Times New Roman" w:hAnsi="Times New Roman" w:cs="Times New Roman"/>
          <w:i/>
        </w:rPr>
      </w:pPr>
    </w:p>
    <w:p w:rsidR="00563A10" w:rsidRPr="000D5115" w:rsidRDefault="00563A10" w:rsidP="00563A10">
      <w:pPr>
        <w:ind w:right="-2"/>
        <w:rPr>
          <w:rFonts w:ascii="Times New Roman" w:hAnsi="Times New Roman" w:cs="Times New Roman"/>
          <w:b/>
          <w:iCs/>
        </w:rPr>
      </w:pPr>
      <w:r w:rsidRPr="000D5115">
        <w:rPr>
          <w:rFonts w:ascii="Times New Roman" w:hAnsi="Times New Roman" w:cs="Times New Roman"/>
          <w:b/>
          <w:iCs/>
        </w:rPr>
        <w:t>Форма “</w:t>
      </w:r>
      <w:r w:rsidRPr="000D5115">
        <w:rPr>
          <w:rFonts w:ascii="Times New Roman" w:hAnsi="Times New Roman" w:cs="Times New Roman"/>
          <w:b/>
        </w:rPr>
        <w:t>Лист-згода щодо додаткових умов закупівлі</w:t>
      </w:r>
      <w:r w:rsidRPr="000D5115">
        <w:rPr>
          <w:rFonts w:ascii="Times New Roman" w:hAnsi="Times New Roman" w:cs="Times New Roman"/>
          <w:b/>
          <w:iCs/>
        </w:rPr>
        <w:t>” подається виключно у вигляді, наведеному нижче, примітки не входять у форму.</w:t>
      </w:r>
    </w:p>
    <w:p w:rsidR="00563A10" w:rsidRPr="000D5115" w:rsidRDefault="00563A10" w:rsidP="00563A10">
      <w:pPr>
        <w:pStyle w:val="HTML"/>
        <w:ind w:right="-2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</w:p>
    <w:p w:rsidR="00563A10" w:rsidRPr="000D5115" w:rsidRDefault="00563A10" w:rsidP="00563A10">
      <w:pPr>
        <w:ind w:right="-2"/>
        <w:rPr>
          <w:rFonts w:ascii="Times New Roman" w:hAnsi="Times New Roman" w:cs="Times New Roman"/>
          <w:i/>
        </w:rPr>
      </w:pPr>
      <w:r w:rsidRPr="000D5115">
        <w:rPr>
          <w:rFonts w:ascii="Times New Roman" w:hAnsi="Times New Roman" w:cs="Times New Roman"/>
          <w:i/>
        </w:rPr>
        <w:t>Учасник не повинен відступати від форми зазначеної у таблиці нижче:</w:t>
      </w:r>
    </w:p>
    <w:p w:rsidR="00563A10" w:rsidRPr="000D5115" w:rsidRDefault="00563A10" w:rsidP="00563A10">
      <w:pPr>
        <w:ind w:right="-2"/>
        <w:rPr>
          <w:rFonts w:ascii="Times New Roman" w:hAnsi="Times New Roman" w:cs="Times New Roman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563A10" w:rsidRPr="000D5115" w:rsidTr="007460F5">
        <w:tc>
          <w:tcPr>
            <w:tcW w:w="9855" w:type="dxa"/>
            <w:shd w:val="clear" w:color="auto" w:fill="auto"/>
          </w:tcPr>
          <w:p w:rsidR="00563A10" w:rsidRPr="000D5115" w:rsidRDefault="00563A10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  <w:p w:rsidR="00563A10" w:rsidRPr="000D5115" w:rsidRDefault="00563A10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  <w:r w:rsidRPr="000D5115">
              <w:rPr>
                <w:rStyle w:val="a4"/>
                <w:rFonts w:ascii="Times New Roman" w:hAnsi="Times New Roman"/>
              </w:rPr>
              <w:t>(фірмовий бланк учасника – у разі наявності)</w:t>
            </w:r>
          </w:p>
          <w:p w:rsidR="00563A10" w:rsidRPr="000D5115" w:rsidRDefault="00563A10" w:rsidP="007460F5">
            <w:pPr>
              <w:pStyle w:val="a5"/>
              <w:ind w:right="-2"/>
              <w:jc w:val="right"/>
              <w:rPr>
                <w:b/>
                <w:sz w:val="24"/>
                <w:szCs w:val="24"/>
              </w:rPr>
            </w:pPr>
            <w:r w:rsidRPr="000D5115">
              <w:rPr>
                <w:i/>
                <w:color w:val="000000"/>
                <w:sz w:val="24"/>
                <w:szCs w:val="24"/>
              </w:rPr>
              <w:t xml:space="preserve">                                                                                      </w:t>
            </w:r>
          </w:p>
          <w:p w:rsidR="00563A10" w:rsidRPr="000D5115" w:rsidRDefault="00563A10" w:rsidP="007460F5">
            <w:pPr>
              <w:tabs>
                <w:tab w:val="center" w:pos="4680"/>
              </w:tabs>
              <w:ind w:right="-2"/>
              <w:jc w:val="center"/>
              <w:rPr>
                <w:rFonts w:ascii="Times New Roman" w:hAnsi="Times New Roman" w:cs="Times New Roman"/>
                <w:b/>
              </w:rPr>
            </w:pPr>
          </w:p>
          <w:p w:rsidR="00563A10" w:rsidRPr="000D5115" w:rsidRDefault="00563A10" w:rsidP="007460F5">
            <w:pPr>
              <w:ind w:right="-2"/>
              <w:rPr>
                <w:rFonts w:ascii="Times New Roman" w:hAnsi="Times New Roman" w:cs="Times New Roman"/>
              </w:rPr>
            </w:pPr>
          </w:p>
          <w:p w:rsidR="00563A10" w:rsidRPr="000D5115" w:rsidRDefault="00563A10" w:rsidP="007460F5">
            <w:pPr>
              <w:ind w:right="-2"/>
              <w:rPr>
                <w:rFonts w:ascii="Times New Roman" w:hAnsi="Times New Roman" w:cs="Times New Roman"/>
              </w:rPr>
            </w:pPr>
          </w:p>
          <w:p w:rsidR="00563A10" w:rsidRPr="000D5115" w:rsidRDefault="00563A10" w:rsidP="007460F5">
            <w:pPr>
              <w:pStyle w:val="HTML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Лист-згода</w:t>
            </w:r>
          </w:p>
          <w:p w:rsidR="00563A10" w:rsidRPr="000D5115" w:rsidRDefault="00563A10" w:rsidP="007460F5">
            <w:pPr>
              <w:pStyle w:val="HTML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D51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щодо додаткових умов закупівлі</w:t>
            </w:r>
          </w:p>
          <w:p w:rsidR="00563A10" w:rsidRPr="000D5115" w:rsidRDefault="00563A10" w:rsidP="007460F5">
            <w:pPr>
              <w:pStyle w:val="HTML"/>
              <w:spacing w:line="36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63A10" w:rsidRPr="000D5115" w:rsidRDefault="00563A10" w:rsidP="007460F5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1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(Заповнюється Учасником його назва)</w:t>
            </w: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для забезпечення участі у цій закупівлі даю згоду на: </w:t>
            </w:r>
          </w:p>
          <w:p w:rsidR="00563A10" w:rsidRPr="000D5115" w:rsidRDefault="00563A10" w:rsidP="00563A10">
            <w:pPr>
              <w:pStyle w:val="HTML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вживання всіх необхідних заходів щодо запобігання створення конфлікту інтересів та недопущення порушення кодексу поведінки;</w:t>
            </w:r>
          </w:p>
          <w:p w:rsidR="00563A10" w:rsidRPr="000D5115" w:rsidRDefault="00563A10" w:rsidP="00563A10">
            <w:pPr>
              <w:pStyle w:val="HTML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вживання всіх необхідних заходів для оповіщення громадськості про факт фінансування або спільного фінансування програми Європейським Союзом;</w:t>
            </w:r>
          </w:p>
          <w:p w:rsidR="00563A10" w:rsidRPr="000D5115" w:rsidRDefault="00563A10" w:rsidP="00563A10">
            <w:pPr>
              <w:pStyle w:val="HTML"/>
              <w:numPr>
                <w:ilvl w:val="0"/>
                <w:numId w:val="1"/>
              </w:num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1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технічних та фінансових перевірок документації, виключно по цій закупівлі, Європейською комісією, Європейським бюро по боротьбі з шахрайством, Європейським судом аудиторів (Рахунковою палатою) і будь-яким зовнішнім аудитором, Європейським Союзом.</w:t>
            </w:r>
          </w:p>
          <w:p w:rsidR="00563A10" w:rsidRPr="000D5115" w:rsidRDefault="00563A10" w:rsidP="007460F5">
            <w:pPr>
              <w:pStyle w:val="HTML"/>
              <w:ind w:right="-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63A10" w:rsidRPr="000D5115" w:rsidRDefault="00563A10" w:rsidP="007460F5">
            <w:pPr>
              <w:ind w:right="-2"/>
              <w:jc w:val="both"/>
              <w:rPr>
                <w:rFonts w:ascii="Times New Roman" w:hAnsi="Times New Roman" w:cs="Times New Roman"/>
              </w:rPr>
            </w:pPr>
          </w:p>
          <w:p w:rsidR="00563A10" w:rsidRPr="000D5115" w:rsidRDefault="00563A10" w:rsidP="007460F5">
            <w:pPr>
              <w:ind w:right="-2"/>
              <w:rPr>
                <w:rFonts w:ascii="Times New Roman" w:hAnsi="Times New Roman" w:cs="Times New Roman"/>
                <w:i/>
                <w:iCs/>
              </w:rPr>
            </w:pPr>
            <w:r w:rsidRPr="000D511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(заповнюється Учасником)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0D511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</w:t>
            </w:r>
            <w:r w:rsidRPr="000D5115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заповнюється Учасником)</w:t>
            </w:r>
          </w:p>
          <w:p w:rsidR="00563A10" w:rsidRPr="000D5115" w:rsidRDefault="00563A10" w:rsidP="007460F5">
            <w:pPr>
              <w:ind w:right="-2" w:firstLine="540"/>
              <w:rPr>
                <w:rFonts w:ascii="Times New Roman" w:hAnsi="Times New Roman" w:cs="Times New Roman"/>
                <w:i/>
                <w:iCs/>
              </w:rPr>
            </w:pPr>
            <w:r w:rsidRPr="000D5115">
              <w:rPr>
                <w:rFonts w:ascii="Times New Roman" w:hAnsi="Times New Roman" w:cs="Times New Roman"/>
                <w:i/>
                <w:iCs/>
              </w:rPr>
              <w:t>(Посада)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(Підпис уповноваженої</w:t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</w:r>
            <w:r w:rsidRPr="000D5115">
              <w:rPr>
                <w:rFonts w:ascii="Times New Roman" w:hAnsi="Times New Roman" w:cs="Times New Roman"/>
                <w:i/>
                <w:iCs/>
              </w:rPr>
              <w:tab/>
              <w:t>(Ініціали, прізвище)</w:t>
            </w:r>
          </w:p>
          <w:p w:rsidR="00563A10" w:rsidRPr="000D5115" w:rsidRDefault="00563A10" w:rsidP="007460F5">
            <w:pPr>
              <w:ind w:left="2836" w:right="-2" w:firstLine="709"/>
              <w:rPr>
                <w:rFonts w:ascii="Times New Roman" w:hAnsi="Times New Roman" w:cs="Times New Roman"/>
                <w:i/>
                <w:iCs/>
              </w:rPr>
            </w:pPr>
            <w:r w:rsidRPr="000D5115">
              <w:rPr>
                <w:rFonts w:ascii="Times New Roman" w:hAnsi="Times New Roman" w:cs="Times New Roman"/>
                <w:i/>
                <w:iCs/>
              </w:rPr>
              <w:t>особи учасника, М.П.</w:t>
            </w:r>
            <w:r w:rsidRPr="000D5115">
              <w:rPr>
                <w:rFonts w:ascii="Times New Roman" w:eastAsia="Times New Roman" w:hAnsi="Times New Roman" w:cs="Times New Roman"/>
                <w:vertAlign w:val="superscript"/>
                <w:lang w:eastAsia="uk-UA"/>
              </w:rPr>
              <w:t xml:space="preserve"> 1</w:t>
            </w:r>
            <w:r w:rsidRPr="000D5115">
              <w:rPr>
                <w:rFonts w:ascii="Times New Roman" w:hAnsi="Times New Roman" w:cs="Times New Roman"/>
                <w:i/>
                <w:iCs/>
              </w:rPr>
              <w:t>)</w:t>
            </w:r>
          </w:p>
          <w:p w:rsidR="00563A10" w:rsidRPr="000D5115" w:rsidRDefault="00563A10" w:rsidP="007460F5">
            <w:pPr>
              <w:ind w:right="-2"/>
              <w:rPr>
                <w:rStyle w:val="a4"/>
                <w:rFonts w:ascii="Times New Roman" w:hAnsi="Times New Roman"/>
                <w:b w:val="0"/>
              </w:rPr>
            </w:pPr>
          </w:p>
        </w:tc>
      </w:tr>
    </w:tbl>
    <w:p w:rsidR="00563A10" w:rsidRPr="000D5115" w:rsidRDefault="00563A10" w:rsidP="00563A10">
      <w:pPr>
        <w:ind w:right="-2"/>
        <w:rPr>
          <w:rFonts w:ascii="Times New Roman" w:hAnsi="Times New Roman" w:cs="Times New Roman"/>
          <w:bCs/>
          <w:i/>
          <w:iCs/>
        </w:rPr>
      </w:pPr>
    </w:p>
    <w:p w:rsidR="00563A10" w:rsidRPr="000D5115" w:rsidRDefault="00563A10" w:rsidP="00563A10">
      <w:pPr>
        <w:ind w:right="-2"/>
        <w:rPr>
          <w:rFonts w:ascii="Times New Roman" w:hAnsi="Times New Roman" w:cs="Times New Roman"/>
          <w:bCs/>
          <w:i/>
          <w:iCs/>
        </w:rPr>
      </w:pPr>
    </w:p>
    <w:p w:rsidR="00563A10" w:rsidRPr="000D5115" w:rsidRDefault="00563A10" w:rsidP="00563A10">
      <w:pPr>
        <w:jc w:val="both"/>
        <w:rPr>
          <w:rFonts w:ascii="Times New Roman" w:hAnsi="Times New Roman" w:cs="Times New Roman"/>
          <w:b/>
          <w:i/>
        </w:rPr>
      </w:pPr>
      <w:r w:rsidRPr="000D5115">
        <w:rPr>
          <w:rFonts w:ascii="Times New Roman" w:hAnsi="Times New Roman" w:cs="Times New Roman"/>
          <w:b/>
          <w:i/>
        </w:rPr>
        <w:t>Примітки:</w:t>
      </w:r>
    </w:p>
    <w:p w:rsidR="00563A10" w:rsidRPr="000D5115" w:rsidRDefault="00563A10" w:rsidP="00563A10">
      <w:pPr>
        <w:numPr>
          <w:ilvl w:val="0"/>
          <w:numId w:val="2"/>
        </w:numPr>
        <w:ind w:left="0" w:right="-2" w:firstLine="0"/>
        <w:jc w:val="both"/>
        <w:rPr>
          <w:rFonts w:ascii="Times New Roman" w:hAnsi="Times New Roman" w:cs="Times New Roman"/>
          <w:i/>
        </w:rPr>
      </w:pPr>
      <w:r w:rsidRPr="000D5115">
        <w:rPr>
          <w:rFonts w:ascii="Times New Roman" w:eastAsia="Times New Roman" w:hAnsi="Times New Roman" w:cs="Times New Roman"/>
          <w:i/>
          <w:vertAlign w:val="superscript"/>
          <w:lang w:eastAsia="uk-UA"/>
        </w:rPr>
        <w:t>1</w:t>
      </w:r>
      <w:r w:rsidRPr="000D5115">
        <w:rPr>
          <w:rFonts w:ascii="Times New Roman" w:hAnsi="Times New Roman" w:cs="Times New Roman"/>
          <w:i/>
        </w:rPr>
        <w:t xml:space="preserve">Ця вимога не стосується учасників, які здійснюють діяльність без печатки згідно з чинним законодавством. </w:t>
      </w:r>
      <w:r w:rsidRPr="000D5115">
        <w:rPr>
          <w:rFonts w:ascii="Times New Roman" w:eastAsia="Times New Roman" w:hAnsi="Times New Roman" w:cs="Times New Roman"/>
          <w:i/>
          <w:lang w:eastAsia="uk-UA"/>
        </w:rPr>
        <w:t xml:space="preserve">Вимога щодо засвідчення того чи іншого документу (матеріалів та інформації), що подаються у складі тендерної пропозиції, печаткою та підписом уповноваженої особи не застосовується, </w:t>
      </w:r>
      <w:r w:rsidRPr="000D511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якщо такі документи (матеріали та інформація) надані у формі електронного документа через електронну систему закупівель із накладанням електронного підпису, що базується на кваліфікованому сертифікаті електронного підпису, відповідно до вимог </w:t>
      </w:r>
      <w:hyperlink r:id="rId6" w:tgtFrame="_blank" w:history="1">
        <w:r w:rsidRPr="000D5115">
          <w:rPr>
            <w:rStyle w:val="a3"/>
            <w:i/>
            <w:color w:val="000000" w:themeColor="text1"/>
            <w:shd w:val="clear" w:color="auto" w:fill="FFFFFF"/>
          </w:rPr>
          <w:t>Закону України</w:t>
        </w:r>
      </w:hyperlink>
      <w:r w:rsidRPr="000D5115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 "Про електронні довірчі послуги"</w:t>
      </w:r>
      <w:r w:rsidRPr="000D5115">
        <w:rPr>
          <w:rFonts w:ascii="Times New Roman" w:eastAsia="Times New Roman" w:hAnsi="Times New Roman" w:cs="Times New Roman"/>
          <w:i/>
          <w:lang w:eastAsia="uk-UA"/>
        </w:rPr>
        <w:t>.</w:t>
      </w:r>
    </w:p>
    <w:p w:rsidR="00554F4D" w:rsidRDefault="00554F4D">
      <w:bookmarkStart w:id="0" w:name="_GoBack"/>
      <w:bookmarkEnd w:id="0"/>
    </w:p>
    <w:sectPr w:rsidR="00554F4D" w:rsidSect="00563A1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799"/>
    <w:multiLevelType w:val="hybridMultilevel"/>
    <w:tmpl w:val="91FC0C1A"/>
    <w:lvl w:ilvl="0" w:tplc="579421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12682"/>
    <w:multiLevelType w:val="hybridMultilevel"/>
    <w:tmpl w:val="98F206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10"/>
    <w:rsid w:val="00554F4D"/>
    <w:rsid w:val="0056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10"/>
    <w:pPr>
      <w:spacing w:after="0" w:line="240" w:lineRule="auto"/>
    </w:pPr>
    <w:rPr>
      <w:rFonts w:ascii="Arial Unicode MS" w:eastAsia="Calibri" w:hAnsi="Arial Unicode MS" w:cs="Arial Unicode MS"/>
      <w:color w:val="000000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63A1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A1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unhideWhenUsed/>
    <w:rsid w:val="00563A10"/>
    <w:rPr>
      <w:color w:val="0000FF"/>
      <w:u w:val="single"/>
    </w:rPr>
  </w:style>
  <w:style w:type="paragraph" w:styleId="HTML">
    <w:name w:val="HTML Preformatted"/>
    <w:basedOn w:val="a"/>
    <w:link w:val="HTML0"/>
    <w:unhideWhenUsed/>
    <w:rsid w:val="00563A10"/>
    <w:rPr>
      <w:rFonts w:ascii="Consolas" w:eastAsia="Arial" w:hAnsi="Consolas" w:cs="Arial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563A10"/>
    <w:rPr>
      <w:rFonts w:ascii="Consolas" w:eastAsia="Arial" w:hAnsi="Consolas" w:cs="Arial"/>
      <w:color w:val="000000"/>
      <w:sz w:val="20"/>
      <w:szCs w:val="20"/>
      <w:lang w:eastAsia="ru-RU"/>
    </w:rPr>
  </w:style>
  <w:style w:type="character" w:styleId="a4">
    <w:name w:val="Strong"/>
    <w:qFormat/>
    <w:rsid w:val="00563A10"/>
    <w:rPr>
      <w:rFonts w:cs="Times New Roman"/>
      <w:b/>
      <w:bCs/>
    </w:rPr>
  </w:style>
  <w:style w:type="paragraph" w:styleId="a5">
    <w:name w:val="Body Text"/>
    <w:basedOn w:val="a"/>
    <w:link w:val="a6"/>
    <w:rsid w:val="00563A10"/>
    <w:pPr>
      <w:spacing w:before="60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63A10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5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2022-11-04T10:48:00Z</dcterms:created>
  <dcterms:modified xsi:type="dcterms:W3CDTF">2022-11-04T10:49:00Z</dcterms:modified>
</cp:coreProperties>
</file>