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119C" w14:textId="77777777" w:rsidR="00395B56" w:rsidRDefault="00395B56" w:rsidP="00395B56">
      <w:pPr>
        <w:spacing w:after="0"/>
        <w:ind w:left="4248"/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Додаток  2</w:t>
      </w:r>
    </w:p>
    <w:p w14:paraId="52A950CF" w14:textId="77777777" w:rsidR="00395B56" w:rsidRDefault="00395B56" w:rsidP="00395B5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 тендерної документації</w:t>
      </w:r>
    </w:p>
    <w:p w14:paraId="448DE573" w14:textId="77777777" w:rsidR="00395B56" w:rsidRDefault="00395B56" w:rsidP="00395B56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Технічне завдання до предмету закупівлі</w:t>
      </w:r>
    </w:p>
    <w:p w14:paraId="12A834DD" w14:textId="77777777" w:rsidR="00395B56" w:rsidRDefault="00395B56" w:rsidP="00395B56">
      <w:pPr>
        <w:spacing w:after="0"/>
        <w:ind w:right="-2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Інформація про необхідні технічні, якісні та кількісні характеристики предмета закупівлі</w:t>
      </w:r>
    </w:p>
    <w:p w14:paraId="5A00ABB8" w14:textId="77777777" w:rsidR="00395B56" w:rsidRDefault="00395B56" w:rsidP="00395B56">
      <w:pPr>
        <w:spacing w:after="0"/>
        <w:ind w:right="-2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6C89CD7" w14:textId="77777777" w:rsidR="00395B56" w:rsidRDefault="00395B56" w:rsidP="00395B56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до предмета закупівлі:</w:t>
      </w:r>
    </w:p>
    <w:p w14:paraId="3935CCA2" w14:textId="77777777" w:rsidR="00395B56" w:rsidRDefault="00395B56" w:rsidP="00395B56">
      <w:pPr>
        <w:ind w:right="-1"/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eastAsia="zh-CN"/>
        </w:rPr>
      </w:pPr>
      <w:r>
        <w:rPr>
          <w:rFonts w:ascii="Times New Roman" w:eastAsia="Arial" w:hAnsi="Times New Roman"/>
          <w:b/>
          <w:bCs/>
          <w:sz w:val="28"/>
          <w:szCs w:val="28"/>
          <w:u w:val="single"/>
        </w:rPr>
        <w:t>Послуги з покосу газонів у місті Перечин Ужгородського району</w:t>
      </w:r>
      <w:r>
        <w:rPr>
          <w:rFonts w:ascii="Times New Roman" w:eastAsia="Arial" w:hAnsi="Times New Roman"/>
          <w:b/>
          <w:bCs/>
          <w:color w:val="000000"/>
          <w:sz w:val="28"/>
          <w:szCs w:val="28"/>
        </w:rPr>
        <w:t xml:space="preserve">; </w:t>
      </w:r>
    </w:p>
    <w:p w14:paraId="5FF8253D" w14:textId="77777777" w:rsidR="00395B56" w:rsidRDefault="00395B56" w:rsidP="00395B56">
      <w:pPr>
        <w:jc w:val="center"/>
        <w:rPr>
          <w:rFonts w:eastAsia="SimSu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77310000-6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Послуги з озеленення територій та утримання зелених насаджень</w:t>
      </w:r>
    </w:p>
    <w:p w14:paraId="4DB96C73" w14:textId="4BE81241" w:rsidR="00395B56" w:rsidRDefault="00395B56" w:rsidP="00395B56">
      <w:pPr>
        <w:jc w:val="center"/>
      </w:pPr>
      <w:r>
        <w:rPr>
          <w:rFonts w:ascii="Times New Roman" w:eastAsia="Arial" w:hAnsi="Times New Roman"/>
          <w:b/>
          <w:color w:val="000000"/>
          <w:sz w:val="28"/>
          <w:szCs w:val="28"/>
        </w:rPr>
        <w:t>за ДК 021</w:t>
      </w:r>
      <w:r w:rsidR="00F732E6">
        <w:rPr>
          <w:rFonts w:ascii="Times New Roman" w:eastAsia="Arial" w:hAnsi="Times New Roman"/>
          <w:b/>
          <w:color w:val="000000"/>
          <w:sz w:val="28"/>
          <w:szCs w:val="28"/>
        </w:rPr>
        <w:t>:</w:t>
      </w:r>
      <w:r>
        <w:rPr>
          <w:rFonts w:ascii="Times New Roman" w:eastAsia="Arial" w:hAnsi="Times New Roman"/>
          <w:b/>
          <w:color w:val="000000"/>
          <w:sz w:val="28"/>
          <w:szCs w:val="28"/>
        </w:rPr>
        <w:t>2015 Єдиного закупівельного словника</w:t>
      </w:r>
    </w:p>
    <w:p w14:paraId="516E4207" w14:textId="17060FD9" w:rsidR="003D31A8" w:rsidRDefault="003D31A8" w:rsidP="00395B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Загальний обсяг надання послуг: 350 000 </w:t>
      </w:r>
      <w:r w:rsidRPr="00817DD0">
        <w:rPr>
          <w:rFonts w:ascii="Times New Roman" w:hAnsi="Times New Roman" w:cs="Times New Roman"/>
          <w:sz w:val="28"/>
          <w:szCs w:val="28"/>
          <w:lang w:val="uk-UA"/>
        </w:rPr>
        <w:t>м²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F05A397" w14:textId="77777777" w:rsidR="00395B56" w:rsidRDefault="00395B56" w:rsidP="00395B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надання послуг: місто Перечин</w:t>
      </w:r>
      <w:r w:rsidR="00817DD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Ужгородського району.</w:t>
      </w:r>
    </w:p>
    <w:p w14:paraId="4661BFB5" w14:textId="1F92DAD8" w:rsidR="00395B56" w:rsidRDefault="00395B56" w:rsidP="00395B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Строк надання послуг: </w:t>
      </w:r>
      <w:r w:rsidR="00F732E6" w:rsidRPr="00F732E6">
        <w:rPr>
          <w:rFonts w:ascii="Times New Roman" w:hAnsi="Times New Roman" w:cs="Times New Roman"/>
          <w:b/>
          <w:bCs/>
          <w:sz w:val="28"/>
          <w:szCs w:val="28"/>
          <w:lang w:val="uk-UA"/>
        </w:rPr>
        <w:t>квіт</w:t>
      </w:r>
      <w:r w:rsidR="00D2430A" w:rsidRPr="00F732E6">
        <w:rPr>
          <w:rFonts w:ascii="Times New Roman" w:hAnsi="Times New Roman" w:cs="Times New Roman"/>
          <w:b/>
          <w:bCs/>
          <w:sz w:val="28"/>
          <w:szCs w:val="28"/>
          <w:lang w:val="uk-UA"/>
        </w:rPr>
        <w:t>е</w:t>
      </w:r>
      <w:r w:rsidR="00817DD0" w:rsidRPr="00F732E6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="00D2430A" w:rsidRPr="00F732E6">
        <w:rPr>
          <w:rFonts w:ascii="Times New Roman" w:hAnsi="Times New Roman" w:cs="Times New Roman"/>
          <w:b/>
          <w:bCs/>
          <w:sz w:val="28"/>
          <w:szCs w:val="28"/>
          <w:lang w:val="uk-UA"/>
        </w:rPr>
        <w:t>ь -</w:t>
      </w:r>
      <w:r w:rsidRPr="00F732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17DD0" w:rsidRPr="00F732E6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листопад</w:t>
      </w:r>
      <w:r w:rsidRPr="00F732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2430A" w:rsidRPr="00F732E6"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="00F732E6" w:rsidRPr="00F732E6">
        <w:rPr>
          <w:rFonts w:ascii="Times New Roman" w:hAnsi="Times New Roman" w:cs="Times New Roman"/>
          <w:b/>
          <w:bCs/>
          <w:sz w:val="28"/>
          <w:szCs w:val="28"/>
          <w:lang w:val="uk-UA"/>
        </w:rPr>
        <w:t>іся</w:t>
      </w:r>
      <w:r w:rsidR="00D2430A" w:rsidRPr="00F732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ць </w:t>
      </w:r>
      <w:r w:rsidRPr="00F732E6">
        <w:rPr>
          <w:rFonts w:ascii="Times New Roman" w:hAnsi="Times New Roman" w:cs="Times New Roman"/>
          <w:b/>
          <w:bCs/>
          <w:sz w:val="28"/>
          <w:szCs w:val="28"/>
          <w:lang w:val="uk-UA"/>
        </w:rPr>
        <w:t>202</w:t>
      </w:r>
      <w:r w:rsidR="00F732E6" w:rsidRPr="00F732E6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F732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04534E" w14:textId="09F5E2D1" w:rsidR="00395B56" w:rsidRDefault="00395B56" w:rsidP="00395B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FC6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Послуги надаються протягом 202</w:t>
      </w:r>
      <w:r w:rsidR="00F732E6" w:rsidRPr="009B4FC6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9B4FC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вимог Замовника та у відповідності до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року №105. Перелік об’єктів косіння, періодичність косіння та обсяги косіння вказуються Замовником в заявці по кожному випадку окремо. Перелік адрес, на яких буде здійснюватися надання послуг та інша необхідна інформація, яка потрібна для надання послуг, надаються Замовником шляхом надання заявок телефоном, у письмовому та/або електронному вигляді (електронною поштою) на адресу Виконавця.</w:t>
      </w:r>
    </w:p>
    <w:p w14:paraId="53FC94ED" w14:textId="77777777" w:rsidR="00D8362A" w:rsidRDefault="00D8362A" w:rsidP="00395B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EA2DC7" w14:textId="77777777" w:rsidR="00395B56" w:rsidRDefault="00395B56" w:rsidP="00395B5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362A">
        <w:rPr>
          <w:rFonts w:ascii="Times New Roman" w:hAnsi="Times New Roman" w:cs="Times New Roman"/>
          <w:b/>
          <w:sz w:val="28"/>
          <w:szCs w:val="28"/>
          <w:lang w:val="uk-UA"/>
        </w:rPr>
        <w:t>Перелік об’єктів для покосу трави на території міста Перечин</w:t>
      </w:r>
      <w:r w:rsidR="00D8362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D836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Ужгородського району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1"/>
        <w:gridCol w:w="5236"/>
        <w:gridCol w:w="3111"/>
      </w:tblGrid>
      <w:tr w:rsidR="00CD43E2" w:rsidRPr="00030B00" w14:paraId="1F499CEF" w14:textId="77777777" w:rsidTr="00CD43E2">
        <w:tc>
          <w:tcPr>
            <w:tcW w:w="1111" w:type="dxa"/>
          </w:tcPr>
          <w:p w14:paraId="4855F750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0B00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236" w:type="dxa"/>
          </w:tcPr>
          <w:p w14:paraId="24FD92CD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0B00">
              <w:rPr>
                <w:rFonts w:ascii="Times New Roman" w:hAnsi="Times New Roman"/>
                <w:sz w:val="24"/>
                <w:szCs w:val="24"/>
                <w:lang w:val="uk-UA"/>
              </w:rPr>
              <w:t>Перелік об’єктів</w:t>
            </w:r>
          </w:p>
        </w:tc>
        <w:tc>
          <w:tcPr>
            <w:tcW w:w="3111" w:type="dxa"/>
          </w:tcPr>
          <w:p w14:paraId="2EF59B0A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0B00">
              <w:rPr>
                <w:rFonts w:ascii="Times New Roman" w:hAnsi="Times New Roman"/>
                <w:sz w:val="24"/>
                <w:szCs w:val="24"/>
                <w:lang w:val="uk-UA"/>
              </w:rPr>
              <w:t>Площа (у м²)</w:t>
            </w:r>
          </w:p>
        </w:tc>
      </w:tr>
      <w:tr w:rsidR="00CD43E2" w:rsidRPr="00030B00" w14:paraId="751DF9A8" w14:textId="77777777" w:rsidTr="00CD43E2">
        <w:tc>
          <w:tcPr>
            <w:tcW w:w="1111" w:type="dxa"/>
          </w:tcPr>
          <w:p w14:paraId="66164F8B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0B0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36" w:type="dxa"/>
          </w:tcPr>
          <w:p w14:paraId="00F675B8" w14:textId="77777777" w:rsidR="00CD43E2" w:rsidRPr="00030B00" w:rsidRDefault="00CD43E2" w:rsidP="00421BE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Ужанська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знаку -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візитівки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Перечин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» до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переїзду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на село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Сімер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дороги до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залізничної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колії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1" w:type="dxa"/>
          </w:tcPr>
          <w:p w14:paraId="0A0ECEBE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29528</w:t>
            </w:r>
          </w:p>
        </w:tc>
      </w:tr>
      <w:tr w:rsidR="00CD43E2" w:rsidRPr="00030B00" w14:paraId="4417DFE0" w14:textId="77777777" w:rsidTr="00CD43E2">
        <w:tc>
          <w:tcPr>
            <w:tcW w:w="1111" w:type="dxa"/>
          </w:tcPr>
          <w:p w14:paraId="19FF94F0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0B0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36" w:type="dxa"/>
          </w:tcPr>
          <w:p w14:paraId="7D017075" w14:textId="77777777" w:rsidR="00CD43E2" w:rsidRPr="00030B00" w:rsidRDefault="00CD43E2" w:rsidP="00421BE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Ужанська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знаком –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візитівкою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Перечин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3111" w:type="dxa"/>
          </w:tcPr>
          <w:p w14:paraId="3B443E54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130</w:t>
            </w:r>
          </w:p>
        </w:tc>
      </w:tr>
      <w:tr w:rsidR="00CD43E2" w:rsidRPr="00030B00" w14:paraId="1866A94B" w14:textId="77777777" w:rsidTr="00CD43E2">
        <w:tc>
          <w:tcPr>
            <w:tcW w:w="1111" w:type="dxa"/>
          </w:tcPr>
          <w:p w14:paraId="62F47987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0B0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36" w:type="dxa"/>
          </w:tcPr>
          <w:p w14:paraId="57E7121F" w14:textId="77777777" w:rsidR="00CD43E2" w:rsidRPr="00030B00" w:rsidRDefault="00CD43E2" w:rsidP="00421B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Ужанська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військове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кладовище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1" w:type="dxa"/>
          </w:tcPr>
          <w:p w14:paraId="56AF268C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1823</w:t>
            </w:r>
          </w:p>
        </w:tc>
      </w:tr>
      <w:tr w:rsidR="00CD43E2" w:rsidRPr="00030B00" w14:paraId="16BF304F" w14:textId="77777777" w:rsidTr="00CD43E2">
        <w:tc>
          <w:tcPr>
            <w:tcW w:w="1111" w:type="dxa"/>
          </w:tcPr>
          <w:p w14:paraId="35797352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0B0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36" w:type="dxa"/>
          </w:tcPr>
          <w:p w14:paraId="0F49D8CC" w14:textId="77777777" w:rsidR="00CD43E2" w:rsidRPr="00030B00" w:rsidRDefault="00CD43E2" w:rsidP="00421B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0B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  <w:lang w:val="uk-UA"/>
              </w:rPr>
              <w:t>Ужанська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(військове містечко біля пам’ятної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  <w:lang w:val="uk-UA"/>
              </w:rPr>
              <w:t>стелли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артилерійського полку)</w:t>
            </w:r>
          </w:p>
        </w:tc>
        <w:tc>
          <w:tcPr>
            <w:tcW w:w="3111" w:type="dxa"/>
          </w:tcPr>
          <w:p w14:paraId="1F0ED2F1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569</w:t>
            </w:r>
          </w:p>
        </w:tc>
      </w:tr>
      <w:tr w:rsidR="00CD43E2" w:rsidRPr="00030B00" w14:paraId="7D081D34" w14:textId="77777777" w:rsidTr="00CD43E2">
        <w:tc>
          <w:tcPr>
            <w:tcW w:w="1111" w:type="dxa"/>
          </w:tcPr>
          <w:p w14:paraId="3FAD087D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0B0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36" w:type="dxa"/>
          </w:tcPr>
          <w:p w14:paraId="6C2B6951" w14:textId="77777777" w:rsidR="00CD43E2" w:rsidRPr="00030B00" w:rsidRDefault="00CD43E2" w:rsidP="00421B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Ужанська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(перед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будинком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0B00">
              <w:rPr>
                <w:rFonts w:ascii="Times New Roman" w:hAnsi="Times New Roman"/>
                <w:sz w:val="24"/>
                <w:szCs w:val="24"/>
              </w:rPr>
              <w:t>46)</w:t>
            </w:r>
          </w:p>
        </w:tc>
        <w:tc>
          <w:tcPr>
            <w:tcW w:w="3111" w:type="dxa"/>
          </w:tcPr>
          <w:p w14:paraId="58743452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CD43E2" w:rsidRPr="00030B00" w14:paraId="1D136E32" w14:textId="77777777" w:rsidTr="00CD43E2">
        <w:tc>
          <w:tcPr>
            <w:tcW w:w="1111" w:type="dxa"/>
          </w:tcPr>
          <w:p w14:paraId="3B5557EA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36" w:type="dxa"/>
          </w:tcPr>
          <w:p w14:paraId="541A87F2" w14:textId="77777777" w:rsidR="00CD43E2" w:rsidRPr="00030B00" w:rsidRDefault="00CD43E2" w:rsidP="00421B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Ужанська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(газон перед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будинком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Ужанська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№42)</w:t>
            </w:r>
          </w:p>
        </w:tc>
        <w:tc>
          <w:tcPr>
            <w:tcW w:w="3111" w:type="dxa"/>
          </w:tcPr>
          <w:p w14:paraId="18DE23E3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569</w:t>
            </w:r>
          </w:p>
        </w:tc>
      </w:tr>
      <w:tr w:rsidR="00CD43E2" w:rsidRPr="00030B00" w14:paraId="5B2C6EC3" w14:textId="77777777" w:rsidTr="00CD43E2">
        <w:tc>
          <w:tcPr>
            <w:tcW w:w="1111" w:type="dxa"/>
          </w:tcPr>
          <w:p w14:paraId="0D772685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36" w:type="dxa"/>
          </w:tcPr>
          <w:p w14:paraId="2F0D7231" w14:textId="77777777" w:rsidR="00CD43E2" w:rsidRPr="00030B00" w:rsidRDefault="00CD43E2" w:rsidP="00421B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Ужанська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газони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буд. №31 поворот на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вулицю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Мануфактурну</w:t>
            </w:r>
            <w:r w:rsidRPr="00030B00">
              <w:rPr>
                <w:rFonts w:ascii="Times New Roman" w:hAnsi="Times New Roman"/>
                <w:sz w:val="24"/>
                <w:szCs w:val="24"/>
              </w:rPr>
              <w:t xml:space="preserve"> до буд. №37)</w:t>
            </w:r>
          </w:p>
        </w:tc>
        <w:tc>
          <w:tcPr>
            <w:tcW w:w="3111" w:type="dxa"/>
          </w:tcPr>
          <w:p w14:paraId="31E28C48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</w:tr>
      <w:tr w:rsidR="00CD43E2" w:rsidRPr="00030B00" w14:paraId="6A06E803" w14:textId="77777777" w:rsidTr="00CD43E2">
        <w:tc>
          <w:tcPr>
            <w:tcW w:w="1111" w:type="dxa"/>
          </w:tcPr>
          <w:p w14:paraId="52A2090D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236" w:type="dxa"/>
          </w:tcPr>
          <w:p w14:paraId="2D422C3D" w14:textId="77777777" w:rsidR="00CD43E2" w:rsidRPr="00030B00" w:rsidRDefault="00CD43E2" w:rsidP="00421B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Ужанська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газони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перед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військовим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кладовищем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1" w:type="dxa"/>
          </w:tcPr>
          <w:p w14:paraId="5EA7E4F1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149</w:t>
            </w:r>
          </w:p>
        </w:tc>
      </w:tr>
      <w:tr w:rsidR="00CD43E2" w:rsidRPr="00030B00" w14:paraId="4E36F64B" w14:textId="77777777" w:rsidTr="00CD43E2">
        <w:tc>
          <w:tcPr>
            <w:tcW w:w="1111" w:type="dxa"/>
          </w:tcPr>
          <w:p w14:paraId="25FF9B99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5236" w:type="dxa"/>
          </w:tcPr>
          <w:p w14:paraId="5A01149F" w14:textId="77777777" w:rsidR="00CD43E2" w:rsidRPr="00030B00" w:rsidRDefault="00CD43E2" w:rsidP="00421B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Ужанська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(канава по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Мануфактурній </w:t>
            </w:r>
            <w:r w:rsidRPr="00030B00">
              <w:rPr>
                <w:rFonts w:ascii="Times New Roman" w:hAnsi="Times New Roman"/>
                <w:sz w:val="24"/>
                <w:szCs w:val="24"/>
              </w:rPr>
              <w:t xml:space="preserve">прилегла до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військового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кладовища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1" w:type="dxa"/>
          </w:tcPr>
          <w:p w14:paraId="76810202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143</w:t>
            </w:r>
          </w:p>
        </w:tc>
      </w:tr>
      <w:tr w:rsidR="00CD43E2" w:rsidRPr="00030B00" w14:paraId="079C454B" w14:textId="77777777" w:rsidTr="00CD43E2">
        <w:tc>
          <w:tcPr>
            <w:tcW w:w="1111" w:type="dxa"/>
          </w:tcPr>
          <w:p w14:paraId="2D9386EB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36" w:type="dxa"/>
          </w:tcPr>
          <w:p w14:paraId="0FABBFE3" w14:textId="77777777" w:rsidR="00CD43E2" w:rsidRPr="00030B00" w:rsidRDefault="00CD43E2" w:rsidP="00421B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Ужанська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воріт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військового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кладовища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вздовж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до буд. № 29)</w:t>
            </w:r>
          </w:p>
        </w:tc>
        <w:tc>
          <w:tcPr>
            <w:tcW w:w="3111" w:type="dxa"/>
          </w:tcPr>
          <w:p w14:paraId="4AED2B20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112</w:t>
            </w:r>
          </w:p>
        </w:tc>
      </w:tr>
      <w:tr w:rsidR="00CD43E2" w:rsidRPr="00030B00" w14:paraId="71BD55E8" w14:textId="77777777" w:rsidTr="00CD43E2">
        <w:tc>
          <w:tcPr>
            <w:tcW w:w="1111" w:type="dxa"/>
          </w:tcPr>
          <w:p w14:paraId="111AF97C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236" w:type="dxa"/>
          </w:tcPr>
          <w:p w14:paraId="52E1B61B" w14:textId="77777777" w:rsidR="00CD43E2" w:rsidRPr="00030B00" w:rsidRDefault="00CD43E2" w:rsidP="00421B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Ужанська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заїзду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на АЗС до буд. №28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між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огорожою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доріжкою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1" w:type="dxa"/>
          </w:tcPr>
          <w:p w14:paraId="3813FC28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230</w:t>
            </w:r>
          </w:p>
        </w:tc>
      </w:tr>
      <w:tr w:rsidR="00CD43E2" w:rsidRPr="00030B00" w14:paraId="41B984EE" w14:textId="77777777" w:rsidTr="00CD43E2">
        <w:tc>
          <w:tcPr>
            <w:tcW w:w="1111" w:type="dxa"/>
          </w:tcPr>
          <w:p w14:paraId="07959B26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36" w:type="dxa"/>
          </w:tcPr>
          <w:p w14:paraId="116DA9A5" w14:textId="77777777" w:rsidR="00CD43E2" w:rsidRPr="00030B00" w:rsidRDefault="00CD43E2" w:rsidP="00421B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Вулиця.Ужанська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(газон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будинками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  <w:r w:rsidRPr="00E062E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№2</w:t>
            </w:r>
            <w:r w:rsidRPr="00E062E0">
              <w:rPr>
                <w:rFonts w:ascii="Times New Roman" w:hAnsi="Times New Roman"/>
                <w:sz w:val="24"/>
                <w:szCs w:val="24"/>
              </w:rPr>
              <w:t>8</w:t>
            </w:r>
            <w:r w:rsidRPr="00030B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1" w:type="dxa"/>
          </w:tcPr>
          <w:p w14:paraId="3711D231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0B00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</w:tr>
      <w:tr w:rsidR="00CD43E2" w:rsidRPr="00030B00" w14:paraId="45E98D58" w14:textId="77777777" w:rsidTr="00CD43E2">
        <w:tc>
          <w:tcPr>
            <w:tcW w:w="1111" w:type="dxa"/>
          </w:tcPr>
          <w:p w14:paraId="052D8438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236" w:type="dxa"/>
          </w:tcPr>
          <w:p w14:paraId="3E35FF15" w14:textId="77777777" w:rsidR="00CD43E2" w:rsidRPr="00030B00" w:rsidRDefault="00CD43E2" w:rsidP="00421B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Ужанська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(парковка)</w:t>
            </w:r>
          </w:p>
        </w:tc>
        <w:tc>
          <w:tcPr>
            <w:tcW w:w="3111" w:type="dxa"/>
          </w:tcPr>
          <w:p w14:paraId="38879EF2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208</w:t>
            </w:r>
          </w:p>
        </w:tc>
      </w:tr>
      <w:tr w:rsidR="00CD43E2" w:rsidRPr="00030B00" w14:paraId="6907357E" w14:textId="77777777" w:rsidTr="00CD43E2">
        <w:tc>
          <w:tcPr>
            <w:tcW w:w="1111" w:type="dxa"/>
          </w:tcPr>
          <w:p w14:paraId="2BE0443C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236" w:type="dxa"/>
          </w:tcPr>
          <w:p w14:paraId="55A66E6A" w14:textId="77777777" w:rsidR="00CD43E2" w:rsidRPr="00030B00" w:rsidRDefault="00CD43E2" w:rsidP="00421B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Ужанська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МАФу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Ужгород –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хліб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до з/д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переїзду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на село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Сімер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1" w:type="dxa"/>
          </w:tcPr>
          <w:p w14:paraId="6CE6B052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2809</w:t>
            </w:r>
          </w:p>
        </w:tc>
      </w:tr>
      <w:tr w:rsidR="00CD43E2" w:rsidRPr="00030B00" w14:paraId="4BE9AF21" w14:textId="77777777" w:rsidTr="00CD43E2">
        <w:tc>
          <w:tcPr>
            <w:tcW w:w="1111" w:type="dxa"/>
          </w:tcPr>
          <w:p w14:paraId="549C1EC7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236" w:type="dxa"/>
          </w:tcPr>
          <w:p w14:paraId="0455A9BD" w14:textId="77777777" w:rsidR="00CD43E2" w:rsidRPr="00030B00" w:rsidRDefault="00CD43E2" w:rsidP="00421B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Ужгородська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(дитячий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майданчик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навпроти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костелу)</w:t>
            </w:r>
          </w:p>
        </w:tc>
        <w:tc>
          <w:tcPr>
            <w:tcW w:w="3111" w:type="dxa"/>
          </w:tcPr>
          <w:p w14:paraId="655D6B49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531</w:t>
            </w:r>
          </w:p>
        </w:tc>
      </w:tr>
      <w:tr w:rsidR="00CD43E2" w:rsidRPr="00030B00" w14:paraId="151C5E39" w14:textId="77777777" w:rsidTr="00CD43E2">
        <w:tc>
          <w:tcPr>
            <w:tcW w:w="1111" w:type="dxa"/>
          </w:tcPr>
          <w:p w14:paraId="5EF05622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236" w:type="dxa"/>
          </w:tcPr>
          <w:p w14:paraId="45254BB0" w14:textId="77777777" w:rsidR="00CD43E2" w:rsidRPr="00030B00" w:rsidRDefault="00CD43E2" w:rsidP="00421B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Провулок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Ярослава Мудрого (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кладовище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1" w:type="dxa"/>
          </w:tcPr>
          <w:p w14:paraId="42D58A03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1672</w:t>
            </w:r>
          </w:p>
        </w:tc>
      </w:tr>
      <w:tr w:rsidR="00CD43E2" w:rsidRPr="00030B00" w14:paraId="2BD6C576" w14:textId="77777777" w:rsidTr="00CD43E2">
        <w:tc>
          <w:tcPr>
            <w:tcW w:w="1111" w:type="dxa"/>
          </w:tcPr>
          <w:p w14:paraId="7C576EF8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236" w:type="dxa"/>
          </w:tcPr>
          <w:p w14:paraId="41491E20" w14:textId="77777777" w:rsidR="00CD43E2" w:rsidRPr="00030B00" w:rsidRDefault="00CD43E2" w:rsidP="00421B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Провулок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Ярослава Мудрого (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територія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перед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кладовищем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1" w:type="dxa"/>
          </w:tcPr>
          <w:p w14:paraId="2D15792F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673</w:t>
            </w:r>
          </w:p>
        </w:tc>
      </w:tr>
      <w:tr w:rsidR="00CD43E2" w:rsidRPr="00030B00" w14:paraId="6D23B113" w14:textId="77777777" w:rsidTr="00CD43E2">
        <w:tc>
          <w:tcPr>
            <w:tcW w:w="1111" w:type="dxa"/>
          </w:tcPr>
          <w:p w14:paraId="6961FAFC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236" w:type="dxa"/>
          </w:tcPr>
          <w:p w14:paraId="6EE67B72" w14:textId="77777777" w:rsidR="00CD43E2" w:rsidRPr="00030B00" w:rsidRDefault="00CD43E2" w:rsidP="00421B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Провулок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Ярослава Мудрого (дитячий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ігровий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майданчик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1" w:type="dxa"/>
          </w:tcPr>
          <w:p w14:paraId="1B1AC5D1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0B00">
              <w:rPr>
                <w:rFonts w:ascii="Times New Roman" w:hAnsi="Times New Roman"/>
                <w:sz w:val="24"/>
                <w:szCs w:val="24"/>
                <w:lang w:val="uk-UA"/>
              </w:rPr>
              <w:t>1806</w:t>
            </w:r>
          </w:p>
        </w:tc>
      </w:tr>
      <w:tr w:rsidR="00CD43E2" w:rsidRPr="00030B00" w14:paraId="487DDCEE" w14:textId="77777777" w:rsidTr="00CD43E2">
        <w:tc>
          <w:tcPr>
            <w:tcW w:w="1111" w:type="dxa"/>
          </w:tcPr>
          <w:p w14:paraId="0D4D110E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236" w:type="dxa"/>
          </w:tcPr>
          <w:p w14:paraId="6093EFF8" w14:textId="77777777" w:rsidR="00CD43E2" w:rsidRPr="00030B00" w:rsidRDefault="00CD43E2" w:rsidP="00421B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Провулок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Підгірний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єврейське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кладовище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1" w:type="dxa"/>
          </w:tcPr>
          <w:p w14:paraId="2669EB8A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0B00">
              <w:rPr>
                <w:rFonts w:ascii="Times New Roman" w:hAnsi="Times New Roman"/>
                <w:sz w:val="24"/>
                <w:szCs w:val="24"/>
                <w:lang w:val="uk-UA"/>
              </w:rPr>
              <w:t>1400</w:t>
            </w:r>
          </w:p>
        </w:tc>
      </w:tr>
      <w:tr w:rsidR="00CD43E2" w:rsidRPr="00030B00" w14:paraId="327B538A" w14:textId="77777777" w:rsidTr="00CD43E2">
        <w:tc>
          <w:tcPr>
            <w:tcW w:w="1111" w:type="dxa"/>
          </w:tcPr>
          <w:p w14:paraId="1F918176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236" w:type="dxa"/>
          </w:tcPr>
          <w:p w14:paraId="2C204E08" w14:textId="77777777" w:rsidR="00CD43E2" w:rsidRPr="00030B00" w:rsidRDefault="00CD43E2" w:rsidP="00421B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Івана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Франка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кладовище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ліва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сторона (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нове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біля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поховання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Івана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Бабича)</w:t>
            </w:r>
          </w:p>
        </w:tc>
        <w:tc>
          <w:tcPr>
            <w:tcW w:w="3111" w:type="dxa"/>
          </w:tcPr>
          <w:p w14:paraId="6E5E4B4A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0B00">
              <w:rPr>
                <w:rFonts w:ascii="Times New Roman" w:hAnsi="Times New Roman"/>
                <w:sz w:val="24"/>
                <w:szCs w:val="24"/>
                <w:lang w:val="uk-UA"/>
              </w:rPr>
              <w:t>155</w:t>
            </w:r>
          </w:p>
        </w:tc>
      </w:tr>
      <w:tr w:rsidR="00CD43E2" w:rsidRPr="00030B00" w14:paraId="76582650" w14:textId="77777777" w:rsidTr="00CD43E2">
        <w:tc>
          <w:tcPr>
            <w:tcW w:w="1111" w:type="dxa"/>
          </w:tcPr>
          <w:p w14:paraId="4040A023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236" w:type="dxa"/>
          </w:tcPr>
          <w:p w14:paraId="0A4C31BD" w14:textId="77777777" w:rsidR="00CD43E2" w:rsidRPr="00030B00" w:rsidRDefault="00CD43E2" w:rsidP="00421B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Івана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Франка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кладовище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ліва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сторона берегу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вздовж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Хресної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дороги)</w:t>
            </w:r>
          </w:p>
        </w:tc>
        <w:tc>
          <w:tcPr>
            <w:tcW w:w="3111" w:type="dxa"/>
          </w:tcPr>
          <w:p w14:paraId="281CDD07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1914</w:t>
            </w:r>
          </w:p>
        </w:tc>
      </w:tr>
      <w:tr w:rsidR="00CD43E2" w:rsidRPr="00030B00" w14:paraId="52E409F3" w14:textId="77777777" w:rsidTr="00CD43E2">
        <w:tc>
          <w:tcPr>
            <w:tcW w:w="1111" w:type="dxa"/>
          </w:tcPr>
          <w:p w14:paraId="2EC2C3EC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236" w:type="dxa"/>
          </w:tcPr>
          <w:p w14:paraId="00E30E21" w14:textId="77777777" w:rsidR="00CD43E2" w:rsidRPr="00030B00" w:rsidRDefault="00CD43E2" w:rsidP="00421B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0B00">
              <w:rPr>
                <w:rFonts w:ascii="Times New Roman" w:hAnsi="Times New Roman"/>
                <w:sz w:val="24"/>
                <w:szCs w:val="24"/>
                <w:lang w:val="uk-UA"/>
              </w:rPr>
              <w:t>Вулиця Ужгородська (територія ДЮСШ між двома стадіонами – між нижнім та верхнім від сходів до заїзду на верхній стадіон)</w:t>
            </w:r>
          </w:p>
        </w:tc>
        <w:tc>
          <w:tcPr>
            <w:tcW w:w="3111" w:type="dxa"/>
          </w:tcPr>
          <w:p w14:paraId="21A1AFDA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1426</w:t>
            </w:r>
          </w:p>
        </w:tc>
      </w:tr>
      <w:tr w:rsidR="00CD43E2" w:rsidRPr="00030B00" w14:paraId="14D845EE" w14:textId="77777777" w:rsidTr="00CD43E2">
        <w:tc>
          <w:tcPr>
            <w:tcW w:w="1111" w:type="dxa"/>
          </w:tcPr>
          <w:p w14:paraId="115E86C2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236" w:type="dxa"/>
          </w:tcPr>
          <w:p w14:paraId="7264899B" w14:textId="77777777" w:rsidR="00CD43E2" w:rsidRPr="00030B00" w:rsidRDefault="00CD43E2" w:rsidP="00421B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Ужгородська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територія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ДЮСШ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між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двома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стадіонами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сходів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будівлі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ДЮСШ)</w:t>
            </w:r>
          </w:p>
        </w:tc>
        <w:tc>
          <w:tcPr>
            <w:tcW w:w="3111" w:type="dxa"/>
          </w:tcPr>
          <w:p w14:paraId="15FFE3F1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0B00">
              <w:rPr>
                <w:rFonts w:ascii="Times New Roman" w:hAnsi="Times New Roman"/>
                <w:sz w:val="24"/>
                <w:szCs w:val="24"/>
                <w:lang w:val="uk-UA"/>
              </w:rPr>
              <w:t>325</w:t>
            </w:r>
          </w:p>
        </w:tc>
      </w:tr>
      <w:tr w:rsidR="00CD43E2" w:rsidRPr="00030B00" w14:paraId="1CAA5F15" w14:textId="77777777" w:rsidTr="00CD43E2">
        <w:tc>
          <w:tcPr>
            <w:tcW w:w="1111" w:type="dxa"/>
          </w:tcPr>
          <w:p w14:paraId="47FF89D6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236" w:type="dxa"/>
          </w:tcPr>
          <w:p w14:paraId="3157B06F" w14:textId="77777777" w:rsidR="00CD43E2" w:rsidRPr="00E062E0" w:rsidRDefault="00CD43E2" w:rsidP="00421B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62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Ярослава Мудрого</w:t>
            </w:r>
            <w:r w:rsidRPr="00E062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(територія від залізничної колії до нового підвісного мосту)</w:t>
            </w:r>
          </w:p>
        </w:tc>
        <w:tc>
          <w:tcPr>
            <w:tcW w:w="3111" w:type="dxa"/>
          </w:tcPr>
          <w:p w14:paraId="0C185610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0B00">
              <w:rPr>
                <w:rFonts w:ascii="Times New Roman" w:hAnsi="Times New Roman"/>
                <w:sz w:val="24"/>
                <w:szCs w:val="24"/>
                <w:lang w:val="uk-UA"/>
              </w:rPr>
              <w:t>3640</w:t>
            </w:r>
          </w:p>
        </w:tc>
      </w:tr>
      <w:tr w:rsidR="00CD43E2" w:rsidRPr="00030B00" w14:paraId="401BD67D" w14:textId="77777777" w:rsidTr="00CD43E2">
        <w:tc>
          <w:tcPr>
            <w:tcW w:w="1111" w:type="dxa"/>
          </w:tcPr>
          <w:p w14:paraId="4F0E761B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236" w:type="dxa"/>
          </w:tcPr>
          <w:p w14:paraId="78D5BC9A" w14:textId="77777777" w:rsidR="00CD43E2" w:rsidRPr="00030B00" w:rsidRDefault="00CD43E2" w:rsidP="00421B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Академіка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Корольова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(дитячий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ігровий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майданчик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1" w:type="dxa"/>
          </w:tcPr>
          <w:p w14:paraId="3AB15522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0B00">
              <w:rPr>
                <w:rFonts w:ascii="Times New Roman" w:hAnsi="Times New Roman"/>
                <w:sz w:val="24"/>
                <w:szCs w:val="24"/>
                <w:lang w:val="uk-UA"/>
              </w:rPr>
              <w:t>420</w:t>
            </w:r>
          </w:p>
        </w:tc>
      </w:tr>
      <w:tr w:rsidR="00CD43E2" w:rsidRPr="00030B00" w14:paraId="634974F0" w14:textId="77777777" w:rsidTr="00CD43E2">
        <w:tc>
          <w:tcPr>
            <w:tcW w:w="1111" w:type="dxa"/>
          </w:tcPr>
          <w:p w14:paraId="07004AC9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236" w:type="dxa"/>
          </w:tcPr>
          <w:p w14:paraId="3141BE89" w14:textId="77777777" w:rsidR="00CD43E2" w:rsidRPr="00030B00" w:rsidRDefault="00CD43E2" w:rsidP="00421B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Ужанська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(скверик перед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будинками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Pr="00030B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0B00">
              <w:rPr>
                <w:rFonts w:ascii="Times New Roman" w:hAnsi="Times New Roman"/>
                <w:sz w:val="24"/>
                <w:szCs w:val="24"/>
              </w:rPr>
              <w:t>- 4)</w:t>
            </w:r>
          </w:p>
        </w:tc>
        <w:tc>
          <w:tcPr>
            <w:tcW w:w="3111" w:type="dxa"/>
          </w:tcPr>
          <w:p w14:paraId="42376C7B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0B00">
              <w:rPr>
                <w:rFonts w:ascii="Times New Roman" w:hAnsi="Times New Roman"/>
                <w:sz w:val="24"/>
                <w:szCs w:val="24"/>
                <w:lang w:val="uk-UA"/>
              </w:rPr>
              <w:t>800</w:t>
            </w:r>
          </w:p>
        </w:tc>
      </w:tr>
      <w:tr w:rsidR="00CD43E2" w:rsidRPr="00030B00" w14:paraId="44BC6D58" w14:textId="77777777" w:rsidTr="00CD43E2">
        <w:tc>
          <w:tcPr>
            <w:tcW w:w="1111" w:type="dxa"/>
          </w:tcPr>
          <w:p w14:paraId="1417F541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236" w:type="dxa"/>
          </w:tcPr>
          <w:p w14:paraId="76287ED3" w14:textId="77777777" w:rsidR="00CD43E2" w:rsidRPr="00030B00" w:rsidRDefault="00CD43E2" w:rsidP="00421B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Народна (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газони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біля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будівлі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ради)</w:t>
            </w:r>
          </w:p>
        </w:tc>
        <w:tc>
          <w:tcPr>
            <w:tcW w:w="3111" w:type="dxa"/>
          </w:tcPr>
          <w:p w14:paraId="0A96580C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0B00"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</w:tr>
      <w:tr w:rsidR="00CD43E2" w:rsidRPr="00030B00" w14:paraId="683376BF" w14:textId="77777777" w:rsidTr="00CD43E2">
        <w:tc>
          <w:tcPr>
            <w:tcW w:w="1111" w:type="dxa"/>
          </w:tcPr>
          <w:p w14:paraId="0BBBB086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236" w:type="dxa"/>
          </w:tcPr>
          <w:p w14:paraId="3A6FB935" w14:textId="77777777" w:rsidR="00CD43E2" w:rsidRPr="00030B00" w:rsidRDefault="00CD43E2" w:rsidP="00421B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Ужгородська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газони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біля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Перечинського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районного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будинку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1" w:type="dxa"/>
          </w:tcPr>
          <w:p w14:paraId="6B20E664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0B00">
              <w:rPr>
                <w:rFonts w:ascii="Times New Roman" w:hAnsi="Times New Roman"/>
                <w:sz w:val="24"/>
                <w:szCs w:val="24"/>
                <w:lang w:val="uk-UA"/>
              </w:rPr>
              <w:t>1800</w:t>
            </w:r>
          </w:p>
        </w:tc>
      </w:tr>
      <w:tr w:rsidR="00CD43E2" w:rsidRPr="00030B00" w14:paraId="71935697" w14:textId="77777777" w:rsidTr="00CD43E2">
        <w:tc>
          <w:tcPr>
            <w:tcW w:w="1111" w:type="dxa"/>
          </w:tcPr>
          <w:p w14:paraId="195F774C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236" w:type="dxa"/>
          </w:tcPr>
          <w:p w14:paraId="7E706663" w14:textId="77777777" w:rsidR="00CD43E2" w:rsidRPr="00030B00" w:rsidRDefault="00CD43E2" w:rsidP="00421B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Народна (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газони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біля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Перечинського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районного суду)</w:t>
            </w:r>
          </w:p>
        </w:tc>
        <w:tc>
          <w:tcPr>
            <w:tcW w:w="3111" w:type="dxa"/>
          </w:tcPr>
          <w:p w14:paraId="3914E49E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0B00">
              <w:rPr>
                <w:rFonts w:ascii="Times New Roman" w:hAnsi="Times New Roman"/>
                <w:sz w:val="24"/>
                <w:szCs w:val="24"/>
                <w:lang w:val="uk-UA"/>
              </w:rPr>
              <w:t>450</w:t>
            </w:r>
          </w:p>
        </w:tc>
      </w:tr>
      <w:tr w:rsidR="00CD43E2" w:rsidRPr="00030B00" w14:paraId="46832D9F" w14:textId="77777777" w:rsidTr="00CD43E2">
        <w:tc>
          <w:tcPr>
            <w:tcW w:w="1111" w:type="dxa"/>
          </w:tcPr>
          <w:p w14:paraId="3C6DCCDA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236" w:type="dxa"/>
          </w:tcPr>
          <w:p w14:paraId="5B58938C" w14:textId="77777777" w:rsidR="00CD43E2" w:rsidRPr="00030B00" w:rsidRDefault="00CD43E2" w:rsidP="00421B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0B00">
              <w:rPr>
                <w:rFonts w:ascii="Times New Roman" w:hAnsi="Times New Roman"/>
                <w:sz w:val="24"/>
                <w:szCs w:val="24"/>
                <w:lang w:val="uk-UA"/>
              </w:rPr>
              <w:t>Вулиця Ужгородська (газони біля будівлі Перечинського відділення поліції)</w:t>
            </w:r>
          </w:p>
        </w:tc>
        <w:tc>
          <w:tcPr>
            <w:tcW w:w="3111" w:type="dxa"/>
          </w:tcPr>
          <w:p w14:paraId="70213F38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0B00">
              <w:rPr>
                <w:rFonts w:ascii="Times New Roman" w:hAnsi="Times New Roman"/>
                <w:sz w:val="24"/>
                <w:szCs w:val="24"/>
                <w:lang w:val="uk-UA"/>
              </w:rPr>
              <w:t>700</w:t>
            </w:r>
          </w:p>
        </w:tc>
      </w:tr>
      <w:tr w:rsidR="00CD43E2" w:rsidRPr="00030B00" w14:paraId="68B44686" w14:textId="77777777" w:rsidTr="00CD43E2">
        <w:tc>
          <w:tcPr>
            <w:tcW w:w="1111" w:type="dxa"/>
          </w:tcPr>
          <w:p w14:paraId="317A045B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236" w:type="dxa"/>
          </w:tcPr>
          <w:p w14:paraId="3105D780" w14:textId="77777777" w:rsidR="00CD43E2" w:rsidRPr="00030B00" w:rsidRDefault="00CD43E2" w:rsidP="00421B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Народна (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газони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центрального парку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міста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Перечин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1" w:type="dxa"/>
          </w:tcPr>
          <w:p w14:paraId="48290511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0B00">
              <w:rPr>
                <w:rFonts w:ascii="Times New Roman" w:hAnsi="Times New Roman"/>
                <w:sz w:val="24"/>
                <w:szCs w:val="24"/>
                <w:lang w:val="uk-UA"/>
              </w:rPr>
              <w:t>2400</w:t>
            </w:r>
          </w:p>
        </w:tc>
      </w:tr>
      <w:tr w:rsidR="00CD43E2" w:rsidRPr="00030B00" w14:paraId="3C25FA59" w14:textId="77777777" w:rsidTr="00CD43E2">
        <w:tc>
          <w:tcPr>
            <w:tcW w:w="1111" w:type="dxa"/>
          </w:tcPr>
          <w:p w14:paraId="67026B5A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236" w:type="dxa"/>
          </w:tcPr>
          <w:p w14:paraId="62DD5261" w14:textId="77777777" w:rsidR="00CD43E2" w:rsidRPr="00030B00" w:rsidRDefault="00CD43E2" w:rsidP="00421B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Яр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030B00">
              <w:rPr>
                <w:rFonts w:ascii="Times New Roman" w:hAnsi="Times New Roman"/>
                <w:sz w:val="24"/>
                <w:szCs w:val="24"/>
              </w:rPr>
              <w:t>слава Мудрого (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територія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біля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знаку –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візитівки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Перечин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» - до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</w:rPr>
              <w:t>тобусної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зупинки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вздовж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030B00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будинку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№ 9)</w:t>
            </w:r>
          </w:p>
        </w:tc>
        <w:tc>
          <w:tcPr>
            <w:tcW w:w="3111" w:type="dxa"/>
          </w:tcPr>
          <w:p w14:paraId="5FAE48A6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0B00">
              <w:rPr>
                <w:rFonts w:ascii="Times New Roman" w:hAnsi="Times New Roman"/>
                <w:sz w:val="24"/>
                <w:szCs w:val="24"/>
                <w:lang w:val="uk-UA"/>
              </w:rPr>
              <w:t>3500</w:t>
            </w:r>
          </w:p>
        </w:tc>
      </w:tr>
      <w:tr w:rsidR="00CD43E2" w:rsidRPr="00030B00" w14:paraId="254E8E18" w14:textId="77777777" w:rsidTr="00CD43E2">
        <w:tc>
          <w:tcPr>
            <w:tcW w:w="1111" w:type="dxa"/>
          </w:tcPr>
          <w:p w14:paraId="1801ED58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236" w:type="dxa"/>
          </w:tcPr>
          <w:p w14:paraId="1CFB079C" w14:textId="77777777" w:rsidR="00CD43E2" w:rsidRPr="00030B00" w:rsidRDefault="00CD43E2" w:rsidP="00421B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Ужгородська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газони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центральної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частини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міста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1" w:type="dxa"/>
          </w:tcPr>
          <w:p w14:paraId="655FBFD0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0B00">
              <w:rPr>
                <w:rFonts w:ascii="Times New Roman" w:hAnsi="Times New Roman"/>
                <w:sz w:val="24"/>
                <w:szCs w:val="24"/>
                <w:lang w:val="uk-UA"/>
              </w:rPr>
              <w:t>10000</w:t>
            </w:r>
          </w:p>
        </w:tc>
      </w:tr>
      <w:tr w:rsidR="00CD43E2" w:rsidRPr="00030B00" w14:paraId="0FC02665" w14:textId="77777777" w:rsidTr="00CD43E2">
        <w:tc>
          <w:tcPr>
            <w:tcW w:w="1111" w:type="dxa"/>
          </w:tcPr>
          <w:p w14:paraId="51ADE80A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34</w:t>
            </w:r>
          </w:p>
        </w:tc>
        <w:tc>
          <w:tcPr>
            <w:tcW w:w="5236" w:type="dxa"/>
          </w:tcPr>
          <w:p w14:paraId="17AB9FC0" w14:textId="77777777" w:rsidR="00CD43E2" w:rsidRPr="00030B00" w:rsidRDefault="00CD43E2" w:rsidP="00421B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Потук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Вулшава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Духновича -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залізничної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колії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початку до четвертого мостика по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>. Шевченка,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0B00">
              <w:rPr>
                <w:rFonts w:ascii="Times New Roman" w:hAnsi="Times New Roman"/>
                <w:sz w:val="24"/>
                <w:szCs w:val="24"/>
              </w:rPr>
              <w:t>45)</w:t>
            </w:r>
          </w:p>
        </w:tc>
        <w:tc>
          <w:tcPr>
            <w:tcW w:w="3111" w:type="dxa"/>
          </w:tcPr>
          <w:p w14:paraId="2E1C539B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2449</w:t>
            </w:r>
          </w:p>
        </w:tc>
      </w:tr>
      <w:tr w:rsidR="00CD43E2" w:rsidRPr="00030B00" w14:paraId="2FC7D983" w14:textId="77777777" w:rsidTr="00CD43E2">
        <w:tc>
          <w:tcPr>
            <w:tcW w:w="1111" w:type="dxa"/>
          </w:tcPr>
          <w:p w14:paraId="598DB64C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236" w:type="dxa"/>
          </w:tcPr>
          <w:p w14:paraId="2C9777FF" w14:textId="77777777" w:rsidR="00CD43E2" w:rsidRPr="00030B00" w:rsidRDefault="00CD43E2" w:rsidP="00421B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Василя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Герича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>, №10 (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територія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дитячого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ігрового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майданчика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прилегла</w:t>
            </w:r>
            <w:r w:rsidRPr="00030B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1" w:type="dxa"/>
          </w:tcPr>
          <w:p w14:paraId="49E34B2D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2447</w:t>
            </w:r>
          </w:p>
        </w:tc>
      </w:tr>
      <w:tr w:rsidR="00CD43E2" w:rsidRPr="00030B00" w14:paraId="55896153" w14:textId="77777777" w:rsidTr="00CD43E2">
        <w:tc>
          <w:tcPr>
            <w:tcW w:w="1111" w:type="dxa"/>
          </w:tcPr>
          <w:p w14:paraId="20F03A1A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236" w:type="dxa"/>
          </w:tcPr>
          <w:p w14:paraId="3AF1C42C" w14:textId="77777777" w:rsidR="00CD43E2" w:rsidRPr="00030B00" w:rsidRDefault="00CD43E2" w:rsidP="00421B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Старий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Сімерський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міст</w:t>
            </w:r>
            <w:proofErr w:type="spellEnd"/>
          </w:p>
        </w:tc>
        <w:tc>
          <w:tcPr>
            <w:tcW w:w="3111" w:type="dxa"/>
          </w:tcPr>
          <w:p w14:paraId="67FFA5D2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130</w:t>
            </w:r>
          </w:p>
        </w:tc>
      </w:tr>
      <w:tr w:rsidR="00CD43E2" w:rsidRPr="00030B00" w14:paraId="2B396D59" w14:textId="77777777" w:rsidTr="00CD43E2">
        <w:tc>
          <w:tcPr>
            <w:tcW w:w="1111" w:type="dxa"/>
          </w:tcPr>
          <w:p w14:paraId="1267868B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236" w:type="dxa"/>
          </w:tcPr>
          <w:p w14:paraId="28A150B9" w14:textId="77777777" w:rsidR="00CD43E2" w:rsidRPr="00030B00" w:rsidRDefault="00CD43E2" w:rsidP="00421B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Територія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між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Сімерським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мостом та старим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Сімерським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мостом</w:t>
            </w:r>
          </w:p>
        </w:tc>
        <w:tc>
          <w:tcPr>
            <w:tcW w:w="3111" w:type="dxa"/>
          </w:tcPr>
          <w:p w14:paraId="4FA294F5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0B00">
              <w:rPr>
                <w:rFonts w:ascii="Times New Roman" w:hAnsi="Times New Roman"/>
                <w:sz w:val="24"/>
                <w:szCs w:val="24"/>
                <w:lang w:val="uk-UA"/>
              </w:rPr>
              <w:t>390</w:t>
            </w:r>
          </w:p>
        </w:tc>
      </w:tr>
      <w:tr w:rsidR="00CD43E2" w:rsidRPr="00030B00" w14:paraId="39B894C7" w14:textId="77777777" w:rsidTr="00CD43E2">
        <w:tc>
          <w:tcPr>
            <w:tcW w:w="1111" w:type="dxa"/>
          </w:tcPr>
          <w:p w14:paraId="5524A9DA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236" w:type="dxa"/>
          </w:tcPr>
          <w:p w14:paraId="7A94E4B6" w14:textId="77777777" w:rsidR="00CD43E2" w:rsidRPr="00030B00" w:rsidRDefault="00CD43E2" w:rsidP="00421B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Територія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Сімерського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мосту до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автобусної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зупинки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біля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лісгоспу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ліва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сторона)</w:t>
            </w:r>
          </w:p>
        </w:tc>
        <w:tc>
          <w:tcPr>
            <w:tcW w:w="3111" w:type="dxa"/>
          </w:tcPr>
          <w:p w14:paraId="3D171620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0B00">
              <w:rPr>
                <w:rFonts w:ascii="Times New Roman" w:hAnsi="Times New Roman"/>
                <w:sz w:val="24"/>
                <w:szCs w:val="24"/>
                <w:lang w:val="uk-UA"/>
              </w:rPr>
              <w:t>423</w:t>
            </w:r>
          </w:p>
        </w:tc>
      </w:tr>
      <w:tr w:rsidR="00CD43E2" w:rsidRPr="00030B00" w14:paraId="49149F66" w14:textId="77777777" w:rsidTr="00CD43E2">
        <w:tc>
          <w:tcPr>
            <w:tcW w:w="1111" w:type="dxa"/>
          </w:tcPr>
          <w:p w14:paraId="7930773F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5236" w:type="dxa"/>
          </w:tcPr>
          <w:p w14:paraId="535BADBD" w14:textId="77777777" w:rsidR="00CD43E2" w:rsidRPr="00030B00" w:rsidRDefault="00CD43E2" w:rsidP="00421B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Пішохідний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перехід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Ломоносова до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Ужгородської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111" w:type="dxa"/>
          </w:tcPr>
          <w:p w14:paraId="7F24FD41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0B00">
              <w:rPr>
                <w:rFonts w:ascii="Times New Roman" w:hAnsi="Times New Roman"/>
                <w:sz w:val="24"/>
                <w:szCs w:val="24"/>
                <w:lang w:val="uk-UA"/>
              </w:rPr>
              <w:t>408</w:t>
            </w:r>
          </w:p>
        </w:tc>
      </w:tr>
      <w:tr w:rsidR="00CD43E2" w:rsidRPr="00030B00" w14:paraId="63BB4CCB" w14:textId="77777777" w:rsidTr="00CD43E2">
        <w:tc>
          <w:tcPr>
            <w:tcW w:w="1111" w:type="dxa"/>
          </w:tcPr>
          <w:p w14:paraId="3733DE67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5236" w:type="dxa"/>
          </w:tcPr>
          <w:p w14:paraId="5BE7E0CB" w14:textId="77777777" w:rsidR="00CD43E2" w:rsidRPr="00030B00" w:rsidRDefault="00CD43E2" w:rsidP="00421B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Територія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перед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адмінбудівлею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Ужгородській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№ 76</w:t>
            </w:r>
          </w:p>
        </w:tc>
        <w:tc>
          <w:tcPr>
            <w:tcW w:w="3111" w:type="dxa"/>
          </w:tcPr>
          <w:p w14:paraId="69A7C19B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0B00">
              <w:rPr>
                <w:rFonts w:ascii="Times New Roman" w:hAnsi="Times New Roman"/>
                <w:sz w:val="24"/>
                <w:szCs w:val="24"/>
                <w:lang w:val="uk-UA"/>
              </w:rPr>
              <w:t>135</w:t>
            </w:r>
          </w:p>
        </w:tc>
      </w:tr>
      <w:tr w:rsidR="00CD43E2" w:rsidRPr="00030B00" w14:paraId="328427E2" w14:textId="77777777" w:rsidTr="00CD43E2">
        <w:tc>
          <w:tcPr>
            <w:tcW w:w="1111" w:type="dxa"/>
          </w:tcPr>
          <w:p w14:paraId="237E00C2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5236" w:type="dxa"/>
          </w:tcPr>
          <w:p w14:paraId="33EFD35E" w14:textId="77777777" w:rsidR="00CD43E2" w:rsidRPr="00030B00" w:rsidRDefault="00CD43E2" w:rsidP="00421B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Територія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вздовж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алеї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гібіскусів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Сонячній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сторони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насосної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станції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1" w:type="dxa"/>
          </w:tcPr>
          <w:p w14:paraId="128C7C2B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0B00">
              <w:rPr>
                <w:rFonts w:ascii="Times New Roman" w:hAnsi="Times New Roman"/>
                <w:sz w:val="24"/>
                <w:szCs w:val="24"/>
                <w:lang w:val="uk-UA"/>
              </w:rPr>
              <w:t>498</w:t>
            </w:r>
          </w:p>
        </w:tc>
      </w:tr>
      <w:tr w:rsidR="00CD43E2" w:rsidRPr="00030B00" w14:paraId="6659F8B8" w14:textId="77777777" w:rsidTr="00CD43E2">
        <w:tc>
          <w:tcPr>
            <w:tcW w:w="1111" w:type="dxa"/>
          </w:tcPr>
          <w:p w14:paraId="12FACDAA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5236" w:type="dxa"/>
          </w:tcPr>
          <w:p w14:paraId="3AB0ADF4" w14:textId="77777777" w:rsidR="00CD43E2" w:rsidRPr="00030B00" w:rsidRDefault="00CD43E2" w:rsidP="00421B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Територія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вздовж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алеї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гібіскусів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Сонячній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(права сторона)</w:t>
            </w:r>
          </w:p>
        </w:tc>
        <w:tc>
          <w:tcPr>
            <w:tcW w:w="3111" w:type="dxa"/>
          </w:tcPr>
          <w:p w14:paraId="270E3026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0B00">
              <w:rPr>
                <w:rFonts w:ascii="Times New Roman" w:hAnsi="Times New Roman"/>
                <w:sz w:val="24"/>
                <w:szCs w:val="24"/>
                <w:lang w:val="uk-UA"/>
              </w:rPr>
              <w:t>130</w:t>
            </w:r>
          </w:p>
        </w:tc>
      </w:tr>
      <w:tr w:rsidR="00CD43E2" w:rsidRPr="00030B00" w14:paraId="20A95404" w14:textId="77777777" w:rsidTr="00CD43E2">
        <w:tc>
          <w:tcPr>
            <w:tcW w:w="1111" w:type="dxa"/>
          </w:tcPr>
          <w:p w14:paraId="24A79FA9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5236" w:type="dxa"/>
          </w:tcPr>
          <w:p w14:paraId="4DA4D0B0" w14:textId="77777777" w:rsidR="00CD43E2" w:rsidRPr="00030B00" w:rsidRDefault="00CD43E2" w:rsidP="00421B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Ужанська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територія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кладовища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«Полякове»</w:t>
            </w:r>
          </w:p>
        </w:tc>
        <w:tc>
          <w:tcPr>
            <w:tcW w:w="3111" w:type="dxa"/>
          </w:tcPr>
          <w:p w14:paraId="46E6D5EA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20761</w:t>
            </w:r>
          </w:p>
        </w:tc>
      </w:tr>
      <w:tr w:rsidR="00CD43E2" w:rsidRPr="00030B00" w14:paraId="67D305B3" w14:textId="77777777" w:rsidTr="00CD43E2">
        <w:tc>
          <w:tcPr>
            <w:tcW w:w="1111" w:type="dxa"/>
          </w:tcPr>
          <w:p w14:paraId="1B08E769" w14:textId="77777777" w:rsidR="00CD43E2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  <w:p w14:paraId="3FA26556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36" w:type="dxa"/>
          </w:tcPr>
          <w:p w14:paraId="541664F0" w14:textId="77777777" w:rsidR="00CD43E2" w:rsidRPr="00030B00" w:rsidRDefault="00CD43E2" w:rsidP="00421B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Ужгородська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– перед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Перечинським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ліце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030B00">
              <w:rPr>
                <w:rFonts w:ascii="Times New Roman" w:hAnsi="Times New Roman"/>
                <w:sz w:val="24"/>
                <w:szCs w:val="24"/>
              </w:rPr>
              <w:t xml:space="preserve">м (в тому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числі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біля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обеліска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00">
              <w:rPr>
                <w:rFonts w:ascii="Times New Roman" w:hAnsi="Times New Roman"/>
                <w:sz w:val="24"/>
                <w:szCs w:val="24"/>
              </w:rPr>
              <w:t>слави</w:t>
            </w:r>
            <w:proofErr w:type="spellEnd"/>
            <w:r w:rsidRPr="00030B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1" w:type="dxa"/>
          </w:tcPr>
          <w:p w14:paraId="7A2B3D13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0B00">
              <w:rPr>
                <w:rFonts w:ascii="Times New Roman" w:hAnsi="Times New Roman"/>
                <w:sz w:val="24"/>
                <w:szCs w:val="24"/>
                <w:lang w:val="uk-UA"/>
              </w:rPr>
              <w:t>11225</w:t>
            </w:r>
          </w:p>
        </w:tc>
      </w:tr>
      <w:tr w:rsidR="00CD43E2" w:rsidRPr="00030B00" w14:paraId="63C695A7" w14:textId="77777777" w:rsidTr="00CD43E2">
        <w:tc>
          <w:tcPr>
            <w:tcW w:w="1111" w:type="dxa"/>
          </w:tcPr>
          <w:p w14:paraId="258E915A" w14:textId="77777777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0B00">
              <w:rPr>
                <w:rFonts w:ascii="Times New Roman" w:hAnsi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5236" w:type="dxa"/>
          </w:tcPr>
          <w:p w14:paraId="696ADDB1" w14:textId="77777777" w:rsidR="00CD43E2" w:rsidRPr="00030B00" w:rsidRDefault="00CD43E2" w:rsidP="00421B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14:paraId="43C7D1C0" w14:textId="69AD5809" w:rsidR="00CD43E2" w:rsidRPr="00030B00" w:rsidRDefault="00CD43E2" w:rsidP="00421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109 </w:t>
            </w:r>
            <w:r w:rsidR="00C01E3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01E3C" w:rsidRPr="00817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м²</w:t>
            </w:r>
          </w:p>
        </w:tc>
      </w:tr>
    </w:tbl>
    <w:p w14:paraId="2ED5B0C5" w14:textId="77777777" w:rsidR="00395B56" w:rsidRDefault="00395B56" w:rsidP="00395B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56EB3B40" w14:textId="77777777" w:rsidR="00395B56" w:rsidRDefault="00395B56" w:rsidP="00395B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косіння проводиться вручну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мотокосами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Техніка (обладнання), яка буде задіяна для косіння трави і бур’яну на території міста Перечин повинна якісно і технічно відповідати технології надання вказаних послуг. Косіння здійснюється технікою (обладнанням) у справному технічному стані, яка має бути повністю заправлена паливно-мастильними матеріалами за рахунок Виконавця;</w:t>
      </w:r>
    </w:p>
    <w:p w14:paraId="194CDD3F" w14:textId="77777777" w:rsidR="00395B56" w:rsidRDefault="00395B56" w:rsidP="00395B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максимальна висота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скошення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травостою має бути – 3-5 см;</w:t>
      </w:r>
    </w:p>
    <w:p w14:paraId="34D068F1" w14:textId="77777777" w:rsidR="00395B56" w:rsidRDefault="00395B56" w:rsidP="00395B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Учасник розраховує вартість послуги виходячи із діючих вимог та стандартів, з урахуванням усіх своїх витрат, податків та обов’язкових платежів (зборів);</w:t>
      </w:r>
    </w:p>
    <w:p w14:paraId="3A56C217" w14:textId="77777777" w:rsidR="00395B56" w:rsidRDefault="00395B56" w:rsidP="00395B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Учасник-переможець зобов’язаний приступити до надання послуг з моменту подання заявки Замовником;</w:t>
      </w:r>
    </w:p>
    <w:p w14:paraId="2D60AC58" w14:textId="77777777" w:rsidR="00395B56" w:rsidRDefault="00395B56" w:rsidP="00395B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Учасник-переможець бере на себе зобов’язання з дотримання усіх вимог охорони праці, техніки безпеки та пожежної безпеки на об’єкті надання послуг;</w:t>
      </w:r>
    </w:p>
    <w:p w14:paraId="70C08A73" w14:textId="77777777" w:rsidR="00395B56" w:rsidRDefault="00395B56" w:rsidP="00395B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після закінчення надання послуг Виконавець надає Замовнику акти наданих послуг (виконаних робіт) для їх оплати;</w:t>
      </w:r>
    </w:p>
    <w:p w14:paraId="258C5FDB" w14:textId="77777777" w:rsidR="00395B56" w:rsidRDefault="00395B56" w:rsidP="00395B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Учасник має забезпечити надання послуг в разі необхідності в цілодобовому режимі (крім нічного часу), в тому числі у вихідні та святкові дні. В разі необхідності Замовник в телефонному режимі може надати доручення щодо термінового виконання послуг на визначений обсяг та у встановлений термін (надання послуг в цьому випадку має розпочинатися не пізніше 2-х годин з моменту надання заявки Замовником), на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додаткових обсягів послуг або вносити зміни до раніше наданих заявок на виконання послуг. На підтвердження згоди з цими умовами Учасник у складі пропозиції має надати довідку у довільній формі складену на фірмовому бланку Учасника (у разі наявності) за підписом керівника або уповноваженої особи;</w:t>
      </w:r>
    </w:p>
    <w:p w14:paraId="154614A0" w14:textId="77777777" w:rsidR="00395B56" w:rsidRDefault="00395B56" w:rsidP="00395B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Учасник самостійно забезпечує збереження власних матеріалів, інструментів, обладнання необхідного для надання таких послуг;</w:t>
      </w:r>
    </w:p>
    <w:p w14:paraId="3C91FD37" w14:textId="77777777" w:rsidR="00395B56" w:rsidRDefault="00395B56" w:rsidP="00395B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Учасник несе відповідальність за пошкодження комунікаційних та інших мереж, а також іншого майна, яке знаходиться на території надання послуг;</w:t>
      </w:r>
    </w:p>
    <w:p w14:paraId="47ABFE92" w14:textId="77777777" w:rsidR="00395B56" w:rsidRDefault="00395B56" w:rsidP="00395B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перелік об’єктів, періодичність та обсяги надання послуг вказується Замовником по кожному випадку окремо і в залежності від погодних умов, Замовник залишає за собою право змінювати перелік об’єктів, які потребують викошування та їх черговість в межах суми договору;</w:t>
      </w:r>
    </w:p>
    <w:p w14:paraId="2C520DD8" w14:textId="77777777" w:rsidR="00395B56" w:rsidRDefault="00395B56" w:rsidP="00395B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Виконавець при наданні послуг повинен забезпечувати вжиття необхідних природоохоронних заходів, виконання правил санітарної, протипожежної, екологічної безпеки, правил охорони праці, експлуатації техніки, а також техніку безпеки під час надання послуг;</w:t>
      </w:r>
    </w:p>
    <w:p w14:paraId="62E9D309" w14:textId="77777777" w:rsidR="00395B56" w:rsidRDefault="00395B56" w:rsidP="00395B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заправка, зберігання, технічне обслуговування, ремонт техніки (обладнання) забезпечується Виконавцем, вартість чого повинна бути врахована в тендерній пропозиції;</w:t>
      </w:r>
    </w:p>
    <w:p w14:paraId="3F51E99E" w14:textId="77777777" w:rsidR="00395B56" w:rsidRDefault="00395B56" w:rsidP="00395B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тендерна пропозиція Учасника повинна враховувати: вартість використання техніки та обладнання, паливно-мастильних матеріалів, витратних матеріалів, доставку обладнання, необхідної техніки та працівників відповідної кваліфікації на місце надання послуг та інші витрати Учасника, згідно з чинним законодавством;</w:t>
      </w:r>
    </w:p>
    <w:p w14:paraId="447C3B13" w14:textId="77777777" w:rsidR="00395B56" w:rsidRDefault="00395B56" w:rsidP="00395B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Учасник визначає ціни на послуги з урахуванням усіх своїх витрат, податків і зборів, що сплачуються або мають бути ним сплачені. До розрахунку ціни входять усі види послуг, у тому числі й ті, які будуть доручатися для виконання третім особам;</w:t>
      </w:r>
    </w:p>
    <w:p w14:paraId="6CF31839" w14:textId="77777777" w:rsidR="00395B56" w:rsidRDefault="00395B56" w:rsidP="00395B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не врахована Учасником вартість окремих послуг не сплачується Замовником окремо, а витрати на їх виконання вважаються врахованими у загальній ціні його тендерної пропозиції;</w:t>
      </w:r>
    </w:p>
    <w:p w14:paraId="44F5381F" w14:textId="77777777" w:rsidR="00395B56" w:rsidRDefault="00395B56" w:rsidP="00395B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територія після надання послуг має бути приведена до належного санітарного стану, виглядати охайно;</w:t>
      </w:r>
    </w:p>
    <w:p w14:paraId="0E76C904" w14:textId="77777777" w:rsidR="00395B56" w:rsidRDefault="00395B56" w:rsidP="00395B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персонал Виконавця повинен знаходитися на робочому місці у спецодязі;</w:t>
      </w:r>
    </w:p>
    <w:p w14:paraId="7E0A6A6D" w14:textId="77777777" w:rsidR="00395B56" w:rsidRDefault="00395B56" w:rsidP="00395B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 разі виявлення Замовником, при візуальному обстеженні, неякісного надання послуг Виконавцем, про що представниками Замовника за результатами перевірки складається акт-претензія, Замовник не сплачує Виконавцю за неякісно надані послуги;</w:t>
      </w:r>
    </w:p>
    <w:p w14:paraId="70A1DED7" w14:textId="77777777" w:rsidR="00395B56" w:rsidRDefault="00395B56" w:rsidP="00395B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Виконавець повинен мати достатню кількість працівників відповідної кваліфікації.</w:t>
      </w:r>
    </w:p>
    <w:p w14:paraId="420A1780" w14:textId="77777777" w:rsidR="001B5CDF" w:rsidRDefault="001B5CDF"/>
    <w:sectPr w:rsidR="001B5CDF" w:rsidSect="000A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56"/>
    <w:rsid w:val="0000076F"/>
    <w:rsid w:val="00032BB3"/>
    <w:rsid w:val="00044AEB"/>
    <w:rsid w:val="00072D1A"/>
    <w:rsid w:val="000A0DF7"/>
    <w:rsid w:val="000E60E4"/>
    <w:rsid w:val="001B5CDF"/>
    <w:rsid w:val="001C3C99"/>
    <w:rsid w:val="0024314A"/>
    <w:rsid w:val="002562E5"/>
    <w:rsid w:val="0031600F"/>
    <w:rsid w:val="00323544"/>
    <w:rsid w:val="00395A07"/>
    <w:rsid w:val="00395B56"/>
    <w:rsid w:val="003A32CC"/>
    <w:rsid w:val="003D31A8"/>
    <w:rsid w:val="003D5D6C"/>
    <w:rsid w:val="00426C3D"/>
    <w:rsid w:val="004E7D62"/>
    <w:rsid w:val="005F1270"/>
    <w:rsid w:val="00655DB0"/>
    <w:rsid w:val="00681BBF"/>
    <w:rsid w:val="00697C5E"/>
    <w:rsid w:val="006A3F6B"/>
    <w:rsid w:val="006E20F3"/>
    <w:rsid w:val="007B337B"/>
    <w:rsid w:val="00817DD0"/>
    <w:rsid w:val="00987642"/>
    <w:rsid w:val="00993084"/>
    <w:rsid w:val="009B4FC6"/>
    <w:rsid w:val="00A11C3C"/>
    <w:rsid w:val="00C01E3C"/>
    <w:rsid w:val="00CD43E2"/>
    <w:rsid w:val="00D2430A"/>
    <w:rsid w:val="00D4534F"/>
    <w:rsid w:val="00D52421"/>
    <w:rsid w:val="00D76592"/>
    <w:rsid w:val="00D8362A"/>
    <w:rsid w:val="00D93A7D"/>
    <w:rsid w:val="00DF46E9"/>
    <w:rsid w:val="00E851E9"/>
    <w:rsid w:val="00EA5B8E"/>
    <w:rsid w:val="00EB7FFB"/>
    <w:rsid w:val="00F17038"/>
    <w:rsid w:val="00F67CA6"/>
    <w:rsid w:val="00F7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0291"/>
  <w15:docId w15:val="{7D5C7A2D-97ED-4990-BB21-1B281FB3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95B56"/>
    <w:pPr>
      <w:spacing w:after="0" w:line="240" w:lineRule="auto"/>
    </w:pPr>
    <w:rPr>
      <w:rFonts w:eastAsiaTheme="minorHAnsi"/>
      <w:lang w:val="ru-RU" w:eastAsia="en-US"/>
    </w:rPr>
  </w:style>
  <w:style w:type="table" w:styleId="a4">
    <w:name w:val="Table Grid"/>
    <w:basedOn w:val="a1"/>
    <w:uiPriority w:val="39"/>
    <w:rsid w:val="00395B56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User</cp:lastModifiedBy>
  <cp:revision>8</cp:revision>
  <cp:lastPrinted>2023-07-27T07:01:00Z</cp:lastPrinted>
  <dcterms:created xsi:type="dcterms:W3CDTF">2024-02-08T13:12:00Z</dcterms:created>
  <dcterms:modified xsi:type="dcterms:W3CDTF">2024-02-19T13:50:00Z</dcterms:modified>
</cp:coreProperties>
</file>