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2971" w14:textId="68CAB100" w:rsidR="00DB383A" w:rsidRDefault="00B1153A" w:rsidP="005A2333">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0518AD46" w:rsidR="00537068" w:rsidRPr="00537068" w:rsidRDefault="003039FA"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w:t>
      </w:r>
      <w:r w:rsidR="00537068"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590C968F"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4318D6">
        <w:rPr>
          <w:rFonts w:ascii="Times New Roman" w:eastAsia="Times New Roman" w:hAnsi="Times New Roman" w:cs="Tahoma"/>
          <w:color w:val="000000" w:themeColor="text1"/>
          <w:kern w:val="3"/>
          <w:sz w:val="24"/>
          <w:szCs w:val="24"/>
          <w:lang w:val="uk-UA" w:eastAsia="zh-CN" w:bidi="hi-IN"/>
        </w:rPr>
        <w:t xml:space="preserve">                              </w:t>
      </w:r>
      <w:r w:rsidR="004318D6" w:rsidRPr="003F2099">
        <w:rPr>
          <w:rFonts w:ascii="Times New Roman" w:eastAsia="Times New Roman" w:hAnsi="Times New Roman" w:cs="Tahoma"/>
          <w:color w:val="000000" w:themeColor="text1"/>
          <w:kern w:val="3"/>
          <w:sz w:val="24"/>
          <w:szCs w:val="24"/>
          <w:lang w:val="uk-UA" w:eastAsia="zh-CN" w:bidi="hi-IN"/>
        </w:rPr>
        <w:t>0</w:t>
      </w:r>
      <w:r w:rsidR="003F2099" w:rsidRPr="003F2099">
        <w:rPr>
          <w:rFonts w:ascii="Times New Roman" w:eastAsia="Times New Roman" w:hAnsi="Times New Roman" w:cs="Tahoma"/>
          <w:color w:val="000000" w:themeColor="text1"/>
          <w:kern w:val="3"/>
          <w:sz w:val="24"/>
          <w:szCs w:val="24"/>
          <w:lang w:val="uk-UA" w:eastAsia="zh-CN" w:bidi="hi-IN"/>
        </w:rPr>
        <w:t>3</w:t>
      </w:r>
      <w:r w:rsidR="004318D6" w:rsidRPr="003F2099">
        <w:rPr>
          <w:rFonts w:ascii="Times New Roman" w:eastAsia="Times New Roman" w:hAnsi="Times New Roman" w:cs="Tahoma"/>
          <w:color w:val="000000" w:themeColor="text1"/>
          <w:kern w:val="3"/>
          <w:sz w:val="24"/>
          <w:szCs w:val="24"/>
          <w:lang w:val="uk-UA" w:eastAsia="zh-CN" w:bidi="hi-IN"/>
        </w:rPr>
        <w:t>.04</w:t>
      </w:r>
      <w:r w:rsidR="00537068" w:rsidRPr="003F2099">
        <w:rPr>
          <w:rFonts w:ascii="Times New Roman" w:eastAsia="Times New Roman" w:hAnsi="Times New Roman" w:cs="Tahoma"/>
          <w:color w:val="000000" w:themeColor="text1"/>
          <w:kern w:val="3"/>
          <w:sz w:val="24"/>
          <w:szCs w:val="24"/>
          <w:lang w:val="uk-UA" w:eastAsia="zh-CN" w:bidi="hi-IN"/>
        </w:rPr>
        <w:t>.202</w:t>
      </w:r>
      <w:r w:rsidR="00DD6151" w:rsidRPr="003F2099">
        <w:rPr>
          <w:rFonts w:ascii="Times New Roman" w:eastAsia="Times New Roman" w:hAnsi="Times New Roman" w:cs="Tahoma"/>
          <w:color w:val="000000" w:themeColor="text1"/>
          <w:kern w:val="3"/>
          <w:sz w:val="24"/>
          <w:szCs w:val="24"/>
          <w:lang w:val="uk-UA" w:eastAsia="zh-CN" w:bidi="hi-IN"/>
        </w:rPr>
        <w:t>4</w:t>
      </w:r>
      <w:r w:rsidR="005A2333" w:rsidRPr="003F2099">
        <w:rPr>
          <w:rFonts w:ascii="Times New Roman" w:eastAsia="Times New Roman" w:hAnsi="Times New Roman" w:cs="Tahoma"/>
          <w:color w:val="000000" w:themeColor="text1"/>
          <w:kern w:val="3"/>
          <w:sz w:val="24"/>
          <w:szCs w:val="24"/>
          <w:lang w:val="uk-UA" w:eastAsia="zh-CN" w:bidi="hi-IN"/>
        </w:rPr>
        <w:t xml:space="preserve"> №</w:t>
      </w:r>
      <w:r w:rsidR="00036E8E">
        <w:rPr>
          <w:rFonts w:ascii="Times New Roman" w:eastAsia="Times New Roman" w:hAnsi="Times New Roman" w:cs="Tahoma"/>
          <w:color w:val="000000" w:themeColor="text1"/>
          <w:kern w:val="3"/>
          <w:sz w:val="24"/>
          <w:szCs w:val="24"/>
          <w:lang w:val="uk-UA" w:eastAsia="zh-CN" w:bidi="hi-IN"/>
        </w:rPr>
        <w:t>25</w:t>
      </w:r>
      <w:bookmarkStart w:id="0" w:name="_GoBack"/>
      <w:bookmarkEnd w:id="0"/>
    </w:p>
    <w:p w14:paraId="3D6A698E" w14:textId="5080CCBC"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ГАНЗІЄКО</w:t>
      </w:r>
    </w:p>
    <w:p w14:paraId="6222A96D" w14:textId="255D797E" w:rsidR="00537068"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E0A9ABD" w14:textId="77777777" w:rsidR="00F5572A" w:rsidRPr="00537068"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3C084B1" w14:textId="03B46878" w:rsidR="00DB383A" w:rsidRPr="00A54196"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A54196">
        <w:rPr>
          <w:rFonts w:ascii="Times New Roman" w:eastAsia="Times New Roman" w:hAnsi="Times New Roman"/>
          <w:b/>
          <w:bCs/>
          <w:color w:val="000000"/>
          <w:kern w:val="3"/>
          <w:sz w:val="36"/>
          <w:szCs w:val="36"/>
          <w:lang w:eastAsia="zh-CN" w:bidi="hi-IN"/>
        </w:rPr>
        <w:t>ТЕНДЕРНА ДОКУМЕНТАЦІЯ</w:t>
      </w:r>
    </w:p>
    <w:p w14:paraId="3B186995" w14:textId="77777777" w:rsidR="00A54196" w:rsidRPr="00537068"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9851C70" w14:textId="3187029C" w:rsidR="002D4A52" w:rsidRPr="002D4A52" w:rsidRDefault="00537068" w:rsidP="002D4A52">
      <w:pPr>
        <w:tabs>
          <w:tab w:val="left" w:pos="993"/>
        </w:tabs>
        <w:spacing w:after="0" w:line="276" w:lineRule="auto"/>
        <w:ind w:firstLine="709"/>
        <w:contextualSpacing/>
        <w:jc w:val="both"/>
        <w:rPr>
          <w:rFonts w:ascii="Times New Roman" w:hAnsi="Times New Roman"/>
          <w:b/>
          <w:sz w:val="28"/>
          <w:szCs w:val="28"/>
          <w:lang w:val="uk-UA" w:eastAsia="ru-RU"/>
        </w:rPr>
      </w:pPr>
      <w:r w:rsidRPr="00A54196">
        <w:rPr>
          <w:rFonts w:ascii="Times New Roman" w:eastAsia="Times New Roman" w:hAnsi="Times New Roman"/>
          <w:b/>
          <w:bCs/>
          <w:color w:val="000000"/>
          <w:kern w:val="3"/>
          <w:sz w:val="32"/>
          <w:szCs w:val="32"/>
          <w:lang w:eastAsia="zh-CN" w:bidi="hi-IN"/>
        </w:rPr>
        <w:t>на закупівлю</w:t>
      </w:r>
      <w:r w:rsidR="00011E7E">
        <w:rPr>
          <w:rFonts w:ascii="Times New Roman" w:eastAsia="Times New Roman" w:hAnsi="Times New Roman"/>
          <w:b/>
          <w:bCs/>
          <w:color w:val="000000"/>
          <w:kern w:val="3"/>
          <w:sz w:val="32"/>
          <w:szCs w:val="32"/>
          <w:lang w:val="uk-UA" w:eastAsia="zh-CN" w:bidi="hi-IN"/>
        </w:rPr>
        <w:t xml:space="preserve"> послуг</w:t>
      </w:r>
      <w:r w:rsidR="00B773BB">
        <w:rPr>
          <w:rFonts w:ascii="Times New Roman" w:eastAsia="Times New Roman" w:hAnsi="Times New Roman"/>
          <w:b/>
          <w:bCs/>
          <w:color w:val="000000"/>
          <w:kern w:val="3"/>
          <w:sz w:val="32"/>
          <w:szCs w:val="32"/>
          <w:lang w:val="uk-UA" w:eastAsia="zh-CN" w:bidi="hi-IN"/>
        </w:rPr>
        <w:t xml:space="preserve">: </w:t>
      </w:r>
      <w:r w:rsidR="005A2333">
        <w:rPr>
          <w:rFonts w:ascii="Times New Roman" w:eastAsia="Times New Roman" w:hAnsi="Times New Roman"/>
          <w:b/>
          <w:bCs/>
          <w:color w:val="000000"/>
          <w:kern w:val="3"/>
          <w:sz w:val="32"/>
          <w:szCs w:val="32"/>
          <w:lang w:val="uk-UA" w:eastAsia="zh-CN" w:bidi="hi-IN"/>
        </w:rPr>
        <w:t>«</w:t>
      </w:r>
      <w:r w:rsidR="004E525E">
        <w:rPr>
          <w:rFonts w:ascii="Times New Roman" w:hAnsi="Times New Roman"/>
          <w:b/>
          <w:sz w:val="28"/>
          <w:szCs w:val="28"/>
          <w:lang w:val="uk-UA" w:eastAsia="ru-RU"/>
        </w:rPr>
        <w:t>Виготовлення проє</w:t>
      </w:r>
      <w:r w:rsidR="002D4A52" w:rsidRPr="002D4A52">
        <w:rPr>
          <w:rFonts w:ascii="Times New Roman" w:hAnsi="Times New Roman"/>
          <w:b/>
          <w:sz w:val="28"/>
          <w:szCs w:val="28"/>
          <w:lang w:val="uk-UA" w:eastAsia="ru-RU"/>
        </w:rPr>
        <w:t xml:space="preserve">кту землеустрою щодо 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w:t>
      </w:r>
    </w:p>
    <w:p w14:paraId="1F66E5DB" w14:textId="3FA4C1FF" w:rsidR="00537068" w:rsidRPr="002D4A52" w:rsidRDefault="002D4A52" w:rsidP="001B3A9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D4A52">
        <w:rPr>
          <w:rFonts w:ascii="Times New Roman" w:hAnsi="Times New Roman"/>
          <w:b/>
          <w:sz w:val="28"/>
          <w:szCs w:val="28"/>
          <w:lang w:val="uk-UA" w:eastAsia="ru-RU"/>
        </w:rPr>
        <w:t>Вінницької області,(Код ДК 021:2015:71250000-5 Архітектурні, інженерні та геодезичні послуги)</w:t>
      </w:r>
      <w:r w:rsidR="005A2333" w:rsidRPr="002D4A52">
        <w:rPr>
          <w:rFonts w:ascii="Times New Roman" w:eastAsia="Times New Roman" w:hAnsi="Times New Roman"/>
          <w:b/>
          <w:bCs/>
          <w:color w:val="000000"/>
          <w:kern w:val="3"/>
          <w:sz w:val="32"/>
          <w:szCs w:val="32"/>
          <w:lang w:val="uk-UA" w:eastAsia="zh-CN" w:bidi="hi-IN"/>
        </w:rPr>
        <w:t>»</w:t>
      </w:r>
    </w:p>
    <w:p w14:paraId="39C53FB0" w14:textId="5C58F602"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3C11D0" w14:textId="77777777"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420DBEF3" w14:textId="77777777"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107E0E4E" w14:textId="77777777"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45DF17D7" w14:textId="4EF78AD2" w:rsidR="000C5AD5"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099574E2" w14:textId="45B1A65E"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4B483AB1" w14:textId="2D006A46"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03F9CE55" w14:textId="216D509F"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79BAB102" w14:textId="0A25A459"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611E9F4E" w14:textId="6ED25D48"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17518D38" w14:textId="2EA34CC6"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49C520F2" w14:textId="2A8DB5AA"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197EF4C1" w14:textId="36805A38"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7511E278" w14:textId="16F9F9E7"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0EF4D382" w14:textId="6162EBBB" w:rsidR="00873720" w:rsidRDefault="00873720"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2AFA460B" w14:textId="5E5DD70E" w:rsidR="00873720" w:rsidRDefault="00873720"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511023BA" w14:textId="77777777" w:rsidR="00873720" w:rsidRDefault="00873720"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48F822DC" w14:textId="725E2F48" w:rsidR="003039F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2248C36F" w14:textId="77777777" w:rsidR="003039FA" w:rsidRPr="005D6B5A" w:rsidRDefault="003039FA"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70"/>
        <w:gridCol w:w="2480"/>
        <w:gridCol w:w="7323"/>
      </w:tblGrid>
      <w:tr w:rsidR="00B413F2" w:rsidRPr="000A74B5" w14:paraId="2102D6B6" w14:textId="77777777" w:rsidTr="005A603A">
        <w:tc>
          <w:tcPr>
            <w:tcW w:w="450" w:type="pct"/>
            <w:shd w:val="clear" w:color="auto" w:fill="FFFFFF"/>
            <w:hideMark/>
          </w:tcPr>
          <w:p w14:paraId="6275DF9F" w14:textId="2EB32B8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0A74B5"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652F176A" w:rsidR="00B413F2" w:rsidRPr="00B413F2" w:rsidRDefault="00B413F2" w:rsidP="005471D8">
            <w:pPr>
              <w:spacing w:before="150" w:after="150" w:line="240" w:lineRule="auto"/>
              <w:jc w:val="both"/>
              <w:rPr>
                <w:rFonts w:ascii="Times New Roman" w:eastAsia="Times New Roman" w:hAnsi="Times New Roman"/>
                <w:sz w:val="24"/>
                <w:szCs w:val="24"/>
                <w:lang w:val="uk-UA" w:eastAsia="ru-RU"/>
              </w:rPr>
            </w:pPr>
          </w:p>
        </w:tc>
      </w:tr>
      <w:tr w:rsidR="00B413F2" w:rsidRPr="00036E8E"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4E5FF7CC" w:rsidR="00B413F2" w:rsidRPr="001E4CEB" w:rsidRDefault="003C3A00" w:rsidP="003C3A00">
            <w:pPr>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r w:rsidR="004E525E">
              <w:rPr>
                <w:rFonts w:ascii="Times New Roman" w:eastAsia="Times New Roman" w:hAnsi="Times New Roman"/>
                <w:b/>
                <w:bCs/>
                <w:sz w:val="24"/>
                <w:szCs w:val="24"/>
                <w:lang w:val="uk-UA" w:eastAsia="ru-RU"/>
              </w:rPr>
              <w:t>Виготовлення проє</w:t>
            </w:r>
            <w:r w:rsidRPr="003C3A00">
              <w:rPr>
                <w:rFonts w:ascii="Times New Roman" w:eastAsia="Times New Roman" w:hAnsi="Times New Roman"/>
                <w:b/>
                <w:bCs/>
                <w:sz w:val="24"/>
                <w:szCs w:val="24"/>
                <w:lang w:val="uk-UA" w:eastAsia="ru-RU"/>
              </w:rPr>
              <w:t>кту землеустрою щодо 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Вінницької області,(Код ДК 021:2015:71250000-5 Архітектурні, інженерні та геодезичні послуги)</w:t>
            </w:r>
            <w:r>
              <w:rPr>
                <w:rFonts w:ascii="Times New Roman" w:eastAsia="Times New Roman" w:hAnsi="Times New Roman"/>
                <w:b/>
                <w:bCs/>
                <w:sz w:val="24"/>
                <w:szCs w:val="24"/>
                <w:lang w:val="uk-UA" w:eastAsia="ru-RU"/>
              </w:rPr>
              <w:t>»</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51" w:type="pct"/>
            <w:shd w:val="clear" w:color="auto" w:fill="FFFFFF"/>
            <w:hideMark/>
          </w:tcPr>
          <w:p w14:paraId="75FFCE01" w14:textId="3529F0B4" w:rsidR="00B413F2" w:rsidRPr="00B413F2" w:rsidRDefault="00734D03"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sz w:val="24"/>
                <w:szCs w:val="24"/>
                <w:lang w:val="uk-UA" w:eastAsia="ru-RU"/>
              </w:rPr>
              <w:t>Міс</w:t>
            </w:r>
            <w:r w:rsidR="00156C64">
              <w:rPr>
                <w:rFonts w:ascii="Times New Roman" w:eastAsia="Times New Roman" w:hAnsi="Times New Roman"/>
                <w:sz w:val="24"/>
                <w:szCs w:val="24"/>
                <w:lang w:val="uk-UA" w:eastAsia="ru-RU"/>
              </w:rPr>
              <w:t>це, де повинні бути надані послуги</w:t>
            </w:r>
            <w:r w:rsidR="00185A62">
              <w:rPr>
                <w:rFonts w:ascii="Times New Roman" w:eastAsia="Times New Roman" w:hAnsi="Times New Roman"/>
                <w:sz w:val="24"/>
                <w:szCs w:val="24"/>
                <w:lang w:val="uk-UA" w:eastAsia="ru-RU"/>
              </w:rPr>
              <w:t xml:space="preserve"> </w:t>
            </w:r>
          </w:p>
        </w:tc>
        <w:tc>
          <w:tcPr>
            <w:tcW w:w="3399" w:type="pct"/>
            <w:shd w:val="clear" w:color="auto" w:fill="FFFFFF"/>
            <w:hideMark/>
          </w:tcPr>
          <w:p w14:paraId="2269D80A" w14:textId="79C5DD60" w:rsidR="001B3A93" w:rsidRPr="003C3A00"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E767DA">
              <w:rPr>
                <w:rFonts w:ascii="Times New Roman" w:eastAsia="Times New Roman" w:hAnsi="Times New Roman"/>
                <w:sz w:val="24"/>
                <w:szCs w:val="24"/>
                <w:lang w:val="uk-UA" w:eastAsia="ru-RU"/>
              </w:rPr>
              <w:t>надання послуг</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3C3A00" w:rsidRPr="003C3A00">
              <w:rPr>
                <w:rFonts w:ascii="Times New Roman" w:eastAsia="Times New Roman" w:hAnsi="Times New Roman"/>
                <w:bCs/>
                <w:sz w:val="24"/>
                <w:szCs w:val="24"/>
                <w:lang w:val="uk-UA" w:eastAsia="ru-RU"/>
              </w:rPr>
              <w:t>вул. Калинова 3-Б, с. Оляниця, Гайсинського району Вінницької області</w:t>
            </w:r>
          </w:p>
          <w:p w14:paraId="0543902F" w14:textId="77777777" w:rsidR="001E4CEB"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DB383A">
              <w:rPr>
                <w:rFonts w:ascii="Times New Roman" w:eastAsia="Times New Roman" w:hAnsi="Times New Roman"/>
                <w:sz w:val="24"/>
                <w:szCs w:val="24"/>
                <w:lang w:val="uk-UA" w:eastAsia="ru-RU"/>
              </w:rPr>
              <w:t xml:space="preserve"> </w:t>
            </w:r>
            <w:r w:rsidR="001B3A93" w:rsidRPr="00D00AFF">
              <w:rPr>
                <w:rFonts w:ascii="Times New Roman" w:eastAsia="Times New Roman" w:hAnsi="Times New Roman"/>
                <w:sz w:val="24"/>
                <w:szCs w:val="24"/>
                <w:lang w:val="uk-UA" w:eastAsia="ru-RU"/>
              </w:rPr>
              <w:t>1  послуга</w:t>
            </w:r>
            <w:r w:rsidR="002C519E">
              <w:rPr>
                <w:rFonts w:ascii="Times New Roman" w:eastAsia="Times New Roman" w:hAnsi="Times New Roman"/>
                <w:sz w:val="24"/>
                <w:szCs w:val="24"/>
                <w:lang w:val="uk-UA" w:eastAsia="ru-RU"/>
              </w:rPr>
              <w:t xml:space="preserve"> </w:t>
            </w:r>
          </w:p>
          <w:p w14:paraId="154E1A7F" w14:textId="35E3F53A" w:rsidR="000F5AB6" w:rsidRPr="00B413F2" w:rsidRDefault="000F5AB6" w:rsidP="001B3A93">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1F8C1047" w:rsidR="00B413F2" w:rsidRPr="00EF2301" w:rsidRDefault="00EF2301" w:rsidP="004D3E38">
            <w:pPr>
              <w:spacing w:before="150" w:after="150" w:line="240" w:lineRule="auto"/>
              <w:rPr>
                <w:rFonts w:ascii="Times New Roman" w:eastAsia="Times New Roman" w:hAnsi="Times New Roman"/>
                <w:b/>
                <w:sz w:val="24"/>
                <w:szCs w:val="24"/>
                <w:lang w:val="uk-UA" w:eastAsia="ru-RU"/>
              </w:rPr>
            </w:pPr>
            <w:r w:rsidRPr="00EF2301">
              <w:rPr>
                <w:rFonts w:ascii="Times New Roman" w:eastAsia="Times New Roman" w:hAnsi="Times New Roman"/>
                <w:b/>
                <w:sz w:val="24"/>
                <w:szCs w:val="24"/>
                <w:lang w:val="uk-UA" w:eastAsia="ru-RU"/>
              </w:rPr>
              <w:t>До 31</w:t>
            </w:r>
            <w:r w:rsidR="00E767DA" w:rsidRPr="00EF2301">
              <w:rPr>
                <w:rFonts w:ascii="Times New Roman" w:eastAsia="Times New Roman" w:hAnsi="Times New Roman"/>
                <w:b/>
                <w:sz w:val="24"/>
                <w:szCs w:val="24"/>
                <w:lang w:val="uk-UA" w:eastAsia="ru-RU"/>
              </w:rPr>
              <w:t xml:space="preserve">.05.2024 року </w:t>
            </w:r>
          </w:p>
        </w:tc>
      </w:tr>
      <w:tr w:rsidR="00377CFE" w:rsidRPr="005A2333"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1412896C" w:rsidR="00377CFE" w:rsidRPr="002974BE" w:rsidRDefault="00920BA6" w:rsidP="00EF2301">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sidR="00EF2301" w:rsidRPr="00EF2301">
              <w:rPr>
                <w:rFonts w:ascii="Times New Roman" w:eastAsia="Times New Roman" w:hAnsi="Times New Roman"/>
                <w:b/>
                <w:sz w:val="24"/>
                <w:szCs w:val="24"/>
                <w:lang w:val="uk-UA" w:eastAsia="ru-RU"/>
              </w:rPr>
              <w:t>12 167</w:t>
            </w:r>
            <w:r w:rsidR="000F5AB6" w:rsidRPr="00EF2301">
              <w:rPr>
                <w:rFonts w:ascii="Times New Roman" w:eastAsia="Times New Roman" w:hAnsi="Times New Roman"/>
                <w:b/>
                <w:sz w:val="24"/>
                <w:szCs w:val="24"/>
                <w:lang w:val="uk-UA" w:eastAsia="ru-RU"/>
              </w:rPr>
              <w:t>,00</w:t>
            </w:r>
            <w:r w:rsidR="006E6AD5" w:rsidRPr="00EF2301">
              <w:rPr>
                <w:rFonts w:ascii="Times New Roman" w:eastAsia="Times New Roman" w:hAnsi="Times New Roman"/>
                <w:b/>
                <w:sz w:val="24"/>
                <w:szCs w:val="24"/>
                <w:lang w:val="uk-UA" w:eastAsia="ru-RU"/>
              </w:rPr>
              <w:t xml:space="preserve"> </w:t>
            </w:r>
            <w:r w:rsidRPr="00EF2301">
              <w:rPr>
                <w:rFonts w:ascii="Times New Roman" w:eastAsia="Times New Roman" w:hAnsi="Times New Roman"/>
                <w:b/>
                <w:sz w:val="24"/>
                <w:szCs w:val="24"/>
                <w:lang w:val="uk-UA" w:eastAsia="ru-RU"/>
              </w:rPr>
              <w:t>г</w:t>
            </w:r>
            <w:r w:rsidR="00B85E9F" w:rsidRPr="00EF2301">
              <w:rPr>
                <w:rFonts w:ascii="Times New Roman" w:eastAsia="Times New Roman" w:hAnsi="Times New Roman"/>
                <w:b/>
                <w:sz w:val="24"/>
                <w:szCs w:val="24"/>
                <w:lang w:val="uk-UA" w:eastAsia="ru-RU"/>
              </w:rPr>
              <w:t>рн (</w:t>
            </w:r>
            <w:r w:rsidR="00EF2301" w:rsidRPr="00EF2301">
              <w:rPr>
                <w:rFonts w:ascii="Times New Roman" w:eastAsia="Times New Roman" w:hAnsi="Times New Roman"/>
                <w:b/>
                <w:sz w:val="24"/>
                <w:szCs w:val="24"/>
                <w:lang w:val="uk-UA" w:eastAsia="ru-RU"/>
              </w:rPr>
              <w:t>Дванадцять</w:t>
            </w:r>
            <w:r w:rsidR="000F5AB6" w:rsidRPr="00EF2301">
              <w:rPr>
                <w:rFonts w:ascii="Times New Roman" w:eastAsia="Times New Roman" w:hAnsi="Times New Roman"/>
                <w:b/>
                <w:sz w:val="24"/>
                <w:szCs w:val="24"/>
                <w:lang w:val="uk-UA" w:eastAsia="ru-RU"/>
              </w:rPr>
              <w:t xml:space="preserve"> тисяч </w:t>
            </w:r>
            <w:r w:rsidR="00EF2301" w:rsidRPr="00EF2301">
              <w:rPr>
                <w:rFonts w:ascii="Times New Roman" w:eastAsia="Times New Roman" w:hAnsi="Times New Roman"/>
                <w:b/>
                <w:sz w:val="24"/>
                <w:szCs w:val="24"/>
                <w:lang w:val="uk-UA" w:eastAsia="ru-RU"/>
              </w:rPr>
              <w:t>сто шістдесят сім  гривень</w:t>
            </w:r>
            <w:r w:rsidR="00B85E9F" w:rsidRPr="00EF2301">
              <w:rPr>
                <w:rFonts w:ascii="Times New Roman" w:eastAsia="Times New Roman" w:hAnsi="Times New Roman"/>
                <w:b/>
                <w:sz w:val="24"/>
                <w:szCs w:val="24"/>
                <w:lang w:val="uk-UA" w:eastAsia="ru-RU"/>
              </w:rPr>
              <w:t xml:space="preserve"> 00 коп.)</w:t>
            </w:r>
            <w:r w:rsidR="00EF2301">
              <w:rPr>
                <w:rFonts w:ascii="Times New Roman" w:eastAsia="Times New Roman" w:hAnsi="Times New Roman"/>
                <w:b/>
                <w:sz w:val="24"/>
                <w:szCs w:val="24"/>
                <w:lang w:val="uk-UA" w:eastAsia="ru-RU"/>
              </w:rPr>
              <w:t xml:space="preserve"> </w:t>
            </w:r>
            <w:r w:rsidR="00C578B9" w:rsidRPr="00EF2301">
              <w:rPr>
                <w:rFonts w:ascii="Times New Roman" w:eastAsia="Times New Roman" w:hAnsi="Times New Roman"/>
                <w:b/>
                <w:sz w:val="24"/>
                <w:szCs w:val="24"/>
                <w:lang w:val="uk-UA" w:eastAsia="ru-RU"/>
              </w:rPr>
              <w:t xml:space="preserve">в </w:t>
            </w:r>
            <w:r w:rsidR="00435AF3" w:rsidRPr="00EF2301">
              <w:rPr>
                <w:rFonts w:ascii="Times New Roman" w:eastAsia="Times New Roman" w:hAnsi="Times New Roman"/>
                <w:b/>
                <w:sz w:val="24"/>
                <w:szCs w:val="24"/>
                <w:lang w:val="uk-UA" w:eastAsia="ru-RU"/>
              </w:rPr>
              <w:t>т.</w:t>
            </w:r>
            <w:r w:rsidR="00412511" w:rsidRPr="00EF2301">
              <w:rPr>
                <w:rFonts w:ascii="Times New Roman" w:eastAsia="Times New Roman" w:hAnsi="Times New Roman"/>
                <w:b/>
                <w:sz w:val="24"/>
                <w:szCs w:val="24"/>
                <w:lang w:eastAsia="ru-RU"/>
              </w:rPr>
              <w:t xml:space="preserve"> </w:t>
            </w:r>
            <w:r w:rsidR="00435AF3" w:rsidRPr="00EF2301">
              <w:rPr>
                <w:rFonts w:ascii="Times New Roman" w:eastAsia="Times New Roman" w:hAnsi="Times New Roman"/>
                <w:b/>
                <w:sz w:val="24"/>
                <w:szCs w:val="24"/>
                <w:lang w:val="uk-UA" w:eastAsia="ru-RU"/>
              </w:rPr>
              <w:t>ч. ПДВ</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35BBB829" w14:textId="04EFAE66" w:rsidR="00DB0F4A" w:rsidRDefault="00DB0F4A" w:rsidP="009C75F6">
            <w:pPr>
              <w:spacing w:before="150" w:after="150" w:line="240" w:lineRule="auto"/>
              <w:jc w:val="both"/>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Мова тендерної пропозиції – українська</w:t>
            </w:r>
            <w:r w:rsidRPr="00DB0F4A">
              <w:rPr>
                <w:rFonts w:ascii="Times New Roman" w:eastAsia="Times New Roman" w:hAnsi="Times New Roman"/>
                <w:sz w:val="24"/>
                <w:szCs w:val="24"/>
                <w:lang w:val="uk-UA" w:eastAsia="ru-RU"/>
              </w:rPr>
              <w:t>.</w:t>
            </w:r>
          </w:p>
          <w:p w14:paraId="0E3C33F6" w14:textId="3C12BBCF"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036E8E"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E767DA" w:rsidRDefault="0027668F" w:rsidP="0027668F">
            <w:pPr>
              <w:widowControl w:val="0"/>
              <w:jc w:val="both"/>
              <w:rPr>
                <w:rFonts w:ascii="Times New Roman" w:eastAsia="Times New Roman" w:hAnsi="Times New Roman"/>
                <w:sz w:val="24"/>
                <w:szCs w:val="24"/>
                <w:lang w:val="uk-UA"/>
              </w:rPr>
            </w:pPr>
            <w:r w:rsidRPr="00E767DA">
              <w:rPr>
                <w:rFonts w:ascii="Times New Roman" w:eastAsia="Times New Roman" w:hAnsi="Times New Roman"/>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E767DA">
              <w:rPr>
                <w:rFonts w:ascii="Times New Roman" w:eastAsia="Times New Roman" w:hAnsi="Times New Roman"/>
                <w:color w:val="000000" w:themeColor="text1"/>
                <w:sz w:val="24"/>
                <w:szCs w:val="24"/>
                <w:lang w:val="uk-UA"/>
              </w:rPr>
              <w:t>.</w:t>
            </w:r>
          </w:p>
        </w:tc>
      </w:tr>
      <w:tr w:rsidR="00E738F0" w:rsidRPr="00036E8E"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18180640" w14:textId="3C63193B"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w:t>
            </w:r>
            <w:r w:rsidRPr="009A7F70">
              <w:rPr>
                <w:rFonts w:ascii="Times New Roman" w:eastAsia="Times New Roman" w:hAnsi="Times New Roman"/>
                <w:sz w:val="24"/>
                <w:szCs w:val="24"/>
                <w:lang w:val="uk-UA" w:eastAsia="ru-RU"/>
              </w:rPr>
              <w:lastRenderedPageBreak/>
              <w:t>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36E8E"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6BF7F600"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8B5C82B" w14:textId="456867A2" w:rsidR="00F67975" w:rsidRPr="005651B5" w:rsidRDefault="009C75F6" w:rsidP="005651B5">
            <w:pPr>
              <w:pStyle w:val="a4"/>
              <w:numPr>
                <w:ilvl w:val="0"/>
                <w:numId w:val="1"/>
              </w:numPr>
              <w:jc w:val="both"/>
              <w:rPr>
                <w:rFonts w:ascii="Times New Roman" w:eastAsia="Times New Roman" w:hAnsi="Times New Roman"/>
                <w:sz w:val="24"/>
                <w:szCs w:val="24"/>
                <w:lang w:val="uk-UA" w:eastAsia="ru-RU"/>
              </w:rPr>
            </w:pPr>
            <w:r w:rsidRPr="005651B5">
              <w:rPr>
                <w:rFonts w:ascii="Times New Roman" w:eastAsia="Times New Roman" w:hAnsi="Times New Roman"/>
                <w:sz w:val="24"/>
                <w:szCs w:val="24"/>
                <w:lang w:val="uk-UA" w:eastAsia="ru-RU"/>
              </w:rPr>
              <w:t>інформаці</w:t>
            </w:r>
            <w:r w:rsidR="00AC2592" w:rsidRPr="005651B5">
              <w:rPr>
                <w:rFonts w:ascii="Times New Roman" w:eastAsia="Times New Roman" w:hAnsi="Times New Roman"/>
                <w:sz w:val="24"/>
                <w:szCs w:val="24"/>
                <w:lang w:val="uk-UA" w:eastAsia="ru-RU"/>
              </w:rPr>
              <w:t>ї</w:t>
            </w:r>
            <w:r w:rsidRPr="005651B5">
              <w:rPr>
                <w:rFonts w:ascii="Times New Roman" w:eastAsia="Times New Roman" w:hAnsi="Times New Roman"/>
                <w:sz w:val="24"/>
                <w:szCs w:val="24"/>
                <w:lang w:val="uk-UA" w:eastAsia="ru-RU"/>
              </w:rPr>
              <w:t xml:space="preserve"> про підтвердження </w:t>
            </w:r>
            <w:r w:rsidR="00F67975" w:rsidRPr="005651B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9B5F28" w:rsidRPr="005651B5">
              <w:rPr>
                <w:rFonts w:ascii="Times New Roman" w:eastAsia="Times New Roman" w:hAnsi="Times New Roman"/>
                <w:sz w:val="24"/>
                <w:szCs w:val="24"/>
                <w:lang w:val="uk-UA" w:eastAsia="ru-RU"/>
              </w:rPr>
              <w:t>7</w:t>
            </w:r>
            <w:r w:rsidR="00F67975" w:rsidRPr="005651B5">
              <w:rPr>
                <w:rFonts w:ascii="Times New Roman" w:eastAsia="Times New Roman" w:hAnsi="Times New Roman"/>
                <w:sz w:val="24"/>
                <w:szCs w:val="24"/>
                <w:lang w:val="uk-UA" w:eastAsia="ru-RU"/>
              </w:rPr>
              <w:t xml:space="preserve"> Особливостей</w:t>
            </w:r>
            <w:r w:rsidR="00F67975" w:rsidRPr="005651B5">
              <w:rPr>
                <w:lang w:val="uk-UA"/>
              </w:rPr>
              <w:t xml:space="preserve"> </w:t>
            </w:r>
            <w:r w:rsidR="00F67975" w:rsidRPr="005651B5">
              <w:rPr>
                <w:rFonts w:ascii="Times New Roman" w:eastAsia="Times New Roman" w:hAnsi="Times New Roman"/>
                <w:sz w:val="24"/>
                <w:szCs w:val="24"/>
                <w:lang w:val="uk-UA" w:eastAsia="ru-RU"/>
              </w:rPr>
              <w:t xml:space="preserve">у відповідності до вимог визначених у </w:t>
            </w:r>
            <w:r w:rsidR="00F67975" w:rsidRPr="005651B5">
              <w:rPr>
                <w:rFonts w:ascii="Times New Roman" w:eastAsia="Times New Roman" w:hAnsi="Times New Roman"/>
                <w:b/>
                <w:sz w:val="24"/>
                <w:szCs w:val="24"/>
                <w:lang w:val="uk-UA" w:eastAsia="ru-RU"/>
              </w:rPr>
              <w:t>Додатку № 2</w:t>
            </w:r>
            <w:r w:rsidR="00F67975" w:rsidRPr="005651B5">
              <w:rPr>
                <w:rFonts w:ascii="Times New Roman" w:eastAsia="Times New Roman" w:hAnsi="Times New Roman"/>
                <w:sz w:val="24"/>
                <w:szCs w:val="24"/>
                <w:lang w:val="uk-UA" w:eastAsia="ru-RU"/>
              </w:rPr>
              <w:t xml:space="preserve"> до тендерної документації</w:t>
            </w:r>
            <w:r w:rsidR="005651B5">
              <w:rPr>
                <w:rFonts w:ascii="Times New Roman" w:eastAsia="Times New Roman" w:hAnsi="Times New Roman"/>
                <w:sz w:val="24"/>
                <w:szCs w:val="24"/>
                <w:lang w:val="uk-UA" w:eastAsia="ru-RU"/>
              </w:rPr>
              <w:t>. Учасник пі</w:t>
            </w:r>
            <w:r w:rsidR="00071585">
              <w:rPr>
                <w:rFonts w:ascii="Times New Roman" w:eastAsia="Times New Roman" w:hAnsi="Times New Roman"/>
                <w:sz w:val="24"/>
                <w:szCs w:val="24"/>
                <w:lang w:val="uk-UA" w:eastAsia="ru-RU"/>
              </w:rPr>
              <w:t>д</w:t>
            </w:r>
            <w:r w:rsidR="005651B5">
              <w:rPr>
                <w:rFonts w:ascii="Times New Roman" w:eastAsia="Times New Roman" w:hAnsi="Times New Roman"/>
                <w:sz w:val="24"/>
                <w:szCs w:val="24"/>
                <w:lang w:val="uk-UA" w:eastAsia="ru-RU"/>
              </w:rPr>
              <w:t xml:space="preserve"> час подання тендерної пропозиції має надати  </w:t>
            </w:r>
            <w:r w:rsidR="005651B5" w:rsidRPr="005651B5">
              <w:rPr>
                <w:rFonts w:ascii="Times New Roman" w:eastAsia="Times New Roman" w:hAnsi="Times New Roman"/>
                <w:b/>
                <w:sz w:val="24"/>
                <w:szCs w:val="24"/>
                <w:lang w:val="uk-UA" w:eastAsia="ru-RU"/>
              </w:rPr>
              <w:t>довідку у  довільній формі, що підтверджує відсутність підстави, передбаченої абзацом чотирнадцятим пункту 47</w:t>
            </w:r>
            <w:r w:rsidR="005B07F2">
              <w:rPr>
                <w:rFonts w:ascii="Times New Roman" w:eastAsia="Times New Roman" w:hAnsi="Times New Roman"/>
                <w:b/>
                <w:sz w:val="24"/>
                <w:szCs w:val="24"/>
                <w:lang w:val="uk-UA" w:eastAsia="ru-RU"/>
              </w:rPr>
              <w:t>;</w:t>
            </w:r>
            <w:r w:rsidR="005651B5" w:rsidRPr="005651B5">
              <w:rPr>
                <w:rFonts w:ascii="Times New Roman" w:eastAsia="Times New Roman" w:hAnsi="Times New Roman"/>
                <w:sz w:val="24"/>
                <w:szCs w:val="24"/>
                <w:lang w:val="uk-UA" w:eastAsia="ru-RU"/>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 </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268880BE" w14:textId="7237FF53" w:rsidR="00DB3E24" w:rsidRDefault="00DB3E24" w:rsidP="00DB3E24">
            <w:pPr>
              <w:pStyle w:val="a4"/>
              <w:spacing w:before="150" w:after="150" w:line="240" w:lineRule="auto"/>
              <w:jc w:val="both"/>
              <w:rPr>
                <w:rFonts w:ascii="Times New Roman" w:eastAsia="Times New Roman" w:hAnsi="Times New Roman"/>
                <w:sz w:val="24"/>
                <w:szCs w:val="24"/>
                <w:lang w:val="uk-UA" w:eastAsia="ru-RU"/>
              </w:rPr>
            </w:pPr>
            <w:r w:rsidRPr="00DB3E24">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870DF8">
              <w:rPr>
                <w:rFonts w:ascii="Times New Roman" w:eastAsia="Times New Roman" w:hAnsi="Times New Roman"/>
                <w:sz w:val="24"/>
                <w:szCs w:val="24"/>
                <w:lang w:val="uk-UA" w:eastAsia="ru-RU"/>
              </w:rPr>
              <w:t>послуги</w:t>
            </w:r>
            <w:r w:rsidRPr="00DB3E24">
              <w:rPr>
                <w:rFonts w:ascii="Times New Roman" w:eastAsia="Times New Roman" w:hAnsi="Times New Roman"/>
                <w:sz w:val="24"/>
                <w:szCs w:val="24"/>
                <w:lang w:val="uk-UA" w:eastAsia="ru-RU"/>
              </w:rPr>
              <w:t>, запропоновані на торги, та самостійно несе всі витрати на отримання таких дозволів, ліцензій, сертифікатів.</w:t>
            </w:r>
          </w:p>
          <w:p w14:paraId="19F812A4" w14:textId="7C4138CC" w:rsidR="008839B6" w:rsidRPr="008839B6" w:rsidRDefault="008839B6" w:rsidP="008839B6">
            <w:pPr>
              <w:pStyle w:val="a4"/>
              <w:spacing w:before="150" w:after="150" w:line="240" w:lineRule="auto"/>
              <w:jc w:val="both"/>
              <w:rPr>
                <w:rFonts w:ascii="Times New Roman" w:eastAsia="Times New Roman" w:hAnsi="Times New Roman"/>
                <w:sz w:val="24"/>
                <w:szCs w:val="24"/>
                <w:lang w:val="uk-UA" w:eastAsia="ru-RU"/>
              </w:rPr>
            </w:pPr>
            <w:r w:rsidRPr="008839B6">
              <w:rPr>
                <w:rFonts w:ascii="Times New Roman" w:eastAsia="Times New Roman" w:hAnsi="Times New Roman"/>
                <w:sz w:val="24"/>
                <w:szCs w:val="24"/>
                <w:lang w:val="uk-UA" w:eastAsia="ru-RU"/>
              </w:rPr>
              <w:t>При розрахунку ціни пропозиції учасник не має права включати будь-які витрати, понесені ним у процесі участі в процедурі закупівлі та укладення договору про закупівлю, зокрема витрати на оплату послуг консультантів, експертів та інформаційних систем в</w:t>
            </w:r>
            <w:r w:rsidR="00C915A5">
              <w:rPr>
                <w:rFonts w:ascii="Times New Roman" w:eastAsia="Times New Roman" w:hAnsi="Times New Roman"/>
                <w:sz w:val="24"/>
                <w:szCs w:val="24"/>
                <w:lang w:val="uk-UA" w:eastAsia="ru-RU"/>
              </w:rPr>
              <w:t xml:space="preserve"> мережі Інтернет</w:t>
            </w:r>
            <w:r w:rsidRPr="008839B6">
              <w:rPr>
                <w:rFonts w:ascii="Times New Roman" w:eastAsia="Times New Roman" w:hAnsi="Times New Roman"/>
                <w:sz w:val="24"/>
                <w:szCs w:val="24"/>
                <w:lang w:val="uk-UA" w:eastAsia="ru-RU"/>
              </w:rPr>
              <w:t>. Зазначені витрати сплачуються учасником за рахунок його прибутку.</w:t>
            </w:r>
          </w:p>
          <w:p w14:paraId="000D6DF2" w14:textId="77777777"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b/>
                <w:sz w:val="24"/>
                <w:szCs w:val="24"/>
                <w:lang w:val="uk-UA" w:eastAsia="ru-RU"/>
              </w:rPr>
              <w:t xml:space="preserve"> </w:t>
            </w: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0016A6E6" w:rsidR="001126D3" w:rsidRPr="001126D3"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FD145F">
              <w:rPr>
                <w:rFonts w:ascii="Times New Roman" w:eastAsia="Times New Roman" w:hAnsi="Times New Roman"/>
                <w:sz w:val="24"/>
                <w:szCs w:val="24"/>
                <w:lang w:val="uk-UA" w:eastAsia="ru-RU"/>
              </w:rPr>
              <w:lastRenderedPageBreak/>
              <w:t>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B54F5D0" w14:textId="60DEABB3" w:rsidR="000A059E" w:rsidRPr="00525BE4" w:rsidRDefault="00DB114D" w:rsidP="00DB114D">
            <w:pPr>
              <w:pStyle w:val="a4"/>
              <w:numPr>
                <w:ilvl w:val="0"/>
                <w:numId w:val="13"/>
              </w:numPr>
              <w:spacing w:before="150" w:after="150" w:line="240" w:lineRule="auto"/>
              <w:ind w:left="756"/>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000A059E" w:rsidRPr="00525BE4">
              <w:rPr>
                <w:rFonts w:ascii="Times New Roman" w:hAnsi="Times New Roman"/>
                <w:bCs/>
                <w:sz w:val="24"/>
                <w:szCs w:val="24"/>
                <w:lang w:val="uk-UA" w:eastAsia="zh-CN"/>
              </w:rPr>
              <w:t xml:space="preserve">Копію сертифіката ДСТУ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9001:2018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Pr>
                <w:rFonts w:ascii="Times New Roman" w:hAnsi="Times New Roman"/>
                <w:bCs/>
                <w:sz w:val="24"/>
                <w:szCs w:val="24"/>
                <w:lang w:val="uk-UA" w:eastAsia="zh-CN"/>
              </w:rPr>
              <w:t xml:space="preserve"> 9001:2015,</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9001:2015, </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«Система управління якістю». Вимоги до сфери сертифікації: надання інженерних послуг та пов’язаних із ними послуг щодо технічного консультування, код ДКПП згідно ДК016:2010 71.12</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 xml:space="preserve">учасник повинен зазначити у довідці, з посиланням на норми відповідних </w:t>
            </w:r>
            <w:r w:rsidRPr="006A1E23">
              <w:rPr>
                <w:rFonts w:ascii="Times New Roman" w:eastAsia="Times New Roman" w:hAnsi="Times New Roman"/>
                <w:b/>
                <w:sz w:val="24"/>
                <w:szCs w:val="24"/>
                <w:lang w:val="uk-UA" w:eastAsia="ru-RU"/>
              </w:rPr>
              <w:lastRenderedPageBreak/>
              <w:t>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36E8E"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36E8E"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400ACA27" w14:textId="77777777" w:rsidR="00093F4C" w:rsidRPr="00093F4C" w:rsidRDefault="00A03AD9" w:rsidP="00093F4C">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093F4C">
              <w:rPr>
                <w:rFonts w:ascii="Times New Roman" w:eastAsia="Times New Roman" w:hAnsi="Times New Roman"/>
                <w:sz w:val="24"/>
                <w:szCs w:val="24"/>
                <w:lang w:val="uk-UA" w:eastAsia="ru-RU"/>
              </w:rPr>
              <w:t xml:space="preserve"> </w:t>
            </w:r>
            <w:r w:rsidR="00093F4C" w:rsidRPr="00093F4C">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F9FE46" w14:textId="77777777" w:rsidR="00093F4C" w:rsidRPr="00093F4C" w:rsidRDefault="00093F4C" w:rsidP="00093F4C">
            <w:pPr>
              <w:spacing w:before="150" w:after="150" w:line="240" w:lineRule="auto"/>
              <w:jc w:val="both"/>
              <w:rPr>
                <w:rFonts w:ascii="Times New Roman" w:eastAsia="Times New Roman" w:hAnsi="Times New Roman"/>
                <w:sz w:val="24"/>
                <w:szCs w:val="24"/>
                <w:lang w:val="uk-UA" w:eastAsia="ru-RU"/>
              </w:rPr>
            </w:pPr>
            <w:bookmarkStart w:id="1" w:name="n617"/>
            <w:bookmarkEnd w:id="1"/>
            <w:r w:rsidRPr="00093F4C">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9CC7E8" w14:textId="77777777" w:rsidR="00093F4C" w:rsidRPr="00093F4C" w:rsidRDefault="00093F4C" w:rsidP="00093F4C">
            <w:pPr>
              <w:spacing w:before="150" w:after="150" w:line="240" w:lineRule="auto"/>
              <w:jc w:val="both"/>
              <w:rPr>
                <w:rFonts w:ascii="Times New Roman" w:eastAsia="Times New Roman" w:hAnsi="Times New Roman"/>
                <w:sz w:val="24"/>
                <w:szCs w:val="24"/>
                <w:lang w:val="uk-UA" w:eastAsia="ru-RU"/>
              </w:rPr>
            </w:pPr>
            <w:bookmarkStart w:id="2" w:name="n618"/>
            <w:bookmarkEnd w:id="2"/>
            <w:r w:rsidRPr="00093F4C">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ADC826" w14:textId="77777777" w:rsidR="00093F4C" w:rsidRPr="00093F4C" w:rsidRDefault="00093F4C" w:rsidP="00093F4C">
            <w:pPr>
              <w:spacing w:before="150" w:after="150" w:line="240" w:lineRule="auto"/>
              <w:jc w:val="both"/>
              <w:rPr>
                <w:rFonts w:ascii="Times New Roman" w:eastAsia="Times New Roman" w:hAnsi="Times New Roman"/>
                <w:sz w:val="24"/>
                <w:szCs w:val="24"/>
                <w:lang w:val="uk-UA" w:eastAsia="ru-RU"/>
              </w:rPr>
            </w:pPr>
            <w:bookmarkStart w:id="3" w:name="n619"/>
            <w:bookmarkEnd w:id="3"/>
            <w:r w:rsidRPr="00093F4C">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093F4C">
              <w:rPr>
                <w:rFonts w:ascii="Times New Roman" w:eastAsia="Times New Roman" w:hAnsi="Times New Roman"/>
                <w:sz w:val="24"/>
                <w:szCs w:val="24"/>
                <w:lang w:eastAsia="ru-RU"/>
              </w:rPr>
              <w:t> </w:t>
            </w:r>
            <w:r w:rsidR="001C235B">
              <w:fldChar w:fldCharType="begin"/>
            </w:r>
            <w:r w:rsidR="001C235B" w:rsidRPr="00036E8E">
              <w:rPr>
                <w:lang w:val="uk-UA"/>
              </w:rPr>
              <w:instrText xml:space="preserve"> </w:instrText>
            </w:r>
            <w:r w:rsidR="001C235B">
              <w:instrText>HYPERLINK</w:instrText>
            </w:r>
            <w:r w:rsidR="001C235B" w:rsidRPr="00036E8E">
              <w:rPr>
                <w:lang w:val="uk-UA"/>
              </w:rPr>
              <w:instrText xml:space="preserve"> "</w:instrText>
            </w:r>
            <w:r w:rsidR="001C235B">
              <w:instrText>https</w:instrText>
            </w:r>
            <w:r w:rsidR="001C235B" w:rsidRPr="00036E8E">
              <w:rPr>
                <w:lang w:val="uk-UA"/>
              </w:rPr>
              <w:instrText>://</w:instrText>
            </w:r>
            <w:r w:rsidR="001C235B">
              <w:instrText>zakon</w:instrText>
            </w:r>
            <w:r w:rsidR="001C235B" w:rsidRPr="00036E8E">
              <w:rPr>
                <w:lang w:val="uk-UA"/>
              </w:rPr>
              <w:instrText>.</w:instrText>
            </w:r>
            <w:r w:rsidR="001C235B">
              <w:instrText>rada</w:instrText>
            </w:r>
            <w:r w:rsidR="001C235B" w:rsidRPr="00036E8E">
              <w:rPr>
                <w:lang w:val="uk-UA"/>
              </w:rPr>
              <w:instrText>.</w:instrText>
            </w:r>
            <w:r w:rsidR="001C235B">
              <w:instrText>gov</w:instrText>
            </w:r>
            <w:r w:rsidR="001C235B" w:rsidRPr="00036E8E">
              <w:rPr>
                <w:lang w:val="uk-UA"/>
              </w:rPr>
              <w:instrText>.</w:instrText>
            </w:r>
            <w:r w:rsidR="001C235B">
              <w:instrText>ua</w:instrText>
            </w:r>
            <w:r w:rsidR="001C235B" w:rsidRPr="00036E8E">
              <w:rPr>
                <w:lang w:val="uk-UA"/>
              </w:rPr>
              <w:instrText>/</w:instrText>
            </w:r>
            <w:r w:rsidR="001C235B">
              <w:instrText>laws</w:instrText>
            </w:r>
            <w:r w:rsidR="001C235B" w:rsidRPr="00036E8E">
              <w:rPr>
                <w:lang w:val="uk-UA"/>
              </w:rPr>
              <w:instrText>/</w:instrText>
            </w:r>
            <w:r w:rsidR="001C235B">
              <w:instrText>show</w:instrText>
            </w:r>
            <w:r w:rsidR="001C235B" w:rsidRPr="00036E8E">
              <w:rPr>
                <w:lang w:val="uk-UA"/>
              </w:rPr>
              <w:instrText xml:space="preserve">/2210-14" </w:instrText>
            </w:r>
            <w:r w:rsidR="001C235B" w:rsidRPr="00036E8E">
              <w:rPr>
                <w:lang w:val="uk-UA"/>
              </w:rPr>
              <w:instrText>\</w:instrText>
            </w:r>
            <w:r w:rsidR="001C235B">
              <w:instrText>l</w:instrText>
            </w:r>
            <w:r w:rsidR="001C235B" w:rsidRPr="00036E8E">
              <w:rPr>
                <w:lang w:val="uk-UA"/>
              </w:rPr>
              <w:instrText xml:space="preserve"> "</w:instrText>
            </w:r>
            <w:r w:rsidR="001C235B">
              <w:instrText>n</w:instrText>
            </w:r>
            <w:r w:rsidR="001C235B" w:rsidRPr="00036E8E">
              <w:rPr>
                <w:lang w:val="uk-UA"/>
              </w:rPr>
              <w:instrText>52" \</w:instrText>
            </w:r>
            <w:r w:rsidR="001C235B">
              <w:instrText>t</w:instrText>
            </w:r>
            <w:r w:rsidR="001C235B" w:rsidRPr="00036E8E">
              <w:rPr>
                <w:lang w:val="uk-UA"/>
              </w:rPr>
              <w:instrText xml:space="preserve"> "_</w:instrText>
            </w:r>
            <w:r w:rsidR="001C235B">
              <w:instrText>blank</w:instrText>
            </w:r>
            <w:r w:rsidR="001C235B" w:rsidRPr="00036E8E">
              <w:rPr>
                <w:lang w:val="uk-UA"/>
              </w:rPr>
              <w:instrText xml:space="preserve">" </w:instrText>
            </w:r>
            <w:r w:rsidR="001C235B">
              <w:fldChar w:fldCharType="separate"/>
            </w:r>
            <w:r w:rsidRPr="00093F4C">
              <w:rPr>
                <w:rStyle w:val="a3"/>
                <w:rFonts w:ascii="Times New Roman" w:eastAsia="Times New Roman" w:hAnsi="Times New Roman"/>
                <w:sz w:val="24"/>
                <w:szCs w:val="24"/>
                <w:lang w:val="uk-UA" w:eastAsia="ru-RU"/>
              </w:rPr>
              <w:t>пунктом</w:t>
            </w:r>
            <w:r w:rsidR="001C235B">
              <w:rPr>
                <w:rStyle w:val="a3"/>
                <w:rFonts w:ascii="Times New Roman" w:eastAsia="Times New Roman" w:hAnsi="Times New Roman"/>
                <w:sz w:val="24"/>
                <w:szCs w:val="24"/>
                <w:lang w:val="uk-UA" w:eastAsia="ru-RU"/>
              </w:rPr>
              <w:fldChar w:fldCharType="end"/>
            </w:r>
            <w:r w:rsidR="001C235B">
              <w:fldChar w:fldCharType="begin"/>
            </w:r>
            <w:r w:rsidR="001C235B" w:rsidRPr="00036E8E">
              <w:rPr>
                <w:lang w:val="uk-UA"/>
              </w:rPr>
              <w:instrText xml:space="preserve"> </w:instrText>
            </w:r>
            <w:r w:rsidR="001C235B">
              <w:instrText>HYPERLINK</w:instrText>
            </w:r>
            <w:r w:rsidR="001C235B" w:rsidRPr="00036E8E">
              <w:rPr>
                <w:lang w:val="uk-UA"/>
              </w:rPr>
              <w:instrText xml:space="preserve"> "</w:instrText>
            </w:r>
            <w:r w:rsidR="001C235B">
              <w:instrText>https</w:instrText>
            </w:r>
            <w:r w:rsidR="001C235B" w:rsidRPr="00036E8E">
              <w:rPr>
                <w:lang w:val="uk-UA"/>
              </w:rPr>
              <w:instrText>://</w:instrText>
            </w:r>
            <w:r w:rsidR="001C235B">
              <w:instrText>zakon</w:instrText>
            </w:r>
            <w:r w:rsidR="001C235B" w:rsidRPr="00036E8E">
              <w:rPr>
                <w:lang w:val="uk-UA"/>
              </w:rPr>
              <w:instrText>.</w:instrText>
            </w:r>
            <w:r w:rsidR="001C235B">
              <w:instrText>rada</w:instrText>
            </w:r>
            <w:r w:rsidR="001C235B" w:rsidRPr="00036E8E">
              <w:rPr>
                <w:lang w:val="uk-UA"/>
              </w:rPr>
              <w:instrText>.</w:instrText>
            </w:r>
            <w:r w:rsidR="001C235B">
              <w:instrText>gov</w:instrText>
            </w:r>
            <w:r w:rsidR="001C235B" w:rsidRPr="00036E8E">
              <w:rPr>
                <w:lang w:val="uk-UA"/>
              </w:rPr>
              <w:instrText>.</w:instrText>
            </w:r>
            <w:r w:rsidR="001C235B">
              <w:instrText>ua</w:instrText>
            </w:r>
            <w:r w:rsidR="001C235B" w:rsidRPr="00036E8E">
              <w:rPr>
                <w:lang w:val="uk-UA"/>
              </w:rPr>
              <w:instrText>/</w:instrText>
            </w:r>
            <w:r w:rsidR="001C235B">
              <w:instrText>laws</w:instrText>
            </w:r>
            <w:r w:rsidR="001C235B" w:rsidRPr="00036E8E">
              <w:rPr>
                <w:lang w:val="uk-UA"/>
              </w:rPr>
              <w:instrText>/</w:instrText>
            </w:r>
            <w:r w:rsidR="001C235B">
              <w:instrText>show</w:instrText>
            </w:r>
            <w:r w:rsidR="001C235B" w:rsidRPr="00036E8E">
              <w:rPr>
                <w:lang w:val="uk-UA"/>
              </w:rPr>
              <w:instrText>/2210-14" \</w:instrText>
            </w:r>
            <w:r w:rsidR="001C235B">
              <w:instrText>l</w:instrText>
            </w:r>
            <w:r w:rsidR="001C235B" w:rsidRPr="00036E8E">
              <w:rPr>
                <w:lang w:val="uk-UA"/>
              </w:rPr>
              <w:instrText xml:space="preserve"> "</w:instrText>
            </w:r>
            <w:r w:rsidR="001C235B">
              <w:instrText>n</w:instrText>
            </w:r>
            <w:r w:rsidR="001C235B" w:rsidRPr="00036E8E">
              <w:rPr>
                <w:lang w:val="uk-UA"/>
              </w:rPr>
              <w:instrText>52" \</w:instrText>
            </w:r>
            <w:r w:rsidR="001C235B">
              <w:instrText>t</w:instrText>
            </w:r>
            <w:r w:rsidR="001C235B" w:rsidRPr="00036E8E">
              <w:rPr>
                <w:lang w:val="uk-UA"/>
              </w:rPr>
              <w:instrText xml:space="preserve"> "_</w:instrText>
            </w:r>
            <w:r w:rsidR="001C235B">
              <w:instrText>blank</w:instrText>
            </w:r>
            <w:r w:rsidR="001C235B" w:rsidRPr="00036E8E">
              <w:rPr>
                <w:lang w:val="uk-UA"/>
              </w:rPr>
              <w:instrText xml:space="preserve">" </w:instrText>
            </w:r>
            <w:r w:rsidR="001C235B">
              <w:fldChar w:fldCharType="separate"/>
            </w:r>
            <w:r w:rsidRPr="00093F4C">
              <w:rPr>
                <w:rStyle w:val="a3"/>
                <w:rFonts w:ascii="Times New Roman" w:eastAsia="Times New Roman" w:hAnsi="Times New Roman"/>
                <w:sz w:val="24"/>
                <w:szCs w:val="24"/>
                <w:lang w:eastAsia="ru-RU"/>
              </w:rPr>
              <w:t> </w:t>
            </w:r>
            <w:r w:rsidRPr="00093F4C">
              <w:rPr>
                <w:rStyle w:val="a3"/>
                <w:rFonts w:ascii="Times New Roman" w:eastAsia="Times New Roman" w:hAnsi="Times New Roman"/>
                <w:sz w:val="24"/>
                <w:szCs w:val="24"/>
                <w:lang w:val="uk-UA" w:eastAsia="ru-RU"/>
              </w:rPr>
              <w:t>4</w:t>
            </w:r>
            <w:r w:rsidR="001C235B">
              <w:rPr>
                <w:rStyle w:val="a3"/>
                <w:rFonts w:ascii="Times New Roman" w:eastAsia="Times New Roman" w:hAnsi="Times New Roman"/>
                <w:sz w:val="24"/>
                <w:szCs w:val="24"/>
                <w:lang w:val="uk-UA" w:eastAsia="ru-RU"/>
              </w:rPr>
              <w:fldChar w:fldCharType="end"/>
            </w:r>
            <w:r w:rsidRPr="00093F4C">
              <w:rPr>
                <w:rFonts w:ascii="Times New Roman" w:eastAsia="Times New Roman" w:hAnsi="Times New Roman"/>
                <w:sz w:val="24"/>
                <w:szCs w:val="24"/>
                <w:lang w:eastAsia="ru-RU"/>
              </w:rPr>
              <w:t> </w:t>
            </w:r>
            <w:r w:rsidRPr="00093F4C">
              <w:rPr>
                <w:rFonts w:ascii="Times New Roman" w:eastAsia="Times New Roman" w:hAnsi="Times New Roman"/>
                <w:sz w:val="24"/>
                <w:szCs w:val="24"/>
                <w:lang w:val="uk-UA" w:eastAsia="ru-RU"/>
              </w:rPr>
              <w:t>частини другої статті 6,</w:t>
            </w:r>
            <w:r w:rsidRPr="00093F4C">
              <w:rPr>
                <w:rFonts w:ascii="Times New Roman" w:eastAsia="Times New Roman" w:hAnsi="Times New Roman"/>
                <w:sz w:val="24"/>
                <w:szCs w:val="24"/>
                <w:lang w:eastAsia="ru-RU"/>
              </w:rPr>
              <w:t> </w:t>
            </w:r>
            <w:r w:rsidR="001C235B">
              <w:fldChar w:fldCharType="begin"/>
            </w:r>
            <w:r w:rsidR="001C235B" w:rsidRPr="00036E8E">
              <w:rPr>
                <w:lang w:val="uk-UA"/>
              </w:rPr>
              <w:instrText xml:space="preserve"> </w:instrText>
            </w:r>
            <w:r w:rsidR="001C235B">
              <w:instrText>HYPERLINK</w:instrText>
            </w:r>
            <w:r w:rsidR="001C235B" w:rsidRPr="00036E8E">
              <w:rPr>
                <w:lang w:val="uk-UA"/>
              </w:rPr>
              <w:instrText xml:space="preserve"> "</w:instrText>
            </w:r>
            <w:r w:rsidR="001C235B">
              <w:instrText>https</w:instrText>
            </w:r>
            <w:r w:rsidR="001C235B" w:rsidRPr="00036E8E">
              <w:rPr>
                <w:lang w:val="uk-UA"/>
              </w:rPr>
              <w:instrText>://</w:instrText>
            </w:r>
            <w:r w:rsidR="001C235B">
              <w:instrText>zakon</w:instrText>
            </w:r>
            <w:r w:rsidR="001C235B" w:rsidRPr="00036E8E">
              <w:rPr>
                <w:lang w:val="uk-UA"/>
              </w:rPr>
              <w:instrText>.</w:instrText>
            </w:r>
            <w:r w:rsidR="001C235B">
              <w:instrText>rada</w:instrText>
            </w:r>
            <w:r w:rsidR="001C235B" w:rsidRPr="00036E8E">
              <w:rPr>
                <w:lang w:val="uk-UA"/>
              </w:rPr>
              <w:instrText>.</w:instrText>
            </w:r>
            <w:r w:rsidR="001C235B">
              <w:instrText>gov</w:instrText>
            </w:r>
            <w:r w:rsidR="001C235B" w:rsidRPr="00036E8E">
              <w:rPr>
                <w:lang w:val="uk-UA"/>
              </w:rPr>
              <w:instrText>.</w:instrText>
            </w:r>
            <w:r w:rsidR="001C235B">
              <w:instrText>ua</w:instrText>
            </w:r>
            <w:r w:rsidR="001C235B" w:rsidRPr="00036E8E">
              <w:rPr>
                <w:lang w:val="uk-UA"/>
              </w:rPr>
              <w:instrText>/</w:instrText>
            </w:r>
            <w:r w:rsidR="001C235B">
              <w:instrText>laws</w:instrText>
            </w:r>
            <w:r w:rsidR="001C235B" w:rsidRPr="00036E8E">
              <w:rPr>
                <w:lang w:val="uk-UA"/>
              </w:rPr>
              <w:instrText>/</w:instrText>
            </w:r>
            <w:r w:rsidR="001C235B">
              <w:instrText>show</w:instrText>
            </w:r>
            <w:r w:rsidR="001C235B" w:rsidRPr="00036E8E">
              <w:rPr>
                <w:lang w:val="uk-UA"/>
              </w:rPr>
              <w:instrText>/2210-14" \</w:instrText>
            </w:r>
            <w:r w:rsidR="001C235B">
              <w:instrText>l</w:instrText>
            </w:r>
            <w:r w:rsidR="001C235B" w:rsidRPr="00036E8E">
              <w:rPr>
                <w:lang w:val="uk-UA"/>
              </w:rPr>
              <w:instrText xml:space="preserve"> "</w:instrText>
            </w:r>
            <w:r w:rsidR="001C235B">
              <w:instrText>n</w:instrText>
            </w:r>
            <w:r w:rsidR="001C235B" w:rsidRPr="00036E8E">
              <w:rPr>
                <w:lang w:val="uk-UA"/>
              </w:rPr>
              <w:instrText>456" \</w:instrText>
            </w:r>
            <w:r w:rsidR="001C235B">
              <w:instrText>t</w:instrText>
            </w:r>
            <w:r w:rsidR="001C235B" w:rsidRPr="00036E8E">
              <w:rPr>
                <w:lang w:val="uk-UA"/>
              </w:rPr>
              <w:instrText xml:space="preserve"> "_</w:instrText>
            </w:r>
            <w:r w:rsidR="001C235B">
              <w:instrText>blank</w:instrText>
            </w:r>
            <w:r w:rsidR="001C235B" w:rsidRPr="00036E8E">
              <w:rPr>
                <w:lang w:val="uk-UA"/>
              </w:rPr>
              <w:instrText xml:space="preserve">" </w:instrText>
            </w:r>
            <w:r w:rsidR="001C235B">
              <w:fldChar w:fldCharType="separate"/>
            </w:r>
            <w:r w:rsidRPr="00093F4C">
              <w:rPr>
                <w:rStyle w:val="a3"/>
                <w:rFonts w:ascii="Times New Roman" w:eastAsia="Times New Roman" w:hAnsi="Times New Roman"/>
                <w:sz w:val="24"/>
                <w:szCs w:val="24"/>
                <w:lang w:val="uk-UA" w:eastAsia="ru-RU"/>
              </w:rPr>
              <w:t>пунктом 1</w:t>
            </w:r>
            <w:r w:rsidR="001C235B">
              <w:rPr>
                <w:rStyle w:val="a3"/>
                <w:rFonts w:ascii="Times New Roman" w:eastAsia="Times New Roman" w:hAnsi="Times New Roman"/>
                <w:sz w:val="24"/>
                <w:szCs w:val="24"/>
                <w:lang w:val="uk-UA" w:eastAsia="ru-RU"/>
              </w:rPr>
              <w:fldChar w:fldCharType="end"/>
            </w:r>
            <w:r w:rsidRPr="00093F4C">
              <w:rPr>
                <w:rFonts w:ascii="Times New Roman" w:eastAsia="Times New Roman" w:hAnsi="Times New Roman"/>
                <w:sz w:val="24"/>
                <w:szCs w:val="24"/>
                <w:lang w:eastAsia="ru-RU"/>
              </w:rPr>
              <w:t> </w:t>
            </w:r>
            <w:r w:rsidRPr="00093F4C">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E454D6"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4" w:name="n620"/>
            <w:bookmarkEnd w:id="4"/>
            <w:r w:rsidRPr="00093F4C">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977979"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5" w:name="n621"/>
            <w:bookmarkEnd w:id="5"/>
            <w:r w:rsidRPr="00093F4C">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1BE7CF"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6" w:name="n622"/>
            <w:bookmarkEnd w:id="6"/>
            <w:r w:rsidRPr="00093F4C">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98A34E"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7" w:name="n623"/>
            <w:bookmarkEnd w:id="7"/>
            <w:r w:rsidRPr="00093F4C">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BD962B"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8" w:name="n624"/>
            <w:bookmarkEnd w:id="8"/>
            <w:r w:rsidRPr="00093F4C">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093F4C">
                <w:rPr>
                  <w:rStyle w:val="a3"/>
                  <w:rFonts w:ascii="Times New Roman" w:eastAsia="Times New Roman" w:hAnsi="Times New Roman"/>
                  <w:sz w:val="24"/>
                  <w:szCs w:val="24"/>
                  <w:lang w:eastAsia="ru-RU"/>
                </w:rPr>
                <w:t>пунктом 9</w:t>
              </w:r>
            </w:hyperlink>
            <w:r w:rsidRPr="00093F4C">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36B741"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9" w:name="n625"/>
            <w:bookmarkEnd w:id="9"/>
            <w:r w:rsidRPr="00093F4C">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093F4C">
              <w:rPr>
                <w:rFonts w:ascii="Times New Roman" w:eastAsia="Times New Roman" w:hAnsi="Times New Roman"/>
                <w:sz w:val="24"/>
                <w:szCs w:val="24"/>
                <w:lang w:eastAsia="ru-RU"/>
              </w:rPr>
              <w:lastRenderedPageBreak/>
              <w:t>(товарів), послуги (послуг) або робіт дорівнює чи перевищує 20 млн. гривень (у тому числі за лотом);</w:t>
            </w:r>
          </w:p>
          <w:p w14:paraId="042104F8" w14:textId="77777777" w:rsidR="00093F4C" w:rsidRPr="00093F4C" w:rsidRDefault="00093F4C" w:rsidP="00093F4C">
            <w:pPr>
              <w:spacing w:before="150" w:after="150" w:line="240" w:lineRule="auto"/>
              <w:jc w:val="both"/>
              <w:rPr>
                <w:rFonts w:ascii="Times New Roman" w:eastAsia="Times New Roman" w:hAnsi="Times New Roman"/>
                <w:sz w:val="24"/>
                <w:szCs w:val="24"/>
                <w:lang w:eastAsia="ru-RU"/>
              </w:rPr>
            </w:pPr>
            <w:bookmarkStart w:id="10" w:name="n626"/>
            <w:bookmarkEnd w:id="10"/>
            <w:r w:rsidRPr="00093F4C">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093F4C">
                <w:rPr>
                  <w:rStyle w:val="a3"/>
                  <w:rFonts w:ascii="Times New Roman" w:eastAsia="Times New Roman" w:hAnsi="Times New Roman"/>
                  <w:sz w:val="24"/>
                  <w:szCs w:val="24"/>
                  <w:lang w:eastAsia="ru-RU"/>
                </w:rPr>
                <w:t>Законом України</w:t>
              </w:r>
            </w:hyperlink>
            <w:r w:rsidRPr="00093F4C">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1" w:name="n743"/>
            <w:bookmarkEnd w:id="11"/>
          </w:p>
          <w:p w14:paraId="06994737" w14:textId="01C85518" w:rsidR="00A03AD9" w:rsidRPr="00A03AD9" w:rsidRDefault="00093F4C" w:rsidP="00093F4C">
            <w:pPr>
              <w:spacing w:before="150" w:after="150" w:line="240" w:lineRule="auto"/>
              <w:jc w:val="both"/>
              <w:rPr>
                <w:rFonts w:ascii="Times New Roman" w:eastAsia="Times New Roman" w:hAnsi="Times New Roman"/>
                <w:sz w:val="24"/>
                <w:szCs w:val="24"/>
                <w:lang w:val="uk-UA" w:eastAsia="ru-RU"/>
              </w:rPr>
            </w:pPr>
            <w:bookmarkStart w:id="12" w:name="n627"/>
            <w:bookmarkEnd w:id="12"/>
            <w:r w:rsidRPr="00093F4C">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3D09A9" w14:textId="3F39DD3D" w:rsidR="00695B47" w:rsidRPr="00262614"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82CAF">
              <w:rPr>
                <w:rFonts w:ascii="Times New Roman" w:eastAsia="Times New Roman" w:hAnsi="Times New Roman"/>
                <w:sz w:val="24"/>
                <w:szCs w:val="24"/>
                <w:lang w:val="uk-UA" w:eastAsia="ru-RU"/>
              </w:rPr>
              <w:t>і</w:t>
            </w:r>
            <w:r w:rsidRPr="00A03AD9">
              <w:rPr>
                <w:rFonts w:ascii="Times New Roman" w:eastAsia="Times New Roman" w:hAnsi="Times New Roman"/>
                <w:sz w:val="24"/>
                <w:szCs w:val="24"/>
                <w:lang w:val="uk-UA"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62614">
              <w:rPr>
                <w:rFonts w:ascii="Times New Roman" w:eastAsia="Times New Roman" w:hAnsi="Times New Roman"/>
                <w:sz w:val="24"/>
                <w:szCs w:val="24"/>
                <w:lang w:val="uk-UA" w:eastAsia="ru-RU"/>
              </w:rPr>
              <w:t>закупівлі.</w:t>
            </w:r>
          </w:p>
          <w:p w14:paraId="7B8EA5AE"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w:t>
            </w:r>
            <w:r w:rsidRPr="00CD4A70">
              <w:rPr>
                <w:rFonts w:ascii="Times New Roman" w:eastAsia="Times New Roman" w:hAnsi="Times New Roman"/>
                <w:sz w:val="24"/>
                <w:szCs w:val="24"/>
                <w:lang w:val="uk-UA" w:eastAsia="ru-RU"/>
              </w:rPr>
              <w:lastRenderedPageBreak/>
              <w:t>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036E8E"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6A83852D"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BC415E">
              <w:rPr>
                <w:rFonts w:ascii="Times New Roman" w:eastAsia="Times New Roman" w:hAnsi="Times New Roman"/>
                <w:b/>
                <w:sz w:val="24"/>
                <w:szCs w:val="24"/>
                <w:highlight w:val="yellow"/>
                <w:lang w:val="uk-UA" w:eastAsia="ru-RU"/>
              </w:rPr>
              <w:t>11</w:t>
            </w:r>
            <w:r w:rsidR="00423691" w:rsidRPr="00AE548C">
              <w:rPr>
                <w:rFonts w:ascii="Times New Roman" w:eastAsia="Times New Roman" w:hAnsi="Times New Roman"/>
                <w:b/>
                <w:sz w:val="24"/>
                <w:szCs w:val="24"/>
                <w:highlight w:val="yellow"/>
                <w:lang w:val="uk-UA" w:eastAsia="ru-RU"/>
              </w:rPr>
              <w:t>.</w:t>
            </w:r>
            <w:r w:rsidR="00AE548C" w:rsidRPr="00AE548C">
              <w:rPr>
                <w:rFonts w:ascii="Times New Roman" w:eastAsia="Times New Roman" w:hAnsi="Times New Roman"/>
                <w:b/>
                <w:sz w:val="24"/>
                <w:szCs w:val="24"/>
                <w:highlight w:val="yellow"/>
                <w:lang w:val="uk-UA" w:eastAsia="ru-RU"/>
              </w:rPr>
              <w:t>04</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7E853D25" w14:textId="22187CEA" w:rsid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w:t>
            </w:r>
            <w:r w:rsidRPr="00214BCD">
              <w:rPr>
                <w:rFonts w:ascii="Times New Roman" w:eastAsia="Times New Roman" w:hAnsi="Times New Roman"/>
                <w:sz w:val="24"/>
                <w:szCs w:val="24"/>
                <w:lang w:val="uk-UA" w:eastAsia="ru-RU"/>
              </w:rPr>
              <w:lastRenderedPageBreak/>
              <w:t xml:space="preserve">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26230FB1"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5557F875" w:rsidR="00690483" w:rsidRPr="000B5544" w:rsidRDefault="00690483" w:rsidP="00690483">
            <w:pPr>
              <w:jc w:val="both"/>
              <w:rPr>
                <w:rFonts w:ascii="Times New Roman" w:eastAsia="Times New Roman" w:hAnsi="Times New Roman"/>
                <w:sz w:val="24"/>
                <w:szCs w:val="24"/>
                <w:u w:val="single"/>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w:t>
            </w:r>
            <w:r w:rsidRPr="00A57464">
              <w:rPr>
                <w:rFonts w:ascii="Times New Roman" w:eastAsia="Times New Roman" w:hAnsi="Times New Roman"/>
                <w:sz w:val="24"/>
                <w:szCs w:val="24"/>
                <w:lang w:val="uk-UA"/>
              </w:rPr>
              <w:lastRenderedPageBreak/>
              <w:t>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AF8AFE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proofErr w:type="gramStart"/>
            <w:r w:rsidR="005E18DA">
              <w:rPr>
                <w:rFonts w:ascii="Times New Roman" w:eastAsia="Times New Roman" w:hAnsi="Times New Roman"/>
                <w:b/>
                <w:i/>
                <w:color w:val="000000"/>
                <w:sz w:val="24"/>
                <w:szCs w:val="24"/>
              </w:rPr>
              <w:t>Додатком  1</w:t>
            </w:r>
            <w:proofErr w:type="gramEnd"/>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72832835"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w:t>
            </w:r>
            <w:r w:rsidR="005E18DA">
              <w:rPr>
                <w:rFonts w:ascii="Times New Roman" w:eastAsia="Times New Roman" w:hAnsi="Times New Roman"/>
                <w:color w:val="000000"/>
                <w:sz w:val="24"/>
                <w:szCs w:val="24"/>
              </w:rPr>
              <w:lastRenderedPageBreak/>
              <w:t>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2C79D019"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8310840" w14:textId="5181BE5C" w:rsidR="00912E9D" w:rsidRPr="00912E9D" w:rsidRDefault="00912E9D" w:rsidP="005E18DA">
            <w:pPr>
              <w:widowControl w:val="0"/>
              <w:pBdr>
                <w:top w:val="nil"/>
                <w:left w:val="nil"/>
                <w:bottom w:val="nil"/>
                <w:right w:val="nil"/>
                <w:between w:val="nil"/>
              </w:pBdr>
              <w:jc w:val="both"/>
              <w:rPr>
                <w:rFonts w:ascii="Times New Roman" w:eastAsia="Times New Roman" w:hAnsi="Times New Roman"/>
                <w:sz w:val="24"/>
                <w:szCs w:val="24"/>
                <w:u w:val="single"/>
                <w:lang w:val="uk-UA"/>
              </w:rPr>
            </w:pPr>
            <w:r w:rsidRPr="00912E9D">
              <w:rPr>
                <w:rFonts w:ascii="Times New Roman" w:eastAsia="Times New Roman" w:hAnsi="Times New Roman"/>
                <w:b/>
                <w:sz w:val="24"/>
                <w:szCs w:val="24"/>
                <w:u w:val="single"/>
                <w:lang w:val="uk-UA"/>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912E9D">
              <w:rPr>
                <w:rFonts w:ascii="Times New Roman" w:eastAsia="Times New Roman" w:hAnsi="Times New Roman"/>
                <w:sz w:val="24"/>
                <w:szCs w:val="24"/>
                <w:u w:val="single"/>
                <w:lang w:val="uk-UA"/>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D03E3F">
              <w:rPr>
                <w:rFonts w:ascii="Times New Roman" w:eastAsia="Times New Roman" w:hAnsi="Times New Roman"/>
                <w:sz w:val="24"/>
                <w:szCs w:val="24"/>
                <w:lang w:val="uk-UA" w:eastAsia="ru-RU"/>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036E8E"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w:t>
            </w:r>
            <w:r w:rsidRPr="00B42AC4">
              <w:rPr>
                <w:rFonts w:ascii="Times New Roman" w:eastAsia="Times New Roman" w:hAnsi="Times New Roman"/>
                <w:sz w:val="24"/>
                <w:szCs w:val="24"/>
                <w:lang w:val="uk-UA"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05F925CC"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9E50BC">
              <w:rPr>
                <w:rFonts w:ascii="Times New Roman" w:eastAsia="Times New Roman" w:hAnsi="Times New Roman"/>
                <w:sz w:val="24"/>
                <w:szCs w:val="24"/>
                <w:lang w:val="uk-UA" w:eastAsia="ru-RU"/>
              </w:rPr>
              <w:lastRenderedPageBreak/>
              <w:t>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w:t>
            </w:r>
            <w:r w:rsidRPr="00877A5C">
              <w:rPr>
                <w:rFonts w:ascii="Times New Roman" w:eastAsia="Times New Roman" w:hAnsi="Times New Roman"/>
                <w:sz w:val="24"/>
                <w:szCs w:val="24"/>
                <w:lang w:val="uk-UA" w:eastAsia="ru-RU"/>
              </w:rPr>
              <w:lastRenderedPageBreak/>
              <w:t>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1472C50" w14:textId="052E2A27" w:rsidR="00B413F2" w:rsidRP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tc>
      </w:tr>
      <w:tr w:rsidR="00B413F2" w:rsidRPr="00036E8E"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5EED6F4" w14:textId="365435CD" w:rsidR="00201EAC" w:rsidRPr="008B393F" w:rsidRDefault="00780413" w:rsidP="007A4F07">
            <w:pPr>
              <w:spacing w:before="150" w:after="150" w:line="240" w:lineRule="auto"/>
              <w:jc w:val="both"/>
              <w:rPr>
                <w:rFonts w:ascii="Times New Roman" w:eastAsia="Times New Roman" w:hAnsi="Times New Roman"/>
                <w:b/>
                <w:sz w:val="24"/>
                <w:szCs w:val="24"/>
                <w:highlight w:val="yellow"/>
                <w:lang w:val="uk-UA" w:eastAsia="ru-RU"/>
              </w:rPr>
            </w:pPr>
            <w:r w:rsidRPr="00780413">
              <w:rPr>
                <w:rFonts w:ascii="Times New Roman" w:eastAsia="Times New Roman" w:hAnsi="Times New Roman"/>
                <w:sz w:val="24"/>
                <w:szCs w:val="24"/>
                <w:lang w:val="uk-UA" w:eastAsia="ru-RU"/>
              </w:rPr>
              <w:t xml:space="preserve">Переможець процедури закупівлі </w:t>
            </w:r>
            <w:r w:rsidRPr="00780413">
              <w:rPr>
                <w:rFonts w:ascii="Times New Roman" w:eastAsia="Times New Roman" w:hAnsi="Times New Roman"/>
                <w:b/>
                <w:sz w:val="24"/>
                <w:szCs w:val="24"/>
                <w:lang w:val="uk-UA" w:eastAsia="ru-RU"/>
              </w:rPr>
              <w:t>під час укладення договору</w:t>
            </w:r>
            <w:r w:rsidRPr="00780413">
              <w:rPr>
                <w:rFonts w:ascii="Times New Roman" w:eastAsia="Times New Roman" w:hAnsi="Times New Roman"/>
                <w:sz w:val="24"/>
                <w:szCs w:val="24"/>
                <w:lang w:val="uk-UA" w:eastAsia="ru-RU"/>
              </w:rPr>
              <w:t xml:space="preserve"> про закупівлю повинен надати відповідну інформацію </w:t>
            </w:r>
            <w:r w:rsidRPr="00780413">
              <w:rPr>
                <w:rFonts w:ascii="Times New Roman" w:eastAsia="Times New Roman" w:hAnsi="Times New Roman"/>
                <w:b/>
                <w:sz w:val="24"/>
                <w:szCs w:val="24"/>
                <w:lang w:val="uk-UA" w:eastAsia="ru-RU"/>
              </w:rPr>
              <w:t>про право підписання договору про закупівлю.</w:t>
            </w:r>
            <w:r w:rsidRPr="00780413">
              <w:rPr>
                <w:rFonts w:ascii="Times New Roman" w:eastAsia="Times New Roman" w:hAnsi="Times New Roman"/>
                <w:b/>
                <w:sz w:val="24"/>
                <w:szCs w:val="24"/>
                <w:highlight w:val="yellow"/>
                <w:lang w:val="uk-UA" w:eastAsia="ru-RU"/>
              </w:rPr>
              <w:t xml:space="preserve"> </w:t>
            </w:r>
          </w:p>
          <w:p w14:paraId="0C4C8791" w14:textId="61C9E149"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411CC2CA"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60465DA4" w:rsidR="001245D3" w:rsidRPr="007509E9" w:rsidRDefault="001245D3" w:rsidP="00502948">
            <w:pPr>
              <w:spacing w:before="150" w:after="150" w:line="240" w:lineRule="auto"/>
              <w:jc w:val="both"/>
              <w:rPr>
                <w:rFonts w:ascii="Times New Roman" w:eastAsia="Times New Roman" w:hAnsi="Times New Roman"/>
                <w:sz w:val="24"/>
                <w:szCs w:val="24"/>
                <w:lang w:val="uk-UA" w:eastAsia="ru-RU"/>
              </w:rPr>
            </w:pPr>
            <w:r w:rsidRPr="001245D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036B0FF4" w14:textId="77777777" w:rsidR="005471D8"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37C61956" w14:textId="77777777" w:rsidR="005471D8" w:rsidRDefault="005471D8" w:rsidP="007A4F07">
      <w:pPr>
        <w:spacing w:after="0"/>
        <w:rPr>
          <w:rFonts w:ascii="Times New Roman" w:hAnsi="Times New Roman"/>
          <w:b/>
          <w:bCs/>
          <w:sz w:val="24"/>
          <w:szCs w:val="24"/>
          <w:lang w:val="uk-UA"/>
        </w:rPr>
      </w:pPr>
    </w:p>
    <w:p w14:paraId="768D6BC6" w14:textId="77777777" w:rsidR="005471D8" w:rsidRDefault="005471D8" w:rsidP="007A4F07">
      <w:pPr>
        <w:spacing w:after="0"/>
        <w:rPr>
          <w:rFonts w:ascii="Times New Roman" w:hAnsi="Times New Roman"/>
          <w:b/>
          <w:bCs/>
          <w:sz w:val="24"/>
          <w:szCs w:val="24"/>
          <w:lang w:val="uk-UA"/>
        </w:rPr>
      </w:pPr>
    </w:p>
    <w:p w14:paraId="1F595D97" w14:textId="77777777" w:rsidR="005471D8" w:rsidRDefault="005471D8" w:rsidP="007A4F07">
      <w:pPr>
        <w:spacing w:after="0"/>
        <w:rPr>
          <w:rFonts w:ascii="Times New Roman" w:hAnsi="Times New Roman"/>
          <w:b/>
          <w:bCs/>
          <w:sz w:val="24"/>
          <w:szCs w:val="24"/>
          <w:lang w:val="uk-UA"/>
        </w:rPr>
      </w:pPr>
    </w:p>
    <w:p w14:paraId="2F9EB307" w14:textId="77777777" w:rsidR="005471D8" w:rsidRDefault="005471D8" w:rsidP="007A4F07">
      <w:pPr>
        <w:spacing w:after="0"/>
        <w:rPr>
          <w:rFonts w:ascii="Times New Roman" w:hAnsi="Times New Roman"/>
          <w:b/>
          <w:bCs/>
          <w:sz w:val="24"/>
          <w:szCs w:val="24"/>
          <w:lang w:val="uk-UA"/>
        </w:rPr>
      </w:pPr>
    </w:p>
    <w:p w14:paraId="159E2D5C" w14:textId="77777777" w:rsidR="005471D8" w:rsidRDefault="005471D8" w:rsidP="007A4F07">
      <w:pPr>
        <w:spacing w:after="0"/>
        <w:rPr>
          <w:rFonts w:ascii="Times New Roman" w:hAnsi="Times New Roman"/>
          <w:b/>
          <w:bCs/>
          <w:sz w:val="24"/>
          <w:szCs w:val="24"/>
          <w:lang w:val="uk-UA"/>
        </w:rPr>
      </w:pPr>
    </w:p>
    <w:p w14:paraId="380D8E4B" w14:textId="77777777" w:rsidR="005471D8" w:rsidRDefault="005471D8" w:rsidP="007A4F07">
      <w:pPr>
        <w:spacing w:after="0"/>
        <w:rPr>
          <w:rFonts w:ascii="Times New Roman" w:hAnsi="Times New Roman"/>
          <w:b/>
          <w:bCs/>
          <w:sz w:val="24"/>
          <w:szCs w:val="24"/>
          <w:lang w:val="uk-UA"/>
        </w:rPr>
      </w:pPr>
    </w:p>
    <w:p w14:paraId="7B7E84A1" w14:textId="77777777" w:rsidR="005471D8" w:rsidRDefault="005471D8" w:rsidP="007A4F07">
      <w:pPr>
        <w:spacing w:after="0"/>
        <w:rPr>
          <w:rFonts w:ascii="Times New Roman" w:hAnsi="Times New Roman"/>
          <w:b/>
          <w:bCs/>
          <w:sz w:val="24"/>
          <w:szCs w:val="24"/>
          <w:lang w:val="uk-UA"/>
        </w:rPr>
      </w:pPr>
    </w:p>
    <w:p w14:paraId="51D7B6F2" w14:textId="77777777" w:rsidR="005471D8" w:rsidRDefault="005471D8" w:rsidP="007A4F07">
      <w:pPr>
        <w:spacing w:after="0"/>
        <w:rPr>
          <w:rFonts w:ascii="Times New Roman" w:hAnsi="Times New Roman"/>
          <w:b/>
          <w:bCs/>
          <w:sz w:val="24"/>
          <w:szCs w:val="24"/>
          <w:lang w:val="uk-UA"/>
        </w:rPr>
      </w:pPr>
    </w:p>
    <w:p w14:paraId="310CE939" w14:textId="482867A1" w:rsidR="005471D8" w:rsidRDefault="005471D8" w:rsidP="007A4F07">
      <w:pPr>
        <w:spacing w:after="0"/>
        <w:rPr>
          <w:rFonts w:ascii="Times New Roman" w:hAnsi="Times New Roman"/>
          <w:b/>
          <w:bCs/>
          <w:sz w:val="24"/>
          <w:szCs w:val="24"/>
          <w:lang w:val="uk-UA"/>
        </w:rPr>
      </w:pPr>
    </w:p>
    <w:p w14:paraId="511C6FBE" w14:textId="4AF7A736" w:rsidR="003A21F1" w:rsidRDefault="003A21F1" w:rsidP="007A4F07">
      <w:pPr>
        <w:spacing w:after="0"/>
        <w:rPr>
          <w:rFonts w:ascii="Times New Roman" w:hAnsi="Times New Roman"/>
          <w:b/>
          <w:bCs/>
          <w:sz w:val="24"/>
          <w:szCs w:val="24"/>
          <w:lang w:val="uk-UA"/>
        </w:rPr>
      </w:pPr>
    </w:p>
    <w:p w14:paraId="19D69EA2" w14:textId="5990626D" w:rsidR="003A21F1" w:rsidRDefault="003A21F1" w:rsidP="007A4F07">
      <w:pPr>
        <w:spacing w:after="0"/>
        <w:rPr>
          <w:rFonts w:ascii="Times New Roman" w:hAnsi="Times New Roman"/>
          <w:b/>
          <w:bCs/>
          <w:sz w:val="24"/>
          <w:szCs w:val="24"/>
          <w:lang w:val="uk-UA"/>
        </w:rPr>
      </w:pPr>
    </w:p>
    <w:p w14:paraId="131CC492" w14:textId="51ADC7C4" w:rsidR="003A21F1" w:rsidRDefault="003A21F1" w:rsidP="007A4F07">
      <w:pPr>
        <w:spacing w:after="0"/>
        <w:rPr>
          <w:rFonts w:ascii="Times New Roman" w:hAnsi="Times New Roman"/>
          <w:b/>
          <w:bCs/>
          <w:sz w:val="24"/>
          <w:szCs w:val="24"/>
          <w:lang w:val="uk-UA"/>
        </w:rPr>
      </w:pPr>
    </w:p>
    <w:p w14:paraId="12D582EC" w14:textId="240C4D9C" w:rsidR="003A21F1" w:rsidRDefault="003A21F1" w:rsidP="007A4F07">
      <w:pPr>
        <w:spacing w:after="0"/>
        <w:rPr>
          <w:rFonts w:ascii="Times New Roman" w:hAnsi="Times New Roman"/>
          <w:b/>
          <w:bCs/>
          <w:sz w:val="24"/>
          <w:szCs w:val="24"/>
          <w:lang w:val="uk-UA"/>
        </w:rPr>
      </w:pPr>
    </w:p>
    <w:p w14:paraId="070A2428" w14:textId="77777777" w:rsidR="003A21F1" w:rsidRDefault="003A21F1" w:rsidP="007A4F07">
      <w:pPr>
        <w:spacing w:after="0"/>
        <w:rPr>
          <w:rFonts w:ascii="Times New Roman" w:hAnsi="Times New Roman"/>
          <w:b/>
          <w:bCs/>
          <w:sz w:val="24"/>
          <w:szCs w:val="24"/>
          <w:lang w:val="uk-UA"/>
        </w:rPr>
      </w:pPr>
    </w:p>
    <w:p w14:paraId="38CF5EA1" w14:textId="77777777" w:rsidR="003A21F1" w:rsidRDefault="005471D8"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4B84750C" w14:textId="77777777" w:rsidR="003A21F1" w:rsidRDefault="003A21F1" w:rsidP="007A4F07">
      <w:pPr>
        <w:spacing w:after="0"/>
        <w:rPr>
          <w:rFonts w:ascii="Times New Roman" w:hAnsi="Times New Roman"/>
          <w:b/>
          <w:bCs/>
          <w:sz w:val="24"/>
          <w:szCs w:val="24"/>
          <w:lang w:val="uk-UA"/>
        </w:rPr>
      </w:pPr>
    </w:p>
    <w:p w14:paraId="7CEFDB3F" w14:textId="77777777" w:rsidR="003A21F1" w:rsidRDefault="003A21F1" w:rsidP="007A4F07">
      <w:pPr>
        <w:spacing w:after="0"/>
        <w:rPr>
          <w:rFonts w:ascii="Times New Roman" w:hAnsi="Times New Roman"/>
          <w:b/>
          <w:bCs/>
          <w:sz w:val="24"/>
          <w:szCs w:val="24"/>
          <w:lang w:val="uk-UA"/>
        </w:rPr>
      </w:pPr>
    </w:p>
    <w:p w14:paraId="07326F9D" w14:textId="7B5C5FA0" w:rsidR="00574246" w:rsidRDefault="0028021D"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B4CA0">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4B4CA0">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154500" w:rsidRPr="003E1D63" w14:paraId="775E3B0F" w14:textId="77777777" w:rsidTr="008749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87A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E26B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13F8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154500" w:rsidRPr="00457757" w14:paraId="5DA7CF52" w14:textId="77777777" w:rsidTr="008749E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B0AC"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AB00"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обладнання, матеріально-технічної бази та технологій</w:t>
            </w:r>
          </w:p>
          <w:p w14:paraId="4CC6E3DC" w14:textId="77777777" w:rsidR="00154500" w:rsidRPr="003E1D63" w:rsidRDefault="00154500" w:rsidP="00530CAD">
            <w:pPr>
              <w:jc w:val="both"/>
              <w:rPr>
                <w:rFonts w:ascii="Times New Roman" w:hAnsi="Times New Roman"/>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F39F9" w14:textId="77777777" w:rsidR="00922260" w:rsidRDefault="00154500" w:rsidP="00922260">
            <w:pPr>
              <w:pStyle w:val="a4"/>
              <w:numPr>
                <w:ilvl w:val="0"/>
                <w:numId w:val="15"/>
              </w:numPr>
              <w:jc w:val="both"/>
              <w:rPr>
                <w:rFonts w:ascii="Times New Roman" w:hAnsi="Times New Roman"/>
                <w:bCs/>
                <w:i/>
                <w:sz w:val="24"/>
                <w:szCs w:val="24"/>
                <w:lang w:val="uk-UA"/>
              </w:rPr>
            </w:pPr>
            <w:r w:rsidRPr="00922260">
              <w:rPr>
                <w:rFonts w:ascii="Times New Roman" w:hAnsi="Times New Roman"/>
                <w:b/>
                <w:bCs/>
                <w:sz w:val="24"/>
                <w:szCs w:val="24"/>
                <w:u w:val="single"/>
                <w:lang w:val="uk-UA"/>
              </w:rPr>
              <w:t xml:space="preserve">Довідку в довільній формі за підписом уповноваженої особи учасника, про наявність в учасника власної </w:t>
            </w:r>
            <w:r w:rsidR="007B16AD" w:rsidRPr="00922260">
              <w:rPr>
                <w:rFonts w:ascii="Times New Roman" w:hAnsi="Times New Roman"/>
                <w:b/>
                <w:bCs/>
                <w:sz w:val="24"/>
                <w:szCs w:val="24"/>
                <w:u w:val="single"/>
                <w:lang w:val="uk-UA"/>
              </w:rPr>
              <w:t>або залученої на інших правових підставах</w:t>
            </w:r>
            <w:r w:rsidRPr="00922260">
              <w:rPr>
                <w:rFonts w:ascii="Times New Roman" w:hAnsi="Times New Roman"/>
                <w:b/>
                <w:bCs/>
                <w:sz w:val="24"/>
                <w:szCs w:val="24"/>
                <w:u w:val="single"/>
                <w:lang w:val="uk-UA"/>
              </w:rPr>
              <w:t xml:space="preserve"> матеріально – технічної</w:t>
            </w:r>
            <w:r w:rsidRPr="00922260">
              <w:rPr>
                <w:rFonts w:ascii="Times New Roman" w:hAnsi="Times New Roman"/>
                <w:bCs/>
                <w:sz w:val="24"/>
                <w:szCs w:val="24"/>
                <w:u w:val="single"/>
                <w:lang w:val="uk-UA"/>
              </w:rPr>
              <w:t xml:space="preserve"> </w:t>
            </w:r>
            <w:r w:rsidRPr="00922260">
              <w:rPr>
                <w:rFonts w:ascii="Times New Roman" w:hAnsi="Times New Roman"/>
                <w:b/>
                <w:bCs/>
                <w:sz w:val="24"/>
                <w:szCs w:val="24"/>
                <w:u w:val="single"/>
                <w:lang w:val="uk-UA"/>
              </w:rPr>
              <w:t>бази</w:t>
            </w:r>
            <w:r w:rsidRPr="00922260">
              <w:rPr>
                <w:rFonts w:ascii="Times New Roman" w:hAnsi="Times New Roman"/>
                <w:bCs/>
                <w:sz w:val="24"/>
                <w:szCs w:val="24"/>
                <w:lang w:val="uk-UA"/>
              </w:rPr>
              <w:t xml:space="preserve"> необхідної для забезпечення технологічного процесу виконання д</w:t>
            </w:r>
            <w:r w:rsidR="009A3D07" w:rsidRPr="00922260">
              <w:rPr>
                <w:rFonts w:ascii="Times New Roman" w:hAnsi="Times New Roman"/>
                <w:bCs/>
                <w:sz w:val="24"/>
                <w:szCs w:val="24"/>
                <w:lang w:val="uk-UA"/>
              </w:rPr>
              <w:t xml:space="preserve">оговору даної закупівлі, а саме </w:t>
            </w:r>
            <w:r w:rsidRPr="00922260">
              <w:rPr>
                <w:rFonts w:ascii="Times New Roman" w:hAnsi="Times New Roman"/>
                <w:bCs/>
                <w:sz w:val="24"/>
                <w:szCs w:val="24"/>
                <w:lang w:val="uk-UA"/>
              </w:rPr>
              <w:t xml:space="preserve">: </w:t>
            </w:r>
            <w:r w:rsidRPr="00922260">
              <w:rPr>
                <w:rFonts w:ascii="Times New Roman" w:hAnsi="Times New Roman"/>
                <w:bCs/>
                <w:sz w:val="24"/>
                <w:szCs w:val="24"/>
              </w:rPr>
              <w:t xml:space="preserve"> Виконавець (розробник) робіт із землеустрою повинен володіти </w:t>
            </w:r>
            <w:r w:rsidR="00C543F1" w:rsidRPr="00922260">
              <w:rPr>
                <w:rFonts w:ascii="Times New Roman" w:hAnsi="Times New Roman"/>
                <w:bCs/>
                <w:sz w:val="24"/>
                <w:szCs w:val="24"/>
                <w:lang w:val="uk-UA"/>
              </w:rPr>
              <w:t xml:space="preserve">або залучити на інших правових підставах такі </w:t>
            </w:r>
            <w:r w:rsidR="00C543F1" w:rsidRPr="00922260">
              <w:rPr>
                <w:rFonts w:ascii="Times New Roman" w:hAnsi="Times New Roman"/>
                <w:bCs/>
                <w:sz w:val="24"/>
                <w:szCs w:val="24"/>
              </w:rPr>
              <w:t xml:space="preserve"> засоби</w:t>
            </w:r>
            <w:r w:rsidRPr="00922260">
              <w:rPr>
                <w:rFonts w:ascii="Times New Roman" w:hAnsi="Times New Roman"/>
                <w:bCs/>
                <w:sz w:val="24"/>
                <w:szCs w:val="24"/>
              </w:rPr>
              <w:t xml:space="preserve"> обчислювальної та інформаційної техніки</w:t>
            </w:r>
            <w:r w:rsidRPr="00922260">
              <w:rPr>
                <w:rFonts w:ascii="Times New Roman" w:hAnsi="Times New Roman"/>
                <w:bCs/>
                <w:sz w:val="24"/>
                <w:szCs w:val="24"/>
                <w:lang w:val="uk-UA"/>
              </w:rPr>
              <w:t xml:space="preserve"> : </w:t>
            </w:r>
            <w:r w:rsidRPr="00922260">
              <w:rPr>
                <w:rFonts w:ascii="Times New Roman" w:hAnsi="Times New Roman"/>
                <w:bCs/>
                <w:sz w:val="24"/>
                <w:szCs w:val="24"/>
              </w:rPr>
              <w:t>комп’ютерна, обчислювальна</w:t>
            </w:r>
            <w:r w:rsidRPr="00922260">
              <w:rPr>
                <w:rFonts w:ascii="Times New Roman" w:hAnsi="Times New Roman"/>
                <w:bCs/>
                <w:sz w:val="24"/>
                <w:szCs w:val="24"/>
                <w:lang w:val="uk-UA"/>
              </w:rPr>
              <w:t>,</w:t>
            </w:r>
            <w:r w:rsidRPr="00922260">
              <w:rPr>
                <w:rFonts w:ascii="Times New Roman" w:hAnsi="Times New Roman"/>
                <w:bCs/>
                <w:sz w:val="24"/>
                <w:szCs w:val="24"/>
              </w:rPr>
              <w:t xml:space="preserve"> інформаційна </w:t>
            </w:r>
            <w:r w:rsidRPr="00922260">
              <w:rPr>
                <w:rFonts w:ascii="Times New Roman" w:hAnsi="Times New Roman"/>
                <w:bCs/>
                <w:sz w:val="24"/>
                <w:szCs w:val="24"/>
                <w:lang w:val="uk-UA"/>
              </w:rPr>
              <w:t xml:space="preserve"> та інша </w:t>
            </w:r>
            <w:r w:rsidRPr="00922260">
              <w:rPr>
                <w:rFonts w:ascii="Times New Roman" w:hAnsi="Times New Roman"/>
                <w:bCs/>
                <w:sz w:val="24"/>
                <w:szCs w:val="24"/>
              </w:rPr>
              <w:t>техніка і ліцензійне програмне забезпечення, необхідне для забезпечення технологічного процесу виконання робіт із землеустрою.</w:t>
            </w:r>
            <w:r w:rsidR="00457757">
              <w:t xml:space="preserve"> </w:t>
            </w:r>
            <w:r w:rsidR="00BA3D9B" w:rsidRPr="00922260">
              <w:rPr>
                <w:rFonts w:ascii="Times New Roman" w:hAnsi="Times New Roman"/>
                <w:bCs/>
                <w:i/>
                <w:sz w:val="24"/>
                <w:szCs w:val="24"/>
                <w:lang w:val="uk-UA"/>
              </w:rPr>
              <w:t xml:space="preserve">  </w:t>
            </w:r>
          </w:p>
          <w:p w14:paraId="4229EE4D" w14:textId="6E57B31C" w:rsidR="00457757" w:rsidRPr="00922260" w:rsidRDefault="00BA3D9B" w:rsidP="00922260">
            <w:pPr>
              <w:pStyle w:val="a4"/>
              <w:jc w:val="both"/>
              <w:rPr>
                <w:rFonts w:ascii="Times New Roman" w:hAnsi="Times New Roman"/>
                <w:bCs/>
                <w:i/>
                <w:sz w:val="24"/>
                <w:szCs w:val="24"/>
                <w:lang w:val="uk-UA"/>
              </w:rPr>
            </w:pPr>
            <w:r w:rsidRPr="00922260">
              <w:rPr>
                <w:rFonts w:ascii="Times New Roman" w:hAnsi="Times New Roman"/>
                <w:bCs/>
                <w:i/>
                <w:sz w:val="24"/>
                <w:szCs w:val="24"/>
                <w:lang w:val="uk-UA"/>
              </w:rPr>
              <w:t xml:space="preserve"> </w:t>
            </w:r>
            <w:r w:rsidR="00154500" w:rsidRPr="00922260">
              <w:rPr>
                <w:rFonts w:ascii="Times New Roman" w:hAnsi="Times New Roman"/>
                <w:bCs/>
                <w:i/>
                <w:sz w:val="24"/>
                <w:szCs w:val="24"/>
                <w:lang w:val="uk-UA"/>
              </w:rPr>
              <w:t>Копію свідоцтва про повірку законодавчо регульованого засобу вимірювальної тех</w:t>
            </w:r>
            <w:r w:rsidR="00922260" w:rsidRPr="00922260">
              <w:rPr>
                <w:rFonts w:ascii="Times New Roman" w:hAnsi="Times New Roman"/>
                <w:bCs/>
                <w:i/>
                <w:sz w:val="24"/>
                <w:szCs w:val="24"/>
                <w:lang w:val="uk-UA"/>
              </w:rPr>
              <w:t>ніки</w:t>
            </w:r>
            <w:r w:rsidR="00154500" w:rsidRPr="00922260">
              <w:rPr>
                <w:rFonts w:ascii="Times New Roman" w:hAnsi="Times New Roman"/>
                <w:bCs/>
                <w:i/>
                <w:sz w:val="24"/>
                <w:szCs w:val="24"/>
                <w:lang w:val="uk-UA"/>
              </w:rPr>
              <w:t xml:space="preserve"> (необхідно надати до кожного засобу вимірювання, що входять до матеріально-технічної бази).</w:t>
            </w:r>
            <w:r w:rsidR="00154500" w:rsidRPr="006677B1">
              <w:t xml:space="preserve"> </w:t>
            </w:r>
            <w:r w:rsidR="00154500" w:rsidRPr="00922260">
              <w:rPr>
                <w:lang w:val="uk-UA"/>
              </w:rPr>
              <w:t>(</w:t>
            </w:r>
            <w:r w:rsidR="00154500" w:rsidRPr="00922260">
              <w:rPr>
                <w:rFonts w:ascii="Times New Roman" w:hAnsi="Times New Roman"/>
                <w:i/>
                <w:lang w:val="uk-UA"/>
              </w:rPr>
              <w:t>Я</w:t>
            </w:r>
            <w:r w:rsidR="00154500" w:rsidRPr="00922260">
              <w:rPr>
                <w:rFonts w:ascii="Times New Roman" w:hAnsi="Times New Roman"/>
                <w:bCs/>
                <w:i/>
                <w:sz w:val="24"/>
                <w:szCs w:val="24"/>
                <w:lang w:val="uk-UA"/>
              </w:rPr>
              <w:t>кщо отримання  свідоцтва про повірку законодавчо регульованого засобу вимірювальної техніки,  передбачено законом.)</w:t>
            </w:r>
          </w:p>
        </w:tc>
      </w:tr>
      <w:tr w:rsidR="00154500" w:rsidRPr="003E1D63" w14:paraId="0BE6D13B" w14:textId="77777777" w:rsidTr="00922260">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96458"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B387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працівників відповідної кваліфікації, які мають необхідні знання та досвід</w:t>
            </w:r>
          </w:p>
          <w:p w14:paraId="45532046" w14:textId="77777777" w:rsidR="00154500" w:rsidRPr="003E1D63" w:rsidRDefault="00154500" w:rsidP="00530CAD">
            <w:pPr>
              <w:jc w:val="both"/>
              <w:rPr>
                <w:rFonts w:ascii="Times New Roman" w:hAnsi="Times New Roman"/>
                <w:bCs/>
                <w:sz w:val="24"/>
                <w:szCs w:val="24"/>
              </w:rPr>
            </w:pPr>
          </w:p>
          <w:p w14:paraId="210A09DA" w14:textId="77777777" w:rsidR="00154500" w:rsidRPr="003E1D63" w:rsidRDefault="00154500" w:rsidP="00530CAD">
            <w:pPr>
              <w:jc w:val="both"/>
              <w:rPr>
                <w:rFonts w:ascii="Times New Roman" w:hAnsi="Times New Roman"/>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8C3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2. </w:t>
            </w:r>
            <w:r w:rsidRPr="006677B1">
              <w:rPr>
                <w:rFonts w:ascii="Times New Roman" w:hAnsi="Times New Roman"/>
                <w:b/>
                <w:bCs/>
                <w:sz w:val="24"/>
                <w:szCs w:val="24"/>
                <w:u w:val="single"/>
                <w:lang w:val="uk-UA"/>
              </w:rPr>
              <w:t>Довідку в довільній формі за підписом уповноваженої особи учасника про чисельність персоналу</w:t>
            </w:r>
            <w:r w:rsidRPr="006677B1">
              <w:rPr>
                <w:rFonts w:ascii="Times New Roman" w:hAnsi="Times New Roman"/>
                <w:bCs/>
                <w:sz w:val="24"/>
                <w:szCs w:val="24"/>
                <w:lang w:val="uk-UA"/>
              </w:rPr>
              <w:t xml:space="preserve">  : </w:t>
            </w:r>
          </w:p>
          <w:p w14:paraId="4BE737EF" w14:textId="7275576E" w:rsidR="00154500" w:rsidRPr="00E377BA" w:rsidRDefault="00154500" w:rsidP="00530CAD">
            <w:pPr>
              <w:jc w:val="both"/>
              <w:rPr>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учасників–юридичних осіб</w:t>
            </w:r>
            <w:r w:rsidR="00DB5906">
              <w:rPr>
                <w:rFonts w:ascii="Times New Roman" w:hAnsi="Times New Roman"/>
                <w:bCs/>
                <w:sz w:val="24"/>
                <w:szCs w:val="24"/>
                <w:lang w:val="uk-UA"/>
              </w:rPr>
              <w:t xml:space="preserve"> </w:t>
            </w:r>
            <w:r w:rsidRPr="006677B1">
              <w:rPr>
                <w:rFonts w:ascii="Times New Roman" w:hAnsi="Times New Roman"/>
                <w:bCs/>
                <w:sz w:val="24"/>
                <w:szCs w:val="24"/>
                <w:lang w:val="uk-UA"/>
              </w:rPr>
              <w:t>:</w:t>
            </w:r>
            <w:r w:rsidR="005600BC" w:rsidRPr="005600BC">
              <w:rPr>
                <w:lang w:val="uk-UA"/>
              </w:rPr>
              <w:t xml:space="preserve"> </w:t>
            </w:r>
            <w:r w:rsidR="00E377BA" w:rsidRPr="00DB5906">
              <w:rPr>
                <w:rFonts w:ascii="Times New Roman" w:hAnsi="Times New Roman"/>
                <w:lang w:val="uk-UA"/>
              </w:rPr>
              <w:t>юридичні особи, що володіють необхідним технічним і технологічним забезпеченням та у складі яких працює за основним місцем роботи сертифікований інженер-землевпорядник, який є відповідальним за якість робіт із землеустрою</w:t>
            </w:r>
            <w:r w:rsidR="00DB5906">
              <w:rPr>
                <w:rFonts w:ascii="Times New Roman" w:hAnsi="Times New Roman"/>
                <w:lang w:val="uk-UA"/>
              </w:rPr>
              <w:t>,</w:t>
            </w:r>
            <w:r w:rsidR="00E377BA">
              <w:rPr>
                <w:lang w:val="uk-UA"/>
              </w:rPr>
              <w:t xml:space="preserve"> </w:t>
            </w:r>
            <w:r w:rsidR="00DB5906">
              <w:rPr>
                <w:rFonts w:ascii="Times New Roman" w:hAnsi="Times New Roman"/>
                <w:bCs/>
                <w:sz w:val="24"/>
                <w:szCs w:val="24"/>
                <w:lang w:val="uk-UA"/>
              </w:rPr>
              <w:t xml:space="preserve"> який має</w:t>
            </w:r>
            <w:r w:rsidRPr="006677B1">
              <w:rPr>
                <w:rFonts w:ascii="Times New Roman" w:hAnsi="Times New Roman"/>
                <w:bCs/>
                <w:sz w:val="24"/>
                <w:szCs w:val="24"/>
                <w:lang w:val="uk-UA"/>
              </w:rPr>
              <w:t xml:space="preserve">  необхідні знання та досвід,  достатні  для виконання  договору про закупівлю та підтверджуючі документ</w:t>
            </w:r>
            <w:r w:rsidR="00DB5906">
              <w:rPr>
                <w:rFonts w:ascii="Times New Roman" w:hAnsi="Times New Roman"/>
                <w:bCs/>
                <w:sz w:val="24"/>
                <w:szCs w:val="24"/>
                <w:lang w:val="uk-UA"/>
              </w:rPr>
              <w:t>и про працевлаштування інженера-землевпорядника</w:t>
            </w:r>
            <w:r w:rsidRPr="006677B1">
              <w:rPr>
                <w:rFonts w:ascii="Times New Roman" w:hAnsi="Times New Roman"/>
                <w:bCs/>
                <w:sz w:val="24"/>
                <w:szCs w:val="24"/>
                <w:lang w:val="uk-UA"/>
              </w:rPr>
              <w:t xml:space="preserve">. </w:t>
            </w:r>
          </w:p>
          <w:p w14:paraId="0059AA3D" w14:textId="2789300E"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 Фізичних осіб</w:t>
            </w:r>
            <w:r w:rsidRPr="006677B1">
              <w:rPr>
                <w:rFonts w:ascii="Times New Roman" w:hAnsi="Times New Roman"/>
                <w:bCs/>
                <w:sz w:val="24"/>
                <w:szCs w:val="24"/>
                <w:u w:val="single"/>
                <w:lang w:val="uk-UA"/>
              </w:rPr>
              <w:t xml:space="preserve"> </w:t>
            </w:r>
            <w:r w:rsidR="005600BC">
              <w:rPr>
                <w:rFonts w:ascii="Times New Roman" w:hAnsi="Times New Roman"/>
                <w:bCs/>
                <w:sz w:val="24"/>
                <w:szCs w:val="24"/>
                <w:u w:val="single"/>
                <w:lang w:val="uk-UA"/>
              </w:rPr>
              <w:t>–</w:t>
            </w:r>
            <w:r w:rsidRPr="006677B1">
              <w:rPr>
                <w:rFonts w:ascii="Times New Roman" w:hAnsi="Times New Roman"/>
                <w:bCs/>
                <w:sz w:val="24"/>
                <w:szCs w:val="24"/>
                <w:u w:val="single"/>
                <w:lang w:val="uk-UA"/>
              </w:rPr>
              <w:t xml:space="preserve"> </w:t>
            </w:r>
            <w:r w:rsidRPr="006677B1">
              <w:rPr>
                <w:rFonts w:ascii="Times New Roman" w:hAnsi="Times New Roman"/>
                <w:b/>
                <w:bCs/>
                <w:sz w:val="24"/>
                <w:szCs w:val="24"/>
                <w:u w:val="single"/>
                <w:lang w:val="uk-UA"/>
              </w:rPr>
              <w:t>підприємців</w:t>
            </w:r>
            <w:r w:rsidR="005600BC">
              <w:rPr>
                <w:rFonts w:ascii="Times New Roman" w:hAnsi="Times New Roman"/>
                <w:b/>
                <w:bCs/>
                <w:sz w:val="24"/>
                <w:szCs w:val="24"/>
                <w:u w:val="single"/>
                <w:lang w:val="uk-UA"/>
              </w:rPr>
              <w:t xml:space="preserve">: </w:t>
            </w:r>
            <w:r w:rsidR="005600BC" w:rsidRPr="005600BC">
              <w:rPr>
                <w:rFonts w:ascii="Times New Roman" w:hAnsi="Times New Roman"/>
                <w:bCs/>
                <w:sz w:val="24"/>
                <w:szCs w:val="24"/>
                <w:lang w:val="uk-UA"/>
              </w:rPr>
              <w:t>фізичні особи - підприємці,</w:t>
            </w:r>
            <w:r w:rsidR="005600BC">
              <w:rPr>
                <w:rFonts w:ascii="Times New Roman" w:hAnsi="Times New Roman"/>
                <w:bCs/>
                <w:sz w:val="24"/>
                <w:szCs w:val="24"/>
                <w:lang w:val="uk-UA"/>
              </w:rPr>
              <w:t xml:space="preserve"> </w:t>
            </w:r>
            <w:r w:rsidRPr="006677B1">
              <w:rPr>
                <w:rFonts w:ascii="Times New Roman" w:hAnsi="Times New Roman"/>
                <w:bCs/>
                <w:sz w:val="24"/>
                <w:szCs w:val="24"/>
                <w:lang w:val="uk-UA"/>
              </w:rPr>
              <w:t>які володіють необхідним технічним і технологічним заб</w:t>
            </w:r>
            <w:r w:rsidR="006B751B" w:rsidRPr="006677B1">
              <w:rPr>
                <w:rFonts w:ascii="Times New Roman" w:hAnsi="Times New Roman"/>
                <w:bCs/>
                <w:sz w:val="24"/>
                <w:szCs w:val="24"/>
                <w:lang w:val="uk-UA"/>
              </w:rPr>
              <w:t xml:space="preserve">езпеченням та є сертифікованими </w:t>
            </w:r>
            <w:r w:rsidRPr="006677B1">
              <w:rPr>
                <w:rFonts w:ascii="Times New Roman" w:hAnsi="Times New Roman"/>
                <w:bCs/>
                <w:sz w:val="24"/>
                <w:szCs w:val="24"/>
                <w:lang w:val="uk-UA"/>
              </w:rPr>
              <w:t>інженерами-землевпорядниками, відповідальними за якість робіт із землеустрою.</w:t>
            </w:r>
          </w:p>
          <w:p w14:paraId="0AE4948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2.1</w:t>
            </w:r>
            <w:r w:rsidRPr="006677B1">
              <w:rPr>
                <w:rFonts w:ascii="Times New Roman" w:hAnsi="Times New Roman"/>
                <w:bCs/>
                <w:sz w:val="24"/>
                <w:szCs w:val="24"/>
                <w:u w:val="single"/>
                <w:lang w:val="uk-UA"/>
              </w:rPr>
              <w:t>.</w:t>
            </w:r>
            <w:r w:rsidRPr="006677B1">
              <w:rPr>
                <w:rFonts w:ascii="Times New Roman" w:hAnsi="Times New Roman"/>
                <w:b/>
                <w:bCs/>
                <w:sz w:val="24"/>
                <w:szCs w:val="24"/>
                <w:u w:val="single"/>
                <w:lang w:val="uk-UA"/>
              </w:rPr>
              <w:t>Копії кваліфікаційних сертифікатів інженерів-землевпорядників</w:t>
            </w:r>
            <w:r w:rsidRPr="006677B1">
              <w:rPr>
                <w:rFonts w:ascii="Times New Roman" w:hAnsi="Times New Roman"/>
                <w:bCs/>
                <w:sz w:val="24"/>
                <w:szCs w:val="24"/>
                <w:lang w:val="uk-UA"/>
              </w:rPr>
              <w:t xml:space="preserve"> (Сертифікованими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w:t>
            </w:r>
            <w:r w:rsidRPr="006677B1">
              <w:rPr>
                <w:rFonts w:ascii="Times New Roman" w:hAnsi="Times New Roman"/>
                <w:bCs/>
                <w:sz w:val="24"/>
                <w:szCs w:val="24"/>
                <w:lang w:val="uk-UA"/>
              </w:rPr>
              <w:lastRenderedPageBreak/>
              <w:t xml:space="preserve">менше одного року, склали кваліфікаційний іспит, одержали сертифікат та зареєстровані в Державному реєстрі сертифікованих інженерів-землевпорядників), які працевлаштовані в учасника, з можливістю перевірки його в Реєстрі інженерів-землевпорядників. </w:t>
            </w:r>
            <w:r w:rsidRPr="006677B1">
              <w:rPr>
                <w:rFonts w:ascii="Times New Roman" w:hAnsi="Times New Roman"/>
                <w:b/>
                <w:bCs/>
                <w:i/>
                <w:sz w:val="24"/>
                <w:szCs w:val="24"/>
                <w:u w:val="single"/>
                <w:lang w:val="uk-UA"/>
              </w:rPr>
              <w:t>(Чинність сертифікатів має бути протягом усього строку дії договору</w:t>
            </w:r>
            <w:r w:rsidRPr="006677B1">
              <w:rPr>
                <w:rFonts w:ascii="Times New Roman" w:hAnsi="Times New Roman"/>
                <w:bCs/>
                <w:i/>
                <w:sz w:val="24"/>
                <w:szCs w:val="24"/>
                <w:u w:val="single"/>
                <w:lang w:val="uk-UA"/>
              </w:rPr>
              <w:t>).</w:t>
            </w:r>
          </w:p>
          <w:p w14:paraId="7E235CAE" w14:textId="77777777" w:rsidR="00154500" w:rsidRPr="006677B1" w:rsidRDefault="00154500" w:rsidP="00530CAD">
            <w:pPr>
              <w:jc w:val="both"/>
              <w:rPr>
                <w:rFonts w:ascii="Times New Roman" w:hAnsi="Times New Roman"/>
                <w:bCs/>
                <w:sz w:val="24"/>
                <w:szCs w:val="24"/>
                <w:lang w:val="uk-UA"/>
              </w:rPr>
            </w:pPr>
          </w:p>
          <w:p w14:paraId="2DA772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p>
        </w:tc>
      </w:tr>
      <w:tr w:rsidR="00154500" w:rsidRPr="003E1D63" w14:paraId="2C697143" w14:textId="77777777" w:rsidTr="008749EE">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865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BE5B"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1249" w14:textId="77AA5F3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 На підтвердження досвіду виконання аналогічного (аналогічних) за предметом закупівлі</w:t>
            </w:r>
            <w:r w:rsidRPr="003E1D63">
              <w:rPr>
                <w:rFonts w:ascii="Times New Roman" w:hAnsi="Times New Roman"/>
                <w:bCs/>
                <w:sz w:val="24"/>
                <w:szCs w:val="24"/>
                <w:lang w:val="uk-UA"/>
              </w:rPr>
              <w:t>,</w:t>
            </w:r>
            <w:r w:rsidRPr="003E1D63">
              <w:rPr>
                <w:rFonts w:ascii="Times New Roman" w:hAnsi="Times New Roman"/>
                <w:bCs/>
                <w:sz w:val="24"/>
                <w:szCs w:val="24"/>
              </w:rPr>
              <w:t xml:space="preserve"> договору</w:t>
            </w:r>
            <w:r w:rsidRPr="003E1D63">
              <w:rPr>
                <w:rFonts w:ascii="Times New Roman" w:hAnsi="Times New Roman"/>
                <w:bCs/>
                <w:sz w:val="24"/>
                <w:szCs w:val="24"/>
                <w:lang w:val="uk-UA"/>
              </w:rPr>
              <w:t xml:space="preserve"> </w:t>
            </w:r>
            <w:r w:rsidRPr="003E1D63">
              <w:rPr>
                <w:rFonts w:ascii="Times New Roman" w:hAnsi="Times New Roman"/>
                <w:bCs/>
                <w:sz w:val="24"/>
                <w:szCs w:val="24"/>
              </w:rPr>
              <w:t>(</w:t>
            </w:r>
            <w:proofErr w:type="gramStart"/>
            <w:r w:rsidRPr="003E1D63">
              <w:rPr>
                <w:rFonts w:ascii="Times New Roman" w:hAnsi="Times New Roman"/>
                <w:bCs/>
                <w:sz w:val="24"/>
                <w:szCs w:val="24"/>
              </w:rPr>
              <w:t>договорів)</w:t>
            </w:r>
            <w:r w:rsidRPr="003E1D63">
              <w:rPr>
                <w:rFonts w:ascii="Times New Roman" w:hAnsi="Times New Roman"/>
                <w:bCs/>
                <w:sz w:val="24"/>
                <w:szCs w:val="24"/>
                <w:lang w:val="uk-UA"/>
              </w:rPr>
              <w:t xml:space="preserve"> </w:t>
            </w:r>
            <w:r w:rsidRPr="003E1D63">
              <w:rPr>
                <w:rFonts w:ascii="Times New Roman" w:hAnsi="Times New Roman"/>
                <w:bCs/>
                <w:sz w:val="24"/>
                <w:szCs w:val="24"/>
              </w:rPr>
              <w:t xml:space="preserve"> </w:t>
            </w:r>
            <w:r w:rsidRPr="003E1D63">
              <w:rPr>
                <w:rFonts w:ascii="Times New Roman" w:hAnsi="Times New Roman"/>
                <w:bCs/>
                <w:sz w:val="24"/>
                <w:szCs w:val="24"/>
                <w:lang w:val="uk-UA"/>
              </w:rPr>
              <w:t>виконаного</w:t>
            </w:r>
            <w:proofErr w:type="gramEnd"/>
            <w:r w:rsidRPr="003E1D63">
              <w:rPr>
                <w:rFonts w:ascii="Times New Roman" w:hAnsi="Times New Roman"/>
                <w:bCs/>
                <w:sz w:val="24"/>
                <w:szCs w:val="24"/>
                <w:lang w:val="uk-UA"/>
              </w:rPr>
              <w:t xml:space="preserve"> в повному обсязі </w:t>
            </w:r>
            <w:r w:rsidRPr="003E1D63">
              <w:rPr>
                <w:rFonts w:ascii="Times New Roman" w:hAnsi="Times New Roman"/>
                <w:bCs/>
                <w:sz w:val="24"/>
                <w:szCs w:val="24"/>
              </w:rPr>
              <w:t xml:space="preserve"> Учасник має надати:</w:t>
            </w:r>
          </w:p>
          <w:p w14:paraId="24DC5123" w14:textId="36FB18FE" w:rsidR="00154500" w:rsidRPr="003E1D63" w:rsidRDefault="00E83B27" w:rsidP="00530CAD">
            <w:pPr>
              <w:jc w:val="both"/>
              <w:rPr>
                <w:rFonts w:ascii="Times New Roman" w:hAnsi="Times New Roman"/>
                <w:bCs/>
                <w:sz w:val="24"/>
                <w:szCs w:val="24"/>
              </w:rPr>
            </w:pPr>
            <w:r>
              <w:rPr>
                <w:rFonts w:ascii="Times New Roman" w:hAnsi="Times New Roman"/>
                <w:bCs/>
                <w:sz w:val="24"/>
                <w:szCs w:val="24"/>
              </w:rPr>
              <w:t>3.</w:t>
            </w:r>
            <w:proofErr w:type="gramStart"/>
            <w:r>
              <w:rPr>
                <w:rFonts w:ascii="Times New Roman" w:hAnsi="Times New Roman"/>
                <w:bCs/>
                <w:sz w:val="24"/>
                <w:szCs w:val="24"/>
              </w:rPr>
              <w:t>1.</w:t>
            </w:r>
            <w:r w:rsidR="00154500" w:rsidRPr="003E1D63">
              <w:rPr>
                <w:rFonts w:ascii="Times New Roman" w:hAnsi="Times New Roman"/>
                <w:b/>
                <w:bCs/>
                <w:sz w:val="24"/>
                <w:szCs w:val="24"/>
                <w:u w:val="single"/>
              </w:rPr>
              <w:t>довідку</w:t>
            </w:r>
            <w:proofErr w:type="gramEnd"/>
            <w:r w:rsidR="00154500" w:rsidRPr="003E1D63">
              <w:rPr>
                <w:rFonts w:ascii="Times New Roman" w:hAnsi="Times New Roman"/>
                <w:b/>
                <w:bCs/>
                <w:sz w:val="24"/>
                <w:szCs w:val="24"/>
                <w:u w:val="single"/>
              </w:rPr>
              <w:t xml:space="preserve"> в довільній формі</w:t>
            </w:r>
            <w:r w:rsidR="00154500" w:rsidRPr="003E1D63">
              <w:rPr>
                <w:rFonts w:ascii="Times New Roman" w:hAnsi="Times New Roman"/>
                <w:bCs/>
                <w:sz w:val="24"/>
                <w:szCs w:val="24"/>
              </w:rPr>
              <w:t>, з інформацією про виконання  аналогічного (аналогічних) за предметом закупівлі договору (договорів)  (не менше одного договору).</w:t>
            </w:r>
          </w:p>
          <w:p w14:paraId="332184A8" w14:textId="66C6F7BE" w:rsidR="00154500" w:rsidRPr="003E1D63" w:rsidRDefault="00154500" w:rsidP="00530CAD">
            <w:pPr>
              <w:jc w:val="both"/>
              <w:rPr>
                <w:rFonts w:ascii="Times New Roman" w:hAnsi="Times New Roman"/>
                <w:bCs/>
                <w:sz w:val="24"/>
                <w:szCs w:val="24"/>
              </w:rPr>
            </w:pPr>
            <w:r w:rsidRPr="003E1D63">
              <w:rPr>
                <w:rFonts w:ascii="Times New Roman" w:hAnsi="Times New Roman"/>
                <w:b/>
                <w:bCs/>
                <w:i/>
                <w:sz w:val="24"/>
                <w:szCs w:val="24"/>
              </w:rPr>
              <w:t xml:space="preserve">Аналогічним вважається договір щодо </w:t>
            </w:r>
            <w:r w:rsidR="003A21F1">
              <w:rPr>
                <w:rFonts w:ascii="Times New Roman" w:hAnsi="Times New Roman"/>
                <w:b/>
                <w:bCs/>
                <w:i/>
                <w:sz w:val="24"/>
                <w:szCs w:val="24"/>
                <w:lang w:val="uk-UA"/>
              </w:rPr>
              <w:t>надання послуг</w:t>
            </w:r>
            <w:r w:rsidRPr="003E1D63">
              <w:rPr>
                <w:rFonts w:ascii="Times New Roman" w:hAnsi="Times New Roman"/>
                <w:b/>
                <w:bCs/>
                <w:i/>
                <w:sz w:val="24"/>
                <w:szCs w:val="24"/>
                <w:lang w:val="uk-UA"/>
              </w:rPr>
              <w:t xml:space="preserve"> </w:t>
            </w:r>
            <w:r w:rsidR="00B8185E">
              <w:rPr>
                <w:rFonts w:ascii="Times New Roman" w:hAnsi="Times New Roman"/>
                <w:b/>
                <w:bCs/>
                <w:i/>
                <w:sz w:val="24"/>
                <w:szCs w:val="24"/>
                <w:lang w:val="uk-UA"/>
              </w:rPr>
              <w:t>відповідно даної закупівлі (</w:t>
            </w:r>
            <w:r w:rsidR="008749EE" w:rsidRPr="008749EE">
              <w:rPr>
                <w:rFonts w:ascii="Times New Roman" w:hAnsi="Times New Roman"/>
                <w:b/>
                <w:bCs/>
                <w:i/>
                <w:sz w:val="24"/>
                <w:szCs w:val="24"/>
                <w:lang w:val="uk-UA"/>
              </w:rPr>
              <w:t xml:space="preserve">Послуги з виготовлення </w:t>
            </w:r>
            <w:r w:rsidR="003C3A00">
              <w:rPr>
                <w:rFonts w:ascii="Times New Roman" w:hAnsi="Times New Roman"/>
                <w:b/>
                <w:bCs/>
                <w:i/>
                <w:sz w:val="24"/>
                <w:szCs w:val="24"/>
                <w:lang w:val="uk-UA"/>
              </w:rPr>
              <w:t xml:space="preserve"> </w:t>
            </w:r>
            <w:r w:rsidR="008749EE">
              <w:rPr>
                <w:rFonts w:ascii="Times New Roman" w:hAnsi="Times New Roman"/>
                <w:b/>
                <w:bCs/>
                <w:i/>
                <w:sz w:val="24"/>
                <w:szCs w:val="24"/>
                <w:lang w:val="uk-UA"/>
              </w:rPr>
              <w:t xml:space="preserve"> </w:t>
            </w:r>
            <w:r w:rsidR="003C3A00" w:rsidRPr="003C3A00">
              <w:rPr>
                <w:rFonts w:ascii="Times New Roman" w:hAnsi="Times New Roman"/>
                <w:b/>
                <w:bCs/>
                <w:i/>
                <w:sz w:val="24"/>
                <w:szCs w:val="24"/>
                <w:lang w:val="uk-UA"/>
              </w:rPr>
              <w:t>проекту землеустрою щодо відведення земельної ділянки</w:t>
            </w:r>
            <w:r w:rsidR="00B8185E">
              <w:rPr>
                <w:rFonts w:ascii="Times New Roman" w:hAnsi="Times New Roman"/>
                <w:b/>
                <w:bCs/>
                <w:i/>
                <w:sz w:val="24"/>
                <w:szCs w:val="24"/>
                <w:lang w:val="uk-UA"/>
              </w:rPr>
              <w:t>).</w:t>
            </w:r>
            <w:r w:rsidR="006B751B">
              <w:t xml:space="preserve"> </w:t>
            </w:r>
            <w:r w:rsidR="006B751B" w:rsidRPr="006B751B">
              <w:rPr>
                <w:rFonts w:ascii="Times New Roman" w:hAnsi="Times New Roman"/>
                <w:b/>
                <w:bCs/>
                <w:i/>
                <w:sz w:val="24"/>
                <w:szCs w:val="24"/>
                <w:lang w:val="uk-UA"/>
              </w:rPr>
              <w:t xml:space="preserve"> </w:t>
            </w:r>
          </w:p>
          <w:p w14:paraId="27EAEBD0" w14:textId="77777777" w:rsidR="00154500" w:rsidRPr="003E1D63" w:rsidRDefault="00154500" w:rsidP="00530CAD">
            <w:pPr>
              <w:jc w:val="both"/>
              <w:rPr>
                <w:rFonts w:ascii="Times New Roman" w:hAnsi="Times New Roman"/>
                <w:bCs/>
                <w:sz w:val="24"/>
                <w:szCs w:val="24"/>
                <w:lang w:val="uk-UA"/>
              </w:rPr>
            </w:pPr>
            <w:r w:rsidRPr="003E1D63">
              <w:rPr>
                <w:rFonts w:ascii="Times New Roman" w:hAnsi="Times New Roman"/>
                <w:bCs/>
                <w:sz w:val="24"/>
                <w:szCs w:val="24"/>
              </w:rPr>
              <w:t xml:space="preserve">3.2. </w:t>
            </w:r>
            <w:r w:rsidRPr="003E1D63">
              <w:rPr>
                <w:rFonts w:ascii="Times New Roman" w:hAnsi="Times New Roman"/>
                <w:b/>
                <w:bCs/>
                <w:sz w:val="24"/>
                <w:szCs w:val="24"/>
                <w:u w:val="single"/>
              </w:rPr>
              <w:t>не менше 1 копії договору</w:t>
            </w:r>
            <w:r w:rsidRPr="003E1D63">
              <w:rPr>
                <w:rFonts w:ascii="Times New Roman" w:hAnsi="Times New Roman"/>
                <w:bCs/>
                <w:sz w:val="24"/>
                <w:szCs w:val="24"/>
                <w:u w:val="single"/>
              </w:rPr>
              <w:t xml:space="preserve">, зазначеного в </w:t>
            </w:r>
            <w:proofErr w:type="gramStart"/>
            <w:r w:rsidRPr="003E1D63">
              <w:rPr>
                <w:rFonts w:ascii="Times New Roman" w:hAnsi="Times New Roman"/>
                <w:bCs/>
                <w:sz w:val="24"/>
                <w:szCs w:val="24"/>
                <w:u w:val="single"/>
              </w:rPr>
              <w:t>довідці</w:t>
            </w:r>
            <w:r w:rsidRPr="003E1D63">
              <w:rPr>
                <w:rFonts w:ascii="Times New Roman" w:hAnsi="Times New Roman"/>
                <w:bCs/>
                <w:sz w:val="24"/>
                <w:szCs w:val="24"/>
              </w:rPr>
              <w:t xml:space="preserve"> </w:t>
            </w:r>
            <w:r w:rsidRPr="003E1D63">
              <w:rPr>
                <w:rFonts w:ascii="Times New Roman" w:hAnsi="Times New Roman"/>
                <w:bCs/>
                <w:sz w:val="24"/>
                <w:szCs w:val="24"/>
                <w:lang w:val="uk-UA"/>
              </w:rPr>
              <w:t>.</w:t>
            </w:r>
            <w:proofErr w:type="gramEnd"/>
          </w:p>
          <w:p w14:paraId="7A6548AD"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w:t>
            </w:r>
            <w:proofErr w:type="gramStart"/>
            <w:r w:rsidRPr="003E1D63">
              <w:rPr>
                <w:rFonts w:ascii="Times New Roman" w:hAnsi="Times New Roman"/>
                <w:bCs/>
                <w:sz w:val="24"/>
                <w:szCs w:val="24"/>
              </w:rPr>
              <w:t>3</w:t>
            </w:r>
            <w:r w:rsidRPr="003E1D63">
              <w:rPr>
                <w:rFonts w:ascii="Times New Roman" w:hAnsi="Times New Roman"/>
                <w:bCs/>
                <w:sz w:val="24"/>
                <w:szCs w:val="24"/>
                <w:u w:val="single"/>
              </w:rPr>
              <w:t>.</w:t>
            </w:r>
            <w:r w:rsidRPr="003E1D63">
              <w:rPr>
                <w:rFonts w:ascii="Times New Roman" w:hAnsi="Times New Roman"/>
                <w:b/>
                <w:bCs/>
                <w:sz w:val="24"/>
                <w:szCs w:val="24"/>
                <w:u w:val="single"/>
              </w:rPr>
              <w:t>копії</w:t>
            </w:r>
            <w:proofErr w:type="gramEnd"/>
            <w:r w:rsidRPr="003E1D63">
              <w:rPr>
                <w:rFonts w:ascii="Times New Roman" w:hAnsi="Times New Roman"/>
                <w:b/>
                <w:bCs/>
                <w:sz w:val="24"/>
                <w:szCs w:val="24"/>
                <w:u w:val="single"/>
              </w:rPr>
              <w:t>/ю документів/а на підтвердження виконання не менше ніж одного договору</w:t>
            </w:r>
            <w:r w:rsidRPr="003E1D63">
              <w:rPr>
                <w:rFonts w:ascii="Times New Roman" w:hAnsi="Times New Roman"/>
                <w:b/>
                <w:bCs/>
                <w:sz w:val="24"/>
                <w:szCs w:val="24"/>
              </w:rPr>
              <w:t>,</w:t>
            </w:r>
            <w:r w:rsidRPr="003E1D63">
              <w:rPr>
                <w:rFonts w:ascii="Times New Roman" w:hAnsi="Times New Roman"/>
                <w:bCs/>
                <w:sz w:val="24"/>
                <w:szCs w:val="24"/>
              </w:rPr>
              <w:t xml:space="preserve"> зазначеного в наданій Учасником довідці.</w:t>
            </w:r>
          </w:p>
          <w:p w14:paraId="1AA204F1"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u w:val="single"/>
                <w:lang w:val="uk-UA"/>
              </w:rPr>
              <w:t>Л</w:t>
            </w:r>
            <w:r w:rsidRPr="003E1D63">
              <w:rPr>
                <w:rFonts w:ascii="Times New Roman" w:hAnsi="Times New Roman"/>
                <w:b/>
                <w:bCs/>
                <w:sz w:val="24"/>
                <w:szCs w:val="24"/>
                <w:u w:val="single"/>
              </w:rPr>
              <w:t>ист-відгук</w:t>
            </w:r>
            <w:r w:rsidRPr="003E1D63">
              <w:rPr>
                <w:rFonts w:ascii="Times New Roman" w:hAnsi="Times New Roman"/>
                <w:bCs/>
                <w:sz w:val="24"/>
                <w:szCs w:val="24"/>
              </w:rPr>
              <w:t xml:space="preserve">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4A46133" w14:textId="77777777" w:rsidR="00154500" w:rsidRPr="003E1D63" w:rsidRDefault="00154500" w:rsidP="00530CAD">
            <w:pPr>
              <w:jc w:val="both"/>
              <w:rPr>
                <w:rFonts w:ascii="Times New Roman" w:hAnsi="Times New Roman"/>
                <w:bCs/>
                <w:sz w:val="24"/>
                <w:szCs w:val="24"/>
              </w:rPr>
            </w:pPr>
          </w:p>
          <w:p w14:paraId="4131BE97" w14:textId="77777777" w:rsidR="00154500" w:rsidRPr="003E1D63" w:rsidRDefault="00154500" w:rsidP="00530CAD">
            <w:pPr>
              <w:jc w:val="both"/>
              <w:rPr>
                <w:rFonts w:ascii="Times New Roman" w:hAnsi="Times New Roman"/>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4A7038B2" w14:textId="4E3BF308" w:rsidR="008749EE" w:rsidRDefault="008749EE" w:rsidP="007A4F07">
      <w:pPr>
        <w:rPr>
          <w:rFonts w:ascii="Times New Roman" w:hAnsi="Times New Roman"/>
          <w:b/>
          <w:bCs/>
          <w:sz w:val="24"/>
          <w:szCs w:val="24"/>
          <w:lang w:val="uk-UA"/>
        </w:rPr>
      </w:pPr>
    </w:p>
    <w:p w14:paraId="6CE76919" w14:textId="04B7D334" w:rsidR="008749EE" w:rsidRDefault="008749EE" w:rsidP="007A4F07">
      <w:pPr>
        <w:rPr>
          <w:rFonts w:ascii="Times New Roman" w:hAnsi="Times New Roman"/>
          <w:b/>
          <w:bCs/>
          <w:sz w:val="24"/>
          <w:szCs w:val="24"/>
          <w:lang w:val="uk-UA"/>
        </w:rPr>
      </w:pPr>
    </w:p>
    <w:p w14:paraId="1B2E33C1" w14:textId="56843FFD" w:rsidR="008749EE" w:rsidRDefault="008749EE" w:rsidP="007A4F07">
      <w:pPr>
        <w:rPr>
          <w:rFonts w:ascii="Times New Roman" w:hAnsi="Times New Roman"/>
          <w:b/>
          <w:bCs/>
          <w:sz w:val="24"/>
          <w:szCs w:val="24"/>
          <w:lang w:val="uk-UA"/>
        </w:rPr>
      </w:pPr>
    </w:p>
    <w:p w14:paraId="2A97B4B0" w14:textId="77777777" w:rsidR="008749EE" w:rsidRPr="007A4F07" w:rsidRDefault="008749EE" w:rsidP="007A4F07">
      <w:pPr>
        <w:rPr>
          <w:rFonts w:ascii="Times New Roman" w:hAnsi="Times New Roman"/>
          <w:b/>
          <w:bCs/>
          <w:sz w:val="24"/>
          <w:szCs w:val="24"/>
          <w:lang w:val="uk-UA"/>
        </w:rPr>
      </w:pPr>
    </w:p>
    <w:p w14:paraId="323B4C69" w14:textId="00DD4CD7" w:rsidR="0074672A" w:rsidRDefault="0074672A" w:rsidP="00F85DC2">
      <w:pPr>
        <w:spacing w:after="0"/>
        <w:rPr>
          <w:rFonts w:ascii="Times New Roman" w:hAnsi="Times New Roman"/>
          <w:b/>
          <w:bCs/>
          <w:sz w:val="24"/>
          <w:szCs w:val="24"/>
          <w:lang w:val="uk-UA"/>
        </w:rPr>
      </w:pPr>
    </w:p>
    <w:p w14:paraId="44D98E1A" w14:textId="77777777" w:rsidR="00F85DC2" w:rsidRDefault="00F85DC2" w:rsidP="00F85DC2">
      <w:pPr>
        <w:spacing w:after="0"/>
        <w:rPr>
          <w:rFonts w:ascii="Times New Roman" w:hAnsi="Times New Roman"/>
          <w:b/>
          <w:bCs/>
          <w:sz w:val="24"/>
          <w:szCs w:val="24"/>
          <w:lang w:val="uk-UA"/>
        </w:rPr>
      </w:pPr>
    </w:p>
    <w:p w14:paraId="181D4104" w14:textId="77777777" w:rsidR="00E95E79" w:rsidRDefault="00E95E79" w:rsidP="00B16BCB">
      <w:pPr>
        <w:spacing w:after="0"/>
        <w:jc w:val="right"/>
        <w:rPr>
          <w:rFonts w:ascii="Times New Roman" w:hAnsi="Times New Roman"/>
          <w:b/>
          <w:bCs/>
          <w:sz w:val="24"/>
          <w:szCs w:val="24"/>
          <w:lang w:val="uk-UA"/>
        </w:rPr>
      </w:pPr>
    </w:p>
    <w:p w14:paraId="53667AE6" w14:textId="77777777" w:rsidR="00D857C8" w:rsidRDefault="00D857C8" w:rsidP="00B16BCB">
      <w:pPr>
        <w:spacing w:after="0"/>
        <w:jc w:val="right"/>
        <w:rPr>
          <w:rFonts w:ascii="Times New Roman" w:hAnsi="Times New Roman"/>
          <w:b/>
          <w:bCs/>
          <w:sz w:val="24"/>
          <w:szCs w:val="24"/>
          <w:lang w:val="uk-UA"/>
        </w:rPr>
      </w:pPr>
    </w:p>
    <w:p w14:paraId="2AF6EA12" w14:textId="77777777" w:rsidR="00D857C8" w:rsidRDefault="00D857C8" w:rsidP="00B16BCB">
      <w:pPr>
        <w:spacing w:after="0"/>
        <w:jc w:val="right"/>
        <w:rPr>
          <w:rFonts w:ascii="Times New Roman" w:hAnsi="Times New Roman"/>
          <w:b/>
          <w:bCs/>
          <w:sz w:val="24"/>
          <w:szCs w:val="24"/>
          <w:lang w:val="uk-UA"/>
        </w:rPr>
      </w:pPr>
    </w:p>
    <w:p w14:paraId="5AAA7699" w14:textId="77777777" w:rsidR="00D857C8" w:rsidRDefault="00D857C8" w:rsidP="00B16BCB">
      <w:pPr>
        <w:spacing w:after="0"/>
        <w:jc w:val="right"/>
        <w:rPr>
          <w:rFonts w:ascii="Times New Roman" w:hAnsi="Times New Roman"/>
          <w:b/>
          <w:bCs/>
          <w:sz w:val="24"/>
          <w:szCs w:val="24"/>
          <w:lang w:val="uk-UA"/>
        </w:rPr>
      </w:pPr>
    </w:p>
    <w:p w14:paraId="5DB70292" w14:textId="77777777" w:rsidR="00D857C8" w:rsidRDefault="00D857C8" w:rsidP="00B16BCB">
      <w:pPr>
        <w:spacing w:after="0"/>
        <w:jc w:val="right"/>
        <w:rPr>
          <w:rFonts w:ascii="Times New Roman" w:hAnsi="Times New Roman"/>
          <w:b/>
          <w:bCs/>
          <w:sz w:val="24"/>
          <w:szCs w:val="24"/>
          <w:lang w:val="uk-UA"/>
        </w:rPr>
      </w:pPr>
    </w:p>
    <w:p w14:paraId="516F80EC" w14:textId="77777777" w:rsidR="00D857C8" w:rsidRDefault="00D857C8" w:rsidP="00B16BCB">
      <w:pPr>
        <w:spacing w:after="0"/>
        <w:jc w:val="right"/>
        <w:rPr>
          <w:rFonts w:ascii="Times New Roman" w:hAnsi="Times New Roman"/>
          <w:b/>
          <w:bCs/>
          <w:sz w:val="24"/>
          <w:szCs w:val="24"/>
          <w:lang w:val="uk-UA"/>
        </w:rPr>
      </w:pPr>
    </w:p>
    <w:p w14:paraId="661011BF" w14:textId="77777777" w:rsidR="00D857C8" w:rsidRDefault="00D857C8" w:rsidP="00B16BCB">
      <w:pPr>
        <w:spacing w:after="0"/>
        <w:jc w:val="right"/>
        <w:rPr>
          <w:rFonts w:ascii="Times New Roman" w:hAnsi="Times New Roman"/>
          <w:b/>
          <w:bCs/>
          <w:sz w:val="24"/>
          <w:szCs w:val="24"/>
          <w:lang w:val="uk-UA"/>
        </w:rPr>
      </w:pPr>
    </w:p>
    <w:p w14:paraId="5AB07925" w14:textId="3DB1B8EC"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4AB01A61" w14:textId="77777777" w:rsidR="00B16BCB" w:rsidRDefault="00B16BCB" w:rsidP="00B16BCB">
      <w:pPr>
        <w:spacing w:after="0"/>
        <w:jc w:val="right"/>
        <w:rPr>
          <w:rFonts w:ascii="Times New Roman" w:hAnsi="Times New Roman"/>
          <w:b/>
          <w:bCs/>
          <w:sz w:val="24"/>
          <w:szCs w:val="24"/>
          <w:lang w:val="uk-UA"/>
        </w:rPr>
      </w:pPr>
    </w:p>
    <w:p w14:paraId="76E9102C" w14:textId="77777777" w:rsidR="00057C0D" w:rsidRPr="001245D3" w:rsidRDefault="00A31DCA" w:rsidP="00A31DCA">
      <w:pPr>
        <w:jc w:val="center"/>
        <w:rPr>
          <w:rFonts w:ascii="Times New Roman" w:hAnsi="Times New Roman"/>
          <w:b/>
          <w:bCs/>
          <w:sz w:val="24"/>
          <w:szCs w:val="24"/>
          <w:lang w:val="uk-UA"/>
        </w:rPr>
      </w:pPr>
      <w:r w:rsidRPr="001245D3">
        <w:rPr>
          <w:rFonts w:ascii="Times New Roman" w:hAnsi="Times New Roman"/>
          <w:b/>
          <w:bCs/>
          <w:sz w:val="24"/>
          <w:szCs w:val="24"/>
          <w:lang w:val="uk-UA"/>
        </w:rPr>
        <w:t>Перелік документів та інформації</w:t>
      </w:r>
      <w:r w:rsidRPr="00A31DCA">
        <w:rPr>
          <w:rFonts w:ascii="Times New Roman" w:hAnsi="Times New Roman"/>
          <w:b/>
          <w:bCs/>
          <w:sz w:val="24"/>
          <w:szCs w:val="24"/>
        </w:rPr>
        <w:t> </w:t>
      </w:r>
      <w:r w:rsidRPr="001245D3">
        <w:rPr>
          <w:rFonts w:ascii="Times New Roman" w:hAnsi="Times New Roman"/>
          <w:b/>
          <w:bCs/>
          <w:sz w:val="24"/>
          <w:szCs w:val="24"/>
          <w:lang w:val="uk-UA"/>
        </w:rPr>
        <w:t xml:space="preserve"> для підтвердження відповідності ПЕРЕМОЖЦЯ вимогам, </w:t>
      </w:r>
    </w:p>
    <w:p w14:paraId="307D9088" w14:textId="6D65D6A9" w:rsidR="00A31DCA" w:rsidRDefault="00A31DCA" w:rsidP="00A31DCA">
      <w:pPr>
        <w:jc w:val="center"/>
        <w:rPr>
          <w:rFonts w:ascii="Times New Roman" w:hAnsi="Times New Roman"/>
          <w:b/>
          <w:bCs/>
          <w:sz w:val="24"/>
          <w:szCs w:val="24"/>
        </w:rPr>
      </w:pPr>
      <w:r w:rsidRPr="00A31DCA">
        <w:rPr>
          <w:rFonts w:ascii="Times New Roman" w:hAnsi="Times New Roman"/>
          <w:b/>
          <w:bCs/>
          <w:sz w:val="24"/>
          <w:szCs w:val="24"/>
        </w:rPr>
        <w:t>визначеним у пункті 47 Особливостей:</w:t>
      </w:r>
    </w:p>
    <w:p w14:paraId="33BE7728" w14:textId="77777777" w:rsidR="00057C0D" w:rsidRDefault="00057C0D" w:rsidP="00057C0D">
      <w:pPr>
        <w:spacing w:after="0"/>
        <w:ind w:firstLine="567"/>
        <w:jc w:val="both"/>
        <w:rPr>
          <w:rFonts w:ascii="Times New Roman" w:eastAsia="Times New Roman" w:hAnsi="Times New Roman"/>
          <w:sz w:val="24"/>
          <w:szCs w:val="24"/>
          <w:highlight w:val="white"/>
          <w:lang w:eastAsia="ru-RU"/>
        </w:rPr>
      </w:pPr>
    </w:p>
    <w:p w14:paraId="5EC284D1" w14:textId="661E4EB6" w:rsidR="00057C0D" w:rsidRPr="00057C0D" w:rsidRDefault="00057C0D" w:rsidP="00057C0D">
      <w:pPr>
        <w:spacing w:after="0"/>
        <w:ind w:firstLine="567"/>
        <w:jc w:val="both"/>
        <w:rPr>
          <w:rFonts w:ascii="Times New Roman" w:eastAsia="Times New Roman" w:hAnsi="Times New Roman"/>
          <w:sz w:val="24"/>
          <w:szCs w:val="24"/>
          <w:highlight w:val="white"/>
          <w:lang w:eastAsia="ru-RU"/>
        </w:rPr>
      </w:pPr>
      <w:r w:rsidRPr="00057C0D">
        <w:rPr>
          <w:rFonts w:ascii="Times New Roman" w:eastAsia="Times New Roman" w:hAnsi="Times New Roman"/>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57C0D">
        <w:rPr>
          <w:rFonts w:ascii="Times New Roman" w:eastAsia="Times New Roman" w:hAnsi="Times New Roman"/>
          <w:sz w:val="24"/>
          <w:szCs w:val="24"/>
          <w:highlight w:val="white"/>
          <w:lang w:eastAsia="ru-RU"/>
        </w:rPr>
        <w:t>до абзацу</w:t>
      </w:r>
      <w:proofErr w:type="gramEnd"/>
      <w:r w:rsidRPr="00057C0D">
        <w:rPr>
          <w:rFonts w:ascii="Times New Roman" w:eastAsia="Times New Roman" w:hAnsi="Times New Roman"/>
          <w:sz w:val="24"/>
          <w:szCs w:val="24"/>
          <w:highlight w:val="white"/>
          <w:lang w:eastAsia="ru-RU"/>
        </w:rPr>
        <w:t xml:space="preserve"> шістнадцятого пункту 47 Особливостей.</w:t>
      </w:r>
    </w:p>
    <w:p w14:paraId="676E23F5" w14:textId="77777777" w:rsidR="00057C0D" w:rsidRPr="00057C0D" w:rsidRDefault="00057C0D" w:rsidP="00057C0D">
      <w:pPr>
        <w:spacing w:after="0"/>
        <w:ind w:firstLine="567"/>
        <w:jc w:val="both"/>
        <w:rPr>
          <w:rFonts w:ascii="Times New Roman" w:eastAsia="Times New Roman" w:hAnsi="Times New Roman"/>
          <w:sz w:val="24"/>
          <w:szCs w:val="24"/>
          <w:highlight w:val="white"/>
          <w:lang w:eastAsia="ru-RU"/>
        </w:rPr>
      </w:pPr>
      <w:r w:rsidRPr="00057C0D">
        <w:rPr>
          <w:rFonts w:ascii="Times New Roman" w:eastAsia="Times New Roman" w:hAnsi="Times New Roman"/>
          <w:sz w:val="24"/>
          <w:szCs w:val="24"/>
          <w:highlight w:val="white"/>
          <w:lang w:eastAsia="ru-RU"/>
        </w:rPr>
        <w:t xml:space="preserve">Учасник процедури закупівлі підтверджує відсутність підстав, зазначених в пункті 47 </w:t>
      </w:r>
      <w:proofErr w:type="gramStart"/>
      <w:r w:rsidRPr="00057C0D">
        <w:rPr>
          <w:rFonts w:ascii="Times New Roman" w:eastAsia="Times New Roman" w:hAnsi="Times New Roman"/>
          <w:sz w:val="24"/>
          <w:szCs w:val="24"/>
          <w:highlight w:val="white"/>
          <w:lang w:eastAsia="ru-RU"/>
        </w:rPr>
        <w:t>Особливостей  (</w:t>
      </w:r>
      <w:proofErr w:type="gramEnd"/>
      <w:r w:rsidRPr="00057C0D">
        <w:rPr>
          <w:rFonts w:ascii="Times New Roman" w:eastAsia="Times New Roman" w:hAnsi="Times New Roman"/>
          <w:sz w:val="24"/>
          <w:szCs w:val="24"/>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666CA3" w14:textId="77777777" w:rsidR="00057C0D" w:rsidRPr="00057C0D" w:rsidRDefault="00057C0D" w:rsidP="00057C0D">
      <w:pPr>
        <w:spacing w:after="0"/>
        <w:ind w:firstLine="567"/>
        <w:jc w:val="both"/>
        <w:rPr>
          <w:rFonts w:ascii="Times New Roman" w:eastAsia="Times New Roman" w:hAnsi="Times New Roman"/>
          <w:sz w:val="24"/>
          <w:szCs w:val="24"/>
          <w:highlight w:val="white"/>
          <w:lang w:eastAsia="ru-RU"/>
        </w:rPr>
      </w:pPr>
      <w:r w:rsidRPr="00057C0D">
        <w:rPr>
          <w:rFonts w:ascii="Times New Roman" w:eastAsia="Times New Roman" w:hAnsi="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625BA3"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proofErr w:type="gramStart"/>
      <w:r w:rsidRPr="00057C0D">
        <w:rPr>
          <w:rFonts w:ascii="Times New Roman" w:eastAsia="Times New Roman" w:hAnsi="Times New Roman"/>
          <w:sz w:val="24"/>
          <w:szCs w:val="24"/>
          <w:lang w:eastAsia="ru-RU"/>
        </w:rPr>
        <w:t>Учасник  повинен</w:t>
      </w:r>
      <w:proofErr w:type="gramEnd"/>
      <w:r w:rsidRPr="00057C0D">
        <w:rPr>
          <w:rFonts w:ascii="Times New Roman" w:eastAsia="Times New Roman" w:hAnsi="Times New Roman"/>
          <w:sz w:val="24"/>
          <w:szCs w:val="24"/>
          <w:lang w:eastAsia="ru-RU"/>
        </w:rPr>
        <w:t xml:space="preserve"> надати </w:t>
      </w:r>
      <w:r w:rsidRPr="00057C0D">
        <w:rPr>
          <w:rFonts w:ascii="Times New Roman" w:eastAsia="Times New Roman" w:hAnsi="Times New Roman"/>
          <w:b/>
          <w:sz w:val="24"/>
          <w:szCs w:val="24"/>
          <w:lang w:eastAsia="ru-RU"/>
        </w:rPr>
        <w:t>довідку у довільній формі</w:t>
      </w:r>
      <w:r w:rsidRPr="00057C0D">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57C0D">
        <w:rPr>
          <w:rFonts w:ascii="Times New Roman" w:eastAsia="Times New Roman" w:hAnsi="Times New Roman"/>
          <w:sz w:val="24"/>
          <w:szCs w:val="24"/>
          <w:highlight w:val="white"/>
          <w:lang w:eastAsia="ru-RU"/>
        </w:rPr>
        <w:t xml:space="preserve">47 </w:t>
      </w:r>
      <w:r w:rsidRPr="00057C0D">
        <w:rPr>
          <w:rFonts w:ascii="Times New Roman" w:eastAsia="Times New Roman" w:hAnsi="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6285C8"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eastAsia="ru-RU"/>
        </w:rPr>
      </w:pPr>
      <w:r w:rsidRPr="00057C0D">
        <w:rPr>
          <w:rFonts w:ascii="Times New Roman" w:eastAsia="Times New Roman" w:hAnsi="Times New Roman"/>
          <w:i/>
          <w:color w:val="000000" w:themeColor="text1"/>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B33661"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eastAsia="ru-RU"/>
        </w:rPr>
      </w:pPr>
      <w:r w:rsidRPr="00057C0D">
        <w:rPr>
          <w:rFonts w:ascii="Times New Roman" w:eastAsia="Times New Roman" w:hAnsi="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57C0D">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057C0D">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r w:rsidRPr="00057C0D">
        <w:rPr>
          <w:rFonts w:ascii="Times New Roman" w:eastAsia="Times New Roman" w:hAnsi="Times New Roman"/>
          <w:color w:val="FF0000"/>
          <w:sz w:val="24"/>
          <w:szCs w:val="24"/>
          <w:lang w:eastAsia="ru-RU"/>
        </w:rPr>
        <w:t>.</w:t>
      </w:r>
    </w:p>
    <w:p w14:paraId="2F39F04B"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eastAsia="ru-RU"/>
        </w:rPr>
      </w:pPr>
    </w:p>
    <w:p w14:paraId="5CC44AE8" w14:textId="77777777" w:rsidR="00057C0D" w:rsidRPr="00057C0D" w:rsidRDefault="00057C0D" w:rsidP="00057C0D">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057C0D">
        <w:rPr>
          <w:rFonts w:ascii="Times New Roman" w:eastAsia="Times New Roman" w:hAnsi="Times New Roman"/>
          <w:b/>
          <w:sz w:val="24"/>
          <w:szCs w:val="24"/>
          <w:lang w:val="uk-UA" w:eastAsia="ru-RU"/>
        </w:rPr>
        <w:t xml:space="preserve"> </w:t>
      </w:r>
      <w:r w:rsidRPr="00057C0D">
        <w:rPr>
          <w:rFonts w:ascii="Times New Roman" w:eastAsia="Times New Roman" w:hAnsi="Times New Roman"/>
          <w:b/>
          <w:sz w:val="24"/>
          <w:szCs w:val="24"/>
          <w:lang w:eastAsia="ru-RU"/>
        </w:rPr>
        <w:t xml:space="preserve"> </w:t>
      </w:r>
      <w:r w:rsidRPr="00057C0D">
        <w:rPr>
          <w:rFonts w:ascii="Times New Roman" w:eastAsia="Times New Roman" w:hAnsi="Times New Roman"/>
          <w:b/>
          <w:color w:val="000000"/>
          <w:sz w:val="24"/>
          <w:szCs w:val="24"/>
          <w:lang w:eastAsia="ru-RU"/>
        </w:rPr>
        <w:t xml:space="preserve">Перелік документів та </w:t>
      </w:r>
      <w:proofErr w:type="gramStart"/>
      <w:r w:rsidRPr="00057C0D">
        <w:rPr>
          <w:rFonts w:ascii="Times New Roman" w:eastAsia="Times New Roman" w:hAnsi="Times New Roman"/>
          <w:b/>
          <w:color w:val="000000"/>
          <w:sz w:val="24"/>
          <w:szCs w:val="24"/>
          <w:lang w:eastAsia="ru-RU"/>
        </w:rPr>
        <w:t>інформації  для</w:t>
      </w:r>
      <w:proofErr w:type="gramEnd"/>
      <w:r w:rsidRPr="00057C0D">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057C0D">
        <w:rPr>
          <w:rFonts w:ascii="Times New Roman" w:eastAsia="Times New Roman" w:hAnsi="Times New Roman"/>
          <w:b/>
          <w:sz w:val="24"/>
          <w:szCs w:val="24"/>
          <w:lang w:eastAsia="ru-RU"/>
        </w:rPr>
        <w:t>визначеним у пун</w:t>
      </w:r>
      <w:r w:rsidRPr="00057C0D">
        <w:rPr>
          <w:rFonts w:ascii="Times New Roman" w:eastAsia="Times New Roman" w:hAnsi="Times New Roman"/>
          <w:b/>
          <w:sz w:val="24"/>
          <w:szCs w:val="24"/>
          <w:highlight w:val="white"/>
          <w:lang w:eastAsia="ru-RU"/>
        </w:rPr>
        <w:t xml:space="preserve">кті </w:t>
      </w:r>
      <w:r w:rsidRPr="00057C0D">
        <w:rPr>
          <w:rFonts w:ascii="Times New Roman" w:eastAsia="Times New Roman" w:hAnsi="Times New Roman"/>
          <w:sz w:val="24"/>
          <w:szCs w:val="24"/>
          <w:highlight w:val="white"/>
          <w:lang w:eastAsia="ru-RU"/>
        </w:rPr>
        <w:t>47</w:t>
      </w:r>
      <w:r w:rsidRPr="00057C0D">
        <w:rPr>
          <w:rFonts w:ascii="Times New Roman" w:eastAsia="Times New Roman" w:hAnsi="Times New Roman"/>
          <w:b/>
          <w:sz w:val="24"/>
          <w:szCs w:val="24"/>
          <w:highlight w:val="white"/>
          <w:lang w:eastAsia="ru-RU"/>
        </w:rPr>
        <w:t xml:space="preserve"> Особливостей:</w:t>
      </w:r>
    </w:p>
    <w:p w14:paraId="717A8211"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057C0D">
        <w:rPr>
          <w:rFonts w:ascii="Times New Roman" w:eastAsia="Times New Roman" w:hAnsi="Times New Roman"/>
          <w:sz w:val="24"/>
          <w:szCs w:val="24"/>
          <w:highlight w:val="white"/>
          <w:lang w:eastAsia="ru-RU"/>
        </w:rPr>
        <w:t xml:space="preserve">Переможець процедури закупівлі у строк, що </w:t>
      </w:r>
      <w:r w:rsidRPr="00057C0D">
        <w:rPr>
          <w:rFonts w:ascii="Times New Roman" w:eastAsia="Times New Roman" w:hAnsi="Times New Roman"/>
          <w:b/>
          <w:i/>
          <w:sz w:val="24"/>
          <w:szCs w:val="24"/>
          <w:highlight w:val="white"/>
          <w:lang w:eastAsia="ru-RU"/>
        </w:rPr>
        <w:t xml:space="preserve">не перевищує чотири дні </w:t>
      </w:r>
      <w:r w:rsidRPr="00057C0D">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3DCB393" w14:textId="77777777" w:rsidR="00057C0D" w:rsidRPr="00057C0D" w:rsidRDefault="00057C0D" w:rsidP="00057C0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057C0D">
        <w:rPr>
          <w:rFonts w:ascii="Times New Roman" w:eastAsia="Times New Roman" w:hAnsi="Times New Roman"/>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6408AC" w14:textId="77777777" w:rsidR="004549E1" w:rsidRPr="00A31DCA" w:rsidRDefault="004549E1" w:rsidP="00A31DCA">
      <w:pPr>
        <w:jc w:val="center"/>
        <w:rPr>
          <w:rFonts w:ascii="Times New Roman" w:hAnsi="Times New Roman"/>
          <w:b/>
          <w:bCs/>
          <w:sz w:val="24"/>
          <w:szCs w:val="24"/>
        </w:rPr>
      </w:pPr>
    </w:p>
    <w:p w14:paraId="5C4E9ED1" w14:textId="1C9DD0F4" w:rsidR="00A31DCA" w:rsidRPr="00A31DCA" w:rsidRDefault="00057C0D" w:rsidP="00A31DCA">
      <w:pPr>
        <w:jc w:val="both"/>
        <w:rPr>
          <w:rFonts w:ascii="Times New Roman" w:hAnsi="Times New Roman"/>
          <w:b/>
          <w:bCs/>
          <w:sz w:val="24"/>
          <w:szCs w:val="24"/>
        </w:rPr>
      </w:pPr>
      <w:r>
        <w:rPr>
          <w:rFonts w:ascii="Times New Roman" w:hAnsi="Times New Roman"/>
          <w:b/>
          <w:bCs/>
          <w:sz w:val="24"/>
          <w:szCs w:val="24"/>
        </w:rPr>
        <w:t> </w:t>
      </w:r>
      <w:r w:rsidR="00A31DCA" w:rsidRPr="00A31DCA">
        <w:rPr>
          <w:rFonts w:ascii="Times New Roman" w:hAnsi="Times New Roman"/>
          <w:b/>
          <w:bCs/>
          <w:sz w:val="24"/>
          <w:szCs w:val="24"/>
        </w:rPr>
        <w:t xml:space="preserve"> Документи, які </w:t>
      </w:r>
      <w:proofErr w:type="gramStart"/>
      <w:r w:rsidR="00A31DCA" w:rsidRPr="00A31DCA">
        <w:rPr>
          <w:rFonts w:ascii="Times New Roman" w:hAnsi="Times New Roman"/>
          <w:b/>
          <w:bCs/>
          <w:sz w:val="24"/>
          <w:szCs w:val="24"/>
        </w:rPr>
        <w:t>надаються  ПЕРЕМОЖЦЕМ</w:t>
      </w:r>
      <w:proofErr w:type="gramEnd"/>
      <w:r w:rsidR="00A31DCA" w:rsidRPr="00A31DCA">
        <w:rPr>
          <w:rFonts w:ascii="Times New Roman" w:hAnsi="Times New Roman"/>
          <w:b/>
          <w:bCs/>
          <w:sz w:val="24"/>
          <w:szCs w:val="24"/>
        </w:rPr>
        <w:t xml:space="preserve"> (юридичною особою):</w:t>
      </w:r>
    </w:p>
    <w:tbl>
      <w:tblPr>
        <w:tblW w:w="10438" w:type="dxa"/>
        <w:tblInd w:w="-100" w:type="dxa"/>
        <w:tblLayout w:type="fixed"/>
        <w:tblLook w:val="0400" w:firstRow="0" w:lastRow="0" w:firstColumn="0" w:lastColumn="0" w:noHBand="0" w:noVBand="1"/>
      </w:tblPr>
      <w:tblGrid>
        <w:gridCol w:w="657"/>
        <w:gridCol w:w="3828"/>
        <w:gridCol w:w="5953"/>
      </w:tblGrid>
      <w:tr w:rsidR="00A31DCA" w:rsidRPr="00A31DCA" w14:paraId="1355D2F1" w14:textId="77777777" w:rsidTr="00D857C8">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923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6F091D19"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2F1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Вимоги згідно п. 47 Особливостей</w:t>
            </w:r>
          </w:p>
          <w:p w14:paraId="745215B8" w14:textId="77777777" w:rsidR="00A31DCA" w:rsidRPr="00A31DCA" w:rsidRDefault="00A31DCA" w:rsidP="00A31DCA">
            <w:pPr>
              <w:jc w:val="right"/>
              <w:rPr>
                <w:rFonts w:ascii="Times New Roman" w:hAnsi="Times New Roman"/>
                <w:b/>
                <w:bCs/>
                <w:sz w:val="24"/>
                <w:szCs w:val="24"/>
              </w:rPr>
            </w:pP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817C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31DCA" w:rsidRPr="00A31DCA" w14:paraId="6DF368FF" w14:textId="77777777" w:rsidTr="00D857C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154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572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284316C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E1B20"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36615DD7" w14:textId="77777777" w:rsidTr="00D857C8">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FFEB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A901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676AC6"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6 пункт 47 Особливостей)</w:t>
            </w:r>
          </w:p>
        </w:tc>
        <w:tc>
          <w:tcPr>
            <w:tcW w:w="595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77F74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567EB1" w14:textId="77777777" w:rsidR="00A31DCA" w:rsidRPr="00A31DCA" w:rsidRDefault="00A31DCA" w:rsidP="00A31DCA">
            <w:pPr>
              <w:jc w:val="right"/>
              <w:rPr>
                <w:rFonts w:ascii="Times New Roman" w:hAnsi="Times New Roman"/>
                <w:b/>
                <w:bCs/>
                <w:sz w:val="24"/>
                <w:szCs w:val="24"/>
              </w:rPr>
            </w:pPr>
          </w:p>
          <w:p w14:paraId="0447179C" w14:textId="18111FF7" w:rsidR="00A31DCA" w:rsidRPr="00A31DCA" w:rsidRDefault="00A31DCA" w:rsidP="00A31DCA">
            <w:pPr>
              <w:jc w:val="right"/>
              <w:rPr>
                <w:rFonts w:ascii="Times New Roman" w:hAnsi="Times New Roman"/>
                <w:b/>
                <w:bCs/>
                <w:sz w:val="24"/>
                <w:szCs w:val="24"/>
              </w:rPr>
            </w:pPr>
          </w:p>
        </w:tc>
      </w:tr>
      <w:tr w:rsidR="00A31DCA" w:rsidRPr="00A31DCA" w14:paraId="20BD63CC" w14:textId="77777777" w:rsidTr="00D857C8">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D45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52F8"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FB880"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595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36007C" w14:textId="77777777" w:rsidR="00A31DCA" w:rsidRPr="00A31DCA" w:rsidRDefault="00A31DCA" w:rsidP="00A31DCA">
            <w:pPr>
              <w:jc w:val="right"/>
              <w:rPr>
                <w:rFonts w:ascii="Times New Roman" w:hAnsi="Times New Roman"/>
                <w:b/>
                <w:bCs/>
                <w:sz w:val="24"/>
                <w:szCs w:val="24"/>
              </w:rPr>
            </w:pPr>
          </w:p>
        </w:tc>
      </w:tr>
      <w:tr w:rsidR="00A31DCA" w:rsidRPr="00A31DCA" w14:paraId="7055A300" w14:textId="77777777" w:rsidTr="00D857C8">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5F4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FC49"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7C600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59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7CA8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5B358E" w14:textId="77777777" w:rsidR="00A31DCA" w:rsidRPr="00A31DCA" w:rsidRDefault="00A31DCA" w:rsidP="00A31DCA">
      <w:pPr>
        <w:jc w:val="right"/>
        <w:rPr>
          <w:rFonts w:ascii="Times New Roman" w:hAnsi="Times New Roman"/>
          <w:b/>
          <w:bCs/>
          <w:sz w:val="24"/>
          <w:szCs w:val="24"/>
        </w:rPr>
      </w:pPr>
    </w:p>
    <w:p w14:paraId="66225A7B" w14:textId="4BD92BC9" w:rsid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3.2. Документи, які надаються ПЕРЕМОЖЦЕМ (фізичною особою чи фізичною особою — підприємцем):</w:t>
      </w:r>
    </w:p>
    <w:p w14:paraId="65718A38" w14:textId="77777777" w:rsidR="00D70B04" w:rsidRPr="00A31DCA" w:rsidRDefault="00D70B04" w:rsidP="00A31DCA">
      <w:pPr>
        <w:jc w:val="right"/>
        <w:rPr>
          <w:rFonts w:ascii="Times New Roman" w:hAnsi="Times New Roman"/>
          <w:b/>
          <w:bCs/>
          <w:sz w:val="24"/>
          <w:szCs w:val="24"/>
        </w:rPr>
      </w:pPr>
    </w:p>
    <w:tbl>
      <w:tblPr>
        <w:tblW w:w="10296" w:type="dxa"/>
        <w:tblInd w:w="-100" w:type="dxa"/>
        <w:tblLayout w:type="fixed"/>
        <w:tblLook w:val="0400" w:firstRow="0" w:lastRow="0" w:firstColumn="0" w:lastColumn="0" w:noHBand="0" w:noVBand="1"/>
      </w:tblPr>
      <w:tblGrid>
        <w:gridCol w:w="587"/>
        <w:gridCol w:w="4427"/>
        <w:gridCol w:w="5282"/>
      </w:tblGrid>
      <w:tr w:rsidR="00A31DCA" w:rsidRPr="00A31DCA" w14:paraId="1D30A485" w14:textId="77777777" w:rsidTr="00D70B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0EF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50A9750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1A3D"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Вимоги згідно пункту 47 Особливостей</w:t>
            </w:r>
          </w:p>
          <w:p w14:paraId="55875792" w14:textId="77777777" w:rsidR="00A31DCA" w:rsidRPr="00A31DCA" w:rsidRDefault="00A31DCA" w:rsidP="00A31DCA">
            <w:pPr>
              <w:jc w:val="right"/>
              <w:rPr>
                <w:rFonts w:ascii="Times New Roman" w:hAnsi="Times New Roman"/>
                <w:b/>
                <w:bCs/>
                <w:sz w:val="24"/>
                <w:szCs w:val="24"/>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6BD5"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31DCA" w:rsidRPr="00A31DCA" w14:paraId="01EC9DE8" w14:textId="77777777" w:rsidTr="00D70B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497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47C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6FC57194"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25C5"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31DCA">
              <w:rPr>
                <w:rFonts w:ascii="Times New Roman" w:hAnsi="Times New Roman"/>
                <w:b/>
                <w:bCs/>
                <w:sz w:val="24"/>
                <w:szCs w:val="24"/>
              </w:rPr>
              <w:t>є  учасником</w:t>
            </w:r>
            <w:proofErr w:type="gramEnd"/>
            <w:r w:rsidRPr="00A31DCA">
              <w:rPr>
                <w:rFonts w:ascii="Times New Roman" w:hAnsi="Times New Roman"/>
                <w:b/>
                <w:bCs/>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464A5E0C" w14:textId="77777777" w:rsidTr="00D70B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8E9E"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2C3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6B7BF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7FBD3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8A1AC7" w14:textId="77777777" w:rsidR="00A31DCA" w:rsidRPr="00A31DCA" w:rsidRDefault="00A31DCA" w:rsidP="00D70B04">
            <w:pPr>
              <w:jc w:val="both"/>
              <w:rPr>
                <w:rFonts w:ascii="Times New Roman" w:hAnsi="Times New Roman"/>
                <w:b/>
                <w:bCs/>
                <w:sz w:val="24"/>
                <w:szCs w:val="24"/>
              </w:rPr>
            </w:pPr>
          </w:p>
          <w:p w14:paraId="5332288C" w14:textId="0573780D" w:rsidR="00A31DCA" w:rsidRPr="00A31DCA" w:rsidRDefault="00A31DCA" w:rsidP="00D70B04">
            <w:pPr>
              <w:jc w:val="both"/>
              <w:rPr>
                <w:rFonts w:ascii="Times New Roman" w:hAnsi="Times New Roman"/>
                <w:b/>
                <w:bCs/>
                <w:sz w:val="24"/>
                <w:szCs w:val="24"/>
              </w:rPr>
            </w:pPr>
          </w:p>
        </w:tc>
      </w:tr>
      <w:tr w:rsidR="00A31DCA" w:rsidRPr="00A31DCA" w14:paraId="1821EF0A" w14:textId="77777777" w:rsidTr="00D70B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6CE5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EE73"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386B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85267B" w14:textId="77777777" w:rsidR="00A31DCA" w:rsidRPr="00A31DCA" w:rsidRDefault="00A31DCA" w:rsidP="00A31DCA">
            <w:pPr>
              <w:jc w:val="right"/>
              <w:rPr>
                <w:rFonts w:ascii="Times New Roman" w:hAnsi="Times New Roman"/>
                <w:b/>
                <w:bCs/>
                <w:sz w:val="24"/>
                <w:szCs w:val="24"/>
              </w:rPr>
            </w:pPr>
          </w:p>
        </w:tc>
      </w:tr>
      <w:tr w:rsidR="00A31DCA" w:rsidRPr="00A31DCA" w14:paraId="08057B5E" w14:textId="77777777" w:rsidTr="00D70B04">
        <w:trPr>
          <w:trHeight w:val="31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088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2DB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C9415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40A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5709A" w14:textId="49928DCB" w:rsidR="00A31DCA" w:rsidRDefault="00A31DCA" w:rsidP="002626D5">
      <w:pPr>
        <w:jc w:val="right"/>
        <w:rPr>
          <w:rFonts w:ascii="Times New Roman" w:hAnsi="Times New Roman"/>
          <w:b/>
          <w:bCs/>
          <w:sz w:val="24"/>
          <w:szCs w:val="24"/>
          <w:lang w:val="uk-UA"/>
        </w:rPr>
      </w:pPr>
    </w:p>
    <w:p w14:paraId="165686C1" w14:textId="107C6412" w:rsidR="00D70B04" w:rsidRDefault="00D70B04" w:rsidP="002626D5">
      <w:pPr>
        <w:jc w:val="right"/>
        <w:rPr>
          <w:rFonts w:ascii="Times New Roman" w:hAnsi="Times New Roman"/>
          <w:b/>
          <w:bCs/>
          <w:sz w:val="24"/>
          <w:szCs w:val="24"/>
          <w:lang w:val="uk-UA"/>
        </w:rPr>
      </w:pPr>
    </w:p>
    <w:p w14:paraId="0F17C4BC" w14:textId="1DE30AA2" w:rsidR="00D70B04" w:rsidRDefault="00D70B04" w:rsidP="002626D5">
      <w:pPr>
        <w:jc w:val="right"/>
        <w:rPr>
          <w:rFonts w:ascii="Times New Roman" w:hAnsi="Times New Roman"/>
          <w:b/>
          <w:bCs/>
          <w:sz w:val="24"/>
          <w:szCs w:val="24"/>
          <w:lang w:val="uk-UA"/>
        </w:rPr>
      </w:pPr>
    </w:p>
    <w:p w14:paraId="2A1BB462" w14:textId="03E3CAAE" w:rsidR="00D70B04" w:rsidRDefault="00D70B04" w:rsidP="002626D5">
      <w:pPr>
        <w:jc w:val="right"/>
        <w:rPr>
          <w:rFonts w:ascii="Times New Roman" w:hAnsi="Times New Roman"/>
          <w:b/>
          <w:bCs/>
          <w:sz w:val="24"/>
          <w:szCs w:val="24"/>
          <w:lang w:val="uk-UA"/>
        </w:rPr>
      </w:pPr>
    </w:p>
    <w:p w14:paraId="54E315BB" w14:textId="26C57A55" w:rsidR="00D70B04" w:rsidRDefault="00D70B04" w:rsidP="002626D5">
      <w:pPr>
        <w:jc w:val="right"/>
        <w:rPr>
          <w:rFonts w:ascii="Times New Roman" w:hAnsi="Times New Roman"/>
          <w:b/>
          <w:bCs/>
          <w:sz w:val="24"/>
          <w:szCs w:val="24"/>
          <w:lang w:val="uk-UA"/>
        </w:rPr>
      </w:pPr>
    </w:p>
    <w:p w14:paraId="59FB443D" w14:textId="3F6DEB09" w:rsidR="00057C0D" w:rsidRDefault="00057C0D" w:rsidP="00C62965">
      <w:pPr>
        <w:rPr>
          <w:rFonts w:ascii="Times New Roman" w:hAnsi="Times New Roman"/>
          <w:b/>
          <w:bCs/>
          <w:sz w:val="24"/>
          <w:szCs w:val="24"/>
          <w:lang w:val="uk-UA"/>
        </w:rPr>
      </w:pPr>
    </w:p>
    <w:p w14:paraId="1E481D63" w14:textId="5F550845" w:rsidR="00903AE6" w:rsidRDefault="00903AE6" w:rsidP="00903AE6">
      <w:pPr>
        <w:spacing w:after="0"/>
        <w:rPr>
          <w:rFonts w:ascii="Times New Roman" w:eastAsiaTheme="minorHAnsi" w:hAnsi="Times New Roman"/>
          <w:b/>
          <w:bCs/>
          <w:lang w:val="uk-UA" w:eastAsia="ru-RU"/>
        </w:rPr>
      </w:pPr>
    </w:p>
    <w:p w14:paraId="0CFF9C43" w14:textId="7CBBD094"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lastRenderedPageBreak/>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22E9D6A0" w14:textId="77777777" w:rsidR="003253FC" w:rsidRPr="00903AE6" w:rsidRDefault="003253FC" w:rsidP="003253FC">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 у складі тендерної пропозиції)</w:t>
      </w:r>
    </w:p>
    <w:p w14:paraId="1280FE31" w14:textId="30AF1861" w:rsidR="002A692B" w:rsidRPr="00B773BB" w:rsidRDefault="003253FC" w:rsidP="002A692B">
      <w:pPr>
        <w:jc w:val="center"/>
        <w:rPr>
          <w:rFonts w:ascii="Times New Roman" w:eastAsiaTheme="minorHAnsi" w:hAnsi="Times New Roman"/>
          <w:b/>
          <w:bCs/>
          <w:sz w:val="28"/>
          <w:szCs w:val="28"/>
          <w:lang w:val="uk-UA" w:eastAsia="ru-RU"/>
        </w:rPr>
      </w:pPr>
      <w:r w:rsidRPr="00B773BB">
        <w:rPr>
          <w:rFonts w:ascii="Times New Roman" w:eastAsiaTheme="minorHAnsi" w:hAnsi="Times New Roman"/>
          <w:b/>
          <w:bCs/>
          <w:sz w:val="28"/>
          <w:szCs w:val="28"/>
          <w:lang w:val="uk-UA" w:eastAsia="ru-RU"/>
        </w:rPr>
        <w:t>Інформація про необхідні технічні, якісні та кількісні характеристики предмета закупівлі</w:t>
      </w:r>
    </w:p>
    <w:p w14:paraId="0F8E46FA" w14:textId="09CC2C8E" w:rsidR="00B773BB" w:rsidRPr="00B773BB" w:rsidRDefault="00154500" w:rsidP="00B773BB">
      <w:pPr>
        <w:tabs>
          <w:tab w:val="left" w:pos="993"/>
        </w:tabs>
        <w:spacing w:after="0" w:line="276" w:lineRule="auto"/>
        <w:ind w:firstLine="709"/>
        <w:contextualSpacing/>
        <w:jc w:val="both"/>
        <w:rPr>
          <w:rFonts w:ascii="Times New Roman" w:hAnsi="Times New Roman"/>
          <w:b/>
          <w:sz w:val="24"/>
          <w:szCs w:val="24"/>
          <w:lang w:val="uk-UA" w:eastAsia="ru-RU"/>
        </w:rPr>
      </w:pPr>
      <w:r w:rsidRPr="00903AE6">
        <w:rPr>
          <w:rFonts w:ascii="Times New Roman" w:eastAsia="Arial" w:hAnsi="Times New Roman"/>
          <w:b/>
          <w:bCs/>
          <w:color w:val="000000"/>
          <w:sz w:val="24"/>
          <w:szCs w:val="24"/>
          <w:lang w:val="uk-UA" w:eastAsia="uk-UA"/>
        </w:rPr>
        <w:t>Завдання на</w:t>
      </w:r>
      <w:r w:rsidR="00F85DC2" w:rsidRPr="00903AE6">
        <w:rPr>
          <w:rFonts w:ascii="Times New Roman" w:eastAsia="Arial" w:hAnsi="Times New Roman"/>
          <w:b/>
          <w:bCs/>
          <w:color w:val="000000"/>
          <w:sz w:val="24"/>
          <w:szCs w:val="24"/>
          <w:lang w:val="uk-UA" w:eastAsia="uk-UA"/>
        </w:rPr>
        <w:t xml:space="preserve"> :</w:t>
      </w:r>
      <w:r w:rsidR="00F85DC2" w:rsidRPr="00903AE6">
        <w:rPr>
          <w:sz w:val="24"/>
          <w:szCs w:val="24"/>
        </w:rPr>
        <w:t xml:space="preserve"> </w:t>
      </w:r>
      <w:r w:rsidR="00B773BB" w:rsidRPr="00B773BB">
        <w:rPr>
          <w:rFonts w:ascii="Times New Roman" w:eastAsia="Times New Roman" w:hAnsi="Times New Roman"/>
          <w:b/>
          <w:bCs/>
          <w:color w:val="000000"/>
          <w:kern w:val="3"/>
          <w:sz w:val="24"/>
          <w:szCs w:val="24"/>
          <w:lang w:val="uk-UA" w:eastAsia="zh-CN" w:bidi="hi-IN"/>
        </w:rPr>
        <w:t>«</w:t>
      </w:r>
      <w:r w:rsidR="00C62965">
        <w:rPr>
          <w:rFonts w:ascii="Times New Roman" w:hAnsi="Times New Roman"/>
          <w:b/>
          <w:sz w:val="24"/>
          <w:szCs w:val="24"/>
          <w:lang w:val="uk-UA" w:eastAsia="ru-RU"/>
        </w:rPr>
        <w:t>Виготовлення проє</w:t>
      </w:r>
      <w:r w:rsidR="00B773BB" w:rsidRPr="00B773BB">
        <w:rPr>
          <w:rFonts w:ascii="Times New Roman" w:hAnsi="Times New Roman"/>
          <w:b/>
          <w:sz w:val="24"/>
          <w:szCs w:val="24"/>
          <w:lang w:val="uk-UA" w:eastAsia="ru-RU"/>
        </w:rPr>
        <w:t>кту землеустрою щодо 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Вінницької області,(Код ДК 021:2015:71250000-5 Архітектурні, інженерні та геодезичні послуги)</w:t>
      </w:r>
      <w:r w:rsidR="00B773BB" w:rsidRPr="00B773BB">
        <w:rPr>
          <w:rFonts w:ascii="Times New Roman" w:eastAsia="Times New Roman" w:hAnsi="Times New Roman"/>
          <w:b/>
          <w:bCs/>
          <w:color w:val="000000"/>
          <w:kern w:val="3"/>
          <w:sz w:val="24"/>
          <w:szCs w:val="24"/>
          <w:lang w:val="uk-UA" w:eastAsia="zh-CN" w:bidi="hi-IN"/>
        </w:rPr>
        <w:t>»</w:t>
      </w:r>
    </w:p>
    <w:p w14:paraId="72475D62" w14:textId="5335D847" w:rsidR="005B3C44" w:rsidRPr="00903AE6" w:rsidRDefault="005B3C44" w:rsidP="004B4C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05530A4" w14:textId="77777777" w:rsidR="00417D61" w:rsidRPr="00417D61" w:rsidRDefault="00427E63" w:rsidP="005B5CCD">
      <w:pPr>
        <w:pStyle w:val="a4"/>
        <w:numPr>
          <w:ilvl w:val="0"/>
          <w:numId w:val="14"/>
        </w:numPr>
        <w:ind w:left="284"/>
        <w:jc w:val="both"/>
        <w:rPr>
          <w:sz w:val="24"/>
          <w:szCs w:val="24"/>
        </w:rPr>
      </w:pPr>
      <w:r w:rsidRPr="00903AE6">
        <w:rPr>
          <w:rFonts w:ascii="Times New Roman" w:eastAsia="Arial" w:hAnsi="Times New Roman"/>
          <w:b/>
          <w:color w:val="000000"/>
          <w:sz w:val="24"/>
          <w:szCs w:val="24"/>
          <w:lang w:val="uk-UA" w:eastAsia="uk-UA"/>
        </w:rPr>
        <w:t>Характеристи</w:t>
      </w:r>
      <w:r w:rsidR="005B5CCD" w:rsidRPr="00903AE6">
        <w:rPr>
          <w:rFonts w:ascii="Times New Roman" w:eastAsia="Arial" w:hAnsi="Times New Roman"/>
          <w:b/>
          <w:color w:val="000000"/>
          <w:sz w:val="24"/>
          <w:szCs w:val="24"/>
          <w:lang w:val="uk-UA" w:eastAsia="uk-UA"/>
        </w:rPr>
        <w:t>ки</w:t>
      </w:r>
      <w:r w:rsidRPr="00903AE6">
        <w:rPr>
          <w:rFonts w:ascii="Times New Roman" w:eastAsia="Arial" w:hAnsi="Times New Roman"/>
          <w:b/>
          <w:color w:val="000000"/>
          <w:sz w:val="24"/>
          <w:szCs w:val="24"/>
          <w:lang w:val="uk-UA" w:eastAsia="uk-UA"/>
        </w:rPr>
        <w:t xml:space="preserve"> Об’єкта:</w:t>
      </w:r>
      <w:r w:rsidR="004B4CA0" w:rsidRPr="00903AE6">
        <w:rPr>
          <w:rFonts w:ascii="Times New Roman" w:eastAsia="Arial" w:hAnsi="Times New Roman"/>
          <w:b/>
          <w:color w:val="000000"/>
          <w:sz w:val="24"/>
          <w:szCs w:val="24"/>
          <w:lang w:val="uk-UA" w:eastAsia="uk-UA"/>
        </w:rPr>
        <w:t xml:space="preserve"> </w:t>
      </w:r>
    </w:p>
    <w:p w14:paraId="3EB47258" w14:textId="77777777" w:rsidR="00417D61" w:rsidRDefault="00417D61" w:rsidP="00417D61">
      <w:pPr>
        <w:pStyle w:val="a4"/>
        <w:ind w:left="284"/>
        <w:jc w:val="both"/>
        <w:rPr>
          <w:rFonts w:ascii="Times New Roman" w:eastAsia="Arial" w:hAnsi="Times New Roman"/>
          <w:color w:val="000000"/>
          <w:sz w:val="24"/>
          <w:szCs w:val="24"/>
          <w:lang w:val="uk-UA" w:eastAsia="uk-UA"/>
        </w:rPr>
      </w:pPr>
      <w:r w:rsidRPr="00417D61">
        <w:rPr>
          <w:rFonts w:ascii="Times New Roman" w:eastAsia="Arial" w:hAnsi="Times New Roman"/>
          <w:color w:val="000000"/>
          <w:sz w:val="24"/>
          <w:szCs w:val="24"/>
          <w:lang w:val="uk-UA" w:eastAsia="uk-UA"/>
        </w:rPr>
        <w:t xml:space="preserve">Місце розташування об’єкта оцінки : вул. Соборна, 85, с. Олександрівка Гайсинського району Вінницької області </w:t>
      </w:r>
    </w:p>
    <w:p w14:paraId="586A5FDF" w14:textId="21375606" w:rsidR="00427E63" w:rsidRPr="00417D61" w:rsidRDefault="00417D61" w:rsidP="00417D61">
      <w:pPr>
        <w:pStyle w:val="a4"/>
        <w:ind w:left="284"/>
        <w:jc w:val="both"/>
        <w:rPr>
          <w:sz w:val="24"/>
          <w:szCs w:val="24"/>
          <w:lang w:val="uk-UA"/>
        </w:rPr>
      </w:pPr>
      <w:r>
        <w:rPr>
          <w:rFonts w:ascii="Times New Roman" w:eastAsia="Arial" w:hAnsi="Times New Roman"/>
          <w:color w:val="000000"/>
          <w:sz w:val="24"/>
          <w:szCs w:val="24"/>
          <w:lang w:val="uk-UA" w:eastAsia="uk-UA"/>
        </w:rPr>
        <w:t>Орієнтовна площа : 0,90га.</w:t>
      </w:r>
      <w:r w:rsidRPr="00417D61">
        <w:rPr>
          <w:rFonts w:ascii="Times New Roman" w:eastAsia="Arial" w:hAnsi="Times New Roman"/>
          <w:color w:val="000000"/>
          <w:sz w:val="24"/>
          <w:szCs w:val="24"/>
          <w:lang w:val="uk-UA" w:eastAsia="uk-UA"/>
        </w:rPr>
        <w:t xml:space="preserve">  </w:t>
      </w:r>
    </w:p>
    <w:p w14:paraId="489A9435" w14:textId="7FBB8A95" w:rsidR="005B5CCD" w:rsidRPr="00C62965" w:rsidRDefault="005B5CCD" w:rsidP="005B5CCD">
      <w:pPr>
        <w:pStyle w:val="a4"/>
        <w:numPr>
          <w:ilvl w:val="0"/>
          <w:numId w:val="14"/>
        </w:numPr>
        <w:ind w:left="284"/>
        <w:jc w:val="both"/>
        <w:rPr>
          <w:rFonts w:ascii="Times New Roman" w:hAnsi="Times New Roman"/>
          <w:sz w:val="24"/>
          <w:szCs w:val="24"/>
          <w:lang w:val="uk-UA"/>
        </w:rPr>
      </w:pPr>
      <w:r w:rsidRPr="00C62965">
        <w:rPr>
          <w:rFonts w:ascii="Times New Roman" w:hAnsi="Times New Roman"/>
          <w:sz w:val="24"/>
          <w:szCs w:val="24"/>
          <w:lang w:val="uk-UA"/>
        </w:rPr>
        <w:t xml:space="preserve">Підстава для надання послуг: Рішення </w:t>
      </w:r>
      <w:r w:rsidR="006B23C1" w:rsidRPr="00903AE6">
        <w:rPr>
          <w:rFonts w:ascii="Times New Roman" w:hAnsi="Times New Roman"/>
          <w:sz w:val="24"/>
          <w:szCs w:val="24"/>
          <w:lang w:val="uk-UA"/>
        </w:rPr>
        <w:t>76</w:t>
      </w:r>
      <w:r w:rsidRPr="00C62965">
        <w:rPr>
          <w:rFonts w:ascii="Times New Roman" w:hAnsi="Times New Roman"/>
          <w:sz w:val="24"/>
          <w:szCs w:val="24"/>
          <w:lang w:val="uk-UA"/>
        </w:rPr>
        <w:t xml:space="preserve"> сесії 8 скликання Тр</w:t>
      </w:r>
      <w:r w:rsidR="006B23C1" w:rsidRPr="00C62965">
        <w:rPr>
          <w:rFonts w:ascii="Times New Roman" w:hAnsi="Times New Roman"/>
          <w:sz w:val="24"/>
          <w:szCs w:val="24"/>
          <w:lang w:val="uk-UA"/>
        </w:rPr>
        <w:t>остянецької селищної ради від 11.</w:t>
      </w:r>
      <w:r w:rsidR="006B23C1" w:rsidRPr="00903AE6">
        <w:rPr>
          <w:rFonts w:ascii="Times New Roman" w:hAnsi="Times New Roman"/>
          <w:sz w:val="24"/>
          <w:szCs w:val="24"/>
          <w:lang w:val="uk-UA"/>
        </w:rPr>
        <w:t>03</w:t>
      </w:r>
      <w:r w:rsidR="00C62965" w:rsidRPr="00C62965">
        <w:rPr>
          <w:rFonts w:ascii="Times New Roman" w:hAnsi="Times New Roman"/>
          <w:sz w:val="24"/>
          <w:szCs w:val="24"/>
          <w:lang w:val="uk-UA"/>
        </w:rPr>
        <w:t>.2024 №893/2</w:t>
      </w:r>
      <w:r w:rsidRPr="00C62965">
        <w:rPr>
          <w:rFonts w:ascii="Times New Roman" w:hAnsi="Times New Roman"/>
          <w:sz w:val="24"/>
          <w:szCs w:val="24"/>
          <w:lang w:val="uk-UA"/>
        </w:rPr>
        <w:t xml:space="preserve"> «Про </w:t>
      </w:r>
      <w:r w:rsidR="00C62965">
        <w:rPr>
          <w:rFonts w:ascii="Times New Roman" w:hAnsi="Times New Roman"/>
          <w:sz w:val="24"/>
          <w:szCs w:val="24"/>
          <w:lang w:val="uk-UA"/>
        </w:rPr>
        <w:t xml:space="preserve">надання дозволу на виготовлення проєкту землеустрою щодо відведення земельної ділянки </w:t>
      </w:r>
      <w:r w:rsidRPr="00C62965">
        <w:rPr>
          <w:rFonts w:ascii="Times New Roman" w:hAnsi="Times New Roman"/>
          <w:sz w:val="24"/>
          <w:szCs w:val="24"/>
          <w:lang w:val="uk-UA"/>
        </w:rPr>
        <w:t>.</w:t>
      </w:r>
    </w:p>
    <w:p w14:paraId="4FF1FAEE" w14:textId="5CF8CE1B" w:rsidR="00427E63" w:rsidRPr="00903AE6" w:rsidRDefault="0017649F" w:rsidP="003A093C">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3</w:t>
      </w:r>
      <w:r w:rsidR="003A093C" w:rsidRPr="00903AE6">
        <w:rPr>
          <w:rFonts w:ascii="Times New Roman" w:eastAsia="Arial" w:hAnsi="Times New Roman"/>
          <w:b/>
          <w:color w:val="000000"/>
          <w:sz w:val="24"/>
          <w:szCs w:val="24"/>
          <w:lang w:val="uk-UA" w:eastAsia="uk-UA"/>
        </w:rPr>
        <w:t xml:space="preserve">. </w:t>
      </w:r>
      <w:r w:rsidR="00427E63" w:rsidRPr="00903AE6">
        <w:rPr>
          <w:rFonts w:ascii="Times New Roman" w:eastAsia="Arial" w:hAnsi="Times New Roman"/>
          <w:b/>
          <w:color w:val="000000"/>
          <w:sz w:val="24"/>
          <w:szCs w:val="24"/>
          <w:lang w:val="uk-UA" w:eastAsia="uk-UA"/>
        </w:rPr>
        <w:t>ЗАМОВНИК ДОКУМЕНТАЦІЇ</w:t>
      </w:r>
      <w:r w:rsidR="00427E63" w:rsidRPr="00903AE6">
        <w:rPr>
          <w:rFonts w:ascii="Times New Roman" w:eastAsia="Arial" w:hAnsi="Times New Roman"/>
          <w:color w:val="000000"/>
          <w:sz w:val="24"/>
          <w:szCs w:val="24"/>
          <w:lang w:val="uk-UA" w:eastAsia="uk-UA"/>
        </w:rPr>
        <w:t xml:space="preserve">: Відділ містобудування, архітектури, житлово-комунального господарства та земельних ресурсів Тростянецької селищної ради  </w:t>
      </w:r>
    </w:p>
    <w:p w14:paraId="11346B82" w14:textId="46E954FA" w:rsidR="00427E63" w:rsidRPr="00903AE6" w:rsidRDefault="003A093C" w:rsidP="00427E63">
      <w:pPr>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4</w:t>
      </w:r>
      <w:r w:rsidR="00427E63" w:rsidRPr="00903AE6">
        <w:rPr>
          <w:rFonts w:ascii="Times New Roman" w:eastAsia="Arial" w:hAnsi="Times New Roman"/>
          <w:b/>
          <w:color w:val="000000"/>
          <w:sz w:val="24"/>
          <w:szCs w:val="24"/>
          <w:lang w:val="uk-UA" w:eastAsia="uk-UA"/>
        </w:rPr>
        <w:t>. ВИКОНАВЕЦЬ</w:t>
      </w:r>
      <w:r w:rsidR="00427E63" w:rsidRPr="00903AE6">
        <w:rPr>
          <w:rFonts w:ascii="Times New Roman" w:eastAsia="Arial" w:hAnsi="Times New Roman"/>
          <w:color w:val="000000"/>
          <w:sz w:val="24"/>
          <w:szCs w:val="24"/>
          <w:lang w:val="uk-UA" w:eastAsia="uk-UA"/>
        </w:rPr>
        <w:t>:</w:t>
      </w:r>
    </w:p>
    <w:p w14:paraId="47ED3763" w14:textId="20147DC7" w:rsidR="00427E63" w:rsidRPr="00903AE6" w:rsidRDefault="00427E63" w:rsidP="00427E63">
      <w:pPr>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______________________</w:t>
      </w:r>
      <w:r w:rsidR="00B32A92" w:rsidRPr="00903AE6">
        <w:rPr>
          <w:rFonts w:ascii="Times New Roman" w:eastAsia="Arial" w:hAnsi="Times New Roman"/>
          <w:color w:val="000000"/>
          <w:sz w:val="24"/>
          <w:szCs w:val="24"/>
          <w:lang w:val="uk-UA" w:eastAsia="uk-UA"/>
        </w:rPr>
        <w:t>__ (згідно результатів тендеру)</w:t>
      </w:r>
    </w:p>
    <w:p w14:paraId="08545DCC" w14:textId="405F1184" w:rsidR="003A093C" w:rsidRPr="00903AE6" w:rsidRDefault="003A093C"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5.</w:t>
      </w:r>
      <w:r w:rsidR="00D719E8" w:rsidRPr="00903AE6">
        <w:rPr>
          <w:rFonts w:ascii="Times New Roman" w:eastAsia="Arial" w:hAnsi="Times New Roman"/>
          <w:b/>
          <w:color w:val="000000"/>
          <w:sz w:val="24"/>
          <w:szCs w:val="24"/>
          <w:lang w:val="uk-UA" w:eastAsia="uk-UA"/>
        </w:rPr>
        <w:t xml:space="preserve"> </w:t>
      </w:r>
      <w:r w:rsidRPr="00903AE6">
        <w:rPr>
          <w:rFonts w:ascii="Times New Roman" w:eastAsia="Arial" w:hAnsi="Times New Roman"/>
          <w:b/>
          <w:color w:val="000000"/>
          <w:sz w:val="24"/>
          <w:szCs w:val="24"/>
          <w:lang w:val="uk-UA" w:eastAsia="uk-UA"/>
        </w:rPr>
        <w:t>Основні технічні вимоги для надання послуг</w:t>
      </w:r>
      <w:r w:rsidRPr="00903AE6">
        <w:rPr>
          <w:rFonts w:ascii="Times New Roman" w:eastAsia="Arial" w:hAnsi="Times New Roman"/>
          <w:color w:val="000000"/>
          <w:sz w:val="24"/>
          <w:szCs w:val="24"/>
          <w:lang w:val="uk-UA"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14:paraId="279F0A17" w14:textId="5D31A5D9" w:rsidR="003A093C" w:rsidRPr="00903AE6" w:rsidRDefault="003A093C"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6. Матеріали, які подаються за результатами надання послуги</w:t>
      </w:r>
      <w:r w:rsidRPr="00903AE6">
        <w:rPr>
          <w:rFonts w:ascii="Times New Roman" w:eastAsia="Arial" w:hAnsi="Times New Roman"/>
          <w:color w:val="000000"/>
          <w:sz w:val="24"/>
          <w:szCs w:val="24"/>
          <w:lang w:val="uk-UA" w:eastAsia="uk-UA"/>
        </w:rPr>
        <w:t xml:space="preserve">: - оригінали </w:t>
      </w:r>
      <w:r w:rsidR="00064641">
        <w:rPr>
          <w:rFonts w:ascii="Times New Roman" w:eastAsia="Arial" w:hAnsi="Times New Roman"/>
          <w:color w:val="000000"/>
          <w:sz w:val="24"/>
          <w:szCs w:val="24"/>
          <w:lang w:val="uk-UA" w:eastAsia="uk-UA"/>
        </w:rPr>
        <w:t xml:space="preserve">проєкту </w:t>
      </w:r>
      <w:r w:rsidRPr="00903AE6">
        <w:rPr>
          <w:rFonts w:ascii="Times New Roman" w:eastAsia="Arial" w:hAnsi="Times New Roman"/>
          <w:color w:val="000000"/>
          <w:sz w:val="24"/>
          <w:szCs w:val="24"/>
          <w:lang w:val="uk-UA" w:eastAsia="uk-UA"/>
        </w:rPr>
        <w:t xml:space="preserve"> із землеустрою щодо</w:t>
      </w:r>
      <w:r w:rsidR="0047094B">
        <w:rPr>
          <w:rFonts w:ascii="Times New Roman" w:eastAsia="Arial" w:hAnsi="Times New Roman"/>
          <w:color w:val="000000"/>
          <w:sz w:val="24"/>
          <w:szCs w:val="24"/>
          <w:lang w:val="uk-UA" w:eastAsia="uk-UA"/>
        </w:rPr>
        <w:t xml:space="preserve"> </w:t>
      </w:r>
      <w:r w:rsidR="0047094B" w:rsidRPr="0047094B">
        <w:rPr>
          <w:rFonts w:ascii="Times New Roman" w:eastAsia="Arial" w:hAnsi="Times New Roman"/>
          <w:color w:val="000000"/>
          <w:sz w:val="24"/>
          <w:szCs w:val="24"/>
          <w:lang w:val="uk-UA" w:eastAsia="uk-UA"/>
        </w:rPr>
        <w:t>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Вінницької області</w:t>
      </w:r>
      <w:r w:rsidR="0047094B">
        <w:rPr>
          <w:rFonts w:ascii="Times New Roman" w:eastAsia="Arial" w:hAnsi="Times New Roman"/>
          <w:color w:val="000000"/>
          <w:sz w:val="24"/>
          <w:szCs w:val="24"/>
          <w:lang w:val="uk-UA" w:eastAsia="uk-UA"/>
        </w:rPr>
        <w:t xml:space="preserve"> ; - витяг</w:t>
      </w:r>
      <w:r w:rsidRPr="00903AE6">
        <w:rPr>
          <w:rFonts w:ascii="Times New Roman" w:eastAsia="Arial" w:hAnsi="Times New Roman"/>
          <w:color w:val="000000"/>
          <w:sz w:val="24"/>
          <w:szCs w:val="24"/>
          <w:lang w:val="uk-UA" w:eastAsia="uk-UA"/>
        </w:rPr>
        <w:t xml:space="preserve"> з Державного земельного кадастру про земельні ділянки.</w:t>
      </w:r>
    </w:p>
    <w:p w14:paraId="32D100CB" w14:textId="043AF27A" w:rsidR="003A093C" w:rsidRPr="00903AE6" w:rsidRDefault="003A093C" w:rsidP="00B773BB">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7</w:t>
      </w:r>
      <w:r w:rsidRPr="00903AE6">
        <w:rPr>
          <w:rFonts w:ascii="Times New Roman" w:eastAsia="Arial" w:hAnsi="Times New Roman"/>
          <w:color w:val="000000"/>
          <w:sz w:val="24"/>
          <w:szCs w:val="24"/>
          <w:lang w:val="uk-UA" w:eastAsia="uk-UA"/>
        </w:rPr>
        <w:t xml:space="preserve">. </w:t>
      </w:r>
      <w:r w:rsidRPr="00903AE6">
        <w:rPr>
          <w:rFonts w:ascii="Times New Roman" w:eastAsia="Arial" w:hAnsi="Times New Roman"/>
          <w:b/>
          <w:color w:val="000000"/>
          <w:sz w:val="24"/>
          <w:szCs w:val="24"/>
          <w:lang w:val="uk-UA" w:eastAsia="uk-UA"/>
        </w:rPr>
        <w:t>Термін виконання послуг (робіт)</w:t>
      </w:r>
      <w:r w:rsidR="00611546" w:rsidRPr="00903AE6">
        <w:rPr>
          <w:rFonts w:ascii="Times New Roman" w:eastAsia="Arial" w:hAnsi="Times New Roman"/>
          <w:color w:val="000000"/>
          <w:sz w:val="24"/>
          <w:szCs w:val="24"/>
          <w:lang w:val="uk-UA" w:eastAsia="uk-UA"/>
        </w:rPr>
        <w:t xml:space="preserve">: Виконавець повинен </w:t>
      </w:r>
      <w:r w:rsidR="00611546" w:rsidRPr="00922E46">
        <w:rPr>
          <w:rFonts w:ascii="Times New Roman" w:eastAsia="Arial" w:hAnsi="Times New Roman"/>
          <w:b/>
          <w:color w:val="000000"/>
          <w:sz w:val="24"/>
          <w:szCs w:val="24"/>
          <w:lang w:val="uk-UA" w:eastAsia="uk-UA"/>
        </w:rPr>
        <w:t xml:space="preserve">до </w:t>
      </w:r>
      <w:r w:rsidR="00922E46" w:rsidRPr="00922E46">
        <w:rPr>
          <w:rFonts w:ascii="Times New Roman" w:eastAsia="Arial" w:hAnsi="Times New Roman"/>
          <w:b/>
          <w:color w:val="000000"/>
          <w:sz w:val="24"/>
          <w:szCs w:val="24"/>
          <w:lang w:val="uk-UA" w:eastAsia="uk-UA"/>
        </w:rPr>
        <w:t>31</w:t>
      </w:r>
      <w:r w:rsidR="00611546" w:rsidRPr="00922E46">
        <w:rPr>
          <w:rFonts w:ascii="Times New Roman" w:eastAsia="Arial" w:hAnsi="Times New Roman"/>
          <w:color w:val="000000"/>
          <w:sz w:val="24"/>
          <w:szCs w:val="24"/>
          <w:lang w:val="uk-UA" w:eastAsia="uk-UA"/>
        </w:rPr>
        <w:t>.</w:t>
      </w:r>
      <w:r w:rsidR="00611546" w:rsidRPr="00922E46">
        <w:rPr>
          <w:rFonts w:ascii="Times New Roman" w:eastAsia="Arial" w:hAnsi="Times New Roman"/>
          <w:b/>
          <w:color w:val="000000"/>
          <w:sz w:val="24"/>
          <w:szCs w:val="24"/>
          <w:lang w:val="uk-UA" w:eastAsia="uk-UA"/>
        </w:rPr>
        <w:t>05.2024 року</w:t>
      </w:r>
      <w:r w:rsidR="00611546" w:rsidRPr="00903AE6">
        <w:rPr>
          <w:rFonts w:ascii="Times New Roman" w:eastAsia="Arial" w:hAnsi="Times New Roman"/>
          <w:color w:val="000000"/>
          <w:sz w:val="24"/>
          <w:szCs w:val="24"/>
          <w:lang w:val="uk-UA" w:eastAsia="uk-UA"/>
        </w:rPr>
        <w:t>,</w:t>
      </w:r>
      <w:r w:rsidRPr="00903AE6">
        <w:rPr>
          <w:rFonts w:ascii="Times New Roman" w:eastAsia="Arial" w:hAnsi="Times New Roman"/>
          <w:color w:val="000000"/>
          <w:sz w:val="24"/>
          <w:szCs w:val="24"/>
          <w:lang w:val="uk-UA" w:eastAsia="uk-UA"/>
        </w:rPr>
        <w:t xml:space="preserve">  передати Замовнику </w:t>
      </w:r>
      <w:r w:rsidR="00B773BB" w:rsidRPr="00B773BB">
        <w:rPr>
          <w:rFonts w:ascii="Times New Roman" w:eastAsia="Arial" w:hAnsi="Times New Roman"/>
          <w:color w:val="000000"/>
          <w:sz w:val="24"/>
          <w:szCs w:val="24"/>
          <w:lang w:val="uk-UA" w:eastAsia="uk-UA"/>
        </w:rPr>
        <w:t>про</w:t>
      </w:r>
      <w:r w:rsidR="00DD517C">
        <w:rPr>
          <w:rFonts w:ascii="Times New Roman" w:eastAsia="Arial" w:hAnsi="Times New Roman"/>
          <w:color w:val="000000"/>
          <w:sz w:val="24"/>
          <w:szCs w:val="24"/>
          <w:lang w:val="uk-UA" w:eastAsia="uk-UA"/>
        </w:rPr>
        <w:t>є</w:t>
      </w:r>
      <w:r w:rsidR="00B773BB" w:rsidRPr="00B773BB">
        <w:rPr>
          <w:rFonts w:ascii="Times New Roman" w:eastAsia="Arial" w:hAnsi="Times New Roman"/>
          <w:color w:val="000000"/>
          <w:sz w:val="24"/>
          <w:szCs w:val="24"/>
          <w:lang w:val="uk-UA" w:eastAsia="uk-UA"/>
        </w:rPr>
        <w:t>кт землеустрою щодо 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Вінницької області</w:t>
      </w:r>
      <w:r w:rsidR="00B773BB">
        <w:rPr>
          <w:rFonts w:ascii="Times New Roman" w:eastAsia="Arial" w:hAnsi="Times New Roman"/>
          <w:b/>
          <w:color w:val="000000"/>
          <w:sz w:val="24"/>
          <w:szCs w:val="24"/>
          <w:lang w:val="uk-UA" w:eastAsia="uk-UA"/>
        </w:rPr>
        <w:t>.</w:t>
      </w:r>
    </w:p>
    <w:p w14:paraId="4D77EEE6"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З умовами технічного завдання ознайомленні та погоджуємось на його</w:t>
      </w:r>
    </w:p>
    <w:p w14:paraId="0D14DC61"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виконання»</w:t>
      </w:r>
    </w:p>
    <w:p w14:paraId="74571B26"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Датовано: "___" ________________ 20__ року</w:t>
      </w:r>
    </w:p>
    <w:p w14:paraId="4CB97D8F"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_____________________________________________________________</w:t>
      </w:r>
    </w:p>
    <w:p w14:paraId="3DF1EC11" w14:textId="7C2CAD39" w:rsidR="008508E5" w:rsidRPr="00AD1D19" w:rsidRDefault="00427E63" w:rsidP="00AD1D19">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lastRenderedPageBreak/>
        <w:t>[Підпис] [прізвище, ініціали, посада уповноваженої особи учасника]</w:t>
      </w:r>
    </w:p>
    <w:p w14:paraId="5776CA0D" w14:textId="3E85DA59" w:rsidR="003C3A00" w:rsidRDefault="008508E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EE3688">
        <w:rPr>
          <w:rFonts w:ascii="Times New Roman" w:eastAsia="Arial" w:hAnsi="Times New Roman"/>
          <w:b/>
          <w:bCs/>
          <w:color w:val="000000"/>
          <w:sz w:val="24"/>
          <w:szCs w:val="24"/>
          <w:lang w:val="uk-UA" w:eastAsia="uk-UA"/>
        </w:rPr>
        <w:t xml:space="preserve">                               </w:t>
      </w:r>
    </w:p>
    <w:p w14:paraId="310B9D06" w14:textId="77777777" w:rsidR="003C3A00" w:rsidRDefault="003C3A0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20BF4624" w14:textId="785DA586" w:rsidR="00564F0E" w:rsidRDefault="003C3A00"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3BA329DE" w:rsidR="0039086D" w:rsidRPr="00D719E8" w:rsidRDefault="0039086D" w:rsidP="00B773BB">
      <w:pPr>
        <w:spacing w:after="0"/>
        <w:jc w:val="center"/>
        <w:rPr>
          <w:rFonts w:ascii="Times New Roman" w:hAnsi="Times New Roman"/>
          <w:b/>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 </w:t>
      </w:r>
      <w:r w:rsidR="00B773BB" w:rsidRPr="00B773BB">
        <w:rPr>
          <w:rFonts w:ascii="Times New Roman" w:hAnsi="Times New Roman"/>
          <w:b/>
          <w:bCs/>
          <w:sz w:val="24"/>
          <w:szCs w:val="24"/>
          <w:lang w:val="uk-UA"/>
        </w:rPr>
        <w:t>«</w:t>
      </w:r>
      <w:r w:rsidR="00DD517C">
        <w:rPr>
          <w:rFonts w:ascii="Times New Roman" w:hAnsi="Times New Roman"/>
          <w:b/>
          <w:sz w:val="24"/>
          <w:szCs w:val="24"/>
          <w:lang w:val="uk-UA"/>
        </w:rPr>
        <w:t>Виготовлення проє</w:t>
      </w:r>
      <w:r w:rsidR="00B773BB" w:rsidRPr="00B773BB">
        <w:rPr>
          <w:rFonts w:ascii="Times New Roman" w:hAnsi="Times New Roman"/>
          <w:b/>
          <w:sz w:val="24"/>
          <w:szCs w:val="24"/>
          <w:lang w:val="uk-UA"/>
        </w:rPr>
        <w:t>кту землеустрою щодо відведення земельної ділянки орієнтовною площею 0,90 га для будівництва та обслуговування будівель громадських та релігійних організацій, із земель житлової і громадської забудови по вул. Калинова 3-Б, с. Оляниця, Гайсинського району Вінницької області,(Код ДК 021:2015:71250000-5 Архітектурні, інженерні та геодезичні послуги)</w:t>
      </w:r>
      <w:r w:rsidR="00B773BB" w:rsidRPr="00B773BB">
        <w:rPr>
          <w:rFonts w:ascii="Times New Roman" w:hAnsi="Times New Roman"/>
          <w:b/>
          <w:bCs/>
          <w:sz w:val="24"/>
          <w:szCs w:val="24"/>
          <w:lang w:val="uk-UA"/>
        </w:rPr>
        <w:t>»</w:t>
      </w: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72328D">
        <w:trPr>
          <w:trHeight w:val="997"/>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5BC8771A" w:rsidR="0039086D" w:rsidRPr="0072328D" w:rsidRDefault="0039086D" w:rsidP="0039086D">
      <w:pPr>
        <w:spacing w:after="0"/>
        <w:ind w:firstLine="708"/>
        <w:jc w:val="both"/>
        <w:rPr>
          <w:rFonts w:ascii="Times New Roman" w:hAnsi="Times New Roman"/>
          <w:b/>
          <w:u w:val="single"/>
          <w:lang w:val="uk-UA"/>
        </w:rPr>
      </w:pPr>
      <w:r w:rsidRPr="0072328D">
        <w:rPr>
          <w:rFonts w:ascii="Times New Roman" w:hAnsi="Times New Roman"/>
          <w:b/>
          <w:u w:val="single"/>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lastRenderedPageBreak/>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3464F7">
      <w:pPr>
        <w:jc w:val="both"/>
        <w:rPr>
          <w:rFonts w:ascii="Times New Roman" w:hAnsi="Times New Roman"/>
          <w:lang w:val="uk-UA"/>
        </w:rPr>
      </w:pPr>
    </w:p>
    <w:sectPr w:rsidR="0039086D" w:rsidRPr="0039086D" w:rsidSect="00FD2B46">
      <w:headerReference w:type="default" r:id="rId10"/>
      <w:pgSz w:w="11906" w:h="16838"/>
      <w:pgMar w:top="426" w:right="707"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B559" w14:textId="77777777" w:rsidR="001C235B" w:rsidRDefault="001C235B" w:rsidP="00DB383A">
      <w:pPr>
        <w:spacing w:after="0" w:line="240" w:lineRule="auto"/>
      </w:pPr>
      <w:r>
        <w:separator/>
      </w:r>
    </w:p>
  </w:endnote>
  <w:endnote w:type="continuationSeparator" w:id="0">
    <w:p w14:paraId="0C87976B" w14:textId="77777777" w:rsidR="001C235B" w:rsidRDefault="001C235B"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89A8" w14:textId="77777777" w:rsidR="001C235B" w:rsidRDefault="001C235B" w:rsidP="00DB383A">
      <w:pPr>
        <w:spacing w:after="0" w:line="240" w:lineRule="auto"/>
      </w:pPr>
      <w:r>
        <w:separator/>
      </w:r>
    </w:p>
  </w:footnote>
  <w:footnote w:type="continuationSeparator" w:id="0">
    <w:p w14:paraId="03CC8AA2" w14:textId="77777777" w:rsidR="001C235B" w:rsidRDefault="001C235B"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4549E1" w:rsidRDefault="004549E1">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3831E3"/>
    <w:multiLevelType w:val="hybridMultilevel"/>
    <w:tmpl w:val="04D0179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13"/>
  </w:num>
  <w:num w:numId="6">
    <w:abstractNumId w:val="14"/>
  </w:num>
  <w:num w:numId="7">
    <w:abstractNumId w:val="3"/>
  </w:num>
  <w:num w:numId="8">
    <w:abstractNumId w:val="8"/>
  </w:num>
  <w:num w:numId="9">
    <w:abstractNumId w:val="7"/>
  </w:num>
  <w:num w:numId="10">
    <w:abstractNumId w:val="12"/>
  </w:num>
  <w:num w:numId="11">
    <w:abstractNumId w:val="0"/>
  </w:num>
  <w:num w:numId="12">
    <w:abstractNumId w:val="6"/>
  </w:num>
  <w:num w:numId="13">
    <w:abstractNumId w:val="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C0C"/>
    <w:rsid w:val="00011E7E"/>
    <w:rsid w:val="00015A45"/>
    <w:rsid w:val="00016C3E"/>
    <w:rsid w:val="00017669"/>
    <w:rsid w:val="000303AF"/>
    <w:rsid w:val="00030F75"/>
    <w:rsid w:val="00036E8E"/>
    <w:rsid w:val="0003794E"/>
    <w:rsid w:val="00040DEE"/>
    <w:rsid w:val="00042134"/>
    <w:rsid w:val="000421BA"/>
    <w:rsid w:val="00053CC1"/>
    <w:rsid w:val="000542CE"/>
    <w:rsid w:val="00057C0D"/>
    <w:rsid w:val="00062975"/>
    <w:rsid w:val="00062A2D"/>
    <w:rsid w:val="00064641"/>
    <w:rsid w:val="000660EF"/>
    <w:rsid w:val="00067CA2"/>
    <w:rsid w:val="00067D84"/>
    <w:rsid w:val="00070498"/>
    <w:rsid w:val="00071585"/>
    <w:rsid w:val="00074091"/>
    <w:rsid w:val="00085CE7"/>
    <w:rsid w:val="00093F4C"/>
    <w:rsid w:val="0009782F"/>
    <w:rsid w:val="000A059E"/>
    <w:rsid w:val="000A50E2"/>
    <w:rsid w:val="000A5534"/>
    <w:rsid w:val="000A74B5"/>
    <w:rsid w:val="000B26A1"/>
    <w:rsid w:val="000B4778"/>
    <w:rsid w:val="000B5544"/>
    <w:rsid w:val="000C3087"/>
    <w:rsid w:val="000C55AC"/>
    <w:rsid w:val="000C5AD5"/>
    <w:rsid w:val="000D0396"/>
    <w:rsid w:val="000D0E84"/>
    <w:rsid w:val="000D4835"/>
    <w:rsid w:val="000D60D3"/>
    <w:rsid w:val="000D624D"/>
    <w:rsid w:val="000E1028"/>
    <w:rsid w:val="000F1143"/>
    <w:rsid w:val="000F2EEB"/>
    <w:rsid w:val="000F5AB6"/>
    <w:rsid w:val="00100E2F"/>
    <w:rsid w:val="00105394"/>
    <w:rsid w:val="001067DE"/>
    <w:rsid w:val="00110374"/>
    <w:rsid w:val="001126D3"/>
    <w:rsid w:val="0011369F"/>
    <w:rsid w:val="00117376"/>
    <w:rsid w:val="00121488"/>
    <w:rsid w:val="00122DF2"/>
    <w:rsid w:val="00123763"/>
    <w:rsid w:val="001245D3"/>
    <w:rsid w:val="00127A6C"/>
    <w:rsid w:val="00133EA6"/>
    <w:rsid w:val="00137EDC"/>
    <w:rsid w:val="001403EC"/>
    <w:rsid w:val="00145AF4"/>
    <w:rsid w:val="001541E6"/>
    <w:rsid w:val="00154500"/>
    <w:rsid w:val="00154D5F"/>
    <w:rsid w:val="00156C64"/>
    <w:rsid w:val="00161284"/>
    <w:rsid w:val="00164776"/>
    <w:rsid w:val="0017565F"/>
    <w:rsid w:val="00175C5C"/>
    <w:rsid w:val="0017649F"/>
    <w:rsid w:val="00180555"/>
    <w:rsid w:val="00181A67"/>
    <w:rsid w:val="001826BA"/>
    <w:rsid w:val="001839EF"/>
    <w:rsid w:val="00185A62"/>
    <w:rsid w:val="00185CD0"/>
    <w:rsid w:val="001905ED"/>
    <w:rsid w:val="0019091E"/>
    <w:rsid w:val="001978EC"/>
    <w:rsid w:val="001B00F5"/>
    <w:rsid w:val="001B23AD"/>
    <w:rsid w:val="001B3A93"/>
    <w:rsid w:val="001B5F21"/>
    <w:rsid w:val="001C235B"/>
    <w:rsid w:val="001D0E7A"/>
    <w:rsid w:val="001D1651"/>
    <w:rsid w:val="001D487C"/>
    <w:rsid w:val="001D57CD"/>
    <w:rsid w:val="001D6AC5"/>
    <w:rsid w:val="001D757A"/>
    <w:rsid w:val="001E1E3C"/>
    <w:rsid w:val="001E23B4"/>
    <w:rsid w:val="001E4CEB"/>
    <w:rsid w:val="001E52F6"/>
    <w:rsid w:val="001E6BC9"/>
    <w:rsid w:val="001F34F2"/>
    <w:rsid w:val="00200AA3"/>
    <w:rsid w:val="00201EAC"/>
    <w:rsid w:val="0020226F"/>
    <w:rsid w:val="00214BCD"/>
    <w:rsid w:val="00223B0B"/>
    <w:rsid w:val="00224FD0"/>
    <w:rsid w:val="002271CA"/>
    <w:rsid w:val="00231941"/>
    <w:rsid w:val="00231F47"/>
    <w:rsid w:val="00244F88"/>
    <w:rsid w:val="00245D69"/>
    <w:rsid w:val="002468B3"/>
    <w:rsid w:val="00251396"/>
    <w:rsid w:val="002550B0"/>
    <w:rsid w:val="00257FEE"/>
    <w:rsid w:val="00261432"/>
    <w:rsid w:val="00262241"/>
    <w:rsid w:val="00262614"/>
    <w:rsid w:val="002626D5"/>
    <w:rsid w:val="00263960"/>
    <w:rsid w:val="0026471F"/>
    <w:rsid w:val="002665A2"/>
    <w:rsid w:val="0027668F"/>
    <w:rsid w:val="002768B6"/>
    <w:rsid w:val="00276BB2"/>
    <w:rsid w:val="002776A6"/>
    <w:rsid w:val="00277E29"/>
    <w:rsid w:val="0028021D"/>
    <w:rsid w:val="002974BE"/>
    <w:rsid w:val="00297A07"/>
    <w:rsid w:val="00297C7C"/>
    <w:rsid w:val="002A3716"/>
    <w:rsid w:val="002A58E4"/>
    <w:rsid w:val="002A692B"/>
    <w:rsid w:val="002B3889"/>
    <w:rsid w:val="002C06F0"/>
    <w:rsid w:val="002C519E"/>
    <w:rsid w:val="002C7F3B"/>
    <w:rsid w:val="002D1F45"/>
    <w:rsid w:val="002D4A52"/>
    <w:rsid w:val="002D63A5"/>
    <w:rsid w:val="002D6EEF"/>
    <w:rsid w:val="002E2CC8"/>
    <w:rsid w:val="002E6650"/>
    <w:rsid w:val="00302AEA"/>
    <w:rsid w:val="003039FA"/>
    <w:rsid w:val="00310EF6"/>
    <w:rsid w:val="003122DF"/>
    <w:rsid w:val="00312EED"/>
    <w:rsid w:val="003253FC"/>
    <w:rsid w:val="0033797E"/>
    <w:rsid w:val="00337DBE"/>
    <w:rsid w:val="00343836"/>
    <w:rsid w:val="00343B21"/>
    <w:rsid w:val="003464F7"/>
    <w:rsid w:val="0035513C"/>
    <w:rsid w:val="00360ADD"/>
    <w:rsid w:val="00363150"/>
    <w:rsid w:val="003664B5"/>
    <w:rsid w:val="00366F86"/>
    <w:rsid w:val="00367F71"/>
    <w:rsid w:val="00370486"/>
    <w:rsid w:val="00374436"/>
    <w:rsid w:val="00376EC9"/>
    <w:rsid w:val="00377CFE"/>
    <w:rsid w:val="00385D15"/>
    <w:rsid w:val="0039086D"/>
    <w:rsid w:val="00392052"/>
    <w:rsid w:val="003928CE"/>
    <w:rsid w:val="00393B86"/>
    <w:rsid w:val="00396417"/>
    <w:rsid w:val="003A00C6"/>
    <w:rsid w:val="003A093C"/>
    <w:rsid w:val="003A21F1"/>
    <w:rsid w:val="003A2452"/>
    <w:rsid w:val="003B33E0"/>
    <w:rsid w:val="003B6D4D"/>
    <w:rsid w:val="003C3A00"/>
    <w:rsid w:val="003D7AA7"/>
    <w:rsid w:val="003F2099"/>
    <w:rsid w:val="003F445D"/>
    <w:rsid w:val="003F4E1B"/>
    <w:rsid w:val="003F5AEA"/>
    <w:rsid w:val="003F68B4"/>
    <w:rsid w:val="003F7256"/>
    <w:rsid w:val="00403490"/>
    <w:rsid w:val="004107F0"/>
    <w:rsid w:val="00412511"/>
    <w:rsid w:val="00414422"/>
    <w:rsid w:val="0041768F"/>
    <w:rsid w:val="00417D61"/>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3C62"/>
    <w:rsid w:val="0045412D"/>
    <w:rsid w:val="004549E1"/>
    <w:rsid w:val="00457757"/>
    <w:rsid w:val="0046229A"/>
    <w:rsid w:val="004701EC"/>
    <w:rsid w:val="0047094B"/>
    <w:rsid w:val="004727D6"/>
    <w:rsid w:val="00477AC0"/>
    <w:rsid w:val="00477D6A"/>
    <w:rsid w:val="00480E62"/>
    <w:rsid w:val="00481EE1"/>
    <w:rsid w:val="004A06D7"/>
    <w:rsid w:val="004A2161"/>
    <w:rsid w:val="004B18DF"/>
    <w:rsid w:val="004B3D0D"/>
    <w:rsid w:val="004B4CA0"/>
    <w:rsid w:val="004B7C49"/>
    <w:rsid w:val="004B7E67"/>
    <w:rsid w:val="004C22C5"/>
    <w:rsid w:val="004C6193"/>
    <w:rsid w:val="004C6AC8"/>
    <w:rsid w:val="004D3E38"/>
    <w:rsid w:val="004D72AB"/>
    <w:rsid w:val="004E0CDE"/>
    <w:rsid w:val="004E5218"/>
    <w:rsid w:val="004E525E"/>
    <w:rsid w:val="004E52BB"/>
    <w:rsid w:val="004E59D6"/>
    <w:rsid w:val="004F19E6"/>
    <w:rsid w:val="004F3FEB"/>
    <w:rsid w:val="00500FFA"/>
    <w:rsid w:val="00502948"/>
    <w:rsid w:val="00503CC6"/>
    <w:rsid w:val="00515053"/>
    <w:rsid w:val="005171C8"/>
    <w:rsid w:val="00520942"/>
    <w:rsid w:val="00521460"/>
    <w:rsid w:val="00523D79"/>
    <w:rsid w:val="00525BE4"/>
    <w:rsid w:val="00530CAD"/>
    <w:rsid w:val="00533090"/>
    <w:rsid w:val="00534583"/>
    <w:rsid w:val="00537068"/>
    <w:rsid w:val="005407C3"/>
    <w:rsid w:val="00545381"/>
    <w:rsid w:val="00545415"/>
    <w:rsid w:val="005471D8"/>
    <w:rsid w:val="00551302"/>
    <w:rsid w:val="005600BC"/>
    <w:rsid w:val="00560D95"/>
    <w:rsid w:val="00564F0E"/>
    <w:rsid w:val="005651B5"/>
    <w:rsid w:val="005654A2"/>
    <w:rsid w:val="005677F4"/>
    <w:rsid w:val="00572A25"/>
    <w:rsid w:val="00574246"/>
    <w:rsid w:val="00577947"/>
    <w:rsid w:val="005807B1"/>
    <w:rsid w:val="005849E8"/>
    <w:rsid w:val="005854E0"/>
    <w:rsid w:val="00590151"/>
    <w:rsid w:val="00590704"/>
    <w:rsid w:val="005A2333"/>
    <w:rsid w:val="005A5DA2"/>
    <w:rsid w:val="005A603A"/>
    <w:rsid w:val="005B07F2"/>
    <w:rsid w:val="005B0C07"/>
    <w:rsid w:val="005B3C44"/>
    <w:rsid w:val="005B5CCD"/>
    <w:rsid w:val="005C7632"/>
    <w:rsid w:val="005D29D0"/>
    <w:rsid w:val="005D6B5A"/>
    <w:rsid w:val="005E18B9"/>
    <w:rsid w:val="005E18DA"/>
    <w:rsid w:val="005E2D3F"/>
    <w:rsid w:val="005E3C61"/>
    <w:rsid w:val="005E52EC"/>
    <w:rsid w:val="005E7F85"/>
    <w:rsid w:val="005F00B0"/>
    <w:rsid w:val="005F6F98"/>
    <w:rsid w:val="0060113C"/>
    <w:rsid w:val="00601494"/>
    <w:rsid w:val="00601FFA"/>
    <w:rsid w:val="00603A65"/>
    <w:rsid w:val="00610E3C"/>
    <w:rsid w:val="00611546"/>
    <w:rsid w:val="00614278"/>
    <w:rsid w:val="00621D5A"/>
    <w:rsid w:val="00624182"/>
    <w:rsid w:val="00625E2A"/>
    <w:rsid w:val="00631416"/>
    <w:rsid w:val="0063244A"/>
    <w:rsid w:val="00632982"/>
    <w:rsid w:val="0063513C"/>
    <w:rsid w:val="00644D7B"/>
    <w:rsid w:val="0064538B"/>
    <w:rsid w:val="006470B5"/>
    <w:rsid w:val="0065430F"/>
    <w:rsid w:val="006677B1"/>
    <w:rsid w:val="00671471"/>
    <w:rsid w:val="0067548D"/>
    <w:rsid w:val="00676263"/>
    <w:rsid w:val="0068071F"/>
    <w:rsid w:val="006844DC"/>
    <w:rsid w:val="006863B7"/>
    <w:rsid w:val="00686602"/>
    <w:rsid w:val="00690483"/>
    <w:rsid w:val="00690B79"/>
    <w:rsid w:val="0069111D"/>
    <w:rsid w:val="006930DF"/>
    <w:rsid w:val="006950C5"/>
    <w:rsid w:val="00695B47"/>
    <w:rsid w:val="00696AB9"/>
    <w:rsid w:val="006979A4"/>
    <w:rsid w:val="006A18D8"/>
    <w:rsid w:val="006A1E23"/>
    <w:rsid w:val="006A431C"/>
    <w:rsid w:val="006B23C1"/>
    <w:rsid w:val="006B27ED"/>
    <w:rsid w:val="006B2D8A"/>
    <w:rsid w:val="006B4080"/>
    <w:rsid w:val="006B469A"/>
    <w:rsid w:val="006B6135"/>
    <w:rsid w:val="006B751B"/>
    <w:rsid w:val="006B764D"/>
    <w:rsid w:val="006B7F4B"/>
    <w:rsid w:val="006C2427"/>
    <w:rsid w:val="006D03F2"/>
    <w:rsid w:val="006D0931"/>
    <w:rsid w:val="006D0F62"/>
    <w:rsid w:val="006D666D"/>
    <w:rsid w:val="006E2066"/>
    <w:rsid w:val="006E431B"/>
    <w:rsid w:val="006E493B"/>
    <w:rsid w:val="006E6AD5"/>
    <w:rsid w:val="006E7363"/>
    <w:rsid w:val="006F0A87"/>
    <w:rsid w:val="006F252D"/>
    <w:rsid w:val="006F3E54"/>
    <w:rsid w:val="006F413D"/>
    <w:rsid w:val="00703552"/>
    <w:rsid w:val="007041BA"/>
    <w:rsid w:val="00704F08"/>
    <w:rsid w:val="00707EBE"/>
    <w:rsid w:val="007157DD"/>
    <w:rsid w:val="00715D79"/>
    <w:rsid w:val="00717447"/>
    <w:rsid w:val="00721FCF"/>
    <w:rsid w:val="0072328D"/>
    <w:rsid w:val="007307BB"/>
    <w:rsid w:val="00731827"/>
    <w:rsid w:val="00734D03"/>
    <w:rsid w:val="00736FDA"/>
    <w:rsid w:val="00737E9B"/>
    <w:rsid w:val="0074672A"/>
    <w:rsid w:val="007509E9"/>
    <w:rsid w:val="00751B39"/>
    <w:rsid w:val="00756390"/>
    <w:rsid w:val="00761D9B"/>
    <w:rsid w:val="007620E2"/>
    <w:rsid w:val="007654DA"/>
    <w:rsid w:val="00767D20"/>
    <w:rsid w:val="00780413"/>
    <w:rsid w:val="007870D0"/>
    <w:rsid w:val="007927D2"/>
    <w:rsid w:val="00795771"/>
    <w:rsid w:val="00796D4E"/>
    <w:rsid w:val="007A2C33"/>
    <w:rsid w:val="007A34BA"/>
    <w:rsid w:val="007A4F07"/>
    <w:rsid w:val="007A51A0"/>
    <w:rsid w:val="007B16AD"/>
    <w:rsid w:val="007B41AC"/>
    <w:rsid w:val="007B55DE"/>
    <w:rsid w:val="007D0265"/>
    <w:rsid w:val="007D0D67"/>
    <w:rsid w:val="007D12C7"/>
    <w:rsid w:val="007D22E6"/>
    <w:rsid w:val="007D25FD"/>
    <w:rsid w:val="007D32D6"/>
    <w:rsid w:val="007E5E72"/>
    <w:rsid w:val="007F1012"/>
    <w:rsid w:val="007F5635"/>
    <w:rsid w:val="008077C7"/>
    <w:rsid w:val="008112C9"/>
    <w:rsid w:val="00814543"/>
    <w:rsid w:val="00816751"/>
    <w:rsid w:val="00821674"/>
    <w:rsid w:val="008247AA"/>
    <w:rsid w:val="00827F9E"/>
    <w:rsid w:val="00833591"/>
    <w:rsid w:val="00840DDB"/>
    <w:rsid w:val="00841805"/>
    <w:rsid w:val="0084440E"/>
    <w:rsid w:val="008508E5"/>
    <w:rsid w:val="008536BA"/>
    <w:rsid w:val="00854423"/>
    <w:rsid w:val="0085719C"/>
    <w:rsid w:val="00870DF8"/>
    <w:rsid w:val="00873720"/>
    <w:rsid w:val="00873B5B"/>
    <w:rsid w:val="008749EE"/>
    <w:rsid w:val="00877A5C"/>
    <w:rsid w:val="00877C6B"/>
    <w:rsid w:val="00880155"/>
    <w:rsid w:val="008824E9"/>
    <w:rsid w:val="008839B6"/>
    <w:rsid w:val="00885C23"/>
    <w:rsid w:val="008876EE"/>
    <w:rsid w:val="008879E6"/>
    <w:rsid w:val="0089025A"/>
    <w:rsid w:val="00893395"/>
    <w:rsid w:val="00895EC7"/>
    <w:rsid w:val="00897BF9"/>
    <w:rsid w:val="008A42A0"/>
    <w:rsid w:val="008B393F"/>
    <w:rsid w:val="008C0A89"/>
    <w:rsid w:val="008D0E9D"/>
    <w:rsid w:val="008D4B4D"/>
    <w:rsid w:val="008D6CB3"/>
    <w:rsid w:val="008D74CB"/>
    <w:rsid w:val="008E641F"/>
    <w:rsid w:val="008F1AC9"/>
    <w:rsid w:val="008F43C5"/>
    <w:rsid w:val="008F54BC"/>
    <w:rsid w:val="008F7BC0"/>
    <w:rsid w:val="00900603"/>
    <w:rsid w:val="00901EE5"/>
    <w:rsid w:val="00903AE6"/>
    <w:rsid w:val="009045BF"/>
    <w:rsid w:val="009062E2"/>
    <w:rsid w:val="00912E9D"/>
    <w:rsid w:val="0091664C"/>
    <w:rsid w:val="00920BA6"/>
    <w:rsid w:val="00922260"/>
    <w:rsid w:val="00922E46"/>
    <w:rsid w:val="00927770"/>
    <w:rsid w:val="00932633"/>
    <w:rsid w:val="00940401"/>
    <w:rsid w:val="00940515"/>
    <w:rsid w:val="009435E2"/>
    <w:rsid w:val="00943907"/>
    <w:rsid w:val="00956A43"/>
    <w:rsid w:val="00956D08"/>
    <w:rsid w:val="00956E49"/>
    <w:rsid w:val="009643F7"/>
    <w:rsid w:val="00973317"/>
    <w:rsid w:val="00975D5F"/>
    <w:rsid w:val="00992A75"/>
    <w:rsid w:val="00993EFC"/>
    <w:rsid w:val="009959B6"/>
    <w:rsid w:val="009973ED"/>
    <w:rsid w:val="009A03F8"/>
    <w:rsid w:val="009A0A97"/>
    <w:rsid w:val="009A11C8"/>
    <w:rsid w:val="009A2892"/>
    <w:rsid w:val="009A3D07"/>
    <w:rsid w:val="009A7F70"/>
    <w:rsid w:val="009B5F28"/>
    <w:rsid w:val="009C75F6"/>
    <w:rsid w:val="009D207D"/>
    <w:rsid w:val="009E0F65"/>
    <w:rsid w:val="009E2AE0"/>
    <w:rsid w:val="009E50BC"/>
    <w:rsid w:val="009F6087"/>
    <w:rsid w:val="009F70EC"/>
    <w:rsid w:val="009F7B38"/>
    <w:rsid w:val="00A0183E"/>
    <w:rsid w:val="00A036B2"/>
    <w:rsid w:val="00A03AD9"/>
    <w:rsid w:val="00A054D1"/>
    <w:rsid w:val="00A06BCC"/>
    <w:rsid w:val="00A11716"/>
    <w:rsid w:val="00A13F5F"/>
    <w:rsid w:val="00A17048"/>
    <w:rsid w:val="00A22C4A"/>
    <w:rsid w:val="00A24614"/>
    <w:rsid w:val="00A26CBB"/>
    <w:rsid w:val="00A31D26"/>
    <w:rsid w:val="00A31DCA"/>
    <w:rsid w:val="00A369AD"/>
    <w:rsid w:val="00A42176"/>
    <w:rsid w:val="00A4328A"/>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1173"/>
    <w:rsid w:val="00AA198A"/>
    <w:rsid w:val="00AA2B43"/>
    <w:rsid w:val="00AA6430"/>
    <w:rsid w:val="00AA750D"/>
    <w:rsid w:val="00AB0170"/>
    <w:rsid w:val="00AB24EF"/>
    <w:rsid w:val="00AC2592"/>
    <w:rsid w:val="00AC5266"/>
    <w:rsid w:val="00AD1D19"/>
    <w:rsid w:val="00AD1D88"/>
    <w:rsid w:val="00AD1F5C"/>
    <w:rsid w:val="00AD48FC"/>
    <w:rsid w:val="00AD6DE0"/>
    <w:rsid w:val="00AE548C"/>
    <w:rsid w:val="00AE74C2"/>
    <w:rsid w:val="00AF0694"/>
    <w:rsid w:val="00AF1DC7"/>
    <w:rsid w:val="00AF47B2"/>
    <w:rsid w:val="00AF5D23"/>
    <w:rsid w:val="00B01C2C"/>
    <w:rsid w:val="00B043A3"/>
    <w:rsid w:val="00B060FF"/>
    <w:rsid w:val="00B1153A"/>
    <w:rsid w:val="00B16BCB"/>
    <w:rsid w:val="00B23C72"/>
    <w:rsid w:val="00B30785"/>
    <w:rsid w:val="00B32341"/>
    <w:rsid w:val="00B32A92"/>
    <w:rsid w:val="00B349CF"/>
    <w:rsid w:val="00B35681"/>
    <w:rsid w:val="00B40287"/>
    <w:rsid w:val="00B413F2"/>
    <w:rsid w:val="00B41D49"/>
    <w:rsid w:val="00B42AC4"/>
    <w:rsid w:val="00B501BA"/>
    <w:rsid w:val="00B504A9"/>
    <w:rsid w:val="00B50F7B"/>
    <w:rsid w:val="00B533C5"/>
    <w:rsid w:val="00B539D5"/>
    <w:rsid w:val="00B554F5"/>
    <w:rsid w:val="00B63552"/>
    <w:rsid w:val="00B727D6"/>
    <w:rsid w:val="00B7554C"/>
    <w:rsid w:val="00B773BB"/>
    <w:rsid w:val="00B8185E"/>
    <w:rsid w:val="00B82CAF"/>
    <w:rsid w:val="00B832D7"/>
    <w:rsid w:val="00B83DB5"/>
    <w:rsid w:val="00B8425E"/>
    <w:rsid w:val="00B84EA5"/>
    <w:rsid w:val="00B85E9F"/>
    <w:rsid w:val="00B86573"/>
    <w:rsid w:val="00B9179C"/>
    <w:rsid w:val="00B9554B"/>
    <w:rsid w:val="00BA3D9B"/>
    <w:rsid w:val="00BB33C5"/>
    <w:rsid w:val="00BB4289"/>
    <w:rsid w:val="00BC2030"/>
    <w:rsid w:val="00BC415E"/>
    <w:rsid w:val="00BC506D"/>
    <w:rsid w:val="00BC62AB"/>
    <w:rsid w:val="00BD042B"/>
    <w:rsid w:val="00BD42A0"/>
    <w:rsid w:val="00BD455C"/>
    <w:rsid w:val="00BD54BF"/>
    <w:rsid w:val="00BD57F6"/>
    <w:rsid w:val="00BD6C65"/>
    <w:rsid w:val="00BD752B"/>
    <w:rsid w:val="00BE1E50"/>
    <w:rsid w:val="00BE6E41"/>
    <w:rsid w:val="00BF1C95"/>
    <w:rsid w:val="00BF4A77"/>
    <w:rsid w:val="00BF6F7C"/>
    <w:rsid w:val="00BF791C"/>
    <w:rsid w:val="00C02DD0"/>
    <w:rsid w:val="00C070E6"/>
    <w:rsid w:val="00C07DFA"/>
    <w:rsid w:val="00C12BBC"/>
    <w:rsid w:val="00C13FB4"/>
    <w:rsid w:val="00C16C3D"/>
    <w:rsid w:val="00C25923"/>
    <w:rsid w:val="00C32BD1"/>
    <w:rsid w:val="00C32F72"/>
    <w:rsid w:val="00C34607"/>
    <w:rsid w:val="00C423A3"/>
    <w:rsid w:val="00C42478"/>
    <w:rsid w:val="00C44446"/>
    <w:rsid w:val="00C45D56"/>
    <w:rsid w:val="00C45F97"/>
    <w:rsid w:val="00C4727D"/>
    <w:rsid w:val="00C47A1F"/>
    <w:rsid w:val="00C535CC"/>
    <w:rsid w:val="00C543F1"/>
    <w:rsid w:val="00C576C6"/>
    <w:rsid w:val="00C578B9"/>
    <w:rsid w:val="00C6226C"/>
    <w:rsid w:val="00C62965"/>
    <w:rsid w:val="00C65524"/>
    <w:rsid w:val="00C74F93"/>
    <w:rsid w:val="00C800DC"/>
    <w:rsid w:val="00C812FD"/>
    <w:rsid w:val="00C81345"/>
    <w:rsid w:val="00C845F2"/>
    <w:rsid w:val="00C915A5"/>
    <w:rsid w:val="00C961FE"/>
    <w:rsid w:val="00C97B63"/>
    <w:rsid w:val="00CA3407"/>
    <w:rsid w:val="00CA7DFF"/>
    <w:rsid w:val="00CB1DF9"/>
    <w:rsid w:val="00CB2F48"/>
    <w:rsid w:val="00CD0385"/>
    <w:rsid w:val="00CD1C9E"/>
    <w:rsid w:val="00CD4A70"/>
    <w:rsid w:val="00CD5194"/>
    <w:rsid w:val="00CE3861"/>
    <w:rsid w:val="00CE7D1C"/>
    <w:rsid w:val="00CF4F67"/>
    <w:rsid w:val="00D000B0"/>
    <w:rsid w:val="00D00AFF"/>
    <w:rsid w:val="00D0208A"/>
    <w:rsid w:val="00D03E3F"/>
    <w:rsid w:val="00D0542B"/>
    <w:rsid w:val="00D05C62"/>
    <w:rsid w:val="00D11461"/>
    <w:rsid w:val="00D13F9E"/>
    <w:rsid w:val="00D15F4A"/>
    <w:rsid w:val="00D2054C"/>
    <w:rsid w:val="00D20E5E"/>
    <w:rsid w:val="00D24F3A"/>
    <w:rsid w:val="00D318C6"/>
    <w:rsid w:val="00D41C55"/>
    <w:rsid w:val="00D45B41"/>
    <w:rsid w:val="00D47025"/>
    <w:rsid w:val="00D556F3"/>
    <w:rsid w:val="00D62061"/>
    <w:rsid w:val="00D62910"/>
    <w:rsid w:val="00D62917"/>
    <w:rsid w:val="00D63F7D"/>
    <w:rsid w:val="00D70B04"/>
    <w:rsid w:val="00D719E8"/>
    <w:rsid w:val="00D725CF"/>
    <w:rsid w:val="00D857C8"/>
    <w:rsid w:val="00D90726"/>
    <w:rsid w:val="00D90C81"/>
    <w:rsid w:val="00DB012E"/>
    <w:rsid w:val="00DB0F4A"/>
    <w:rsid w:val="00DB114D"/>
    <w:rsid w:val="00DB383A"/>
    <w:rsid w:val="00DB3D67"/>
    <w:rsid w:val="00DB3E24"/>
    <w:rsid w:val="00DB5341"/>
    <w:rsid w:val="00DB5906"/>
    <w:rsid w:val="00DB7BA1"/>
    <w:rsid w:val="00DC0363"/>
    <w:rsid w:val="00DC0EB1"/>
    <w:rsid w:val="00DC282B"/>
    <w:rsid w:val="00DC2B83"/>
    <w:rsid w:val="00DD4D38"/>
    <w:rsid w:val="00DD517C"/>
    <w:rsid w:val="00DD6151"/>
    <w:rsid w:val="00DD616E"/>
    <w:rsid w:val="00DE002E"/>
    <w:rsid w:val="00DE06A8"/>
    <w:rsid w:val="00DE43B9"/>
    <w:rsid w:val="00DE43FF"/>
    <w:rsid w:val="00DF27C9"/>
    <w:rsid w:val="00DF4FBA"/>
    <w:rsid w:val="00DF5FC4"/>
    <w:rsid w:val="00E001B8"/>
    <w:rsid w:val="00E01EE1"/>
    <w:rsid w:val="00E1099C"/>
    <w:rsid w:val="00E1119C"/>
    <w:rsid w:val="00E15BC3"/>
    <w:rsid w:val="00E209F0"/>
    <w:rsid w:val="00E352E3"/>
    <w:rsid w:val="00E360D4"/>
    <w:rsid w:val="00E377BA"/>
    <w:rsid w:val="00E430AE"/>
    <w:rsid w:val="00E47453"/>
    <w:rsid w:val="00E51FC4"/>
    <w:rsid w:val="00E55C9E"/>
    <w:rsid w:val="00E65A65"/>
    <w:rsid w:val="00E738F0"/>
    <w:rsid w:val="00E743A1"/>
    <w:rsid w:val="00E749C1"/>
    <w:rsid w:val="00E74C9A"/>
    <w:rsid w:val="00E767DA"/>
    <w:rsid w:val="00E77C64"/>
    <w:rsid w:val="00E83B27"/>
    <w:rsid w:val="00E94849"/>
    <w:rsid w:val="00E95534"/>
    <w:rsid w:val="00E95E79"/>
    <w:rsid w:val="00EA2860"/>
    <w:rsid w:val="00EA2F86"/>
    <w:rsid w:val="00EA396C"/>
    <w:rsid w:val="00EA73F6"/>
    <w:rsid w:val="00EA765F"/>
    <w:rsid w:val="00EB2962"/>
    <w:rsid w:val="00EB3939"/>
    <w:rsid w:val="00EB431E"/>
    <w:rsid w:val="00EB49BD"/>
    <w:rsid w:val="00EC2904"/>
    <w:rsid w:val="00ED0640"/>
    <w:rsid w:val="00ED15D3"/>
    <w:rsid w:val="00EE3688"/>
    <w:rsid w:val="00EE6090"/>
    <w:rsid w:val="00EE7915"/>
    <w:rsid w:val="00EF1BCD"/>
    <w:rsid w:val="00EF2301"/>
    <w:rsid w:val="00F0028E"/>
    <w:rsid w:val="00F02085"/>
    <w:rsid w:val="00F0494F"/>
    <w:rsid w:val="00F0760E"/>
    <w:rsid w:val="00F12A10"/>
    <w:rsid w:val="00F17224"/>
    <w:rsid w:val="00F249A4"/>
    <w:rsid w:val="00F424BC"/>
    <w:rsid w:val="00F46ABC"/>
    <w:rsid w:val="00F47362"/>
    <w:rsid w:val="00F5572A"/>
    <w:rsid w:val="00F67975"/>
    <w:rsid w:val="00F74F77"/>
    <w:rsid w:val="00F81089"/>
    <w:rsid w:val="00F84E59"/>
    <w:rsid w:val="00F85DC2"/>
    <w:rsid w:val="00F85E46"/>
    <w:rsid w:val="00F9121E"/>
    <w:rsid w:val="00F93500"/>
    <w:rsid w:val="00FA1116"/>
    <w:rsid w:val="00FA1B7C"/>
    <w:rsid w:val="00FB17BD"/>
    <w:rsid w:val="00FB3B4B"/>
    <w:rsid w:val="00FB4D9A"/>
    <w:rsid w:val="00FC0D9B"/>
    <w:rsid w:val="00FC1A83"/>
    <w:rsid w:val="00FC2B0D"/>
    <w:rsid w:val="00FC4D1E"/>
    <w:rsid w:val="00FC5800"/>
    <w:rsid w:val="00FD0964"/>
    <w:rsid w:val="00FD145F"/>
    <w:rsid w:val="00FD1581"/>
    <w:rsid w:val="00FD1711"/>
    <w:rsid w:val="00FD2B46"/>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BA47-A992-41AB-BA12-9EF8F4F1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32</Pages>
  <Words>12421</Words>
  <Characters>70805</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126</cp:revision>
  <cp:lastPrinted>2024-04-02T13:12:00Z</cp:lastPrinted>
  <dcterms:created xsi:type="dcterms:W3CDTF">2024-01-31T14:04:00Z</dcterms:created>
  <dcterms:modified xsi:type="dcterms:W3CDTF">2024-04-03T08:24:00Z</dcterms:modified>
</cp:coreProperties>
</file>