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DFA89" w14:textId="6A564C83" w:rsidR="00A46198" w:rsidRPr="00FE17BD" w:rsidRDefault="00A46198" w:rsidP="003D0FCA">
      <w:pPr>
        <w:pStyle w:val="a6"/>
        <w:spacing w:before="0" w:beforeAutospacing="0" w:after="0" w:afterAutospacing="0"/>
        <w:jc w:val="right"/>
        <w:rPr>
          <w:b/>
          <w:sz w:val="22"/>
          <w:szCs w:val="22"/>
          <w:lang w:eastAsia="ru-RU"/>
        </w:rPr>
      </w:pPr>
      <w:r w:rsidRPr="00FE17BD">
        <w:rPr>
          <w:b/>
          <w:sz w:val="22"/>
          <w:szCs w:val="22"/>
          <w:lang w:eastAsia="ru-RU"/>
        </w:rPr>
        <w:t>Додаток №</w:t>
      </w:r>
      <w:r w:rsidR="00B232DF" w:rsidRPr="00FE17BD">
        <w:rPr>
          <w:b/>
          <w:sz w:val="22"/>
          <w:szCs w:val="22"/>
          <w:lang w:eastAsia="ru-RU"/>
        </w:rPr>
        <w:t xml:space="preserve">1 </w:t>
      </w:r>
      <w:r w:rsidRPr="00FE17BD">
        <w:rPr>
          <w:b/>
          <w:sz w:val="22"/>
          <w:szCs w:val="22"/>
          <w:lang w:eastAsia="ru-RU"/>
        </w:rPr>
        <w:t>до Документації</w:t>
      </w:r>
    </w:p>
    <w:p w14:paraId="20E39492" w14:textId="77777777" w:rsidR="003D0FCA" w:rsidRPr="00FE17BD" w:rsidRDefault="003D0FCA" w:rsidP="003D0FCA">
      <w:pPr>
        <w:spacing w:after="0" w:line="240" w:lineRule="auto"/>
        <w:jc w:val="center"/>
        <w:rPr>
          <w:rFonts w:ascii="Times New Roman" w:hAnsi="Times New Roman" w:cs="Times New Roman"/>
          <w:b/>
        </w:rPr>
      </w:pPr>
    </w:p>
    <w:p w14:paraId="44F15540" w14:textId="163C4303" w:rsidR="00F85107" w:rsidRPr="00FE17BD" w:rsidRDefault="00F85107" w:rsidP="003D0FCA">
      <w:pPr>
        <w:spacing w:after="0" w:line="240" w:lineRule="auto"/>
        <w:jc w:val="center"/>
        <w:rPr>
          <w:rFonts w:ascii="Times New Roman" w:hAnsi="Times New Roman" w:cs="Times New Roman"/>
          <w:b/>
        </w:rPr>
      </w:pPr>
      <w:r w:rsidRPr="00FE17BD">
        <w:rPr>
          <w:rFonts w:ascii="Times New Roman" w:hAnsi="Times New Roman" w:cs="Times New Roman"/>
          <w:b/>
        </w:rPr>
        <w:t>Інформація про необхідні технічні, якісні та кількісні характеристики предмета закупівлі:</w:t>
      </w:r>
    </w:p>
    <w:p w14:paraId="0133F745" w14:textId="5ECA73BE" w:rsidR="009F0C89" w:rsidRPr="00FE17BD" w:rsidRDefault="00CB0576" w:rsidP="003D0FCA">
      <w:pPr>
        <w:spacing w:after="0" w:line="240" w:lineRule="auto"/>
        <w:ind w:firstLine="708"/>
        <w:jc w:val="both"/>
        <w:rPr>
          <w:rFonts w:ascii="Times New Roman" w:hAnsi="Times New Roman" w:cs="Times New Roman"/>
          <w:i/>
          <w:iCs/>
          <w:shd w:val="clear" w:color="auto" w:fill="FFFFFF"/>
          <w:lang w:eastAsia="ru-RU"/>
        </w:rPr>
      </w:pPr>
      <w:r w:rsidRPr="00FE17BD">
        <w:rPr>
          <w:rFonts w:ascii="Times New Roman" w:hAnsi="Times New Roman"/>
          <w:sz w:val="24"/>
          <w:szCs w:val="24"/>
        </w:rPr>
        <w:t>Овочі та фрукти (</w:t>
      </w:r>
      <w:r w:rsidR="00345EB8" w:rsidRPr="00FE17BD">
        <w:rPr>
          <w:rFonts w:ascii="Times New Roman" w:hAnsi="Times New Roman"/>
          <w:sz w:val="24"/>
          <w:szCs w:val="24"/>
        </w:rPr>
        <w:t>К</w:t>
      </w:r>
      <w:r w:rsidRPr="00FE17BD">
        <w:rPr>
          <w:rFonts w:ascii="Times New Roman" w:hAnsi="Times New Roman"/>
          <w:sz w:val="24"/>
          <w:szCs w:val="24"/>
        </w:rPr>
        <w:t>апуста білокачанна, буряк, морква, цибуля, яблуко, огірок, помідор), код ДК 021-2015: 03220000-9 — Овочі, фрукти та горіхи</w:t>
      </w:r>
    </w:p>
    <w:p w14:paraId="2732F71B" w14:textId="77777777" w:rsidR="00BE5AB5" w:rsidRPr="00FE17BD" w:rsidRDefault="00BE5AB5" w:rsidP="003D0FCA">
      <w:pPr>
        <w:spacing w:after="0" w:line="240" w:lineRule="auto"/>
        <w:jc w:val="center"/>
        <w:rPr>
          <w:rFonts w:ascii="Times New Roman" w:hAnsi="Times New Roman" w:cs="Times New Roman"/>
          <w:b/>
          <w:bCs/>
          <w:i/>
          <w:iCs/>
          <w:shd w:val="clear" w:color="auto" w:fill="FFFFFF"/>
          <w:lang w:eastAsia="ru-RU"/>
        </w:rPr>
      </w:pPr>
    </w:p>
    <w:p w14:paraId="41A1C8D7" w14:textId="79E37CAD" w:rsidR="00F85107" w:rsidRPr="00FE17BD" w:rsidRDefault="00F85107" w:rsidP="003D0FCA">
      <w:pPr>
        <w:spacing w:after="0" w:line="240" w:lineRule="auto"/>
        <w:jc w:val="center"/>
        <w:rPr>
          <w:rFonts w:ascii="Times New Roman" w:hAnsi="Times New Roman" w:cs="Times New Roman"/>
          <w:lang w:eastAsia="ru-RU"/>
        </w:rPr>
      </w:pPr>
      <w:r w:rsidRPr="00FE17BD">
        <w:rPr>
          <w:rFonts w:ascii="Times New Roman" w:hAnsi="Times New Roman" w:cs="Times New Roman"/>
          <w:b/>
          <w:bCs/>
          <w:i/>
          <w:iCs/>
          <w:shd w:val="clear" w:color="auto" w:fill="FFFFFF"/>
          <w:lang w:eastAsia="ru-RU"/>
        </w:rPr>
        <w:t>ТЕХНІЧНА СПЕЦИФІКАЦІЯ</w:t>
      </w:r>
    </w:p>
    <w:p w14:paraId="76A2B17A" w14:textId="77777777" w:rsidR="00F85107" w:rsidRPr="00FE17BD" w:rsidRDefault="00F85107" w:rsidP="003D0FCA">
      <w:pPr>
        <w:spacing w:after="0" w:line="240" w:lineRule="auto"/>
        <w:ind w:firstLine="720"/>
        <w:jc w:val="both"/>
        <w:rPr>
          <w:rFonts w:ascii="Times New Roman" w:hAnsi="Times New Roman" w:cs="Times New Roman"/>
          <w:color w:val="000000"/>
          <w:lang w:eastAsia="ru-RU"/>
        </w:rPr>
      </w:pPr>
      <w:r w:rsidRPr="00FE17BD">
        <w:rPr>
          <w:rFonts w:ascii="Times New Roman" w:hAnsi="Times New Roman" w:cs="Times New Roman"/>
          <w:color w:val="000000"/>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5A7F84AA" w14:textId="77777777" w:rsidR="00F85107" w:rsidRPr="00FE17BD" w:rsidRDefault="00F85107" w:rsidP="003D0FCA">
      <w:pPr>
        <w:shd w:val="clear" w:color="auto" w:fill="FFFFFF"/>
        <w:spacing w:after="0" w:line="240" w:lineRule="auto"/>
        <w:ind w:firstLine="460"/>
        <w:jc w:val="both"/>
        <w:rPr>
          <w:rFonts w:ascii="Times New Roman" w:hAnsi="Times New Roman" w:cs="Times New Roman"/>
          <w:lang w:eastAsia="ru-RU"/>
        </w:rPr>
      </w:pPr>
      <w:r w:rsidRPr="00FE17BD">
        <w:rPr>
          <w:rFonts w:ascii="Times New Roman" w:hAnsi="Times New Roman" w:cs="Times New Roman"/>
          <w:bCs/>
          <w:color w:val="000000"/>
          <w:lang w:eastAsia="ru-RU"/>
        </w:rPr>
        <w:t>Фактом подання тендерної пропозиції учасник підтверджує відповідність своєї пропозиції</w:t>
      </w:r>
      <w:r w:rsidR="00E976A4" w:rsidRPr="00FE17BD">
        <w:rPr>
          <w:rFonts w:ascii="Times New Roman" w:hAnsi="Times New Roman" w:cs="Times New Roman"/>
          <w:bCs/>
          <w:color w:val="000000"/>
          <w:lang w:eastAsia="ru-RU"/>
        </w:rPr>
        <w:t xml:space="preserve"> </w:t>
      </w:r>
      <w:r w:rsidRPr="00FE17BD">
        <w:rPr>
          <w:rFonts w:ascii="Times New Roman" w:hAnsi="Times New Roman" w:cs="Times New Roman"/>
          <w:bCs/>
          <w:color w:val="000000"/>
          <w:lang w:eastAsia="ru-RU"/>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sidRPr="00FE17BD">
        <w:rPr>
          <w:rFonts w:ascii="Times New Roman" w:hAnsi="Times New Roman" w:cs="Times New Roman"/>
          <w:bCs/>
          <w:lang w:eastAsia="ru-RU"/>
        </w:rPr>
        <w:t>поставки товару</w:t>
      </w:r>
      <w:r w:rsidRPr="00FE17BD">
        <w:rPr>
          <w:rFonts w:ascii="Times New Roman" w:hAnsi="Times New Roman" w:cs="Times New Roman"/>
          <w:bCs/>
          <w:color w:val="000000"/>
          <w:lang w:eastAsia="ru-RU"/>
        </w:rPr>
        <w:t>, у відповідності до вимог, визначених згідно з умовами тендерної документації.</w:t>
      </w:r>
    </w:p>
    <w:p w14:paraId="69114499" w14:textId="77777777" w:rsidR="00F85107" w:rsidRPr="00FE17BD" w:rsidRDefault="00F85107" w:rsidP="00CB0576">
      <w:pPr>
        <w:spacing w:after="0" w:line="240" w:lineRule="auto"/>
        <w:ind w:firstLine="567"/>
        <w:jc w:val="both"/>
        <w:rPr>
          <w:rFonts w:ascii="Times New Roman" w:hAnsi="Times New Roman" w:cs="Times New Roman"/>
          <w:bCs/>
        </w:rPr>
      </w:pPr>
      <w:r w:rsidRPr="00FE17BD">
        <w:rPr>
          <w:rFonts w:ascii="Times New Roman" w:hAnsi="Times New Roman" w:cs="Times New Roman"/>
          <w:bCs/>
        </w:rPr>
        <w:t>Товар має відповідати технічним умовам та/або стандартам, відповідність потужностей (виробничих та/або складських приміщень) вимогам санітарного законодавства.</w:t>
      </w:r>
    </w:p>
    <w:p w14:paraId="0EA1A17B" w14:textId="77777777" w:rsidR="00F85107" w:rsidRPr="00FE17BD" w:rsidRDefault="00F85107" w:rsidP="00CB0576">
      <w:pPr>
        <w:pStyle w:val="a8"/>
        <w:spacing w:after="0"/>
        <w:jc w:val="center"/>
        <w:rPr>
          <w:rFonts w:ascii="Times New Roman" w:hAnsi="Times New Roman" w:cs="Times New Roman"/>
          <w:bCs/>
          <w:sz w:val="22"/>
          <w:szCs w:val="22"/>
          <w:lang w:val="uk-UA"/>
        </w:rPr>
      </w:pPr>
      <w:r w:rsidRPr="00FE17BD">
        <w:rPr>
          <w:rFonts w:ascii="Times New Roman" w:hAnsi="Times New Roman" w:cs="Times New Roman"/>
          <w:bCs/>
          <w:sz w:val="22"/>
          <w:szCs w:val="22"/>
          <w:lang w:val="uk-UA"/>
        </w:rPr>
        <w:t>ЗАГАЛЬНІ ВИМОГИ:</w:t>
      </w:r>
    </w:p>
    <w:p w14:paraId="05F32565" w14:textId="56861DD7" w:rsidR="00E976A4" w:rsidRPr="00FE17BD" w:rsidRDefault="00F85107" w:rsidP="003D0FCA">
      <w:pPr>
        <w:spacing w:after="0" w:line="240" w:lineRule="auto"/>
        <w:jc w:val="both"/>
        <w:rPr>
          <w:rFonts w:ascii="Times New Roman" w:hAnsi="Times New Roman" w:cs="Times New Roman"/>
        </w:rPr>
      </w:pPr>
      <w:r w:rsidRPr="00FE17BD">
        <w:rPr>
          <w:rFonts w:ascii="Times New Roman" w:hAnsi="Times New Roman" w:cs="Times New Roman"/>
          <w:u w:val="single"/>
        </w:rPr>
        <w:t>Найменування предмета закупівлі:</w:t>
      </w:r>
      <w:r w:rsidRPr="00FE17BD">
        <w:rPr>
          <w:rFonts w:ascii="Times New Roman" w:hAnsi="Times New Roman" w:cs="Times New Roman"/>
        </w:rPr>
        <w:t xml:space="preserve"> </w:t>
      </w:r>
      <w:r w:rsidR="00366AEB" w:rsidRPr="00FE17BD">
        <w:rPr>
          <w:rFonts w:ascii="Times New Roman" w:hAnsi="Times New Roman" w:cs="Times New Roman"/>
        </w:rPr>
        <w:t>Овочі та фрукти (капуста білокача</w:t>
      </w:r>
      <w:r w:rsidR="000924CC" w:rsidRPr="00FE17BD">
        <w:rPr>
          <w:rFonts w:ascii="Times New Roman" w:hAnsi="Times New Roman" w:cs="Times New Roman"/>
        </w:rPr>
        <w:t xml:space="preserve">нна, буряк, морква, цибуля, </w:t>
      </w:r>
      <w:r w:rsidR="00366AEB" w:rsidRPr="00FE17BD">
        <w:rPr>
          <w:rFonts w:ascii="Times New Roman" w:hAnsi="Times New Roman" w:cs="Times New Roman"/>
        </w:rPr>
        <w:t>яблука, огірки, помідори)</w:t>
      </w:r>
      <w:r w:rsidR="00BE5AB5" w:rsidRPr="00FE17BD">
        <w:rPr>
          <w:rFonts w:ascii="Times New Roman" w:hAnsi="Times New Roman" w:cs="Times New Roman"/>
        </w:rPr>
        <w:t xml:space="preserve"> </w:t>
      </w:r>
      <w:r w:rsidR="00366AEB" w:rsidRPr="00FE17BD">
        <w:rPr>
          <w:rFonts w:ascii="Times New Roman" w:hAnsi="Times New Roman" w:cs="Times New Roman"/>
        </w:rPr>
        <w:t>код ДК 021-2015: 03220000-9 — Овочі, фрукти та горіхи</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
        <w:gridCol w:w="2231"/>
        <w:gridCol w:w="1092"/>
        <w:gridCol w:w="1097"/>
        <w:gridCol w:w="4053"/>
      </w:tblGrid>
      <w:tr w:rsidR="00C54FED" w:rsidRPr="00FE17BD" w14:paraId="1E9442DA" w14:textId="77777777" w:rsidTr="00345EB8">
        <w:trPr>
          <w:trHeight w:val="483"/>
          <w:jc w:val="center"/>
        </w:trPr>
        <w:tc>
          <w:tcPr>
            <w:tcW w:w="621" w:type="dxa"/>
            <w:shd w:val="clear" w:color="auto" w:fill="auto"/>
            <w:vAlign w:val="center"/>
          </w:tcPr>
          <w:p w14:paraId="5BEE5002" w14:textId="77777777" w:rsidR="009F0C89" w:rsidRPr="00FE17BD" w:rsidRDefault="009F0C89" w:rsidP="00CB0576">
            <w:pPr>
              <w:spacing w:after="0" w:line="240" w:lineRule="auto"/>
              <w:jc w:val="both"/>
              <w:rPr>
                <w:rFonts w:ascii="Times New Roman" w:hAnsi="Times New Roman" w:cs="Times New Roman"/>
              </w:rPr>
            </w:pPr>
            <w:r w:rsidRPr="00FE17BD">
              <w:rPr>
                <w:rFonts w:ascii="Times New Roman" w:hAnsi="Times New Roman" w:cs="Times New Roman"/>
              </w:rPr>
              <w:t>№ п/п</w:t>
            </w:r>
          </w:p>
        </w:tc>
        <w:tc>
          <w:tcPr>
            <w:tcW w:w="2231" w:type="dxa"/>
            <w:shd w:val="clear" w:color="auto" w:fill="auto"/>
            <w:vAlign w:val="center"/>
          </w:tcPr>
          <w:p w14:paraId="60803F08" w14:textId="5C303C18" w:rsidR="009F0C89" w:rsidRPr="00FE17BD" w:rsidRDefault="009F0C89" w:rsidP="00CB0576">
            <w:pPr>
              <w:spacing w:after="0" w:line="240" w:lineRule="auto"/>
              <w:jc w:val="center"/>
              <w:rPr>
                <w:rFonts w:ascii="Times New Roman" w:hAnsi="Times New Roman" w:cs="Times New Roman"/>
              </w:rPr>
            </w:pPr>
            <w:r w:rsidRPr="00FE17BD">
              <w:rPr>
                <w:rFonts w:ascii="Times New Roman" w:hAnsi="Times New Roman" w:cs="Times New Roman"/>
              </w:rPr>
              <w:t>Найменування товару</w:t>
            </w:r>
            <w:r w:rsidR="006B58BA" w:rsidRPr="00FE17BD">
              <w:rPr>
                <w:rFonts w:ascii="Times New Roman" w:hAnsi="Times New Roman" w:cs="Times New Roman"/>
              </w:rPr>
              <w:t xml:space="preserve">/деталізований код </w:t>
            </w:r>
            <w:r w:rsidR="00C54FED" w:rsidRPr="00FE17BD">
              <w:rPr>
                <w:rFonts w:ascii="Times New Roman" w:hAnsi="Times New Roman" w:cs="Times New Roman"/>
              </w:rPr>
              <w:t xml:space="preserve">та його назва за </w:t>
            </w:r>
            <w:r w:rsidR="006B58BA" w:rsidRPr="00FE17BD">
              <w:rPr>
                <w:rFonts w:ascii="Times New Roman" w:hAnsi="Times New Roman" w:cs="Times New Roman"/>
              </w:rPr>
              <w:t>ДК 021:2015</w:t>
            </w:r>
          </w:p>
        </w:tc>
        <w:tc>
          <w:tcPr>
            <w:tcW w:w="1092" w:type="dxa"/>
            <w:shd w:val="clear" w:color="auto" w:fill="auto"/>
            <w:vAlign w:val="center"/>
          </w:tcPr>
          <w:p w14:paraId="32FEFBBC" w14:textId="77777777" w:rsidR="009F0C89" w:rsidRPr="00FE17BD" w:rsidRDefault="009F0C89" w:rsidP="006B58BA">
            <w:pPr>
              <w:spacing w:after="0" w:line="240" w:lineRule="auto"/>
              <w:ind w:left="33"/>
              <w:rPr>
                <w:rFonts w:ascii="Times New Roman" w:hAnsi="Times New Roman" w:cs="Times New Roman"/>
              </w:rPr>
            </w:pPr>
            <w:r w:rsidRPr="00FE17BD">
              <w:rPr>
                <w:rFonts w:ascii="Times New Roman" w:hAnsi="Times New Roman" w:cs="Times New Roman"/>
              </w:rPr>
              <w:t>Одиниця виміру</w:t>
            </w:r>
          </w:p>
        </w:tc>
        <w:tc>
          <w:tcPr>
            <w:tcW w:w="1097" w:type="dxa"/>
            <w:shd w:val="clear" w:color="auto" w:fill="auto"/>
            <w:vAlign w:val="center"/>
          </w:tcPr>
          <w:p w14:paraId="7B0C2F5D" w14:textId="77777777" w:rsidR="009F0C89" w:rsidRPr="00FE17BD" w:rsidRDefault="009F0C89" w:rsidP="006B58BA">
            <w:pPr>
              <w:spacing w:after="0" w:line="240" w:lineRule="auto"/>
              <w:rPr>
                <w:rFonts w:ascii="Times New Roman" w:hAnsi="Times New Roman" w:cs="Times New Roman"/>
              </w:rPr>
            </w:pPr>
            <w:r w:rsidRPr="00FE17BD">
              <w:rPr>
                <w:rFonts w:ascii="Times New Roman" w:hAnsi="Times New Roman" w:cs="Times New Roman"/>
              </w:rPr>
              <w:t>Кількість</w:t>
            </w:r>
          </w:p>
        </w:tc>
        <w:tc>
          <w:tcPr>
            <w:tcW w:w="4053" w:type="dxa"/>
            <w:shd w:val="clear" w:color="auto" w:fill="auto"/>
          </w:tcPr>
          <w:p w14:paraId="1D81FB59" w14:textId="77777777" w:rsidR="009F0C89" w:rsidRPr="00FE17BD" w:rsidRDefault="009F0C89" w:rsidP="006B58BA">
            <w:pPr>
              <w:spacing w:after="0" w:line="240" w:lineRule="auto"/>
              <w:jc w:val="both"/>
              <w:rPr>
                <w:rFonts w:ascii="Times New Roman" w:hAnsi="Times New Roman" w:cs="Times New Roman"/>
              </w:rPr>
            </w:pPr>
            <w:r w:rsidRPr="00FE17BD">
              <w:rPr>
                <w:rFonts w:ascii="Times New Roman" w:hAnsi="Times New Roman" w:cs="Times New Roman"/>
              </w:rPr>
              <w:t>Вимоги до предмета закупівлі</w:t>
            </w:r>
          </w:p>
        </w:tc>
      </w:tr>
      <w:tr w:rsidR="00C54FED" w:rsidRPr="00FE17BD" w14:paraId="75FE0659" w14:textId="77777777" w:rsidTr="00345EB8">
        <w:trPr>
          <w:trHeight w:val="228"/>
          <w:jc w:val="center"/>
        </w:trPr>
        <w:tc>
          <w:tcPr>
            <w:tcW w:w="621" w:type="dxa"/>
            <w:shd w:val="clear" w:color="auto" w:fill="FFFFFF"/>
            <w:vAlign w:val="center"/>
          </w:tcPr>
          <w:p w14:paraId="67344560" w14:textId="2BB91382" w:rsidR="009F0C89" w:rsidRPr="00FE17BD" w:rsidRDefault="00345EB8" w:rsidP="00CB0576">
            <w:pPr>
              <w:spacing w:after="0" w:line="240" w:lineRule="auto"/>
              <w:jc w:val="both"/>
              <w:rPr>
                <w:rFonts w:ascii="Times New Roman" w:hAnsi="Times New Roman" w:cs="Times New Roman"/>
              </w:rPr>
            </w:pPr>
            <w:r w:rsidRPr="00FE17BD">
              <w:rPr>
                <w:rFonts w:ascii="Times New Roman" w:hAnsi="Times New Roman" w:cs="Times New Roman"/>
              </w:rPr>
              <w:t>1</w:t>
            </w:r>
          </w:p>
        </w:tc>
        <w:tc>
          <w:tcPr>
            <w:tcW w:w="2231" w:type="dxa"/>
            <w:vAlign w:val="center"/>
          </w:tcPr>
          <w:p w14:paraId="5B566E75" w14:textId="7D9C873B" w:rsidR="009F0C89" w:rsidRPr="00FE17BD" w:rsidRDefault="00366AEB" w:rsidP="00CB0576">
            <w:pPr>
              <w:spacing w:after="0" w:line="240" w:lineRule="auto"/>
              <w:rPr>
                <w:rFonts w:ascii="Times New Roman" w:hAnsi="Times New Roman" w:cs="Times New Roman"/>
              </w:rPr>
            </w:pPr>
            <w:r w:rsidRPr="00FE17BD">
              <w:rPr>
                <w:rFonts w:ascii="Times New Roman" w:hAnsi="Times New Roman" w:cs="Times New Roman"/>
              </w:rPr>
              <w:t>Капуста білокачанна</w:t>
            </w:r>
            <w:r w:rsidR="00C54FED" w:rsidRPr="00FE17BD">
              <w:rPr>
                <w:rFonts w:ascii="Times New Roman" w:hAnsi="Times New Roman" w:cs="Times New Roman"/>
              </w:rPr>
              <w:t xml:space="preserve"> / 03221410-3 Капуста качанна </w:t>
            </w:r>
          </w:p>
        </w:tc>
        <w:tc>
          <w:tcPr>
            <w:tcW w:w="1092" w:type="dxa"/>
            <w:vAlign w:val="center"/>
          </w:tcPr>
          <w:p w14:paraId="1DD85EA4" w14:textId="77777777" w:rsidR="009F0C89" w:rsidRPr="00FE17BD" w:rsidRDefault="00366AEB" w:rsidP="006B58BA">
            <w:pPr>
              <w:spacing w:after="0" w:line="240" w:lineRule="auto"/>
              <w:ind w:left="33"/>
              <w:jc w:val="center"/>
              <w:rPr>
                <w:rFonts w:ascii="Times New Roman" w:hAnsi="Times New Roman" w:cs="Times New Roman"/>
              </w:rPr>
            </w:pPr>
            <w:r w:rsidRPr="00FE17BD">
              <w:rPr>
                <w:rFonts w:ascii="Times New Roman" w:hAnsi="Times New Roman" w:cs="Times New Roman"/>
              </w:rPr>
              <w:t>кг</w:t>
            </w:r>
          </w:p>
        </w:tc>
        <w:tc>
          <w:tcPr>
            <w:tcW w:w="1097" w:type="dxa"/>
            <w:vAlign w:val="center"/>
          </w:tcPr>
          <w:p w14:paraId="10B36EC8" w14:textId="77777777" w:rsidR="009F0C89" w:rsidRPr="00FE17BD" w:rsidRDefault="000924CC" w:rsidP="006B58BA">
            <w:pPr>
              <w:spacing w:after="0" w:line="240" w:lineRule="auto"/>
              <w:rPr>
                <w:rFonts w:ascii="Times New Roman" w:hAnsi="Times New Roman" w:cs="Times New Roman"/>
              </w:rPr>
            </w:pPr>
            <w:r w:rsidRPr="00FE17BD">
              <w:rPr>
                <w:rFonts w:ascii="Times New Roman" w:hAnsi="Times New Roman" w:cs="Times New Roman"/>
              </w:rPr>
              <w:t>2600</w:t>
            </w:r>
          </w:p>
        </w:tc>
        <w:tc>
          <w:tcPr>
            <w:tcW w:w="4053" w:type="dxa"/>
            <w:vAlign w:val="center"/>
          </w:tcPr>
          <w:p w14:paraId="4EADA0C8" w14:textId="77777777" w:rsidR="009F0C89" w:rsidRPr="00FE17BD" w:rsidRDefault="00366AEB" w:rsidP="006B58BA">
            <w:pPr>
              <w:spacing w:after="0" w:line="240" w:lineRule="auto"/>
              <w:jc w:val="both"/>
              <w:rPr>
                <w:rFonts w:ascii="Times New Roman" w:hAnsi="Times New Roman" w:cs="Times New Roman"/>
              </w:rPr>
            </w:pPr>
            <w:r w:rsidRPr="00FE17BD">
              <w:rPr>
                <w:rFonts w:ascii="Times New Roman" w:hAnsi="Times New Roman" w:cs="Times New Roman"/>
              </w:rPr>
              <w:t xml:space="preserve">Капуста білокачанна рання, без </w:t>
            </w:r>
            <w:proofErr w:type="spellStart"/>
            <w:r w:rsidRPr="00FE17BD">
              <w:rPr>
                <w:rFonts w:ascii="Times New Roman" w:hAnsi="Times New Roman" w:cs="Times New Roman"/>
              </w:rPr>
              <w:t>перевищенного</w:t>
            </w:r>
            <w:proofErr w:type="spellEnd"/>
            <w:r w:rsidRPr="00FE17BD">
              <w:rPr>
                <w:rFonts w:ascii="Times New Roman" w:hAnsi="Times New Roman" w:cs="Times New Roman"/>
              </w:rPr>
              <w:t xml:space="preserve"> вмісту хімічних речовин. Головки свіжі, цілі, здорові, чисті, цілком сформовані, без коріння, непророслі з щільною структурою типовою для ботанічного сорту, без стороннього запаху і присмаку, не ушкодженні механічно та шкідниками. Не допускається капуста підморожена, що загнила або зі стороннім запахом. </w:t>
            </w:r>
            <w:r w:rsidR="00FA2675" w:rsidRPr="00FE17BD">
              <w:rPr>
                <w:rFonts w:ascii="Times New Roman" w:hAnsi="Times New Roman" w:cs="Times New Roman"/>
              </w:rPr>
              <w:t xml:space="preserve">Врожаю 2023-2024 року. </w:t>
            </w:r>
            <w:r w:rsidRPr="00FE17BD">
              <w:rPr>
                <w:rFonts w:ascii="Times New Roman" w:hAnsi="Times New Roman" w:cs="Times New Roman"/>
              </w:rPr>
              <w:t xml:space="preserve">Без ГМО. </w:t>
            </w:r>
          </w:p>
        </w:tc>
      </w:tr>
      <w:tr w:rsidR="00C54FED" w:rsidRPr="00FE17BD" w14:paraId="25BDA6F3" w14:textId="77777777" w:rsidTr="00345EB8">
        <w:trPr>
          <w:trHeight w:val="228"/>
          <w:jc w:val="center"/>
        </w:trPr>
        <w:tc>
          <w:tcPr>
            <w:tcW w:w="621" w:type="dxa"/>
            <w:shd w:val="clear" w:color="auto" w:fill="FFFFFF"/>
            <w:vAlign w:val="center"/>
          </w:tcPr>
          <w:p w14:paraId="2D46818A" w14:textId="644DA62B" w:rsidR="009F0C89" w:rsidRPr="00FE17BD" w:rsidRDefault="00345EB8" w:rsidP="00CB0576">
            <w:pPr>
              <w:spacing w:after="0" w:line="240" w:lineRule="auto"/>
              <w:jc w:val="both"/>
              <w:rPr>
                <w:rFonts w:ascii="Times New Roman" w:hAnsi="Times New Roman" w:cs="Times New Roman"/>
              </w:rPr>
            </w:pPr>
            <w:r w:rsidRPr="00FE17BD">
              <w:rPr>
                <w:rFonts w:ascii="Times New Roman" w:hAnsi="Times New Roman" w:cs="Times New Roman"/>
              </w:rPr>
              <w:t>2</w:t>
            </w:r>
          </w:p>
        </w:tc>
        <w:tc>
          <w:tcPr>
            <w:tcW w:w="2231" w:type="dxa"/>
            <w:vAlign w:val="center"/>
          </w:tcPr>
          <w:p w14:paraId="04E452B1" w14:textId="1D43382F" w:rsidR="009F0C89" w:rsidRPr="00FE17BD" w:rsidRDefault="00366AEB" w:rsidP="00CB0576">
            <w:pPr>
              <w:spacing w:after="0" w:line="240" w:lineRule="auto"/>
              <w:rPr>
                <w:rFonts w:ascii="Times New Roman" w:hAnsi="Times New Roman" w:cs="Times New Roman"/>
              </w:rPr>
            </w:pPr>
            <w:r w:rsidRPr="00FE17BD">
              <w:rPr>
                <w:rFonts w:ascii="Times New Roman" w:hAnsi="Times New Roman" w:cs="Times New Roman"/>
              </w:rPr>
              <w:t xml:space="preserve">Буряк </w:t>
            </w:r>
            <w:r w:rsidR="00C54FED" w:rsidRPr="00FE17BD">
              <w:rPr>
                <w:rFonts w:ascii="Times New Roman" w:hAnsi="Times New Roman" w:cs="Times New Roman"/>
              </w:rPr>
              <w:t xml:space="preserve">/ 03221111-7 Буряк </w:t>
            </w:r>
          </w:p>
        </w:tc>
        <w:tc>
          <w:tcPr>
            <w:tcW w:w="1092" w:type="dxa"/>
            <w:vAlign w:val="center"/>
          </w:tcPr>
          <w:p w14:paraId="464515AF" w14:textId="77777777" w:rsidR="009F0C89" w:rsidRPr="00FE17BD" w:rsidRDefault="00366AEB" w:rsidP="006B58BA">
            <w:pPr>
              <w:spacing w:after="0" w:line="240" w:lineRule="auto"/>
              <w:ind w:left="33"/>
              <w:jc w:val="center"/>
              <w:rPr>
                <w:rFonts w:ascii="Times New Roman" w:hAnsi="Times New Roman" w:cs="Times New Roman"/>
              </w:rPr>
            </w:pPr>
            <w:r w:rsidRPr="00FE17BD">
              <w:rPr>
                <w:rFonts w:ascii="Times New Roman" w:hAnsi="Times New Roman" w:cs="Times New Roman"/>
              </w:rPr>
              <w:t>кг</w:t>
            </w:r>
          </w:p>
        </w:tc>
        <w:tc>
          <w:tcPr>
            <w:tcW w:w="1097" w:type="dxa"/>
            <w:vAlign w:val="center"/>
          </w:tcPr>
          <w:p w14:paraId="635DBC0E" w14:textId="77777777" w:rsidR="009F0C89" w:rsidRPr="00FE17BD" w:rsidRDefault="000924CC" w:rsidP="006B58BA">
            <w:pPr>
              <w:spacing w:after="0" w:line="240" w:lineRule="auto"/>
              <w:rPr>
                <w:rFonts w:ascii="Times New Roman" w:hAnsi="Times New Roman" w:cs="Times New Roman"/>
              </w:rPr>
            </w:pPr>
            <w:r w:rsidRPr="00FE17BD">
              <w:rPr>
                <w:rFonts w:ascii="Times New Roman" w:hAnsi="Times New Roman" w:cs="Times New Roman"/>
              </w:rPr>
              <w:t>1800</w:t>
            </w:r>
          </w:p>
        </w:tc>
        <w:tc>
          <w:tcPr>
            <w:tcW w:w="4053" w:type="dxa"/>
            <w:vAlign w:val="center"/>
          </w:tcPr>
          <w:p w14:paraId="1E044AFE" w14:textId="70BD5142" w:rsidR="009F0C89" w:rsidRPr="00FE17BD" w:rsidRDefault="00FA2675" w:rsidP="006B58BA">
            <w:pPr>
              <w:spacing w:after="0" w:line="240" w:lineRule="auto"/>
              <w:jc w:val="both"/>
              <w:rPr>
                <w:rFonts w:ascii="Times New Roman" w:hAnsi="Times New Roman" w:cs="Times New Roman"/>
              </w:rPr>
            </w:pPr>
            <w:r w:rsidRPr="00FE17BD">
              <w:rPr>
                <w:rFonts w:ascii="Times New Roman" w:hAnsi="Times New Roman" w:cs="Times New Roman"/>
              </w:rPr>
              <w:t xml:space="preserve">Буряк столовий свіжий має бути салатного сорту, свіжим, вирощеним в природних умовах, без перевищеного вмісту хімічних речовин, чистим, здоровим, достатньої зрілості, з типовою для ботанічного сорту формою і кольором, без ознак гнилі, </w:t>
            </w:r>
            <w:r w:rsidR="006B58BA" w:rsidRPr="00FE17BD">
              <w:rPr>
                <w:rFonts w:ascii="Times New Roman" w:hAnsi="Times New Roman" w:cs="Times New Roman"/>
              </w:rPr>
              <w:t>4</w:t>
            </w:r>
            <w:r w:rsidRPr="00FE17BD">
              <w:rPr>
                <w:rFonts w:ascii="Times New Roman" w:hAnsi="Times New Roman" w:cs="Times New Roman"/>
              </w:rPr>
              <w:t>механічного пошкодження та пошкодження шкідниками. Не допускаються коренеплоди, що підморожені, із гниллю та сторонніми запахами та перевищенням рівня вологості. Врожаю 2023-2024 року.  Без ГМО.</w:t>
            </w:r>
          </w:p>
        </w:tc>
      </w:tr>
      <w:tr w:rsidR="00C54FED" w:rsidRPr="00FE17BD" w14:paraId="435C8AAB" w14:textId="77777777" w:rsidTr="00345EB8">
        <w:trPr>
          <w:trHeight w:val="228"/>
          <w:jc w:val="center"/>
        </w:trPr>
        <w:tc>
          <w:tcPr>
            <w:tcW w:w="621" w:type="dxa"/>
            <w:shd w:val="clear" w:color="auto" w:fill="FFFFFF"/>
            <w:vAlign w:val="center"/>
          </w:tcPr>
          <w:p w14:paraId="77BA8659" w14:textId="3FBEF366" w:rsidR="00366AEB" w:rsidRPr="00FE17BD" w:rsidRDefault="00345EB8" w:rsidP="00CB0576">
            <w:pPr>
              <w:spacing w:after="0" w:line="240" w:lineRule="auto"/>
              <w:jc w:val="both"/>
              <w:rPr>
                <w:rFonts w:ascii="Times New Roman" w:hAnsi="Times New Roman" w:cs="Times New Roman"/>
              </w:rPr>
            </w:pPr>
            <w:r w:rsidRPr="00FE17BD">
              <w:rPr>
                <w:rFonts w:ascii="Times New Roman" w:hAnsi="Times New Roman" w:cs="Times New Roman"/>
              </w:rPr>
              <w:t>3</w:t>
            </w:r>
          </w:p>
        </w:tc>
        <w:tc>
          <w:tcPr>
            <w:tcW w:w="2231" w:type="dxa"/>
            <w:vAlign w:val="center"/>
          </w:tcPr>
          <w:p w14:paraId="49C10EE0" w14:textId="233743CC" w:rsidR="00366AEB" w:rsidRPr="00FE17BD" w:rsidRDefault="00366AEB" w:rsidP="00CB0576">
            <w:pPr>
              <w:spacing w:after="0" w:line="240" w:lineRule="auto"/>
              <w:rPr>
                <w:rFonts w:ascii="Times New Roman" w:hAnsi="Times New Roman" w:cs="Times New Roman"/>
              </w:rPr>
            </w:pPr>
            <w:r w:rsidRPr="00FE17BD">
              <w:rPr>
                <w:rFonts w:ascii="Times New Roman" w:hAnsi="Times New Roman" w:cs="Times New Roman"/>
              </w:rPr>
              <w:t>Морква</w:t>
            </w:r>
            <w:r w:rsidR="00003805" w:rsidRPr="00FE17BD">
              <w:rPr>
                <w:rFonts w:ascii="Times New Roman" w:hAnsi="Times New Roman" w:cs="Times New Roman"/>
              </w:rPr>
              <w:t xml:space="preserve"> \ 03221112-4 Морква</w:t>
            </w:r>
          </w:p>
        </w:tc>
        <w:tc>
          <w:tcPr>
            <w:tcW w:w="1092" w:type="dxa"/>
            <w:vAlign w:val="center"/>
          </w:tcPr>
          <w:p w14:paraId="0E647BAC" w14:textId="77777777" w:rsidR="00366AEB" w:rsidRPr="00FE17BD" w:rsidRDefault="00366AEB" w:rsidP="006B58BA">
            <w:pPr>
              <w:spacing w:after="0" w:line="240" w:lineRule="auto"/>
              <w:ind w:left="33"/>
              <w:jc w:val="center"/>
              <w:rPr>
                <w:rFonts w:ascii="Times New Roman" w:hAnsi="Times New Roman" w:cs="Times New Roman"/>
              </w:rPr>
            </w:pPr>
            <w:r w:rsidRPr="00FE17BD">
              <w:rPr>
                <w:rFonts w:ascii="Times New Roman" w:hAnsi="Times New Roman" w:cs="Times New Roman"/>
              </w:rPr>
              <w:t>кг</w:t>
            </w:r>
          </w:p>
        </w:tc>
        <w:tc>
          <w:tcPr>
            <w:tcW w:w="1097" w:type="dxa"/>
            <w:vAlign w:val="center"/>
          </w:tcPr>
          <w:p w14:paraId="3FE93639" w14:textId="77777777" w:rsidR="00366AEB" w:rsidRPr="00FE17BD" w:rsidRDefault="00366AEB" w:rsidP="006B58BA">
            <w:pPr>
              <w:spacing w:after="0" w:line="240" w:lineRule="auto"/>
              <w:rPr>
                <w:rFonts w:ascii="Times New Roman" w:hAnsi="Times New Roman" w:cs="Times New Roman"/>
              </w:rPr>
            </w:pPr>
            <w:r w:rsidRPr="00FE17BD">
              <w:rPr>
                <w:rFonts w:ascii="Times New Roman" w:hAnsi="Times New Roman" w:cs="Times New Roman"/>
              </w:rPr>
              <w:t>1</w:t>
            </w:r>
            <w:r w:rsidR="000924CC" w:rsidRPr="00FE17BD">
              <w:rPr>
                <w:rFonts w:ascii="Times New Roman" w:hAnsi="Times New Roman" w:cs="Times New Roman"/>
              </w:rPr>
              <w:t>800</w:t>
            </w:r>
          </w:p>
        </w:tc>
        <w:tc>
          <w:tcPr>
            <w:tcW w:w="4053" w:type="dxa"/>
            <w:vAlign w:val="center"/>
          </w:tcPr>
          <w:p w14:paraId="70D20025" w14:textId="77777777" w:rsidR="00366AEB" w:rsidRPr="00FE17BD" w:rsidRDefault="00C6108C" w:rsidP="006B58BA">
            <w:pPr>
              <w:spacing w:after="0" w:line="240" w:lineRule="auto"/>
              <w:jc w:val="both"/>
              <w:rPr>
                <w:rFonts w:ascii="Times New Roman" w:hAnsi="Times New Roman" w:cs="Times New Roman"/>
              </w:rPr>
            </w:pPr>
            <w:r w:rsidRPr="00FE17BD">
              <w:rPr>
                <w:rFonts w:ascii="Times New Roman" w:hAnsi="Times New Roman" w:cs="Times New Roman"/>
              </w:rPr>
              <w:t xml:space="preserve">Морква має бути свіжою, вирощеною в природних умовах, без перевищеного вмісту хімічних речовин, чиста без залишків </w:t>
            </w:r>
            <w:proofErr w:type="spellStart"/>
            <w:r w:rsidRPr="00FE17BD">
              <w:rPr>
                <w:rFonts w:ascii="Times New Roman" w:hAnsi="Times New Roman" w:cs="Times New Roman"/>
              </w:rPr>
              <w:t>грунту</w:t>
            </w:r>
            <w:proofErr w:type="spellEnd"/>
            <w:r w:rsidRPr="00FE17BD">
              <w:rPr>
                <w:rFonts w:ascii="Times New Roman" w:hAnsi="Times New Roman" w:cs="Times New Roman"/>
              </w:rPr>
              <w:t xml:space="preserve">, здорова, достатньої зрілості, типова для ботанічного сорту формою і кольором, без ознак гнилі, без сторонніх запахів, механічного </w:t>
            </w:r>
            <w:r w:rsidRPr="00FE17BD">
              <w:rPr>
                <w:rFonts w:ascii="Times New Roman" w:hAnsi="Times New Roman" w:cs="Times New Roman"/>
              </w:rPr>
              <w:lastRenderedPageBreak/>
              <w:t xml:space="preserve">пошкодження та пошкодження шкідниками. Не допускаються коренеплоди, що підморожені, із гниллю та сторонніми запахами та перевищенням рівня вологості. Врожаю 2023-2024 року. Без ГМО.  </w:t>
            </w:r>
          </w:p>
        </w:tc>
      </w:tr>
      <w:tr w:rsidR="00C54FED" w:rsidRPr="00FE17BD" w14:paraId="4ACA7F2A" w14:textId="77777777" w:rsidTr="00345EB8">
        <w:trPr>
          <w:trHeight w:val="228"/>
          <w:jc w:val="center"/>
        </w:trPr>
        <w:tc>
          <w:tcPr>
            <w:tcW w:w="621" w:type="dxa"/>
            <w:shd w:val="clear" w:color="auto" w:fill="FFFFFF"/>
            <w:vAlign w:val="center"/>
          </w:tcPr>
          <w:p w14:paraId="5040AC72" w14:textId="72A5206F" w:rsidR="00366AEB" w:rsidRPr="00FE17BD" w:rsidRDefault="00345EB8" w:rsidP="00CB0576">
            <w:pPr>
              <w:spacing w:after="0" w:line="240" w:lineRule="auto"/>
              <w:jc w:val="both"/>
              <w:rPr>
                <w:rFonts w:ascii="Times New Roman" w:hAnsi="Times New Roman" w:cs="Times New Roman"/>
              </w:rPr>
            </w:pPr>
            <w:r w:rsidRPr="00FE17BD">
              <w:rPr>
                <w:rFonts w:ascii="Times New Roman" w:hAnsi="Times New Roman" w:cs="Times New Roman"/>
              </w:rPr>
              <w:lastRenderedPageBreak/>
              <w:t>4</w:t>
            </w:r>
          </w:p>
        </w:tc>
        <w:tc>
          <w:tcPr>
            <w:tcW w:w="2231" w:type="dxa"/>
            <w:vAlign w:val="center"/>
          </w:tcPr>
          <w:p w14:paraId="5C246196" w14:textId="6037F63B" w:rsidR="00366AEB" w:rsidRPr="00FE17BD" w:rsidRDefault="00366AEB" w:rsidP="00CB0576">
            <w:pPr>
              <w:spacing w:after="0" w:line="240" w:lineRule="auto"/>
              <w:rPr>
                <w:rFonts w:ascii="Times New Roman" w:hAnsi="Times New Roman" w:cs="Times New Roman"/>
              </w:rPr>
            </w:pPr>
            <w:r w:rsidRPr="00FE17BD">
              <w:rPr>
                <w:rFonts w:ascii="Times New Roman" w:hAnsi="Times New Roman" w:cs="Times New Roman"/>
              </w:rPr>
              <w:t xml:space="preserve">Цибуля </w:t>
            </w:r>
            <w:r w:rsidR="00003805" w:rsidRPr="00FE17BD">
              <w:rPr>
                <w:rFonts w:ascii="Times New Roman" w:hAnsi="Times New Roman" w:cs="Times New Roman"/>
              </w:rPr>
              <w:t xml:space="preserve">/ 03221113-1 Цибуля </w:t>
            </w:r>
          </w:p>
        </w:tc>
        <w:tc>
          <w:tcPr>
            <w:tcW w:w="1092" w:type="dxa"/>
            <w:vAlign w:val="center"/>
          </w:tcPr>
          <w:p w14:paraId="7AC09EF7" w14:textId="77777777" w:rsidR="00366AEB" w:rsidRPr="00FE17BD" w:rsidRDefault="00366AEB" w:rsidP="006B58BA">
            <w:pPr>
              <w:spacing w:after="0" w:line="240" w:lineRule="auto"/>
              <w:ind w:left="33"/>
              <w:jc w:val="center"/>
              <w:rPr>
                <w:rFonts w:ascii="Times New Roman" w:hAnsi="Times New Roman" w:cs="Times New Roman"/>
              </w:rPr>
            </w:pPr>
            <w:r w:rsidRPr="00FE17BD">
              <w:rPr>
                <w:rFonts w:ascii="Times New Roman" w:hAnsi="Times New Roman" w:cs="Times New Roman"/>
              </w:rPr>
              <w:t>кг</w:t>
            </w:r>
          </w:p>
        </w:tc>
        <w:tc>
          <w:tcPr>
            <w:tcW w:w="1097" w:type="dxa"/>
            <w:vAlign w:val="center"/>
          </w:tcPr>
          <w:p w14:paraId="4A9F6403" w14:textId="77777777" w:rsidR="00366AEB" w:rsidRPr="00FE17BD" w:rsidRDefault="000924CC" w:rsidP="006B58BA">
            <w:pPr>
              <w:spacing w:after="0" w:line="240" w:lineRule="auto"/>
              <w:rPr>
                <w:rFonts w:ascii="Times New Roman" w:hAnsi="Times New Roman" w:cs="Times New Roman"/>
              </w:rPr>
            </w:pPr>
            <w:r w:rsidRPr="00FE17BD">
              <w:rPr>
                <w:rFonts w:ascii="Times New Roman" w:hAnsi="Times New Roman" w:cs="Times New Roman"/>
              </w:rPr>
              <w:t>1200</w:t>
            </w:r>
          </w:p>
        </w:tc>
        <w:tc>
          <w:tcPr>
            <w:tcW w:w="4053" w:type="dxa"/>
            <w:vAlign w:val="center"/>
          </w:tcPr>
          <w:p w14:paraId="5FCCB1B6" w14:textId="77777777" w:rsidR="00366AEB" w:rsidRPr="00FE17BD" w:rsidRDefault="00585B37" w:rsidP="006B58BA">
            <w:pPr>
              <w:spacing w:after="0" w:line="240" w:lineRule="auto"/>
              <w:jc w:val="both"/>
              <w:rPr>
                <w:rFonts w:ascii="Times New Roman" w:hAnsi="Times New Roman" w:cs="Times New Roman"/>
              </w:rPr>
            </w:pPr>
            <w:r w:rsidRPr="00FE17BD">
              <w:rPr>
                <w:rFonts w:ascii="Times New Roman" w:hAnsi="Times New Roman" w:cs="Times New Roman"/>
              </w:rPr>
              <w:t xml:space="preserve">Цибуля ріпчаста -  зовнішній вигляд відбірні цибулини, визрілі, цілі, свіжі, сухі, за формою і забарвленням властиві ботанічному сорту, з добре висушеними верхніми лусочками,  висушеною шийкою від 2 до 5 см включно. Не пошкоджена шкідниками і хворобами, без механічних пошкоджень. Врожаю 2023-2024 року. Без ГМО.  </w:t>
            </w:r>
          </w:p>
        </w:tc>
      </w:tr>
      <w:tr w:rsidR="00C54FED" w:rsidRPr="00FE17BD" w14:paraId="1E1A21C8" w14:textId="77777777" w:rsidTr="00345EB8">
        <w:trPr>
          <w:trHeight w:val="228"/>
          <w:jc w:val="center"/>
        </w:trPr>
        <w:tc>
          <w:tcPr>
            <w:tcW w:w="621" w:type="dxa"/>
            <w:shd w:val="clear" w:color="auto" w:fill="FFFFFF"/>
            <w:vAlign w:val="center"/>
          </w:tcPr>
          <w:p w14:paraId="557D4540" w14:textId="23C1AEA0" w:rsidR="00366AEB" w:rsidRPr="00FE17BD" w:rsidRDefault="00345EB8" w:rsidP="00CB0576">
            <w:pPr>
              <w:spacing w:after="0" w:line="240" w:lineRule="auto"/>
              <w:jc w:val="both"/>
              <w:rPr>
                <w:rFonts w:ascii="Times New Roman" w:hAnsi="Times New Roman" w:cs="Times New Roman"/>
              </w:rPr>
            </w:pPr>
            <w:r w:rsidRPr="00FE17BD">
              <w:rPr>
                <w:rFonts w:ascii="Times New Roman" w:hAnsi="Times New Roman" w:cs="Times New Roman"/>
              </w:rPr>
              <w:t>5</w:t>
            </w:r>
          </w:p>
        </w:tc>
        <w:tc>
          <w:tcPr>
            <w:tcW w:w="2231" w:type="dxa"/>
            <w:vAlign w:val="center"/>
          </w:tcPr>
          <w:p w14:paraId="41D67DAB" w14:textId="2385018D" w:rsidR="00366AEB" w:rsidRPr="00FE17BD" w:rsidRDefault="00366AEB" w:rsidP="00CB0576">
            <w:pPr>
              <w:spacing w:after="0" w:line="240" w:lineRule="auto"/>
              <w:rPr>
                <w:rFonts w:ascii="Times New Roman" w:hAnsi="Times New Roman" w:cs="Times New Roman"/>
              </w:rPr>
            </w:pPr>
            <w:r w:rsidRPr="00FE17BD">
              <w:rPr>
                <w:rFonts w:ascii="Times New Roman" w:hAnsi="Times New Roman" w:cs="Times New Roman"/>
              </w:rPr>
              <w:t xml:space="preserve">Яблука </w:t>
            </w:r>
            <w:r w:rsidR="00003805" w:rsidRPr="00FE17BD">
              <w:rPr>
                <w:rFonts w:ascii="Times New Roman" w:hAnsi="Times New Roman" w:cs="Times New Roman"/>
              </w:rPr>
              <w:t>/ 03222321-9 Яблука</w:t>
            </w:r>
          </w:p>
        </w:tc>
        <w:tc>
          <w:tcPr>
            <w:tcW w:w="1092" w:type="dxa"/>
            <w:vAlign w:val="center"/>
          </w:tcPr>
          <w:p w14:paraId="5C9FE5A8" w14:textId="77777777" w:rsidR="00366AEB" w:rsidRPr="00FE17BD" w:rsidRDefault="00366AEB" w:rsidP="006B58BA">
            <w:pPr>
              <w:spacing w:after="0" w:line="240" w:lineRule="auto"/>
              <w:ind w:left="33"/>
              <w:jc w:val="center"/>
              <w:rPr>
                <w:rFonts w:ascii="Times New Roman" w:hAnsi="Times New Roman" w:cs="Times New Roman"/>
              </w:rPr>
            </w:pPr>
            <w:r w:rsidRPr="00FE17BD">
              <w:rPr>
                <w:rFonts w:ascii="Times New Roman" w:hAnsi="Times New Roman" w:cs="Times New Roman"/>
              </w:rPr>
              <w:t>кг</w:t>
            </w:r>
          </w:p>
        </w:tc>
        <w:tc>
          <w:tcPr>
            <w:tcW w:w="1097" w:type="dxa"/>
            <w:vAlign w:val="center"/>
          </w:tcPr>
          <w:p w14:paraId="7D3A4461" w14:textId="77777777" w:rsidR="00366AEB" w:rsidRPr="00FE17BD" w:rsidRDefault="000924CC" w:rsidP="006B58BA">
            <w:pPr>
              <w:spacing w:after="0" w:line="240" w:lineRule="auto"/>
              <w:rPr>
                <w:rFonts w:ascii="Times New Roman" w:hAnsi="Times New Roman" w:cs="Times New Roman"/>
              </w:rPr>
            </w:pPr>
            <w:r w:rsidRPr="00FE17BD">
              <w:rPr>
                <w:rFonts w:ascii="Times New Roman" w:hAnsi="Times New Roman" w:cs="Times New Roman"/>
              </w:rPr>
              <w:t>2000</w:t>
            </w:r>
          </w:p>
        </w:tc>
        <w:tc>
          <w:tcPr>
            <w:tcW w:w="4053" w:type="dxa"/>
            <w:vAlign w:val="center"/>
          </w:tcPr>
          <w:p w14:paraId="3F5E4216" w14:textId="77777777" w:rsidR="00366AEB" w:rsidRPr="00FE17BD" w:rsidRDefault="00E1466E" w:rsidP="006B58BA">
            <w:pPr>
              <w:spacing w:after="0" w:line="240" w:lineRule="auto"/>
              <w:jc w:val="both"/>
              <w:rPr>
                <w:rFonts w:ascii="Times New Roman" w:hAnsi="Times New Roman" w:cs="Times New Roman"/>
              </w:rPr>
            </w:pPr>
            <w:r w:rsidRPr="00FE17BD">
              <w:rPr>
                <w:rFonts w:ascii="Times New Roman" w:hAnsi="Times New Roman" w:cs="Times New Roman"/>
              </w:rPr>
              <w:t xml:space="preserve">Яблука (свіжі ) повинні бути – вітчизняного виробника. Колір відповідно до сорту, без сторонніх запахів, присмаків, достиглі, солодкі, без пошкоджень шкідниками і захворювань. </w:t>
            </w:r>
          </w:p>
        </w:tc>
      </w:tr>
      <w:tr w:rsidR="00C54FED" w:rsidRPr="00FE17BD" w14:paraId="1F4E0844" w14:textId="77777777" w:rsidTr="00345EB8">
        <w:trPr>
          <w:trHeight w:val="228"/>
          <w:jc w:val="center"/>
        </w:trPr>
        <w:tc>
          <w:tcPr>
            <w:tcW w:w="621" w:type="dxa"/>
            <w:shd w:val="clear" w:color="auto" w:fill="FFFFFF"/>
            <w:vAlign w:val="center"/>
          </w:tcPr>
          <w:p w14:paraId="6B8EBCB0" w14:textId="4D24EBAD" w:rsidR="00366AEB" w:rsidRPr="00FE17BD" w:rsidRDefault="00345EB8" w:rsidP="00CB0576">
            <w:pPr>
              <w:spacing w:after="0" w:line="240" w:lineRule="auto"/>
              <w:jc w:val="both"/>
              <w:rPr>
                <w:rFonts w:ascii="Times New Roman" w:hAnsi="Times New Roman" w:cs="Times New Roman"/>
              </w:rPr>
            </w:pPr>
            <w:r w:rsidRPr="00FE17BD">
              <w:rPr>
                <w:rFonts w:ascii="Times New Roman" w:hAnsi="Times New Roman" w:cs="Times New Roman"/>
              </w:rPr>
              <w:t>6</w:t>
            </w:r>
          </w:p>
        </w:tc>
        <w:tc>
          <w:tcPr>
            <w:tcW w:w="2231" w:type="dxa"/>
            <w:vAlign w:val="center"/>
          </w:tcPr>
          <w:p w14:paraId="5DE98D45" w14:textId="27BCC906" w:rsidR="00366AEB" w:rsidRPr="00FE17BD" w:rsidRDefault="00366AEB" w:rsidP="00CB0576">
            <w:pPr>
              <w:spacing w:after="0" w:line="240" w:lineRule="auto"/>
              <w:rPr>
                <w:rFonts w:ascii="Times New Roman" w:hAnsi="Times New Roman" w:cs="Times New Roman"/>
              </w:rPr>
            </w:pPr>
            <w:r w:rsidRPr="00FE17BD">
              <w:rPr>
                <w:rFonts w:ascii="Times New Roman" w:hAnsi="Times New Roman" w:cs="Times New Roman"/>
              </w:rPr>
              <w:t xml:space="preserve">Огірки свіжі </w:t>
            </w:r>
            <w:r w:rsidR="000924CC" w:rsidRPr="00FE17BD">
              <w:rPr>
                <w:rFonts w:ascii="Times New Roman" w:hAnsi="Times New Roman" w:cs="Times New Roman"/>
              </w:rPr>
              <w:t>(серпень-вересень 2024р.)</w:t>
            </w:r>
            <w:r w:rsidR="00003805" w:rsidRPr="00FE17BD">
              <w:rPr>
                <w:rFonts w:ascii="Times New Roman" w:hAnsi="Times New Roman" w:cs="Times New Roman"/>
              </w:rPr>
              <w:t xml:space="preserve"> / 03221270-9 Огірки</w:t>
            </w:r>
          </w:p>
        </w:tc>
        <w:tc>
          <w:tcPr>
            <w:tcW w:w="1092" w:type="dxa"/>
            <w:vAlign w:val="center"/>
          </w:tcPr>
          <w:p w14:paraId="63DD681B" w14:textId="77777777" w:rsidR="00366AEB" w:rsidRPr="00FE17BD" w:rsidRDefault="00366AEB" w:rsidP="006B58BA">
            <w:pPr>
              <w:spacing w:after="0" w:line="240" w:lineRule="auto"/>
              <w:ind w:left="33"/>
              <w:jc w:val="center"/>
              <w:rPr>
                <w:rFonts w:ascii="Times New Roman" w:hAnsi="Times New Roman" w:cs="Times New Roman"/>
              </w:rPr>
            </w:pPr>
            <w:r w:rsidRPr="00FE17BD">
              <w:rPr>
                <w:rFonts w:ascii="Times New Roman" w:hAnsi="Times New Roman" w:cs="Times New Roman"/>
              </w:rPr>
              <w:t>кг</w:t>
            </w:r>
          </w:p>
        </w:tc>
        <w:tc>
          <w:tcPr>
            <w:tcW w:w="1097" w:type="dxa"/>
            <w:vAlign w:val="center"/>
          </w:tcPr>
          <w:p w14:paraId="3FEFBE0F" w14:textId="77777777" w:rsidR="00366AEB" w:rsidRPr="00FE17BD" w:rsidRDefault="000924CC" w:rsidP="006B58BA">
            <w:pPr>
              <w:spacing w:after="0" w:line="240" w:lineRule="auto"/>
              <w:rPr>
                <w:rFonts w:ascii="Times New Roman" w:hAnsi="Times New Roman" w:cs="Times New Roman"/>
              </w:rPr>
            </w:pPr>
            <w:r w:rsidRPr="00FE17BD">
              <w:rPr>
                <w:rFonts w:ascii="Times New Roman" w:hAnsi="Times New Roman" w:cs="Times New Roman"/>
              </w:rPr>
              <w:t>100</w:t>
            </w:r>
          </w:p>
        </w:tc>
        <w:tc>
          <w:tcPr>
            <w:tcW w:w="4053" w:type="dxa"/>
            <w:vAlign w:val="center"/>
          </w:tcPr>
          <w:p w14:paraId="6B5B0EA7" w14:textId="44D8B340" w:rsidR="00366AEB" w:rsidRPr="00FE17BD" w:rsidRDefault="00086BF7" w:rsidP="006B58BA">
            <w:pPr>
              <w:spacing w:after="0" w:line="240" w:lineRule="auto"/>
              <w:jc w:val="both"/>
              <w:rPr>
                <w:rFonts w:ascii="Times New Roman" w:hAnsi="Times New Roman" w:cs="Times New Roman"/>
              </w:rPr>
            </w:pPr>
            <w:r w:rsidRPr="00FE17BD">
              <w:rPr>
                <w:rFonts w:ascii="Times New Roman" w:hAnsi="Times New Roman" w:cs="Times New Roman"/>
              </w:rPr>
              <w:t xml:space="preserve">Зовнішній вигляд – плоди свіжі, зрілі, цілі, здорові, чисті, незабруднені, без механічних пошкоджень, з плодоніжкою та без плодоніжки, з типовою для ботанічного сорту формою та забарвленням, не морожені. М’якоть щільна, з недорозвиненим водянистим, </w:t>
            </w:r>
            <w:proofErr w:type="spellStart"/>
            <w:r w:rsidRPr="00FE17BD">
              <w:rPr>
                <w:rFonts w:ascii="Times New Roman" w:hAnsi="Times New Roman" w:cs="Times New Roman"/>
              </w:rPr>
              <w:t>некожистим</w:t>
            </w:r>
            <w:proofErr w:type="spellEnd"/>
            <w:r w:rsidRPr="00FE17BD">
              <w:rPr>
                <w:rFonts w:ascii="Times New Roman" w:hAnsi="Times New Roman" w:cs="Times New Roman"/>
              </w:rPr>
              <w:t xml:space="preserve"> насінням. Смак та запах – властивий даному ботанічному сорту без стороннього запаху та смаку. Урожай 2024 року.</w:t>
            </w:r>
          </w:p>
        </w:tc>
      </w:tr>
      <w:tr w:rsidR="00C54FED" w:rsidRPr="00FE17BD" w14:paraId="0AED7AB8" w14:textId="77777777" w:rsidTr="00345EB8">
        <w:trPr>
          <w:trHeight w:val="228"/>
          <w:jc w:val="center"/>
        </w:trPr>
        <w:tc>
          <w:tcPr>
            <w:tcW w:w="621" w:type="dxa"/>
            <w:shd w:val="clear" w:color="auto" w:fill="FFFFFF"/>
            <w:vAlign w:val="center"/>
          </w:tcPr>
          <w:p w14:paraId="0F9FEC40" w14:textId="61A1082B" w:rsidR="00366AEB" w:rsidRPr="00FE17BD" w:rsidRDefault="00345EB8" w:rsidP="00CB0576">
            <w:pPr>
              <w:spacing w:after="0" w:line="240" w:lineRule="auto"/>
              <w:jc w:val="both"/>
              <w:rPr>
                <w:rFonts w:ascii="Times New Roman" w:hAnsi="Times New Roman" w:cs="Times New Roman"/>
              </w:rPr>
            </w:pPr>
            <w:r w:rsidRPr="00FE17BD">
              <w:rPr>
                <w:rFonts w:ascii="Times New Roman" w:hAnsi="Times New Roman" w:cs="Times New Roman"/>
              </w:rPr>
              <w:t>7</w:t>
            </w:r>
          </w:p>
        </w:tc>
        <w:tc>
          <w:tcPr>
            <w:tcW w:w="2231" w:type="dxa"/>
            <w:vAlign w:val="center"/>
          </w:tcPr>
          <w:p w14:paraId="05371B09" w14:textId="77777777" w:rsidR="00366AEB" w:rsidRPr="00FE17BD" w:rsidRDefault="00366AEB" w:rsidP="00CB0576">
            <w:pPr>
              <w:spacing w:after="0" w:line="240" w:lineRule="auto"/>
              <w:rPr>
                <w:rFonts w:ascii="Times New Roman" w:hAnsi="Times New Roman" w:cs="Times New Roman"/>
              </w:rPr>
            </w:pPr>
            <w:r w:rsidRPr="00FE17BD">
              <w:rPr>
                <w:rFonts w:ascii="Times New Roman" w:hAnsi="Times New Roman" w:cs="Times New Roman"/>
              </w:rPr>
              <w:t>Помідори свіжі</w:t>
            </w:r>
          </w:p>
          <w:p w14:paraId="2E14DC32" w14:textId="6B729377" w:rsidR="000924CC" w:rsidRPr="00FE17BD" w:rsidRDefault="000924CC" w:rsidP="00CB0576">
            <w:pPr>
              <w:spacing w:after="0" w:line="240" w:lineRule="auto"/>
              <w:rPr>
                <w:rFonts w:ascii="Times New Roman" w:hAnsi="Times New Roman" w:cs="Times New Roman"/>
              </w:rPr>
            </w:pPr>
            <w:r w:rsidRPr="00FE17BD">
              <w:rPr>
                <w:rFonts w:ascii="Times New Roman" w:hAnsi="Times New Roman" w:cs="Times New Roman"/>
              </w:rPr>
              <w:t>(серпень-вересень 2024р.)</w:t>
            </w:r>
            <w:r w:rsidR="00003805" w:rsidRPr="00FE17BD">
              <w:rPr>
                <w:rFonts w:ascii="Times New Roman" w:hAnsi="Times New Roman" w:cs="Times New Roman"/>
              </w:rPr>
              <w:t xml:space="preserve"> / 03221240-0 Помідори</w:t>
            </w:r>
          </w:p>
        </w:tc>
        <w:tc>
          <w:tcPr>
            <w:tcW w:w="1092" w:type="dxa"/>
            <w:vAlign w:val="center"/>
          </w:tcPr>
          <w:p w14:paraId="71503F48" w14:textId="77777777" w:rsidR="00366AEB" w:rsidRPr="00FE17BD" w:rsidRDefault="00366AEB" w:rsidP="006B58BA">
            <w:pPr>
              <w:spacing w:after="0" w:line="240" w:lineRule="auto"/>
              <w:ind w:left="33"/>
              <w:jc w:val="center"/>
              <w:rPr>
                <w:rFonts w:ascii="Times New Roman" w:hAnsi="Times New Roman" w:cs="Times New Roman"/>
              </w:rPr>
            </w:pPr>
            <w:r w:rsidRPr="00FE17BD">
              <w:rPr>
                <w:rFonts w:ascii="Times New Roman" w:hAnsi="Times New Roman" w:cs="Times New Roman"/>
              </w:rPr>
              <w:t>кг</w:t>
            </w:r>
          </w:p>
        </w:tc>
        <w:tc>
          <w:tcPr>
            <w:tcW w:w="1097" w:type="dxa"/>
            <w:vAlign w:val="center"/>
          </w:tcPr>
          <w:p w14:paraId="2E98942F" w14:textId="77777777" w:rsidR="00366AEB" w:rsidRPr="00FE17BD" w:rsidRDefault="000924CC" w:rsidP="006B58BA">
            <w:pPr>
              <w:spacing w:after="0" w:line="240" w:lineRule="auto"/>
              <w:rPr>
                <w:rFonts w:ascii="Times New Roman" w:hAnsi="Times New Roman" w:cs="Times New Roman"/>
              </w:rPr>
            </w:pPr>
            <w:r w:rsidRPr="00FE17BD">
              <w:rPr>
                <w:rFonts w:ascii="Times New Roman" w:hAnsi="Times New Roman" w:cs="Times New Roman"/>
              </w:rPr>
              <w:t>200</w:t>
            </w:r>
          </w:p>
        </w:tc>
        <w:tc>
          <w:tcPr>
            <w:tcW w:w="4053" w:type="dxa"/>
            <w:vAlign w:val="center"/>
          </w:tcPr>
          <w:p w14:paraId="2E799FA0" w14:textId="77777777" w:rsidR="00366AEB" w:rsidRPr="00FE17BD" w:rsidRDefault="00CE5407" w:rsidP="006B58BA">
            <w:pPr>
              <w:spacing w:after="0" w:line="240" w:lineRule="auto"/>
              <w:jc w:val="both"/>
              <w:rPr>
                <w:rFonts w:ascii="Times New Roman" w:hAnsi="Times New Roman" w:cs="Times New Roman"/>
              </w:rPr>
            </w:pPr>
            <w:r w:rsidRPr="00FE17BD">
              <w:rPr>
                <w:rFonts w:ascii="Times New Roman" w:hAnsi="Times New Roman" w:cs="Times New Roman"/>
              </w:rPr>
              <w:t>Плоди цілі, свіжі, чисті, не зів’ялі, не тріснуті, без пошкоджень, не пошкоджені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плоду. Наявність землі на плодах не має перевищувати 1,0% відносно маси. Вміст плодів зів’ялих, підгнилих, з ознаками зморшкуватості, запарених, підморожених, тріснутих, з відкритою серцевиною – не допускається. Урожай 2024 року.</w:t>
            </w:r>
          </w:p>
        </w:tc>
      </w:tr>
    </w:tbl>
    <w:p w14:paraId="116E20A9" w14:textId="77777777" w:rsidR="00F85107" w:rsidRPr="00FE17BD" w:rsidRDefault="00F85107" w:rsidP="003D0FCA">
      <w:pPr>
        <w:spacing w:after="0" w:line="240" w:lineRule="auto"/>
        <w:jc w:val="center"/>
        <w:rPr>
          <w:rFonts w:ascii="Times New Roman" w:hAnsi="Times New Roman" w:cs="Times New Roman"/>
        </w:rPr>
      </w:pPr>
    </w:p>
    <w:p w14:paraId="48E7B3FC" w14:textId="3AF23245" w:rsidR="00F85107" w:rsidRPr="00FE17BD" w:rsidRDefault="00F85107" w:rsidP="003D0FCA">
      <w:pPr>
        <w:pStyle w:val="a8"/>
        <w:spacing w:after="0"/>
        <w:ind w:firstLine="708"/>
        <w:rPr>
          <w:rFonts w:ascii="Times New Roman" w:hAnsi="Times New Roman" w:cs="Times New Roman"/>
          <w:i/>
          <w:sz w:val="22"/>
          <w:szCs w:val="22"/>
          <w:lang w:val="uk-UA"/>
        </w:rPr>
      </w:pPr>
      <w:r w:rsidRPr="00FE17BD">
        <w:rPr>
          <w:rFonts w:ascii="Times New Roman" w:hAnsi="Times New Roman" w:cs="Times New Roman"/>
          <w:i/>
          <w:sz w:val="22"/>
          <w:szCs w:val="22"/>
          <w:lang w:val="uk-UA"/>
        </w:rPr>
        <w:t xml:space="preserve">Замовник залишає за собою право зменшити обсяги закупівлі після укладання договору у разі зменшення бюджетного фінансування.(Бюджетні </w:t>
      </w:r>
      <w:r w:rsidR="008D73F1" w:rsidRPr="00FE17BD">
        <w:rPr>
          <w:rFonts w:ascii="Times New Roman" w:hAnsi="Times New Roman" w:cs="Times New Roman"/>
          <w:i/>
          <w:sz w:val="22"/>
          <w:szCs w:val="22"/>
          <w:lang w:val="uk-UA"/>
        </w:rPr>
        <w:t>зобов’язання</w:t>
      </w:r>
      <w:r w:rsidRPr="00FE17BD">
        <w:rPr>
          <w:rFonts w:ascii="Times New Roman" w:hAnsi="Times New Roman" w:cs="Times New Roman"/>
          <w:i/>
          <w:sz w:val="22"/>
          <w:szCs w:val="22"/>
          <w:lang w:val="uk-UA"/>
        </w:rPr>
        <w:t xml:space="preserve"> Замовника виникають в межах бюджетних призначень, кожне подальше вин</w:t>
      </w:r>
      <w:r w:rsidR="008D73F1" w:rsidRPr="00FE17BD">
        <w:rPr>
          <w:rFonts w:ascii="Times New Roman" w:hAnsi="Times New Roman" w:cs="Times New Roman"/>
          <w:i/>
          <w:sz w:val="22"/>
          <w:szCs w:val="22"/>
          <w:lang w:val="uk-UA"/>
        </w:rPr>
        <w:t>и</w:t>
      </w:r>
      <w:r w:rsidRPr="00FE17BD">
        <w:rPr>
          <w:rFonts w:ascii="Times New Roman" w:hAnsi="Times New Roman" w:cs="Times New Roman"/>
          <w:i/>
          <w:sz w:val="22"/>
          <w:szCs w:val="22"/>
          <w:lang w:val="uk-UA"/>
        </w:rPr>
        <w:t xml:space="preserve">кнення </w:t>
      </w:r>
      <w:r w:rsidR="008D73F1" w:rsidRPr="00FE17BD">
        <w:rPr>
          <w:rFonts w:ascii="Times New Roman" w:hAnsi="Times New Roman" w:cs="Times New Roman"/>
          <w:i/>
          <w:sz w:val="22"/>
          <w:szCs w:val="22"/>
          <w:lang w:val="uk-UA"/>
        </w:rPr>
        <w:t>зобов’язань</w:t>
      </w:r>
      <w:r w:rsidRPr="00FE17BD">
        <w:rPr>
          <w:rFonts w:ascii="Times New Roman" w:hAnsi="Times New Roman" w:cs="Times New Roman"/>
          <w:i/>
          <w:sz w:val="22"/>
          <w:szCs w:val="22"/>
          <w:lang w:val="uk-UA"/>
        </w:rPr>
        <w:t xml:space="preserve"> буде збільшуватися відповідно до бюджетних призначень, але в будь якому разі не може перевищувати загальної суми укладеного договору</w:t>
      </w:r>
      <w:r w:rsidRPr="00FE17BD">
        <w:rPr>
          <w:rFonts w:ascii="Times New Roman" w:eastAsia="Calibri" w:hAnsi="Times New Roman" w:cs="Times New Roman"/>
          <w:sz w:val="22"/>
          <w:szCs w:val="22"/>
          <w:lang w:val="uk-UA"/>
        </w:rPr>
        <w:t>.)</w:t>
      </w:r>
    </w:p>
    <w:p w14:paraId="7BF0940C" w14:textId="77777777" w:rsidR="00F85107" w:rsidRPr="00FE17BD" w:rsidRDefault="00F85107" w:rsidP="003D0FCA">
      <w:pPr>
        <w:pStyle w:val="a8"/>
        <w:spacing w:after="0"/>
        <w:rPr>
          <w:rFonts w:ascii="Times New Roman" w:hAnsi="Times New Roman" w:cs="Times New Roman"/>
          <w:i/>
          <w:sz w:val="22"/>
          <w:szCs w:val="22"/>
          <w:lang w:val="uk-UA"/>
        </w:rPr>
      </w:pPr>
      <w:r w:rsidRPr="00FE17BD">
        <w:rPr>
          <w:rFonts w:ascii="Times New Roman" w:hAnsi="Times New Roman" w:cs="Times New Roman"/>
          <w:i/>
          <w:sz w:val="22"/>
          <w:szCs w:val="22"/>
          <w:lang w:val="uk-UA"/>
        </w:rPr>
        <w:t>Учасник при формуванні ціни повинен врахувати усі витрати на поставку, навантаження/розвантаження з урахуванням усіх  платежів, які можуть бути ним понесені у ході виконання договору про закупівлю.</w:t>
      </w:r>
    </w:p>
    <w:p w14:paraId="576C97D4" w14:textId="77777777" w:rsidR="00F85107" w:rsidRPr="00FE17BD" w:rsidRDefault="00F85107" w:rsidP="003D0FCA">
      <w:pPr>
        <w:pStyle w:val="a8"/>
        <w:spacing w:after="0"/>
        <w:rPr>
          <w:rFonts w:ascii="Times New Roman" w:hAnsi="Times New Roman" w:cs="Times New Roman"/>
          <w:i/>
          <w:sz w:val="22"/>
          <w:szCs w:val="22"/>
          <w:lang w:val="uk-UA"/>
        </w:rPr>
      </w:pPr>
    </w:p>
    <w:p w14:paraId="7C098970" w14:textId="4791BEBE" w:rsidR="00F85107" w:rsidRPr="00FE17BD" w:rsidRDefault="00F85107" w:rsidP="003D0FCA">
      <w:pPr>
        <w:pStyle w:val="a8"/>
        <w:spacing w:after="0"/>
        <w:rPr>
          <w:rFonts w:ascii="Times New Roman" w:hAnsi="Times New Roman" w:cs="Times New Roman"/>
          <w:sz w:val="22"/>
          <w:szCs w:val="22"/>
          <w:lang w:val="uk-UA"/>
        </w:rPr>
      </w:pPr>
      <w:r w:rsidRPr="00FE17BD">
        <w:rPr>
          <w:rFonts w:ascii="Times New Roman" w:hAnsi="Times New Roman" w:cs="Times New Roman"/>
          <w:sz w:val="22"/>
          <w:szCs w:val="22"/>
          <w:u w:val="single"/>
          <w:lang w:val="uk-UA"/>
        </w:rPr>
        <w:lastRenderedPageBreak/>
        <w:t>Строк поставки товарів</w:t>
      </w:r>
      <w:r w:rsidRPr="00FE17BD">
        <w:rPr>
          <w:rFonts w:ascii="Times New Roman" w:hAnsi="Times New Roman" w:cs="Times New Roman"/>
          <w:sz w:val="22"/>
          <w:szCs w:val="22"/>
          <w:lang w:val="uk-UA"/>
        </w:rPr>
        <w:t xml:space="preserve">: </w:t>
      </w:r>
      <w:r w:rsidR="008D73F1" w:rsidRPr="00FE17BD">
        <w:rPr>
          <w:rFonts w:ascii="Times New Roman" w:hAnsi="Times New Roman" w:cs="Times New Roman"/>
          <w:sz w:val="22"/>
          <w:szCs w:val="22"/>
          <w:lang w:val="uk-UA"/>
        </w:rPr>
        <w:t xml:space="preserve">з моменту укладання договору </w:t>
      </w:r>
      <w:r w:rsidRPr="00FE17BD">
        <w:rPr>
          <w:rFonts w:ascii="Times New Roman" w:hAnsi="Times New Roman" w:cs="Times New Roman"/>
          <w:sz w:val="22"/>
          <w:szCs w:val="22"/>
          <w:lang w:val="uk-UA"/>
        </w:rPr>
        <w:t>до 31.12.202</w:t>
      </w:r>
      <w:r w:rsidR="004131BD" w:rsidRPr="00FE17BD">
        <w:rPr>
          <w:rFonts w:ascii="Times New Roman" w:hAnsi="Times New Roman" w:cs="Times New Roman"/>
          <w:sz w:val="22"/>
          <w:szCs w:val="22"/>
          <w:lang w:val="uk-UA"/>
        </w:rPr>
        <w:t>4</w:t>
      </w:r>
      <w:r w:rsidRPr="00FE17BD">
        <w:rPr>
          <w:rFonts w:ascii="Times New Roman" w:hAnsi="Times New Roman" w:cs="Times New Roman"/>
          <w:sz w:val="22"/>
          <w:szCs w:val="22"/>
          <w:lang w:val="uk-UA"/>
        </w:rPr>
        <w:t xml:space="preserve"> року</w:t>
      </w:r>
    </w:p>
    <w:p w14:paraId="14EA7D55" w14:textId="77777777" w:rsidR="00F85107" w:rsidRPr="00FE17BD" w:rsidRDefault="00F85107" w:rsidP="003D0FCA">
      <w:pPr>
        <w:tabs>
          <w:tab w:val="left" w:pos="426"/>
        </w:tabs>
        <w:spacing w:after="0" w:line="240" w:lineRule="auto"/>
        <w:ind w:firstLine="360"/>
        <w:rPr>
          <w:rFonts w:ascii="Times New Roman" w:hAnsi="Times New Roman" w:cs="Times New Roman"/>
        </w:rPr>
      </w:pPr>
      <w:r w:rsidRPr="00FE17BD">
        <w:rPr>
          <w:rFonts w:ascii="Times New Roman" w:hAnsi="Times New Roman" w:cs="Times New Roman"/>
        </w:rPr>
        <w:t>Поставка здійснюється не пізніше двох робочих днів з моменту одержання відповідної заявки Замовника, два рази на тиждень (</w:t>
      </w:r>
      <w:r w:rsidRPr="00FE17BD">
        <w:rPr>
          <w:rFonts w:ascii="Times New Roman" w:hAnsi="Times New Roman" w:cs="Times New Roman"/>
          <w:b/>
          <w:i/>
        </w:rPr>
        <w:t xml:space="preserve"> з 8:00 до 16:00).</w:t>
      </w:r>
    </w:p>
    <w:p w14:paraId="02D6F23C" w14:textId="77777777" w:rsidR="00F85107" w:rsidRPr="00FE17BD" w:rsidRDefault="00F85107" w:rsidP="003D0FCA">
      <w:pPr>
        <w:widowControl w:val="0"/>
        <w:numPr>
          <w:ilvl w:val="0"/>
          <w:numId w:val="1"/>
        </w:numPr>
        <w:tabs>
          <w:tab w:val="left" w:pos="284"/>
          <w:tab w:val="left" w:pos="709"/>
        </w:tabs>
        <w:spacing w:after="0" w:line="240" w:lineRule="auto"/>
        <w:ind w:left="0" w:firstLine="0"/>
        <w:contextualSpacing/>
        <w:jc w:val="both"/>
        <w:rPr>
          <w:rFonts w:ascii="Times New Roman" w:hAnsi="Times New Roman" w:cs="Times New Roman"/>
        </w:rPr>
      </w:pPr>
      <w:r w:rsidRPr="00FE17BD">
        <w:rPr>
          <w:rFonts w:ascii="Times New Roman" w:hAnsi="Times New Roman" w:cs="Times New Roman"/>
        </w:rPr>
        <w:t>Поставка товару має здійснюватися на автотранспорті, що призначений та обладнаний для перевезення харчових продуктів про, що Учасник у складі своєї пропозиції надає гарантійний лист.</w:t>
      </w:r>
    </w:p>
    <w:p w14:paraId="0B179ECC" w14:textId="77777777" w:rsidR="00F85107" w:rsidRPr="00FE17BD" w:rsidRDefault="00F85107" w:rsidP="003D0FCA">
      <w:pPr>
        <w:widowControl w:val="0"/>
        <w:numPr>
          <w:ilvl w:val="0"/>
          <w:numId w:val="1"/>
        </w:numPr>
        <w:tabs>
          <w:tab w:val="left" w:pos="284"/>
          <w:tab w:val="left" w:pos="709"/>
          <w:tab w:val="center" w:pos="4677"/>
        </w:tabs>
        <w:autoSpaceDE w:val="0"/>
        <w:autoSpaceDN w:val="0"/>
        <w:adjustRightInd w:val="0"/>
        <w:spacing w:after="0" w:line="240" w:lineRule="auto"/>
        <w:ind w:left="0" w:firstLine="0"/>
        <w:contextualSpacing/>
        <w:jc w:val="both"/>
        <w:rPr>
          <w:rFonts w:ascii="Times New Roman" w:hAnsi="Times New Roman" w:cs="Times New Roman"/>
        </w:rPr>
      </w:pPr>
      <w:r w:rsidRPr="00FE17BD">
        <w:rPr>
          <w:rFonts w:ascii="Times New Roman" w:hAnsi="Times New Roman" w:cs="Times New Roman"/>
        </w:rPr>
        <w:t>Послуги, які обов’язково надає учасник та включає в ціну товару:</w:t>
      </w:r>
    </w:p>
    <w:p w14:paraId="2433B807" w14:textId="77777777" w:rsidR="00F85107" w:rsidRPr="00FE17BD" w:rsidRDefault="00F85107" w:rsidP="003D0FCA">
      <w:pPr>
        <w:widowControl w:val="0"/>
        <w:tabs>
          <w:tab w:val="left" w:pos="284"/>
          <w:tab w:val="center" w:pos="4677"/>
        </w:tabs>
        <w:autoSpaceDE w:val="0"/>
        <w:autoSpaceDN w:val="0"/>
        <w:adjustRightInd w:val="0"/>
        <w:spacing w:after="0" w:line="240" w:lineRule="auto"/>
        <w:ind w:left="720"/>
        <w:contextualSpacing/>
        <w:rPr>
          <w:rFonts w:ascii="Times New Roman" w:hAnsi="Times New Roman" w:cs="Times New Roman"/>
        </w:rPr>
      </w:pPr>
      <w:r w:rsidRPr="00FE17BD">
        <w:rPr>
          <w:rFonts w:ascii="Times New Roman" w:hAnsi="Times New Roman" w:cs="Times New Roman"/>
        </w:rPr>
        <w:t>- доставка товару.</w:t>
      </w:r>
    </w:p>
    <w:p w14:paraId="6F27ACB0" w14:textId="77777777" w:rsidR="00F85107" w:rsidRPr="00FE17BD" w:rsidRDefault="00F85107" w:rsidP="003D0FCA">
      <w:pPr>
        <w:widowControl w:val="0"/>
        <w:tabs>
          <w:tab w:val="left" w:pos="284"/>
          <w:tab w:val="center" w:pos="4677"/>
        </w:tabs>
        <w:autoSpaceDE w:val="0"/>
        <w:autoSpaceDN w:val="0"/>
        <w:adjustRightInd w:val="0"/>
        <w:spacing w:after="0" w:line="240" w:lineRule="auto"/>
        <w:ind w:left="720"/>
        <w:contextualSpacing/>
        <w:rPr>
          <w:rFonts w:ascii="Times New Roman" w:hAnsi="Times New Roman" w:cs="Times New Roman"/>
        </w:rPr>
      </w:pPr>
      <w:r w:rsidRPr="00FE17BD">
        <w:rPr>
          <w:rFonts w:ascii="Times New Roman" w:hAnsi="Times New Roman" w:cs="Times New Roman"/>
        </w:rPr>
        <w:t>- здійснення вантажно-розвантажувальних послуг при поставці товару.</w:t>
      </w:r>
    </w:p>
    <w:p w14:paraId="6018C9D1" w14:textId="77777777" w:rsidR="00F85107" w:rsidRPr="00FE17BD" w:rsidRDefault="00F85107" w:rsidP="003D0FCA">
      <w:pPr>
        <w:pStyle w:val="a4"/>
        <w:numPr>
          <w:ilvl w:val="0"/>
          <w:numId w:val="1"/>
        </w:numPr>
        <w:spacing w:after="0" w:line="240" w:lineRule="auto"/>
        <w:contextualSpacing w:val="0"/>
        <w:jc w:val="both"/>
        <w:rPr>
          <w:rFonts w:ascii="Times New Roman" w:hAnsi="Times New Roman" w:cs="Times New Roman"/>
        </w:rPr>
      </w:pPr>
      <w:r w:rsidRPr="00FE17BD">
        <w:rPr>
          <w:rFonts w:ascii="Times New Roman" w:hAnsi="Times New Roman" w:cs="Times New Roman"/>
        </w:rPr>
        <w:t xml:space="preserve">Кожна партія товару повинна супроводжуватися товарно-супровідними документами (накладними) та додатково, документами, які підтверджують його якість та безпеку,  відповідність автотранспорту вимогам санітарних норм та правил.  Документи, що супроводжують товар та упаковка товару повинна містити чітку інформацію про дату виготовлення товару, умови та термін зберігання. </w:t>
      </w:r>
    </w:p>
    <w:p w14:paraId="3203527C" w14:textId="77777777" w:rsidR="00F85107" w:rsidRPr="00FE17BD" w:rsidRDefault="00F85107" w:rsidP="003D0FCA">
      <w:pPr>
        <w:pStyle w:val="a4"/>
        <w:numPr>
          <w:ilvl w:val="0"/>
          <w:numId w:val="1"/>
        </w:numPr>
        <w:shd w:val="clear" w:color="auto" w:fill="FFFFFF"/>
        <w:spacing w:after="0" w:line="240" w:lineRule="auto"/>
        <w:contextualSpacing w:val="0"/>
        <w:jc w:val="both"/>
        <w:rPr>
          <w:rFonts w:ascii="Times New Roman" w:hAnsi="Times New Roman" w:cs="Times New Roman"/>
        </w:rPr>
      </w:pPr>
      <w:r w:rsidRPr="00FE17BD">
        <w:rPr>
          <w:rFonts w:ascii="Times New Roman" w:hAnsi="Times New Roman" w:cs="Times New Roman"/>
        </w:rPr>
        <w:t>Без наявності супровідних документів щодо якості та безпеки, а також маркування передбаченого чинним законодавством продукція не приймається.</w:t>
      </w:r>
    </w:p>
    <w:p w14:paraId="448026AE" w14:textId="77777777" w:rsidR="00F85107" w:rsidRPr="00FE17BD" w:rsidRDefault="00F85107" w:rsidP="003D0FCA">
      <w:pPr>
        <w:numPr>
          <w:ilvl w:val="0"/>
          <w:numId w:val="1"/>
        </w:numPr>
        <w:tabs>
          <w:tab w:val="left" w:pos="284"/>
        </w:tabs>
        <w:spacing w:after="0" w:line="240" w:lineRule="auto"/>
        <w:ind w:left="0" w:right="-1" w:firstLine="0"/>
        <w:contextualSpacing/>
        <w:jc w:val="both"/>
        <w:rPr>
          <w:rFonts w:ascii="Times New Roman" w:hAnsi="Times New Roman" w:cs="Times New Roman"/>
        </w:rPr>
      </w:pPr>
      <w:r w:rsidRPr="00FE17BD">
        <w:rPr>
          <w:rFonts w:ascii="Times New Roman" w:hAnsi="Times New Roman" w:cs="Times New Roman"/>
        </w:rPr>
        <w:t xml:space="preserve">Термін придатності від загального терміну, передбаченого виробником, на час поставки повинен </w:t>
      </w:r>
      <w:r w:rsidRPr="00FE17BD">
        <w:rPr>
          <w:rFonts w:ascii="Times New Roman" w:hAnsi="Times New Roman" w:cs="Times New Roman"/>
          <w:u w:val="single"/>
        </w:rPr>
        <w:t xml:space="preserve">становити не менше 85%. </w:t>
      </w:r>
    </w:p>
    <w:p w14:paraId="0358AD91" w14:textId="77777777" w:rsidR="00F85107" w:rsidRPr="00FE17BD" w:rsidRDefault="00F85107" w:rsidP="003D0FCA">
      <w:pPr>
        <w:numPr>
          <w:ilvl w:val="0"/>
          <w:numId w:val="1"/>
        </w:numPr>
        <w:tabs>
          <w:tab w:val="left" w:pos="284"/>
        </w:tabs>
        <w:spacing w:after="0" w:line="240" w:lineRule="auto"/>
        <w:ind w:left="0" w:right="-1" w:firstLine="0"/>
        <w:contextualSpacing/>
        <w:jc w:val="both"/>
        <w:rPr>
          <w:rFonts w:ascii="Times New Roman" w:hAnsi="Times New Roman" w:cs="Times New Roman"/>
        </w:rPr>
      </w:pPr>
      <w:r w:rsidRPr="00FE17BD">
        <w:rPr>
          <w:rFonts w:ascii="Times New Roman" w:hAnsi="Times New Roman" w:cs="Times New Roman"/>
          <w:color w:val="000000"/>
        </w:rPr>
        <w:t>Продукти не повинні містити небезпечні для організму речовини, до складу яких входять штучні барвники, консерванти, ароматизатори, ГМО, тощо.</w:t>
      </w:r>
    </w:p>
    <w:p w14:paraId="7C074AAB" w14:textId="5383DCAB" w:rsidR="00F85107" w:rsidRPr="00FE17BD" w:rsidRDefault="00F85107" w:rsidP="003D0FCA">
      <w:pPr>
        <w:numPr>
          <w:ilvl w:val="0"/>
          <w:numId w:val="1"/>
        </w:numPr>
        <w:tabs>
          <w:tab w:val="left" w:pos="284"/>
        </w:tabs>
        <w:spacing w:after="0" w:line="240" w:lineRule="auto"/>
        <w:ind w:left="0" w:right="-1" w:firstLine="0"/>
        <w:contextualSpacing/>
        <w:jc w:val="both"/>
        <w:rPr>
          <w:rFonts w:ascii="Times New Roman" w:hAnsi="Times New Roman" w:cs="Times New Roman"/>
        </w:rPr>
      </w:pPr>
      <w:r w:rsidRPr="00FE17BD">
        <w:rPr>
          <w:rFonts w:ascii="Times New Roman" w:hAnsi="Times New Roman" w:cs="Times New Roman"/>
        </w:rPr>
        <w:t>Учасник зобов’язується поставляти товар партіями під замовлення Замовника в строки передбачені основними умовами договору та ціє</w:t>
      </w:r>
      <w:r w:rsidR="00BE4739" w:rsidRPr="00FE17BD">
        <w:rPr>
          <w:rFonts w:ascii="Times New Roman" w:hAnsi="Times New Roman" w:cs="Times New Roman"/>
        </w:rPr>
        <w:t>ю</w:t>
      </w:r>
      <w:r w:rsidRPr="00FE17BD">
        <w:rPr>
          <w:rFonts w:ascii="Times New Roman" w:hAnsi="Times New Roman" w:cs="Times New Roman"/>
        </w:rPr>
        <w:t xml:space="preserve"> тендерно</w:t>
      </w:r>
      <w:r w:rsidR="00BE4739" w:rsidRPr="00FE17BD">
        <w:rPr>
          <w:rFonts w:ascii="Times New Roman" w:hAnsi="Times New Roman" w:cs="Times New Roman"/>
        </w:rPr>
        <w:t>ю</w:t>
      </w:r>
      <w:r w:rsidRPr="00FE17BD">
        <w:rPr>
          <w:rFonts w:ascii="Times New Roman" w:hAnsi="Times New Roman" w:cs="Times New Roman"/>
        </w:rPr>
        <w:t xml:space="preserve"> документаці</w:t>
      </w:r>
      <w:r w:rsidR="00BE4739" w:rsidRPr="00FE17BD">
        <w:rPr>
          <w:rFonts w:ascii="Times New Roman" w:hAnsi="Times New Roman" w:cs="Times New Roman"/>
        </w:rPr>
        <w:t>єю</w:t>
      </w:r>
      <w:r w:rsidRPr="00FE17BD">
        <w:rPr>
          <w:rFonts w:ascii="Times New Roman" w:hAnsi="Times New Roman" w:cs="Times New Roman"/>
        </w:rPr>
        <w:t xml:space="preserve">. </w:t>
      </w:r>
    </w:p>
    <w:p w14:paraId="3EC88EC3" w14:textId="36F1B1B3" w:rsidR="00F85107" w:rsidRPr="00FE17BD" w:rsidRDefault="00F85107" w:rsidP="003D0FCA">
      <w:pPr>
        <w:numPr>
          <w:ilvl w:val="0"/>
          <w:numId w:val="1"/>
        </w:numPr>
        <w:tabs>
          <w:tab w:val="left" w:pos="284"/>
        </w:tabs>
        <w:spacing w:after="0" w:line="240" w:lineRule="auto"/>
        <w:ind w:left="0" w:right="-1" w:firstLine="0"/>
        <w:contextualSpacing/>
        <w:jc w:val="both"/>
        <w:rPr>
          <w:rFonts w:ascii="Times New Roman" w:hAnsi="Times New Roman" w:cs="Times New Roman"/>
        </w:rPr>
      </w:pPr>
      <w:r w:rsidRPr="00FE17BD">
        <w:rPr>
          <w:rFonts w:ascii="Times New Roman" w:hAnsi="Times New Roman" w:cs="Times New Roman"/>
        </w:rPr>
        <w:t>Продукція повинна повністю відповідати вимогам складової ДСТУ щодо визначення за показниками якості та безпечності, а саме за вмістом важких металів</w:t>
      </w:r>
      <w:r w:rsidR="0098606B" w:rsidRPr="00FE17BD">
        <w:rPr>
          <w:rFonts w:ascii="Times New Roman" w:hAnsi="Times New Roman" w:cs="Times New Roman"/>
        </w:rPr>
        <w:t xml:space="preserve"> </w:t>
      </w:r>
      <w:r w:rsidRPr="00FE17BD">
        <w:rPr>
          <w:rFonts w:ascii="Times New Roman" w:hAnsi="Times New Roman" w:cs="Times New Roman"/>
        </w:rPr>
        <w:t xml:space="preserve">та миш’яку, радіонуклідів, пестицидів, </w:t>
      </w:r>
      <w:proofErr w:type="spellStart"/>
      <w:r w:rsidRPr="00FE17BD">
        <w:rPr>
          <w:rFonts w:ascii="Times New Roman" w:hAnsi="Times New Roman" w:cs="Times New Roman"/>
        </w:rPr>
        <w:t>мікотоксинів</w:t>
      </w:r>
      <w:proofErr w:type="spellEnd"/>
      <w:r w:rsidRPr="00FE17BD">
        <w:rPr>
          <w:rFonts w:ascii="Times New Roman" w:hAnsi="Times New Roman" w:cs="Times New Roman"/>
        </w:rPr>
        <w:t>, відповідати санітарно-гігієнічним нормам та державним стандартам</w:t>
      </w:r>
    </w:p>
    <w:p w14:paraId="2F19A66F" w14:textId="77777777" w:rsidR="00F85107" w:rsidRPr="00FE17BD" w:rsidRDefault="00F85107" w:rsidP="003D0FCA">
      <w:pPr>
        <w:numPr>
          <w:ilvl w:val="0"/>
          <w:numId w:val="1"/>
        </w:numPr>
        <w:tabs>
          <w:tab w:val="left" w:pos="284"/>
        </w:tabs>
        <w:spacing w:after="0" w:line="240" w:lineRule="auto"/>
        <w:ind w:left="0" w:right="-1" w:firstLine="0"/>
        <w:contextualSpacing/>
        <w:jc w:val="both"/>
        <w:rPr>
          <w:rFonts w:ascii="Times New Roman" w:hAnsi="Times New Roman" w:cs="Times New Roman"/>
        </w:rPr>
      </w:pPr>
      <w:r w:rsidRPr="00FE17BD">
        <w:rPr>
          <w:rFonts w:ascii="Times New Roman" w:hAnsi="Times New Roman" w:cs="Times New Roman"/>
          <w:color w:val="000000"/>
        </w:rPr>
        <w:t>Товар повинен відповідати вимогам державних стандартів, а також іншій нормативно-технічній документації, чинним нормативним документам, затвердженим у встановленому законодавством України порядку,  вимогам Законів України «Про безпечність та якість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Наказу № 1140 від 29.12.2012 Мін охорони здоров’я, Постанови Кабінету Міністрів України від 24 березня 2021року №305 « Про затвердження норм Порядку організації харчування у закладах освіти та дитячих закладах оздоровлення та відпочинку». </w:t>
      </w:r>
    </w:p>
    <w:p w14:paraId="0612B0C4" w14:textId="77777777" w:rsidR="00F85107" w:rsidRPr="00FE17BD" w:rsidRDefault="00F85107" w:rsidP="003D0FCA">
      <w:pPr>
        <w:numPr>
          <w:ilvl w:val="0"/>
          <w:numId w:val="1"/>
        </w:numPr>
        <w:tabs>
          <w:tab w:val="left" w:pos="284"/>
        </w:tabs>
        <w:spacing w:after="0" w:line="240" w:lineRule="auto"/>
        <w:ind w:left="0" w:right="-1" w:firstLine="0"/>
        <w:contextualSpacing/>
        <w:jc w:val="both"/>
        <w:rPr>
          <w:rFonts w:ascii="Times New Roman" w:hAnsi="Times New Roman" w:cs="Times New Roman"/>
          <w:iCs/>
        </w:rPr>
      </w:pPr>
      <w:r w:rsidRPr="00FE17BD">
        <w:rPr>
          <w:rFonts w:ascii="Times New Roman" w:hAnsi="Times New Roman" w:cs="Times New Roman"/>
          <w:iCs/>
        </w:rPr>
        <w:t>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в складі тендерної пропозиції надає інформацію, складену у довільній формі про те, що технічні, якісні характеристики предмета закупівлі передбачають застосування заходів із захисту довкілля.</w:t>
      </w:r>
    </w:p>
    <w:p w14:paraId="16140AC6" w14:textId="77777777" w:rsidR="00F85107" w:rsidRPr="00FE17BD" w:rsidRDefault="00F85107" w:rsidP="003D0FCA">
      <w:pPr>
        <w:spacing w:after="0" w:line="240" w:lineRule="auto"/>
        <w:ind w:firstLine="360"/>
        <w:rPr>
          <w:rFonts w:ascii="Times New Roman" w:hAnsi="Times New Roman" w:cs="Times New Roman"/>
        </w:rPr>
      </w:pPr>
    </w:p>
    <w:p w14:paraId="19EE10EB" w14:textId="77777777" w:rsidR="00F85107" w:rsidRPr="00FE17BD" w:rsidRDefault="00F85107" w:rsidP="003D0FCA">
      <w:pPr>
        <w:spacing w:after="0" w:line="240" w:lineRule="auto"/>
        <w:ind w:firstLine="567"/>
        <w:rPr>
          <w:rFonts w:ascii="Times New Roman" w:hAnsi="Times New Roman" w:cs="Times New Roman"/>
          <w:bCs/>
          <w:i/>
          <w:color w:val="000000"/>
        </w:rPr>
      </w:pPr>
      <w:r w:rsidRPr="00FE17BD">
        <w:rPr>
          <w:rFonts w:ascii="Times New Roman" w:hAnsi="Times New Roman" w:cs="Times New Roman"/>
          <w:bCs/>
          <w:i/>
          <w:color w:val="000000"/>
        </w:rPr>
        <w:t>Ми, (назва Учасника),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5D0BC9AE" w14:textId="77777777" w:rsidR="00F85107" w:rsidRPr="00FE17BD" w:rsidRDefault="00F85107" w:rsidP="003D0FCA">
      <w:pPr>
        <w:spacing w:after="0" w:line="240" w:lineRule="auto"/>
        <w:ind w:firstLine="567"/>
        <w:rPr>
          <w:rFonts w:ascii="Times New Roman" w:hAnsi="Times New Roman" w:cs="Times New Roman"/>
          <w:bCs/>
          <w:i/>
          <w:color w:val="000000"/>
        </w:rPr>
      </w:pPr>
      <w:r w:rsidRPr="00FE17BD">
        <w:rPr>
          <w:rFonts w:ascii="Times New Roman" w:hAnsi="Times New Roman" w:cs="Times New Roman"/>
          <w:bCs/>
          <w:i/>
          <w:color w:val="000000"/>
        </w:rPr>
        <w:t>У разі укладання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tbl>
      <w:tblP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3010"/>
        <w:gridCol w:w="2160"/>
      </w:tblGrid>
      <w:tr w:rsidR="00F85107" w:rsidRPr="00FE17BD" w14:paraId="51D020C1" w14:textId="77777777" w:rsidTr="006C40F0">
        <w:trPr>
          <w:trHeight w:val="829"/>
        </w:trPr>
        <w:tc>
          <w:tcPr>
            <w:tcW w:w="3794" w:type="dxa"/>
            <w:tcBorders>
              <w:top w:val="nil"/>
              <w:left w:val="nil"/>
              <w:bottom w:val="nil"/>
              <w:right w:val="nil"/>
            </w:tcBorders>
          </w:tcPr>
          <w:p w14:paraId="28450EE6" w14:textId="77777777" w:rsidR="006C40F0" w:rsidRPr="00FE17BD" w:rsidRDefault="006C40F0" w:rsidP="003D0FCA">
            <w:pPr>
              <w:tabs>
                <w:tab w:val="left" w:pos="2160"/>
                <w:tab w:val="left" w:pos="3600"/>
              </w:tabs>
              <w:spacing w:after="0" w:line="240" w:lineRule="auto"/>
              <w:rPr>
                <w:rFonts w:ascii="Times New Roman" w:hAnsi="Times New Roman" w:cs="Times New Roman"/>
                <w:b/>
              </w:rPr>
            </w:pPr>
          </w:p>
          <w:p w14:paraId="7C595C9A" w14:textId="77777777" w:rsidR="00F85107" w:rsidRPr="00FE17BD" w:rsidRDefault="00F85107" w:rsidP="003D0FCA">
            <w:pPr>
              <w:tabs>
                <w:tab w:val="left" w:pos="2160"/>
                <w:tab w:val="left" w:pos="3600"/>
              </w:tabs>
              <w:spacing w:after="0" w:line="240" w:lineRule="auto"/>
              <w:rPr>
                <w:rFonts w:ascii="Times New Roman" w:hAnsi="Times New Roman" w:cs="Times New Roman"/>
                <w:b/>
              </w:rPr>
            </w:pPr>
            <w:r w:rsidRPr="00FE17BD">
              <w:rPr>
                <w:rFonts w:ascii="Times New Roman" w:hAnsi="Times New Roman" w:cs="Times New Roman"/>
                <w:b/>
              </w:rPr>
              <w:t>Керівник організації – учасника процедури закупівлі або інша уповноважена посадова особа</w:t>
            </w:r>
          </w:p>
        </w:tc>
        <w:tc>
          <w:tcPr>
            <w:tcW w:w="3010" w:type="dxa"/>
            <w:tcBorders>
              <w:top w:val="nil"/>
              <w:left w:val="nil"/>
              <w:bottom w:val="nil"/>
              <w:right w:val="nil"/>
            </w:tcBorders>
          </w:tcPr>
          <w:p w14:paraId="0B4271FD" w14:textId="77777777" w:rsidR="00F85107" w:rsidRPr="00FE17BD" w:rsidRDefault="00F85107" w:rsidP="003D0FCA">
            <w:pPr>
              <w:tabs>
                <w:tab w:val="left" w:pos="2160"/>
                <w:tab w:val="left" w:pos="3600"/>
              </w:tabs>
              <w:spacing w:after="0" w:line="240" w:lineRule="auto"/>
              <w:rPr>
                <w:rFonts w:ascii="Times New Roman" w:hAnsi="Times New Roman" w:cs="Times New Roman"/>
                <w:b/>
              </w:rPr>
            </w:pPr>
          </w:p>
          <w:p w14:paraId="0F1BBC13" w14:textId="77777777" w:rsidR="006C40F0" w:rsidRPr="00FE17BD" w:rsidRDefault="006C40F0" w:rsidP="003D0FCA">
            <w:pPr>
              <w:tabs>
                <w:tab w:val="left" w:pos="2160"/>
                <w:tab w:val="left" w:pos="3600"/>
              </w:tabs>
              <w:spacing w:after="0" w:line="240" w:lineRule="auto"/>
              <w:rPr>
                <w:rFonts w:ascii="Times New Roman" w:hAnsi="Times New Roman" w:cs="Times New Roman"/>
                <w:b/>
              </w:rPr>
            </w:pPr>
          </w:p>
          <w:p w14:paraId="360ACB1E" w14:textId="77777777" w:rsidR="00F85107" w:rsidRPr="00FE17BD" w:rsidRDefault="00F85107" w:rsidP="003D0FCA">
            <w:pPr>
              <w:tabs>
                <w:tab w:val="left" w:pos="2160"/>
                <w:tab w:val="left" w:pos="3600"/>
              </w:tabs>
              <w:spacing w:after="0" w:line="240" w:lineRule="auto"/>
              <w:rPr>
                <w:rFonts w:ascii="Times New Roman" w:hAnsi="Times New Roman" w:cs="Times New Roman"/>
                <w:b/>
              </w:rPr>
            </w:pPr>
            <w:r w:rsidRPr="00FE17BD">
              <w:rPr>
                <w:rFonts w:ascii="Times New Roman" w:hAnsi="Times New Roman" w:cs="Times New Roman"/>
                <w:b/>
              </w:rPr>
              <w:t xml:space="preserve">____________________   </w:t>
            </w:r>
          </w:p>
          <w:p w14:paraId="571F09CD" w14:textId="77777777" w:rsidR="00F85107" w:rsidRPr="00FE17BD" w:rsidRDefault="00F85107" w:rsidP="003D0FCA">
            <w:pPr>
              <w:tabs>
                <w:tab w:val="left" w:pos="2160"/>
                <w:tab w:val="left" w:pos="3600"/>
              </w:tabs>
              <w:spacing w:after="0" w:line="240" w:lineRule="auto"/>
              <w:rPr>
                <w:rFonts w:ascii="Times New Roman" w:hAnsi="Times New Roman" w:cs="Times New Roman"/>
                <w:i/>
                <w:sz w:val="18"/>
                <w:szCs w:val="18"/>
              </w:rPr>
            </w:pPr>
            <w:r w:rsidRPr="00FE17BD">
              <w:rPr>
                <w:rFonts w:ascii="Times New Roman" w:hAnsi="Times New Roman" w:cs="Times New Roman"/>
                <w:i/>
                <w:sz w:val="18"/>
                <w:szCs w:val="18"/>
              </w:rPr>
              <w:t>підпис, М.П</w:t>
            </w:r>
          </w:p>
          <w:p w14:paraId="5CC7D763" w14:textId="77777777" w:rsidR="00F85107" w:rsidRPr="00FE17BD" w:rsidRDefault="00F85107" w:rsidP="003D0FCA">
            <w:pPr>
              <w:tabs>
                <w:tab w:val="left" w:pos="2160"/>
                <w:tab w:val="left" w:pos="3600"/>
              </w:tabs>
              <w:spacing w:after="0" w:line="240" w:lineRule="auto"/>
              <w:rPr>
                <w:rFonts w:ascii="Times New Roman" w:hAnsi="Times New Roman" w:cs="Times New Roman"/>
                <w:b/>
              </w:rPr>
            </w:pPr>
          </w:p>
        </w:tc>
        <w:tc>
          <w:tcPr>
            <w:tcW w:w="2160" w:type="dxa"/>
            <w:tcBorders>
              <w:top w:val="nil"/>
              <w:left w:val="nil"/>
              <w:bottom w:val="nil"/>
              <w:right w:val="nil"/>
            </w:tcBorders>
          </w:tcPr>
          <w:p w14:paraId="799EC99A" w14:textId="77777777" w:rsidR="00F85107" w:rsidRPr="00FE17BD" w:rsidRDefault="00F85107" w:rsidP="003D0FCA">
            <w:pPr>
              <w:tabs>
                <w:tab w:val="left" w:pos="2160"/>
                <w:tab w:val="left" w:pos="3600"/>
              </w:tabs>
              <w:spacing w:after="0" w:line="240" w:lineRule="auto"/>
              <w:rPr>
                <w:rFonts w:ascii="Times New Roman" w:hAnsi="Times New Roman" w:cs="Times New Roman"/>
                <w:b/>
              </w:rPr>
            </w:pPr>
          </w:p>
          <w:p w14:paraId="5BA91493" w14:textId="77777777" w:rsidR="00F85107" w:rsidRPr="00FE17BD" w:rsidRDefault="00F85107" w:rsidP="003D0FCA">
            <w:pPr>
              <w:tabs>
                <w:tab w:val="left" w:pos="2160"/>
                <w:tab w:val="left" w:pos="3600"/>
              </w:tabs>
              <w:spacing w:after="0" w:line="240" w:lineRule="auto"/>
              <w:rPr>
                <w:rFonts w:ascii="Times New Roman" w:hAnsi="Times New Roman" w:cs="Times New Roman"/>
                <w:b/>
              </w:rPr>
            </w:pPr>
          </w:p>
          <w:p w14:paraId="00874085" w14:textId="77777777" w:rsidR="006C40F0" w:rsidRPr="00FE17BD" w:rsidRDefault="006C40F0" w:rsidP="003D0FCA">
            <w:pPr>
              <w:tabs>
                <w:tab w:val="left" w:pos="2160"/>
                <w:tab w:val="left" w:pos="3600"/>
              </w:tabs>
              <w:spacing w:after="0" w:line="240" w:lineRule="auto"/>
              <w:jc w:val="center"/>
              <w:rPr>
                <w:rFonts w:ascii="Times New Roman" w:hAnsi="Times New Roman" w:cs="Times New Roman"/>
                <w:b/>
              </w:rPr>
            </w:pPr>
            <w:r w:rsidRPr="00FE17BD">
              <w:rPr>
                <w:rFonts w:ascii="Times New Roman" w:hAnsi="Times New Roman" w:cs="Times New Roman"/>
                <w:b/>
              </w:rPr>
              <w:t>_________________</w:t>
            </w:r>
          </w:p>
          <w:p w14:paraId="5FC2DE1E" w14:textId="77777777" w:rsidR="00F85107" w:rsidRPr="00FE17BD" w:rsidRDefault="00F85107" w:rsidP="003D0FCA">
            <w:pPr>
              <w:tabs>
                <w:tab w:val="left" w:pos="2160"/>
                <w:tab w:val="left" w:pos="3600"/>
              </w:tabs>
              <w:spacing w:after="0" w:line="240" w:lineRule="auto"/>
              <w:jc w:val="center"/>
              <w:rPr>
                <w:rFonts w:ascii="Times New Roman" w:hAnsi="Times New Roman" w:cs="Times New Roman"/>
                <w:i/>
              </w:rPr>
            </w:pPr>
            <w:r w:rsidRPr="00FE17BD">
              <w:rPr>
                <w:rFonts w:ascii="Times New Roman" w:hAnsi="Times New Roman" w:cs="Times New Roman"/>
                <w:i/>
                <w:sz w:val="18"/>
                <w:szCs w:val="18"/>
              </w:rPr>
              <w:t>ініціали та прізвище</w:t>
            </w:r>
          </w:p>
        </w:tc>
      </w:tr>
    </w:tbl>
    <w:p w14:paraId="38857B15" w14:textId="77777777" w:rsidR="00F85107" w:rsidRPr="00FE17BD" w:rsidRDefault="00F85107" w:rsidP="003D0FCA">
      <w:pPr>
        <w:spacing w:after="0" w:line="240" w:lineRule="auto"/>
        <w:rPr>
          <w:rFonts w:ascii="Times New Roman" w:hAnsi="Times New Roman" w:cs="Times New Roman"/>
          <w:i/>
          <w:color w:val="000000"/>
        </w:rPr>
      </w:pPr>
    </w:p>
    <w:p w14:paraId="73CFAED7" w14:textId="77777777" w:rsidR="00F85107" w:rsidRPr="00FE17BD" w:rsidRDefault="00F85107" w:rsidP="003D0FCA">
      <w:pPr>
        <w:spacing w:after="0" w:line="240" w:lineRule="auto"/>
        <w:rPr>
          <w:rFonts w:ascii="Times New Roman" w:hAnsi="Times New Roman" w:cs="Times New Roman"/>
          <w:i/>
          <w:color w:val="000000"/>
        </w:rPr>
      </w:pPr>
      <w:r w:rsidRPr="00FE17BD">
        <w:rPr>
          <w:rFonts w:ascii="Times New Roman" w:hAnsi="Times New Roman" w:cs="Times New Roman"/>
          <w:i/>
          <w:color w:val="000000"/>
        </w:rPr>
        <w:lastRenderedPageBreak/>
        <w:t>Усі посилання в технічному завданні (технічній специфікації) тендерної документації на конкретну торговельну марку чи фірму, чи патент, чи конструкцію або тип предмета закупівлі, джерело його походження або виробника слід читати як «або еквівалент».</w:t>
      </w:r>
    </w:p>
    <w:p w14:paraId="017362A0" w14:textId="77777777" w:rsidR="00671822" w:rsidRPr="003D0FCA" w:rsidRDefault="00F85107" w:rsidP="003D0FCA">
      <w:pPr>
        <w:spacing w:after="0" w:line="240" w:lineRule="auto"/>
        <w:rPr>
          <w:rFonts w:ascii="Times New Roman" w:eastAsia="Arial" w:hAnsi="Times New Roman" w:cs="Times New Roman"/>
          <w:i/>
        </w:rPr>
      </w:pPr>
      <w:r w:rsidRPr="00FE17BD">
        <w:rPr>
          <w:rFonts w:ascii="Times New Roman" w:hAnsi="Times New Roman" w:cs="Times New Roman"/>
          <w:i/>
          <w:color w:val="000000"/>
        </w:rPr>
        <w:t>** Обов’язково заповнюється учасником</w:t>
      </w:r>
    </w:p>
    <w:sectPr w:rsidR="00671822" w:rsidRPr="003D0FCA" w:rsidSect="00694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11DD6"/>
    <w:multiLevelType w:val="multilevel"/>
    <w:tmpl w:val="4D311DD6"/>
    <w:lvl w:ilvl="0">
      <w:start w:val="1"/>
      <w:numFmt w:val="decimal"/>
      <w:lvlText w:val="%1."/>
      <w:lvlJc w:val="left"/>
      <w:pPr>
        <w:ind w:left="135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2B55351"/>
    <w:multiLevelType w:val="hybridMultilevel"/>
    <w:tmpl w:val="4A5E76D6"/>
    <w:lvl w:ilvl="0" w:tplc="1C08B662">
      <w:start w:val="3"/>
      <w:numFmt w:val="bullet"/>
      <w:lvlText w:val="-"/>
      <w:lvlJc w:val="left"/>
      <w:pPr>
        <w:ind w:left="1320" w:hanging="360"/>
      </w:pPr>
      <w:rPr>
        <w:rFonts w:ascii="Times New Roman" w:eastAsia="Times New Roman" w:hAnsi="Times New Roman" w:cs="Times New Roman"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2" w15:restartNumberingAfterBreak="0">
    <w:nsid w:val="78AE6D5C"/>
    <w:multiLevelType w:val="hybridMultilevel"/>
    <w:tmpl w:val="A4E8F962"/>
    <w:lvl w:ilvl="0" w:tplc="AE7C7D86">
      <w:start w:val="1"/>
      <w:numFmt w:val="decimal"/>
      <w:lvlText w:val="%1."/>
      <w:lvlJc w:val="left"/>
      <w:pPr>
        <w:ind w:left="360" w:hanging="360"/>
      </w:pPr>
      <w:rPr>
        <w:rFonts w:cs="Times New Roman" w:hint="default"/>
        <w:b w:val="0"/>
      </w:rPr>
    </w:lvl>
    <w:lvl w:ilvl="1" w:tplc="E28234E6">
      <w:numFmt w:val="none"/>
      <w:lvlText w:val=""/>
      <w:lvlJc w:val="left"/>
      <w:pPr>
        <w:tabs>
          <w:tab w:val="num" w:pos="360"/>
        </w:tabs>
      </w:pPr>
      <w:rPr>
        <w:rFonts w:cs="Times New Roman"/>
      </w:rPr>
    </w:lvl>
    <w:lvl w:ilvl="2" w:tplc="AECC77A2">
      <w:numFmt w:val="none"/>
      <w:lvlText w:val=""/>
      <w:lvlJc w:val="left"/>
      <w:pPr>
        <w:tabs>
          <w:tab w:val="num" w:pos="360"/>
        </w:tabs>
      </w:pPr>
      <w:rPr>
        <w:rFonts w:cs="Times New Roman"/>
      </w:rPr>
    </w:lvl>
    <w:lvl w:ilvl="3" w:tplc="24CC1EF6">
      <w:numFmt w:val="none"/>
      <w:lvlText w:val=""/>
      <w:lvlJc w:val="left"/>
      <w:pPr>
        <w:tabs>
          <w:tab w:val="num" w:pos="360"/>
        </w:tabs>
      </w:pPr>
      <w:rPr>
        <w:rFonts w:cs="Times New Roman"/>
      </w:rPr>
    </w:lvl>
    <w:lvl w:ilvl="4" w:tplc="366C13A6">
      <w:numFmt w:val="none"/>
      <w:lvlText w:val=""/>
      <w:lvlJc w:val="left"/>
      <w:pPr>
        <w:tabs>
          <w:tab w:val="num" w:pos="360"/>
        </w:tabs>
      </w:pPr>
      <w:rPr>
        <w:rFonts w:cs="Times New Roman"/>
      </w:rPr>
    </w:lvl>
    <w:lvl w:ilvl="5" w:tplc="4C7460D8">
      <w:numFmt w:val="none"/>
      <w:lvlText w:val=""/>
      <w:lvlJc w:val="left"/>
      <w:pPr>
        <w:tabs>
          <w:tab w:val="num" w:pos="360"/>
        </w:tabs>
      </w:pPr>
      <w:rPr>
        <w:rFonts w:cs="Times New Roman"/>
      </w:rPr>
    </w:lvl>
    <w:lvl w:ilvl="6" w:tplc="AD40F37C">
      <w:numFmt w:val="none"/>
      <w:lvlText w:val=""/>
      <w:lvlJc w:val="left"/>
      <w:pPr>
        <w:tabs>
          <w:tab w:val="num" w:pos="360"/>
        </w:tabs>
      </w:pPr>
      <w:rPr>
        <w:rFonts w:cs="Times New Roman"/>
      </w:rPr>
    </w:lvl>
    <w:lvl w:ilvl="7" w:tplc="74789118">
      <w:numFmt w:val="none"/>
      <w:lvlText w:val=""/>
      <w:lvlJc w:val="left"/>
      <w:pPr>
        <w:tabs>
          <w:tab w:val="num" w:pos="360"/>
        </w:tabs>
      </w:pPr>
      <w:rPr>
        <w:rFonts w:cs="Times New Roman"/>
      </w:rPr>
    </w:lvl>
    <w:lvl w:ilvl="8" w:tplc="BF023AE8">
      <w:numFmt w:val="none"/>
      <w:lvlText w:val=""/>
      <w:lvlJc w:val="left"/>
      <w:pPr>
        <w:tabs>
          <w:tab w:val="num" w:pos="360"/>
        </w:tabs>
      </w:pPr>
      <w:rPr>
        <w:rFonts w:cs="Times New Roman"/>
      </w:rPr>
    </w:lvl>
  </w:abstractNum>
  <w:num w:numId="1" w16cid:durableId="884950264">
    <w:abstractNumId w:val="2"/>
  </w:num>
  <w:num w:numId="2" w16cid:durableId="12838802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181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198"/>
    <w:rsid w:val="00003805"/>
    <w:rsid w:val="00020167"/>
    <w:rsid w:val="0003173A"/>
    <w:rsid w:val="00086BF7"/>
    <w:rsid w:val="000924CC"/>
    <w:rsid w:val="000F4D74"/>
    <w:rsid w:val="0010561A"/>
    <w:rsid w:val="001E1BA6"/>
    <w:rsid w:val="0023799C"/>
    <w:rsid w:val="002B3D1C"/>
    <w:rsid w:val="00345EB8"/>
    <w:rsid w:val="00366AEB"/>
    <w:rsid w:val="003B30DE"/>
    <w:rsid w:val="003D0FCA"/>
    <w:rsid w:val="004131BD"/>
    <w:rsid w:val="00551C4F"/>
    <w:rsid w:val="00554CA2"/>
    <w:rsid w:val="00585B37"/>
    <w:rsid w:val="00671822"/>
    <w:rsid w:val="00694EED"/>
    <w:rsid w:val="006B58BA"/>
    <w:rsid w:val="006C40F0"/>
    <w:rsid w:val="008D73F1"/>
    <w:rsid w:val="0098606B"/>
    <w:rsid w:val="009B1C0A"/>
    <w:rsid w:val="009F0C89"/>
    <w:rsid w:val="00A46198"/>
    <w:rsid w:val="00A85836"/>
    <w:rsid w:val="00A921EA"/>
    <w:rsid w:val="00AA7168"/>
    <w:rsid w:val="00B232DF"/>
    <w:rsid w:val="00BA475C"/>
    <w:rsid w:val="00BB48E5"/>
    <w:rsid w:val="00BE4739"/>
    <w:rsid w:val="00BE5AB5"/>
    <w:rsid w:val="00C54FED"/>
    <w:rsid w:val="00C6108C"/>
    <w:rsid w:val="00C755EB"/>
    <w:rsid w:val="00CB0576"/>
    <w:rsid w:val="00CE5407"/>
    <w:rsid w:val="00CF6D02"/>
    <w:rsid w:val="00D17183"/>
    <w:rsid w:val="00DA3A11"/>
    <w:rsid w:val="00DA76BD"/>
    <w:rsid w:val="00E1466E"/>
    <w:rsid w:val="00E976A4"/>
    <w:rsid w:val="00F60E90"/>
    <w:rsid w:val="00F81570"/>
    <w:rsid w:val="00F85107"/>
    <w:rsid w:val="00FA2675"/>
    <w:rsid w:val="00FA45C2"/>
    <w:rsid w:val="00FC0A37"/>
    <w:rsid w:val="00FE17BD"/>
    <w:rsid w:val="00FF6F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B0DE"/>
  <w15:docId w15:val="{AEAFD64A-3E07-45A3-83EB-49A956FD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198"/>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619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BRD List,CA bullets,Список уровня 2"/>
    <w:basedOn w:val="a"/>
    <w:link w:val="a5"/>
    <w:uiPriority w:val="34"/>
    <w:qFormat/>
    <w:rsid w:val="00A46198"/>
    <w:pPr>
      <w:ind w:left="720"/>
      <w:contextualSpacing/>
    </w:pPr>
  </w:style>
  <w:style w:type="paragraph" w:styleId="a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uiPriority w:val="99"/>
    <w:qFormat/>
    <w:rsid w:val="00A46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6"/>
    <w:uiPriority w:val="99"/>
    <w:locked/>
    <w:rsid w:val="00A46198"/>
    <w:rPr>
      <w:rFonts w:ascii="Times New Roman" w:eastAsia="Times New Roman" w:hAnsi="Times New Roman" w:cs="Times New Roman"/>
      <w:sz w:val="24"/>
      <w:szCs w:val="24"/>
      <w:lang w:val="uk-UA" w:eastAsia="uk-UA"/>
    </w:rPr>
  </w:style>
  <w:style w:type="character" w:customStyle="1" w:styleId="a5">
    <w:name w:val="Абзац списку Знак"/>
    <w:aliases w:val="EBRD List Знак,CA bullets Знак,Список уровня 2 Знак"/>
    <w:link w:val="a4"/>
    <w:uiPriority w:val="34"/>
    <w:locked/>
    <w:rsid w:val="00A46198"/>
    <w:rPr>
      <w:rFonts w:ascii="Calibri" w:eastAsia="Calibri" w:hAnsi="Calibri" w:cs="Calibri"/>
      <w:lang w:val="uk-UA" w:eastAsia="uk-UA"/>
    </w:rPr>
  </w:style>
  <w:style w:type="paragraph" w:styleId="a8">
    <w:name w:val="Body Text"/>
    <w:basedOn w:val="a"/>
    <w:link w:val="a9"/>
    <w:rsid w:val="00A46198"/>
    <w:pPr>
      <w:suppressAutoHyphens/>
      <w:autoSpaceDE w:val="0"/>
      <w:spacing w:after="120" w:line="240" w:lineRule="auto"/>
      <w:jc w:val="both"/>
    </w:pPr>
    <w:rPr>
      <w:rFonts w:ascii="Arial" w:eastAsia="Times New Roman" w:hAnsi="Arial" w:cs="Arial"/>
      <w:sz w:val="20"/>
      <w:szCs w:val="20"/>
      <w:lang w:val="en-GB" w:eastAsia="ar-SA"/>
    </w:rPr>
  </w:style>
  <w:style w:type="character" w:customStyle="1" w:styleId="a9">
    <w:name w:val="Основний текст Знак"/>
    <w:basedOn w:val="a0"/>
    <w:link w:val="a8"/>
    <w:rsid w:val="00A46198"/>
    <w:rPr>
      <w:rFonts w:ascii="Arial" w:eastAsia="Times New Roman" w:hAnsi="Arial" w:cs="Arial"/>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493AC-AA8C-4606-A907-F6BB9743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5892</Words>
  <Characters>3359</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Maestro</dc:creator>
  <cp:lastModifiedBy>Андрій Лисенко</cp:lastModifiedBy>
  <cp:revision>28</cp:revision>
  <dcterms:created xsi:type="dcterms:W3CDTF">2024-01-18T16:35:00Z</dcterms:created>
  <dcterms:modified xsi:type="dcterms:W3CDTF">2024-02-02T18:23:00Z</dcterms:modified>
</cp:coreProperties>
</file>