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F3B" w:rsidRPr="003B6AC5" w:rsidRDefault="00F03F3B" w:rsidP="003B6AC5">
      <w:pPr>
        <w:widowControl w:val="0"/>
        <w:shd w:val="clear" w:color="auto" w:fill="FFFFFF"/>
        <w:spacing w:after="0" w:line="276" w:lineRule="auto"/>
        <w:ind w:firstLine="425"/>
        <w:jc w:val="right"/>
        <w:rPr>
          <w:rFonts w:ascii="Times New Roman" w:eastAsia="Times New Roman" w:hAnsi="Times New Roman" w:cs="Times New Roman"/>
          <w:b/>
          <w:sz w:val="24"/>
          <w:szCs w:val="24"/>
          <w:lang w:val="uk-UA" w:eastAsia="ru-RU"/>
        </w:rPr>
      </w:pPr>
      <w:r w:rsidRPr="003B6AC5">
        <w:rPr>
          <w:rFonts w:ascii="Times New Roman" w:eastAsia="Times New Roman" w:hAnsi="Times New Roman" w:cs="Times New Roman"/>
          <w:b/>
          <w:sz w:val="24"/>
          <w:szCs w:val="24"/>
          <w:lang w:val="uk-UA" w:eastAsia="ru-RU"/>
        </w:rPr>
        <w:t xml:space="preserve">Додаток </w:t>
      </w:r>
      <w:r w:rsidR="001A1AA3" w:rsidRPr="003B6AC5">
        <w:rPr>
          <w:rFonts w:ascii="Times New Roman" w:eastAsia="Times New Roman" w:hAnsi="Times New Roman" w:cs="Times New Roman"/>
          <w:b/>
          <w:sz w:val="24"/>
          <w:szCs w:val="24"/>
          <w:lang w:val="uk-UA" w:eastAsia="ru-RU"/>
        </w:rPr>
        <w:t>2</w:t>
      </w:r>
    </w:p>
    <w:p w:rsidR="009D3F14" w:rsidRPr="003B6AC5" w:rsidRDefault="009D3F14" w:rsidP="003B6AC5">
      <w:pPr>
        <w:widowControl w:val="0"/>
        <w:shd w:val="clear" w:color="auto" w:fill="FFFFFF"/>
        <w:spacing w:after="0" w:line="276" w:lineRule="auto"/>
        <w:ind w:firstLine="425"/>
        <w:jc w:val="right"/>
        <w:rPr>
          <w:rFonts w:ascii="Times New Roman" w:eastAsia="Times New Roman" w:hAnsi="Times New Roman" w:cs="Times New Roman"/>
          <w:b/>
          <w:sz w:val="24"/>
          <w:szCs w:val="24"/>
          <w:lang w:eastAsia="ru-RU"/>
        </w:rPr>
      </w:pPr>
      <w:r w:rsidRPr="003B6AC5">
        <w:rPr>
          <w:rFonts w:ascii="Times New Roman" w:eastAsia="Times New Roman" w:hAnsi="Times New Roman" w:cs="Times New Roman"/>
          <w:b/>
          <w:sz w:val="24"/>
          <w:szCs w:val="24"/>
          <w:lang w:val="uk-UA" w:eastAsia="ru-RU"/>
        </w:rPr>
        <w:t xml:space="preserve">Розділ </w:t>
      </w:r>
      <w:r w:rsidRPr="003B6AC5">
        <w:rPr>
          <w:rFonts w:ascii="Times New Roman" w:eastAsia="Times New Roman" w:hAnsi="Times New Roman" w:cs="Times New Roman"/>
          <w:b/>
          <w:sz w:val="24"/>
          <w:szCs w:val="24"/>
          <w:lang w:val="en-US" w:eastAsia="ru-RU"/>
        </w:rPr>
        <w:t>I</w:t>
      </w:r>
    </w:p>
    <w:p w:rsidR="00F03F3B" w:rsidRPr="003B6AC5" w:rsidRDefault="00F03F3B" w:rsidP="003B6AC5">
      <w:pPr>
        <w:widowControl w:val="0"/>
        <w:shd w:val="clear" w:color="auto" w:fill="FFFFFF"/>
        <w:spacing w:after="0" w:line="276" w:lineRule="auto"/>
        <w:ind w:firstLine="425"/>
        <w:jc w:val="center"/>
        <w:rPr>
          <w:rFonts w:ascii="Times New Roman" w:eastAsia="Times New Roman" w:hAnsi="Times New Roman" w:cs="Times New Roman"/>
          <w:b/>
          <w:sz w:val="24"/>
          <w:szCs w:val="24"/>
          <w:lang w:val="uk-UA" w:eastAsia="ru-RU"/>
        </w:rPr>
      </w:pPr>
      <w:r w:rsidRPr="003B6AC5">
        <w:rPr>
          <w:rFonts w:ascii="Times New Roman" w:eastAsia="Times New Roman" w:hAnsi="Times New Roman" w:cs="Times New Roman"/>
          <w:b/>
          <w:sz w:val="24"/>
          <w:szCs w:val="24"/>
          <w:lang w:val="uk-UA" w:eastAsia="ru-RU"/>
        </w:rPr>
        <w:t>Перелік документів,</w:t>
      </w:r>
    </w:p>
    <w:p w:rsidR="00F03F3B" w:rsidRPr="003B6AC5" w:rsidRDefault="00F03F3B" w:rsidP="003B6AC5">
      <w:pPr>
        <w:widowControl w:val="0"/>
        <w:shd w:val="clear" w:color="auto" w:fill="FFFFFF"/>
        <w:spacing w:after="0" w:line="276" w:lineRule="auto"/>
        <w:ind w:firstLine="425"/>
        <w:jc w:val="center"/>
        <w:rPr>
          <w:rFonts w:ascii="Times New Roman" w:eastAsia="Times New Roman" w:hAnsi="Times New Roman" w:cs="Times New Roman"/>
          <w:b/>
          <w:sz w:val="24"/>
          <w:szCs w:val="24"/>
          <w:lang w:val="uk-UA" w:eastAsia="ru-RU"/>
        </w:rPr>
      </w:pPr>
      <w:r w:rsidRPr="003B6AC5">
        <w:rPr>
          <w:rFonts w:ascii="Times New Roman" w:eastAsia="Times New Roman" w:hAnsi="Times New Roman" w:cs="Times New Roman"/>
          <w:b/>
          <w:sz w:val="24"/>
          <w:szCs w:val="24"/>
          <w:lang w:val="uk-UA" w:eastAsia="ru-RU"/>
        </w:rPr>
        <w:t>які повинні бути завантажені УЧАСНИКОМ</w:t>
      </w:r>
      <w:r w:rsidR="004859D0">
        <w:rPr>
          <w:rFonts w:ascii="Times New Roman" w:eastAsia="Times New Roman" w:hAnsi="Times New Roman" w:cs="Times New Roman"/>
          <w:b/>
          <w:sz w:val="24"/>
          <w:szCs w:val="24"/>
          <w:lang w:val="uk-UA" w:eastAsia="ru-RU"/>
        </w:rPr>
        <w:t>*</w:t>
      </w:r>
      <w:r w:rsidRPr="003B6AC5">
        <w:rPr>
          <w:rFonts w:ascii="Times New Roman" w:eastAsia="Times New Roman" w:hAnsi="Times New Roman" w:cs="Times New Roman"/>
          <w:b/>
          <w:sz w:val="24"/>
          <w:szCs w:val="24"/>
          <w:lang w:val="uk-UA" w:eastAsia="ru-RU"/>
        </w:rPr>
        <w:t xml:space="preserve"> у складі тендерної пропозиції</w:t>
      </w:r>
    </w:p>
    <w:p w:rsidR="00F03F3B" w:rsidRPr="003B6AC5" w:rsidRDefault="00F03F3B" w:rsidP="003B6AC5">
      <w:pPr>
        <w:widowControl w:val="0"/>
        <w:shd w:val="clear" w:color="auto" w:fill="FFFFFF"/>
        <w:spacing w:after="0" w:line="276" w:lineRule="auto"/>
        <w:ind w:firstLine="425"/>
        <w:jc w:val="both"/>
        <w:rPr>
          <w:rFonts w:ascii="Times New Roman" w:eastAsia="Times New Roman" w:hAnsi="Times New Roman" w:cs="Times New Roman"/>
          <w:b/>
          <w:sz w:val="24"/>
          <w:szCs w:val="24"/>
          <w:lang w:val="uk-UA" w:eastAsia="ru-RU"/>
        </w:rPr>
      </w:pPr>
    </w:p>
    <w:p w:rsidR="00F03F3B" w:rsidRPr="003B6AC5" w:rsidRDefault="00F03F3B" w:rsidP="003B6AC5">
      <w:pPr>
        <w:widowControl w:val="0"/>
        <w:numPr>
          <w:ilvl w:val="0"/>
          <w:numId w:val="1"/>
        </w:numPr>
        <w:shd w:val="clear" w:color="auto" w:fill="FFFFFF"/>
        <w:spacing w:after="0" w:line="276" w:lineRule="auto"/>
        <w:contextualSpacing/>
        <w:jc w:val="both"/>
        <w:rPr>
          <w:rFonts w:ascii="Times New Roman" w:eastAsia="Times New Roman" w:hAnsi="Times New Roman" w:cs="Times New Roman"/>
          <w:b/>
          <w:color w:val="000000"/>
          <w:sz w:val="24"/>
          <w:szCs w:val="24"/>
          <w:lang w:val="uk-UA" w:eastAsia="ru-RU"/>
        </w:rPr>
      </w:pPr>
      <w:bookmarkStart w:id="0" w:name="_Hlk2607107"/>
      <w:r w:rsidRPr="003B6AC5">
        <w:rPr>
          <w:rFonts w:ascii="Times New Roman" w:eastAsia="Times New Roman" w:hAnsi="Times New Roman" w:cs="Times New Roman"/>
          <w:color w:val="000000"/>
          <w:sz w:val="24"/>
          <w:szCs w:val="24"/>
          <w:lang w:val="uk-UA" w:eastAsia="ru-RU"/>
        </w:rPr>
        <w:t xml:space="preserve">Інформація та документи, що підтверджують відповідність учасника кваліфікаційним критеріям згідно </w:t>
      </w:r>
      <w:r w:rsidRPr="003B6AC5">
        <w:rPr>
          <w:rFonts w:ascii="Times New Roman" w:eastAsia="Times New Roman" w:hAnsi="Times New Roman" w:cs="Times New Roman"/>
          <w:b/>
          <w:color w:val="000000"/>
          <w:sz w:val="24"/>
          <w:szCs w:val="24"/>
          <w:lang w:val="uk-UA" w:eastAsia="ru-RU"/>
        </w:rPr>
        <w:t xml:space="preserve">додатку </w:t>
      </w:r>
      <w:r w:rsidR="00BA4CDD" w:rsidRPr="003B6AC5">
        <w:rPr>
          <w:rFonts w:ascii="Times New Roman" w:eastAsia="Times New Roman" w:hAnsi="Times New Roman" w:cs="Times New Roman"/>
          <w:b/>
          <w:color w:val="000000"/>
          <w:sz w:val="24"/>
          <w:szCs w:val="24"/>
          <w:lang w:val="uk-UA" w:eastAsia="ru-RU"/>
        </w:rPr>
        <w:t>3</w:t>
      </w:r>
      <w:r w:rsidRPr="003B6AC5">
        <w:rPr>
          <w:rFonts w:ascii="Times New Roman" w:eastAsia="Times New Roman" w:hAnsi="Times New Roman" w:cs="Times New Roman"/>
          <w:b/>
          <w:color w:val="000000"/>
          <w:sz w:val="24"/>
          <w:szCs w:val="24"/>
          <w:lang w:val="uk-UA" w:eastAsia="ru-RU"/>
        </w:rPr>
        <w:t xml:space="preserve"> до тендерної документації.</w:t>
      </w:r>
      <w:bookmarkEnd w:id="0"/>
    </w:p>
    <w:p w:rsidR="00F03F3B" w:rsidRPr="003B6AC5" w:rsidRDefault="00F03F3B" w:rsidP="003B6AC5">
      <w:pPr>
        <w:widowControl w:val="0"/>
        <w:shd w:val="clear" w:color="auto" w:fill="FFFFFF"/>
        <w:spacing w:after="0" w:line="276" w:lineRule="auto"/>
        <w:ind w:left="142"/>
        <w:jc w:val="both"/>
        <w:rPr>
          <w:rFonts w:ascii="Times New Roman" w:eastAsia="Times New Roman" w:hAnsi="Times New Roman" w:cs="Times New Roman"/>
          <w:sz w:val="24"/>
          <w:szCs w:val="24"/>
          <w:lang w:val="uk-UA" w:eastAsia="ru-RU"/>
        </w:rPr>
      </w:pPr>
    </w:p>
    <w:p w:rsidR="00F03F3B" w:rsidRPr="003B6AC5" w:rsidRDefault="00F03F3B" w:rsidP="003B6AC5">
      <w:pPr>
        <w:widowControl w:val="0"/>
        <w:numPr>
          <w:ilvl w:val="0"/>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Times New Roman" w:hAnsi="Times New Roman" w:cs="Times New Roman"/>
          <w:b/>
          <w:sz w:val="24"/>
          <w:szCs w:val="24"/>
          <w:lang w:val="uk-UA" w:eastAsia="ru-RU"/>
        </w:rPr>
      </w:pPr>
      <w:r w:rsidRPr="003B6AC5">
        <w:rPr>
          <w:rFonts w:ascii="Times New Roman" w:eastAsia="Times New Roman" w:hAnsi="Times New Roman" w:cs="Times New Roman"/>
          <w:sz w:val="24"/>
          <w:szCs w:val="24"/>
          <w:lang w:val="uk-UA" w:eastAsia="ru-RU"/>
        </w:rPr>
        <w:t>Інформація про відсутність підстав, визначених у</w:t>
      </w:r>
      <w:r w:rsidRPr="003B6AC5">
        <w:rPr>
          <w:rFonts w:ascii="Times New Roman" w:eastAsia="Times New Roman" w:hAnsi="Times New Roman" w:cs="Times New Roman"/>
          <w:b/>
          <w:bCs/>
          <w:sz w:val="24"/>
          <w:szCs w:val="24"/>
          <w:u w:val="single"/>
          <w:lang w:val="uk-UA" w:eastAsia="ru-RU"/>
        </w:rPr>
        <w:t xml:space="preserve"> частині 1 та частині 2 статті 17 Закону:</w:t>
      </w:r>
      <w:r w:rsidRPr="003B6AC5">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3B6AC5">
        <w:rPr>
          <w:rFonts w:ascii="Times New Roman" w:eastAsia="Times New Roman" w:hAnsi="Times New Roman" w:cs="Times New Roman"/>
          <w:b/>
          <w:sz w:val="24"/>
          <w:szCs w:val="24"/>
          <w:lang w:val="uk-UA" w:eastAsia="ru-RU"/>
        </w:rPr>
        <w:t>шляхом заповнення окремих електронних полів в електронній системі закупівель (проставлення «галочки»).</w:t>
      </w:r>
    </w:p>
    <w:p w:rsidR="00F03F3B" w:rsidRPr="003B6AC5" w:rsidRDefault="00F03F3B" w:rsidP="003B6AC5">
      <w:pPr>
        <w:widowControl w:val="0"/>
        <w:pBdr>
          <w:top w:val="nil"/>
          <w:left w:val="nil"/>
          <w:bottom w:val="nil"/>
          <w:right w:val="nil"/>
          <w:between w:val="nil"/>
        </w:pBdr>
        <w:shd w:val="clear" w:color="auto" w:fill="FFFFFF"/>
        <w:tabs>
          <w:tab w:val="left" w:pos="180"/>
        </w:tabs>
        <w:spacing w:after="120" w:line="276" w:lineRule="auto"/>
        <w:ind w:left="502"/>
        <w:contextualSpacing/>
        <w:jc w:val="both"/>
        <w:rPr>
          <w:rFonts w:ascii="Times New Roman" w:eastAsia="Times New Roman" w:hAnsi="Times New Roman" w:cs="Times New Roman"/>
          <w:bCs/>
          <w:sz w:val="24"/>
          <w:szCs w:val="24"/>
          <w:lang w:val="uk-UA" w:eastAsia="ru-RU"/>
        </w:rPr>
      </w:pPr>
      <w:r w:rsidRPr="003B6AC5">
        <w:rPr>
          <w:rFonts w:ascii="Times New Roman" w:eastAsia="Times New Roman" w:hAnsi="Times New Roman" w:cs="Times New Roman"/>
          <w:bCs/>
          <w:sz w:val="24"/>
          <w:szCs w:val="24"/>
          <w:lang w:val="uk-UA" w:eastAsia="ru-RU"/>
        </w:rPr>
        <w:t>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 така інформація підтверджується учасником шляхом надання у складі тендерної пропозиції:</w:t>
      </w:r>
    </w:p>
    <w:p w:rsidR="00F03F3B" w:rsidRPr="003B6AC5" w:rsidRDefault="00F03F3B" w:rsidP="003B6AC5">
      <w:pPr>
        <w:widowControl w:val="0"/>
        <w:numPr>
          <w:ilvl w:val="1"/>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Times New Roman" w:hAnsi="Times New Roman" w:cs="Times New Roman"/>
          <w:bCs/>
          <w:sz w:val="24"/>
          <w:szCs w:val="24"/>
          <w:lang w:val="uk-UA" w:eastAsia="ru-RU"/>
        </w:rPr>
      </w:pPr>
      <w:r w:rsidRPr="003B6AC5">
        <w:rPr>
          <w:rFonts w:ascii="Times New Roman" w:eastAsia="Times New Roman" w:hAnsi="Times New Roman" w:cs="Times New Roman"/>
          <w:bCs/>
          <w:sz w:val="24"/>
          <w:szCs w:val="24"/>
          <w:lang w:val="uk-UA" w:eastAsia="ru-RU"/>
        </w:rPr>
        <w:t>інформації (довідки довільної форми) про відсутність фактів не виконання своїх зобов’язань за раніше укладеним договором про закупівлю з Державним професійно-технічним навчальним закладом «Київське вище професійне училище водного транспорту»,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F03F3B" w:rsidRPr="003B6AC5" w:rsidRDefault="00F03F3B" w:rsidP="003B6AC5">
      <w:pPr>
        <w:widowControl w:val="0"/>
        <w:pBdr>
          <w:top w:val="nil"/>
          <w:left w:val="nil"/>
          <w:bottom w:val="nil"/>
          <w:right w:val="nil"/>
          <w:between w:val="nil"/>
        </w:pBdr>
        <w:shd w:val="clear" w:color="auto" w:fill="FFFFFF"/>
        <w:tabs>
          <w:tab w:val="left" w:pos="180"/>
        </w:tabs>
        <w:spacing w:after="120" w:line="276" w:lineRule="auto"/>
        <w:ind w:left="1222"/>
        <w:contextualSpacing/>
        <w:jc w:val="both"/>
        <w:rPr>
          <w:rFonts w:ascii="Times New Roman" w:eastAsia="Times New Roman" w:hAnsi="Times New Roman" w:cs="Times New Roman"/>
          <w:b/>
          <w:sz w:val="24"/>
          <w:szCs w:val="24"/>
          <w:lang w:val="uk-UA" w:eastAsia="ru-RU"/>
        </w:rPr>
      </w:pPr>
      <w:r w:rsidRPr="003B6AC5">
        <w:rPr>
          <w:rFonts w:ascii="Times New Roman" w:eastAsia="Times New Roman" w:hAnsi="Times New Roman" w:cs="Times New Roman"/>
          <w:b/>
          <w:sz w:val="24"/>
          <w:szCs w:val="24"/>
          <w:lang w:val="uk-UA" w:eastAsia="ru-RU"/>
        </w:rPr>
        <w:t>або</w:t>
      </w:r>
    </w:p>
    <w:p w:rsidR="00F03F3B" w:rsidRPr="003B6AC5" w:rsidRDefault="00F03F3B" w:rsidP="003B6AC5">
      <w:pPr>
        <w:widowControl w:val="0"/>
        <w:numPr>
          <w:ilvl w:val="1"/>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Times New Roman" w:hAnsi="Times New Roman" w:cs="Times New Roman"/>
          <w:bCs/>
          <w:color w:val="000000"/>
          <w:sz w:val="24"/>
          <w:szCs w:val="24"/>
          <w:lang w:val="uk-UA" w:eastAsia="ru-RU"/>
        </w:rPr>
      </w:pPr>
      <w:r w:rsidRPr="003B6AC5">
        <w:rPr>
          <w:rFonts w:ascii="Times New Roman" w:eastAsia="Times New Roman" w:hAnsi="Times New Roman" w:cs="Times New Roman"/>
          <w:bCs/>
          <w:sz w:val="24"/>
          <w:szCs w:val="24"/>
          <w:lang w:val="uk-UA" w:eastAsia="ru-RU"/>
        </w:rPr>
        <w:t>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F03F3B" w:rsidRPr="003B6AC5" w:rsidRDefault="00F03F3B" w:rsidP="003B6AC5">
      <w:pPr>
        <w:widowControl w:val="0"/>
        <w:pBdr>
          <w:top w:val="nil"/>
          <w:left w:val="nil"/>
          <w:bottom w:val="nil"/>
          <w:right w:val="nil"/>
          <w:between w:val="nil"/>
        </w:pBdr>
        <w:shd w:val="clear" w:color="auto" w:fill="FFFFFF"/>
        <w:tabs>
          <w:tab w:val="left" w:pos="180"/>
        </w:tabs>
        <w:spacing w:after="120" w:line="276" w:lineRule="auto"/>
        <w:ind w:left="502"/>
        <w:contextualSpacing/>
        <w:jc w:val="both"/>
        <w:rPr>
          <w:rFonts w:ascii="Times New Roman" w:eastAsia="Times New Roman" w:hAnsi="Times New Roman" w:cs="Times New Roman"/>
          <w:color w:val="000000"/>
          <w:sz w:val="24"/>
          <w:szCs w:val="24"/>
          <w:lang w:val="uk-UA" w:eastAsia="ru-RU"/>
        </w:rPr>
      </w:pPr>
      <w:r w:rsidRPr="003B6AC5">
        <w:rPr>
          <w:rFonts w:ascii="Times New Roman" w:eastAsia="Times New Roman" w:hAnsi="Times New Roman" w:cs="Times New Roman"/>
          <w:color w:val="000000"/>
          <w:sz w:val="24"/>
          <w:szCs w:val="24"/>
          <w:lang w:val="uk-UA" w:eastAsia="ru-RU"/>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03F3B" w:rsidRPr="003B6AC5" w:rsidRDefault="00F03F3B" w:rsidP="003B6AC5">
      <w:pPr>
        <w:widowControl w:val="0"/>
        <w:pBdr>
          <w:top w:val="nil"/>
          <w:left w:val="nil"/>
          <w:bottom w:val="nil"/>
          <w:right w:val="nil"/>
          <w:between w:val="nil"/>
        </w:pBdr>
        <w:shd w:val="clear" w:color="auto" w:fill="FFFFFF"/>
        <w:tabs>
          <w:tab w:val="left" w:pos="180"/>
        </w:tabs>
        <w:spacing w:after="120" w:line="276" w:lineRule="auto"/>
        <w:ind w:left="502"/>
        <w:contextualSpacing/>
        <w:jc w:val="both"/>
        <w:rPr>
          <w:rFonts w:ascii="Times New Roman" w:eastAsia="Arial" w:hAnsi="Times New Roman" w:cs="Times New Roman"/>
          <w:color w:val="000000"/>
          <w:sz w:val="24"/>
          <w:szCs w:val="24"/>
          <w:lang w:val="uk-UA" w:eastAsia="ru-RU"/>
        </w:rPr>
      </w:pPr>
      <w:r w:rsidRPr="003B6AC5">
        <w:rPr>
          <w:rFonts w:ascii="Times New Roman" w:eastAsia="Arial" w:hAnsi="Times New Roman" w:cs="Times New Roman"/>
          <w:color w:val="000000"/>
          <w:sz w:val="24"/>
          <w:szCs w:val="24"/>
          <w:lang w:val="uk-UA" w:eastAsia="ru-RU"/>
        </w:rPr>
        <w:t>Замовник у разі обмеження/зупинення доступу до публічної інформації, єдиних державних реєстрів</w:t>
      </w:r>
      <w:r w:rsidRPr="003B6AC5">
        <w:rPr>
          <w:rFonts w:ascii="Times New Roman" w:eastAsia="Arial" w:hAnsi="Times New Roman" w:cs="Times New Roman"/>
          <w:b/>
          <w:bCs/>
          <w:color w:val="000000"/>
          <w:sz w:val="24"/>
          <w:szCs w:val="24"/>
          <w:lang w:val="uk-UA" w:eastAsia="ru-RU"/>
        </w:rPr>
        <w:t xml:space="preserve"> </w:t>
      </w:r>
      <w:r w:rsidRPr="003B6AC5">
        <w:rPr>
          <w:rFonts w:ascii="Times New Roman" w:eastAsia="Arial" w:hAnsi="Times New Roman" w:cs="Times New Roman"/>
          <w:color w:val="000000"/>
          <w:sz w:val="24"/>
          <w:szCs w:val="24"/>
          <w:lang w:val="uk-UA" w:eastAsia="ru-RU"/>
        </w:rPr>
        <w:t>залишає за собою право перевірити надану учасником інформацію на достовірність за допомогою сервісу «</w:t>
      </w:r>
      <w:hyperlink r:id="rId5" w:tgtFrame="_blank" w:history="1">
        <w:r w:rsidRPr="003B6AC5">
          <w:rPr>
            <w:rFonts w:ascii="Times New Roman" w:eastAsia="Arial" w:hAnsi="Times New Roman" w:cs="Times New Roman"/>
            <w:bCs/>
            <w:color w:val="000000"/>
            <w:sz w:val="24"/>
            <w:szCs w:val="24"/>
            <w:lang w:val="uk-UA" w:eastAsia="ru-RU"/>
          </w:rPr>
          <w:t>Аналіз тендерів</w:t>
        </w:r>
      </w:hyperlink>
      <w:r w:rsidRPr="003B6AC5">
        <w:rPr>
          <w:rFonts w:ascii="Times New Roman" w:eastAsia="Arial" w:hAnsi="Times New Roman" w:cs="Times New Roman"/>
          <w:color w:val="000000"/>
          <w:sz w:val="24"/>
          <w:szCs w:val="24"/>
          <w:lang w:val="uk-UA" w:eastAsia="ru-RU"/>
        </w:rPr>
        <w:t>» від YouControl або за допомогою інших сервісів (у разі функціонування їх у вільному доступі в мережі Інтернет).</w:t>
      </w:r>
    </w:p>
    <w:p w:rsidR="00F03F3B" w:rsidRPr="003B6AC5" w:rsidRDefault="00F03F3B" w:rsidP="003B6AC5">
      <w:pPr>
        <w:widowControl w:val="0"/>
        <w:pBdr>
          <w:top w:val="nil"/>
          <w:left w:val="nil"/>
          <w:bottom w:val="nil"/>
          <w:right w:val="nil"/>
          <w:between w:val="nil"/>
        </w:pBdr>
        <w:shd w:val="clear" w:color="auto" w:fill="FFFFFF"/>
        <w:tabs>
          <w:tab w:val="left" w:pos="180"/>
        </w:tabs>
        <w:spacing w:after="120" w:line="276" w:lineRule="auto"/>
        <w:ind w:left="502"/>
        <w:contextualSpacing/>
        <w:jc w:val="both"/>
        <w:rPr>
          <w:rFonts w:ascii="Times New Roman" w:eastAsia="Arial" w:hAnsi="Times New Roman" w:cs="Times New Roman"/>
          <w:sz w:val="24"/>
          <w:szCs w:val="24"/>
          <w:lang w:val="uk-UA" w:eastAsia="ru-RU"/>
        </w:rPr>
      </w:pPr>
      <w:r w:rsidRPr="003B6AC5">
        <w:rPr>
          <w:rFonts w:ascii="Times New Roman" w:eastAsia="Arial" w:hAnsi="Times New Roman" w:cs="Times New Roman"/>
          <w:sz w:val="24"/>
          <w:szCs w:val="24"/>
          <w:lang w:val="uk-UA" w:eastAsia="ru-RU"/>
        </w:rPr>
        <w:t>У разі виявлення Замовником підчас розгляду тендерної пропозиції Учасника у його інформації про відсутність підстав, визначених у частині 1 та частині 2 статті 17 Закону,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40 Особливостей, оскільки у електронній системі закупівель відсутній механізм виправлення помилок в електронних полях.</w:t>
      </w:r>
    </w:p>
    <w:p w:rsidR="00F03F3B" w:rsidRPr="003B6AC5" w:rsidRDefault="00F03F3B" w:rsidP="003B6AC5">
      <w:pPr>
        <w:widowControl w:val="0"/>
        <w:numPr>
          <w:ilvl w:val="0"/>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Arial" w:hAnsi="Times New Roman" w:cs="Times New Roman"/>
          <w:color w:val="000000"/>
          <w:sz w:val="24"/>
          <w:szCs w:val="24"/>
          <w:lang w:val="uk-UA" w:eastAsia="ru-RU"/>
        </w:rPr>
      </w:pPr>
      <w:r w:rsidRPr="003B6AC5">
        <w:rPr>
          <w:rFonts w:ascii="Times New Roman" w:eastAsia="Times New Roman" w:hAnsi="Times New Roman" w:cs="Times New Roman"/>
          <w:color w:val="000000"/>
          <w:sz w:val="24"/>
          <w:szCs w:val="24"/>
          <w:lang w:val="uk-UA" w:eastAsia="ru-RU"/>
        </w:rPr>
        <w:lastRenderedPageBreak/>
        <w:t xml:space="preserve">Інформація про необхідні технічні, якісні та кількісні характеристики предмета закупівлі, а саме: </w:t>
      </w:r>
      <w:r w:rsidRPr="003B6AC5">
        <w:rPr>
          <w:rFonts w:ascii="Times New Roman" w:eastAsia="Times New Roman" w:hAnsi="Times New Roman" w:cs="Times New Roman"/>
          <w:sz w:val="24"/>
          <w:szCs w:val="24"/>
          <w:lang w:val="uk-UA" w:eastAsia="ru-RU"/>
        </w:rPr>
        <w:t>згода</w:t>
      </w:r>
      <w:r w:rsidRPr="003B6AC5">
        <w:rPr>
          <w:rFonts w:ascii="Times New Roman" w:eastAsia="Arial" w:hAnsi="Times New Roman" w:cs="Times New Roman"/>
          <w:color w:val="000000"/>
          <w:sz w:val="24"/>
          <w:szCs w:val="24"/>
          <w:lang w:val="uk-UA" w:eastAsia="ru-RU"/>
        </w:rPr>
        <w:t xml:space="preserve"> з умовами та вимогами, які визначені у технічній специфікації (</w:t>
      </w:r>
      <w:r w:rsidRPr="003B6AC5">
        <w:rPr>
          <w:rFonts w:ascii="Times New Roman" w:eastAsia="Arial" w:hAnsi="Times New Roman" w:cs="Times New Roman"/>
          <w:b/>
          <w:color w:val="000000"/>
          <w:sz w:val="24"/>
          <w:szCs w:val="24"/>
          <w:lang w:val="uk-UA" w:eastAsia="ru-RU"/>
        </w:rPr>
        <w:t xml:space="preserve">додаток </w:t>
      </w:r>
      <w:r w:rsidR="00BA4CDD" w:rsidRPr="003B6AC5">
        <w:rPr>
          <w:rFonts w:ascii="Times New Roman" w:eastAsia="Arial" w:hAnsi="Times New Roman" w:cs="Times New Roman"/>
          <w:b/>
          <w:color w:val="000000"/>
          <w:sz w:val="24"/>
          <w:szCs w:val="24"/>
          <w:lang w:val="uk-UA" w:eastAsia="ru-RU"/>
        </w:rPr>
        <w:t>4</w:t>
      </w:r>
      <w:r w:rsidRPr="003B6AC5">
        <w:rPr>
          <w:rFonts w:ascii="Times New Roman" w:eastAsia="Times New Roman" w:hAnsi="Times New Roman" w:cs="Times New Roman"/>
          <w:b/>
          <w:color w:val="000000"/>
          <w:sz w:val="24"/>
          <w:szCs w:val="24"/>
          <w:lang w:val="uk-UA" w:eastAsia="ru-RU"/>
        </w:rPr>
        <w:t xml:space="preserve"> до тендерної документації</w:t>
      </w:r>
      <w:r w:rsidRPr="003B6AC5">
        <w:rPr>
          <w:rFonts w:ascii="Times New Roman" w:eastAsia="Arial" w:hAnsi="Times New Roman" w:cs="Times New Roman"/>
          <w:color w:val="000000"/>
          <w:sz w:val="24"/>
          <w:szCs w:val="24"/>
          <w:lang w:val="uk-UA" w:eastAsia="ru-RU"/>
        </w:rPr>
        <w:t xml:space="preserve">) та гарантування їх виконання у вигляді підписаної технічної специфікації або у вигляді </w:t>
      </w:r>
      <w:r w:rsidR="00112A4B" w:rsidRPr="003B6AC5">
        <w:rPr>
          <w:rFonts w:ascii="Times New Roman" w:eastAsia="Arial" w:hAnsi="Times New Roman" w:cs="Times New Roman"/>
          <w:color w:val="000000"/>
          <w:sz w:val="24"/>
          <w:szCs w:val="24"/>
          <w:lang w:val="uk-UA" w:eastAsia="ru-RU"/>
        </w:rPr>
        <w:t>окремої довідки-згоди</w:t>
      </w:r>
      <w:r w:rsidRPr="003B6AC5">
        <w:rPr>
          <w:rFonts w:ascii="Times New Roman" w:eastAsia="Arial" w:hAnsi="Times New Roman" w:cs="Times New Roman"/>
          <w:color w:val="000000"/>
          <w:sz w:val="24"/>
          <w:szCs w:val="24"/>
          <w:lang w:val="uk-UA" w:eastAsia="ru-RU"/>
        </w:rPr>
        <w:t>.</w:t>
      </w:r>
    </w:p>
    <w:p w:rsidR="00F03F3B" w:rsidRPr="003B6AC5" w:rsidRDefault="00F03F3B" w:rsidP="003B6AC5">
      <w:pPr>
        <w:widowControl w:val="0"/>
        <w:shd w:val="clear" w:color="auto" w:fill="FFFFFF"/>
        <w:spacing w:after="0" w:line="276" w:lineRule="auto"/>
        <w:ind w:firstLine="142"/>
        <w:jc w:val="both"/>
        <w:rPr>
          <w:rFonts w:ascii="Times New Roman" w:eastAsia="Times New Roman" w:hAnsi="Times New Roman" w:cs="Times New Roman"/>
          <w:sz w:val="24"/>
          <w:szCs w:val="24"/>
          <w:lang w:val="uk-UA" w:eastAsia="ru-RU"/>
        </w:rPr>
      </w:pPr>
    </w:p>
    <w:p w:rsidR="00F03F3B" w:rsidRPr="003B6AC5" w:rsidRDefault="00F03F3B" w:rsidP="003B6AC5">
      <w:pPr>
        <w:widowControl w:val="0"/>
        <w:numPr>
          <w:ilvl w:val="0"/>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Arial" w:hAnsi="Times New Roman" w:cs="Times New Roman"/>
          <w:color w:val="000000"/>
          <w:sz w:val="24"/>
          <w:szCs w:val="24"/>
          <w:lang w:val="uk-UA" w:eastAsia="ru-RU"/>
        </w:rPr>
      </w:pPr>
      <w:r w:rsidRPr="003B6AC5">
        <w:rPr>
          <w:rFonts w:ascii="Times New Roman" w:eastAsia="Times New Roman" w:hAnsi="Times New Roman" w:cs="Times New Roman"/>
          <w:color w:val="000000"/>
          <w:sz w:val="24"/>
          <w:szCs w:val="24"/>
          <w:lang w:val="uk-UA" w:eastAsia="ru-RU"/>
        </w:rPr>
        <w:t xml:space="preserve">Документи, що підтверджують </w:t>
      </w:r>
      <w:r w:rsidRPr="003B6AC5">
        <w:rPr>
          <w:rFonts w:ascii="Times New Roman" w:eastAsia="Times New Roman" w:hAnsi="Times New Roman" w:cs="Times New Roman"/>
          <w:b/>
          <w:bCs/>
          <w:color w:val="000000"/>
          <w:sz w:val="24"/>
          <w:szCs w:val="24"/>
          <w:lang w:val="uk-UA" w:eastAsia="ru-RU"/>
        </w:rPr>
        <w:t>повноваження щодо підпису</w:t>
      </w:r>
      <w:r w:rsidRPr="003B6AC5">
        <w:rPr>
          <w:rFonts w:ascii="Times New Roman" w:eastAsia="Times New Roman" w:hAnsi="Times New Roman" w:cs="Times New Roman"/>
          <w:color w:val="000000"/>
          <w:sz w:val="24"/>
          <w:szCs w:val="24"/>
          <w:lang w:val="uk-UA" w:eastAsia="ru-RU"/>
        </w:rPr>
        <w:t xml:space="preserve"> документів тендерної пропозиції та внесення </w:t>
      </w:r>
      <w:r w:rsidRPr="003B6AC5">
        <w:rPr>
          <w:rFonts w:ascii="Times New Roman" w:eastAsia="Arial" w:hAnsi="Times New Roman" w:cs="Times New Roman"/>
          <w:color w:val="000000"/>
          <w:sz w:val="24"/>
          <w:szCs w:val="24"/>
          <w:lang w:val="uk-UA" w:eastAsia="ru-RU"/>
        </w:rPr>
        <w:t>інформації</w:t>
      </w:r>
      <w:r w:rsidRPr="003B6AC5">
        <w:rPr>
          <w:rFonts w:ascii="Times New Roman" w:eastAsia="Times New Roman" w:hAnsi="Times New Roman" w:cs="Times New Roman"/>
          <w:color w:val="000000"/>
          <w:sz w:val="24"/>
          <w:szCs w:val="24"/>
          <w:lang w:val="uk-UA" w:eastAsia="ru-RU"/>
        </w:rPr>
        <w:t xml:space="preserve"> в електронні поля тендерної пропозиції:</w:t>
      </w:r>
    </w:p>
    <w:p w:rsidR="00F03F3B" w:rsidRPr="003B6AC5" w:rsidRDefault="00F03F3B" w:rsidP="003B6AC5">
      <w:pPr>
        <w:widowControl w:val="0"/>
        <w:numPr>
          <w:ilvl w:val="0"/>
          <w:numId w:val="2"/>
        </w:numPr>
        <w:shd w:val="clear" w:color="auto" w:fill="FFFFFF"/>
        <w:spacing w:after="0" w:line="276" w:lineRule="auto"/>
        <w:contextualSpacing/>
        <w:jc w:val="both"/>
        <w:rPr>
          <w:rFonts w:ascii="Times New Roman" w:eastAsia="Times New Roman" w:hAnsi="Times New Roman" w:cs="Times New Roman"/>
          <w:color w:val="000000"/>
          <w:sz w:val="24"/>
          <w:szCs w:val="24"/>
          <w:lang w:val="uk-UA" w:eastAsia="ru-RU"/>
        </w:rPr>
      </w:pPr>
      <w:r w:rsidRPr="003B6AC5">
        <w:rPr>
          <w:rFonts w:ascii="Times New Roman" w:eastAsia="Times New Roman" w:hAnsi="Times New Roman" w:cs="Times New Roman"/>
          <w:i/>
          <w:color w:val="000000"/>
          <w:sz w:val="24"/>
          <w:szCs w:val="24"/>
          <w:lang w:val="uk-UA" w:eastAsia="ru-RU"/>
        </w:rPr>
        <w:t>для посадової особи або представника учасника процедури закупівлі</w:t>
      </w:r>
      <w:r w:rsidRPr="003B6AC5">
        <w:rPr>
          <w:rFonts w:ascii="Times New Roman" w:eastAsia="Times New Roman" w:hAnsi="Times New Roman" w:cs="Times New Roman"/>
          <w:color w:val="000000"/>
          <w:sz w:val="24"/>
          <w:szCs w:val="24"/>
          <w:lang w:val="uk-UA" w:eastAsia="ru-RU"/>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03F3B" w:rsidRPr="003B6AC5" w:rsidRDefault="00F03F3B" w:rsidP="003B6AC5">
      <w:pPr>
        <w:widowControl w:val="0"/>
        <w:numPr>
          <w:ilvl w:val="0"/>
          <w:numId w:val="2"/>
        </w:numPr>
        <w:shd w:val="clear" w:color="auto" w:fill="FFFFFF"/>
        <w:spacing w:after="0" w:line="276" w:lineRule="auto"/>
        <w:contextualSpacing/>
        <w:jc w:val="both"/>
        <w:rPr>
          <w:rFonts w:ascii="Times New Roman" w:eastAsia="Times New Roman" w:hAnsi="Times New Roman" w:cs="Times New Roman"/>
          <w:color w:val="000000"/>
          <w:sz w:val="24"/>
          <w:szCs w:val="24"/>
          <w:lang w:val="uk-UA" w:eastAsia="ru-RU"/>
        </w:rPr>
      </w:pPr>
      <w:r w:rsidRPr="003B6AC5">
        <w:rPr>
          <w:rFonts w:ascii="Times New Roman" w:eastAsia="Times New Roman" w:hAnsi="Times New Roman" w:cs="Times New Roman"/>
          <w:i/>
          <w:color w:val="000000"/>
          <w:sz w:val="24"/>
          <w:szCs w:val="24"/>
          <w:lang w:val="uk-UA" w:eastAsia="ru-RU"/>
        </w:rPr>
        <w:t>для фізичної особи, у тому числі фізичної особи-підприємця:</w:t>
      </w:r>
      <w:r w:rsidRPr="003B6AC5">
        <w:rPr>
          <w:rFonts w:ascii="Times New Roman" w:eastAsia="Times New Roman" w:hAnsi="Times New Roman" w:cs="Times New Roman"/>
          <w:color w:val="000000"/>
          <w:sz w:val="24"/>
          <w:szCs w:val="24"/>
          <w:lang w:val="uk-UA" w:eastAsia="ru-RU"/>
        </w:rPr>
        <w:t xml:space="preserve"> не вимагається.</w:t>
      </w:r>
    </w:p>
    <w:p w:rsidR="00F03F3B" w:rsidRPr="003B6AC5" w:rsidRDefault="00F03F3B" w:rsidP="003B6AC5">
      <w:pPr>
        <w:widowControl w:val="0"/>
        <w:shd w:val="clear" w:color="auto" w:fill="FFFFFF"/>
        <w:spacing w:after="0" w:line="276" w:lineRule="auto"/>
        <w:ind w:firstLine="142"/>
        <w:jc w:val="both"/>
        <w:rPr>
          <w:rFonts w:ascii="Times New Roman" w:eastAsia="Times New Roman" w:hAnsi="Times New Roman" w:cs="Times New Roman"/>
          <w:sz w:val="24"/>
          <w:szCs w:val="24"/>
          <w:lang w:val="uk-UA" w:eastAsia="ru-RU"/>
        </w:rPr>
      </w:pPr>
    </w:p>
    <w:p w:rsidR="00F03F3B" w:rsidRPr="003B6AC5" w:rsidRDefault="00F03F3B" w:rsidP="003B6AC5">
      <w:pPr>
        <w:widowControl w:val="0"/>
        <w:numPr>
          <w:ilvl w:val="0"/>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Times New Roman" w:hAnsi="Times New Roman" w:cs="Times New Roman"/>
          <w:color w:val="000000"/>
          <w:sz w:val="24"/>
          <w:szCs w:val="24"/>
          <w:lang w:val="uk-UA" w:eastAsia="ru-RU"/>
        </w:rPr>
      </w:pPr>
      <w:r w:rsidRPr="003B6AC5">
        <w:rPr>
          <w:rFonts w:ascii="Times New Roman" w:eastAsia="Times New Roman" w:hAnsi="Times New Roman" w:cs="Times New Roman"/>
          <w:color w:val="000000"/>
          <w:sz w:val="24"/>
          <w:szCs w:val="24"/>
          <w:lang w:val="uk-UA" w:eastAsia="ru-RU"/>
        </w:rPr>
        <w:t>Відомості про учасника (</w:t>
      </w:r>
      <w:r w:rsidR="00F30C6B" w:rsidRPr="003B6AC5">
        <w:rPr>
          <w:rFonts w:ascii="Times New Roman" w:eastAsia="Times New Roman" w:hAnsi="Times New Roman" w:cs="Times New Roman"/>
          <w:b/>
          <w:color w:val="000000"/>
          <w:sz w:val="24"/>
          <w:szCs w:val="24"/>
          <w:lang w:val="uk-UA" w:eastAsia="ru-RU"/>
        </w:rPr>
        <w:t xml:space="preserve">додаток </w:t>
      </w:r>
      <w:r w:rsidR="00BA4CDD" w:rsidRPr="003B6AC5">
        <w:rPr>
          <w:rFonts w:ascii="Times New Roman" w:eastAsia="Times New Roman" w:hAnsi="Times New Roman" w:cs="Times New Roman"/>
          <w:b/>
          <w:color w:val="000000"/>
          <w:sz w:val="24"/>
          <w:szCs w:val="24"/>
          <w:lang w:val="uk-UA" w:eastAsia="ru-RU"/>
        </w:rPr>
        <w:t>5</w:t>
      </w:r>
      <w:r w:rsidRPr="003B6AC5">
        <w:rPr>
          <w:rFonts w:ascii="Times New Roman" w:eastAsia="Times New Roman" w:hAnsi="Times New Roman" w:cs="Times New Roman"/>
          <w:color w:val="000000"/>
          <w:sz w:val="24"/>
          <w:szCs w:val="24"/>
          <w:lang w:val="uk-UA" w:eastAsia="ru-RU"/>
        </w:rPr>
        <w:t>).</w:t>
      </w:r>
    </w:p>
    <w:p w:rsidR="00F03F3B" w:rsidRPr="003B6AC5" w:rsidRDefault="00F03F3B" w:rsidP="003B6AC5">
      <w:pPr>
        <w:widowControl w:val="0"/>
        <w:shd w:val="clear" w:color="auto" w:fill="FFFFFF"/>
        <w:spacing w:after="0" w:line="276" w:lineRule="auto"/>
        <w:ind w:firstLine="142"/>
        <w:jc w:val="both"/>
        <w:rPr>
          <w:rFonts w:ascii="Times New Roman" w:eastAsia="Times New Roman" w:hAnsi="Times New Roman" w:cs="Times New Roman"/>
          <w:sz w:val="24"/>
          <w:szCs w:val="24"/>
          <w:lang w:val="uk-UA" w:eastAsia="ru-RU"/>
        </w:rPr>
      </w:pPr>
    </w:p>
    <w:p w:rsidR="00F03F3B" w:rsidRPr="003B6AC5" w:rsidRDefault="00F03F3B" w:rsidP="003B6AC5">
      <w:pPr>
        <w:widowControl w:val="0"/>
        <w:numPr>
          <w:ilvl w:val="0"/>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Times New Roman" w:hAnsi="Times New Roman" w:cs="Times New Roman"/>
          <w:i/>
          <w:iCs/>
          <w:color w:val="000000"/>
          <w:sz w:val="24"/>
          <w:szCs w:val="24"/>
          <w:lang w:val="uk-UA" w:eastAsia="ru-RU"/>
        </w:rPr>
      </w:pPr>
      <w:r w:rsidRPr="003B6AC5">
        <w:rPr>
          <w:rFonts w:ascii="Times New Roman" w:eastAsia="Times New Roman" w:hAnsi="Times New Roman" w:cs="Times New Roman"/>
          <w:color w:val="000000"/>
          <w:sz w:val="24"/>
          <w:szCs w:val="24"/>
          <w:lang w:val="uk-UA" w:eastAsia="ru-RU"/>
        </w:rPr>
        <w:t xml:space="preserve">Документ про створення об’єднання учасників – </w:t>
      </w:r>
      <w:r w:rsidRPr="003B6AC5">
        <w:rPr>
          <w:rFonts w:ascii="Times New Roman" w:eastAsia="Times New Roman" w:hAnsi="Times New Roman" w:cs="Times New Roman"/>
          <w:i/>
          <w:iCs/>
          <w:color w:val="000000"/>
          <w:sz w:val="24"/>
          <w:szCs w:val="24"/>
          <w:lang w:val="uk-UA" w:eastAsia="ru-RU"/>
        </w:rPr>
        <w:t>якщо пропозиція подається об’єднанням учасників.</w:t>
      </w:r>
    </w:p>
    <w:p w:rsidR="00F03F3B" w:rsidRPr="003B6AC5" w:rsidRDefault="00F03F3B" w:rsidP="003B6AC5">
      <w:pPr>
        <w:widowControl w:val="0"/>
        <w:shd w:val="clear" w:color="auto" w:fill="FFFFFF"/>
        <w:spacing w:after="0" w:line="276" w:lineRule="auto"/>
        <w:ind w:firstLine="426"/>
        <w:jc w:val="both"/>
        <w:rPr>
          <w:rFonts w:ascii="Times New Roman" w:eastAsia="Times New Roman" w:hAnsi="Times New Roman" w:cs="Times New Roman"/>
          <w:sz w:val="24"/>
          <w:szCs w:val="24"/>
          <w:lang w:val="uk-UA" w:eastAsia="ru-RU"/>
        </w:rPr>
      </w:pPr>
    </w:p>
    <w:p w:rsidR="00F03F3B" w:rsidRPr="003B6AC5" w:rsidRDefault="00F03F3B" w:rsidP="003B6AC5">
      <w:pPr>
        <w:widowControl w:val="0"/>
        <w:numPr>
          <w:ilvl w:val="0"/>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Arial" w:hAnsi="Times New Roman" w:cs="Times New Roman"/>
          <w:sz w:val="24"/>
          <w:szCs w:val="24"/>
          <w:lang w:val="uk-UA" w:eastAsia="ru-RU"/>
        </w:rPr>
      </w:pPr>
      <w:r w:rsidRPr="003B6AC5">
        <w:rPr>
          <w:rFonts w:ascii="Times New Roman" w:eastAsia="Arial" w:hAnsi="Times New Roman" w:cs="Times New Roman"/>
          <w:sz w:val="24"/>
          <w:szCs w:val="24"/>
          <w:lang w:val="uk-UA" w:eastAsia="ru-RU"/>
        </w:rPr>
        <w:t xml:space="preserve">Заповнений </w:t>
      </w:r>
      <w:r w:rsidRPr="003B6AC5">
        <w:rPr>
          <w:rFonts w:ascii="Times New Roman" w:eastAsia="Times New Roman" w:hAnsi="Times New Roman" w:cs="Times New Roman"/>
          <w:color w:val="000000"/>
          <w:sz w:val="24"/>
          <w:szCs w:val="24"/>
          <w:lang w:val="uk-UA" w:eastAsia="ru-RU"/>
        </w:rPr>
        <w:t>проект</w:t>
      </w:r>
      <w:r w:rsidRPr="003B6AC5">
        <w:rPr>
          <w:rFonts w:ascii="Times New Roman" w:eastAsia="Arial" w:hAnsi="Times New Roman" w:cs="Times New Roman"/>
          <w:sz w:val="24"/>
          <w:szCs w:val="24"/>
          <w:lang w:val="uk-UA" w:eastAsia="ru-RU"/>
        </w:rPr>
        <w:t xml:space="preserve"> Договору, оформлений належним чином, що підтверджує погодження учасника з умовами Договору </w:t>
      </w:r>
      <w:r w:rsidRPr="003B6AC5">
        <w:rPr>
          <w:rFonts w:ascii="Times New Roman" w:eastAsia="Arial" w:hAnsi="Times New Roman" w:cs="Times New Roman"/>
          <w:b/>
          <w:bCs/>
          <w:sz w:val="24"/>
          <w:szCs w:val="24"/>
          <w:lang w:val="uk-UA" w:eastAsia="ru-RU"/>
        </w:rPr>
        <w:t xml:space="preserve">(додаток </w:t>
      </w:r>
      <w:r w:rsidR="00BA4CDD" w:rsidRPr="003B6AC5">
        <w:rPr>
          <w:rFonts w:ascii="Times New Roman" w:eastAsia="Arial" w:hAnsi="Times New Roman" w:cs="Times New Roman"/>
          <w:b/>
          <w:bCs/>
          <w:sz w:val="24"/>
          <w:szCs w:val="24"/>
          <w:lang w:val="uk-UA" w:eastAsia="ru-RU"/>
        </w:rPr>
        <w:t>6</w:t>
      </w:r>
      <w:r w:rsidRPr="003B6AC5">
        <w:rPr>
          <w:rFonts w:ascii="Times New Roman" w:eastAsia="Arial" w:hAnsi="Times New Roman" w:cs="Times New Roman"/>
          <w:b/>
          <w:bCs/>
          <w:sz w:val="24"/>
          <w:szCs w:val="24"/>
          <w:lang w:val="uk-UA" w:eastAsia="ru-RU"/>
        </w:rPr>
        <w:t xml:space="preserve"> до тендерної документації)</w:t>
      </w:r>
      <w:r w:rsidRPr="003B6AC5">
        <w:rPr>
          <w:rFonts w:ascii="Times New Roman" w:eastAsia="Arial" w:hAnsi="Times New Roman" w:cs="Times New Roman"/>
          <w:sz w:val="24"/>
          <w:szCs w:val="24"/>
          <w:lang w:val="uk-UA" w:eastAsia="ru-RU"/>
        </w:rPr>
        <w:t>.</w:t>
      </w:r>
    </w:p>
    <w:p w:rsidR="00F03F3B" w:rsidRPr="003B6AC5" w:rsidRDefault="00F03F3B" w:rsidP="003B6AC5">
      <w:pPr>
        <w:tabs>
          <w:tab w:val="left" w:pos="360"/>
        </w:tabs>
        <w:spacing w:after="0" w:line="276" w:lineRule="auto"/>
        <w:ind w:left="720"/>
        <w:jc w:val="both"/>
        <w:rPr>
          <w:rFonts w:ascii="Times New Roman" w:eastAsia="Arial" w:hAnsi="Times New Roman" w:cs="Times New Roman"/>
          <w:sz w:val="24"/>
          <w:szCs w:val="24"/>
          <w:lang w:val="uk-UA" w:eastAsia="ru-RU"/>
        </w:rPr>
      </w:pPr>
    </w:p>
    <w:p w:rsidR="00F03F3B" w:rsidRDefault="00F03F3B" w:rsidP="003B6AC5">
      <w:pPr>
        <w:widowControl w:val="0"/>
        <w:numPr>
          <w:ilvl w:val="0"/>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Arial" w:hAnsi="Times New Roman" w:cs="Times New Roman"/>
          <w:sz w:val="24"/>
          <w:szCs w:val="24"/>
          <w:lang w:val="uk-UA" w:eastAsia="ru-RU"/>
        </w:rPr>
      </w:pPr>
      <w:r w:rsidRPr="003B6AC5">
        <w:rPr>
          <w:rFonts w:ascii="Times New Roman" w:eastAsia="Arial" w:hAnsi="Times New Roman" w:cs="Times New Roman"/>
          <w:sz w:val="24"/>
          <w:szCs w:val="24"/>
          <w:lang w:val="uk-UA" w:eastAsia="ru-RU"/>
        </w:rPr>
        <w:t>Копію відповідної діючої Ліцензії (з додатками) Учасника у разі якщо предмет закупівлі передбачає провадження господарської діяльності, що підлягає ліцензуванню відповідно до вимог Закону України «Про ліцензування видів господарської діяльності».</w:t>
      </w:r>
    </w:p>
    <w:p w:rsidR="003B6AC5" w:rsidRPr="003B6AC5" w:rsidRDefault="003B6AC5" w:rsidP="003B6AC5">
      <w:pPr>
        <w:widowControl w:val="0"/>
        <w:pBdr>
          <w:top w:val="nil"/>
          <w:left w:val="nil"/>
          <w:bottom w:val="nil"/>
          <w:right w:val="nil"/>
          <w:between w:val="nil"/>
        </w:pBdr>
        <w:shd w:val="clear" w:color="auto" w:fill="FFFFFF"/>
        <w:tabs>
          <w:tab w:val="left" w:pos="180"/>
        </w:tabs>
        <w:spacing w:after="120" w:line="276" w:lineRule="auto"/>
        <w:contextualSpacing/>
        <w:jc w:val="both"/>
        <w:rPr>
          <w:rFonts w:ascii="Times New Roman" w:eastAsia="Arial" w:hAnsi="Times New Roman" w:cs="Times New Roman"/>
          <w:sz w:val="24"/>
          <w:szCs w:val="24"/>
          <w:lang w:val="uk-UA" w:eastAsia="ru-RU"/>
        </w:rPr>
      </w:pPr>
    </w:p>
    <w:p w:rsidR="003B6AC5" w:rsidRDefault="003B6AC5" w:rsidP="003B6AC5">
      <w:pPr>
        <w:widowControl w:val="0"/>
        <w:numPr>
          <w:ilvl w:val="0"/>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Times New Roman" w:hAnsi="Times New Roman" w:cs="Times New Roman"/>
          <w:sz w:val="24"/>
          <w:szCs w:val="24"/>
          <w:lang w:val="uk-UA" w:eastAsia="uk-UA"/>
        </w:rPr>
      </w:pPr>
      <w:r w:rsidRPr="003B6AC5">
        <w:rPr>
          <w:rFonts w:ascii="Times New Roman" w:eastAsia="Times New Roman" w:hAnsi="Times New Roman" w:cs="Times New Roman"/>
          <w:sz w:val="24"/>
          <w:szCs w:val="24"/>
          <w:lang w:val="uk-UA" w:eastAsia="uk-UA"/>
        </w:rPr>
        <w:t xml:space="preserve">Копію витягу з Єдиного державного реєстру юридичних осіб, фізичних осіб-підприємців та </w:t>
      </w:r>
      <w:r w:rsidRPr="003B6AC5">
        <w:rPr>
          <w:rFonts w:ascii="Times New Roman" w:eastAsia="Arial" w:hAnsi="Times New Roman" w:cs="Times New Roman"/>
          <w:sz w:val="24"/>
          <w:szCs w:val="24"/>
          <w:lang w:val="uk-UA" w:eastAsia="ru-RU"/>
        </w:rPr>
        <w:t>громадських</w:t>
      </w:r>
      <w:r w:rsidRPr="003B6AC5">
        <w:rPr>
          <w:rFonts w:ascii="Times New Roman" w:eastAsia="Times New Roman" w:hAnsi="Times New Roman" w:cs="Times New Roman"/>
          <w:sz w:val="24"/>
          <w:szCs w:val="24"/>
          <w:lang w:val="uk-UA" w:eastAsia="uk-UA"/>
        </w:rPr>
        <w:t xml:space="preserve"> формувань, </w:t>
      </w:r>
      <w:r w:rsidRPr="003B6AC5">
        <w:rPr>
          <w:rFonts w:ascii="Times New Roman" w:eastAsia="Times New Roman" w:hAnsi="Times New Roman" w:cs="Times New Roman"/>
          <w:b/>
          <w:sz w:val="24"/>
          <w:szCs w:val="24"/>
          <w:lang w:val="uk-UA" w:eastAsia="uk-UA"/>
        </w:rPr>
        <w:t>дата видачі не більше тридцятиденної давнини від дати подання документа</w:t>
      </w:r>
      <w:r w:rsidRPr="003B6AC5">
        <w:rPr>
          <w:rFonts w:ascii="Times New Roman" w:eastAsia="Times New Roman" w:hAnsi="Times New Roman" w:cs="Times New Roman"/>
          <w:sz w:val="24"/>
          <w:szCs w:val="24"/>
          <w:lang w:val="uk-UA" w:eastAsia="uk-UA"/>
        </w:rPr>
        <w:t>.</w:t>
      </w:r>
    </w:p>
    <w:p w:rsidR="003B6AC5" w:rsidRPr="003B6AC5" w:rsidRDefault="003B6AC5" w:rsidP="003B6AC5">
      <w:pPr>
        <w:widowControl w:val="0"/>
        <w:pBdr>
          <w:top w:val="nil"/>
          <w:left w:val="nil"/>
          <w:bottom w:val="nil"/>
          <w:right w:val="nil"/>
          <w:between w:val="nil"/>
        </w:pBdr>
        <w:shd w:val="clear" w:color="auto" w:fill="FFFFFF"/>
        <w:tabs>
          <w:tab w:val="left" w:pos="180"/>
        </w:tabs>
        <w:spacing w:after="120" w:line="276" w:lineRule="auto"/>
        <w:contextualSpacing/>
        <w:jc w:val="both"/>
        <w:rPr>
          <w:rFonts w:ascii="Times New Roman" w:eastAsia="Times New Roman" w:hAnsi="Times New Roman" w:cs="Times New Roman"/>
          <w:sz w:val="24"/>
          <w:szCs w:val="24"/>
          <w:lang w:val="uk-UA" w:eastAsia="uk-UA"/>
        </w:rPr>
      </w:pPr>
    </w:p>
    <w:p w:rsidR="003B6AC5" w:rsidRDefault="003B6AC5" w:rsidP="003B6AC5">
      <w:pPr>
        <w:widowControl w:val="0"/>
        <w:numPr>
          <w:ilvl w:val="0"/>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Times New Roman" w:hAnsi="Times New Roman" w:cs="Times New Roman"/>
          <w:sz w:val="24"/>
          <w:szCs w:val="24"/>
          <w:lang w:val="uk-UA" w:eastAsia="uk-UA"/>
        </w:rPr>
      </w:pPr>
      <w:r w:rsidRPr="003B6AC5">
        <w:rPr>
          <w:rFonts w:ascii="Times New Roman" w:eastAsia="Times New Roman" w:hAnsi="Times New Roman" w:cs="Times New Roman"/>
          <w:sz w:val="24"/>
          <w:szCs w:val="24"/>
          <w:lang w:val="uk-UA" w:eastAsia="uk-UA"/>
        </w:rPr>
        <w:t>Копію Статуту підприємства з усіма додатками та змінами (остання редакція).</w:t>
      </w:r>
    </w:p>
    <w:p w:rsidR="003B6AC5" w:rsidRPr="003B6AC5" w:rsidRDefault="003B6AC5" w:rsidP="003B6AC5">
      <w:pPr>
        <w:widowControl w:val="0"/>
        <w:pBdr>
          <w:top w:val="nil"/>
          <w:left w:val="nil"/>
          <w:bottom w:val="nil"/>
          <w:right w:val="nil"/>
          <w:between w:val="nil"/>
        </w:pBdr>
        <w:shd w:val="clear" w:color="auto" w:fill="FFFFFF"/>
        <w:tabs>
          <w:tab w:val="left" w:pos="180"/>
        </w:tabs>
        <w:spacing w:after="120" w:line="276" w:lineRule="auto"/>
        <w:contextualSpacing/>
        <w:jc w:val="both"/>
        <w:rPr>
          <w:rFonts w:ascii="Times New Roman" w:eastAsia="Times New Roman" w:hAnsi="Times New Roman" w:cs="Times New Roman"/>
          <w:sz w:val="24"/>
          <w:szCs w:val="24"/>
          <w:lang w:val="uk-UA" w:eastAsia="uk-UA"/>
        </w:rPr>
      </w:pPr>
    </w:p>
    <w:p w:rsidR="003B6AC5" w:rsidRDefault="003B6AC5" w:rsidP="003B6AC5">
      <w:pPr>
        <w:widowControl w:val="0"/>
        <w:numPr>
          <w:ilvl w:val="0"/>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Times New Roman" w:hAnsi="Times New Roman" w:cs="Times New Roman"/>
          <w:sz w:val="24"/>
          <w:szCs w:val="24"/>
          <w:lang w:val="uk-UA" w:eastAsia="uk-UA"/>
        </w:rPr>
      </w:pPr>
      <w:r w:rsidRPr="003B6AC5">
        <w:rPr>
          <w:rFonts w:ascii="Times New Roman" w:eastAsia="Times New Roman" w:hAnsi="Times New Roman" w:cs="Times New Roman"/>
          <w:sz w:val="24"/>
          <w:szCs w:val="24"/>
          <w:lang w:val="uk-UA" w:eastAsia="uk-UA"/>
        </w:rPr>
        <w:t>Копію витягу/свідоцтва з реєстру платників податку на додану вартість або платників єдиного податку.</w:t>
      </w:r>
    </w:p>
    <w:p w:rsidR="003B6AC5" w:rsidRPr="003B6AC5" w:rsidRDefault="003B6AC5" w:rsidP="003B6AC5">
      <w:pPr>
        <w:widowControl w:val="0"/>
        <w:pBdr>
          <w:top w:val="nil"/>
          <w:left w:val="nil"/>
          <w:bottom w:val="nil"/>
          <w:right w:val="nil"/>
          <w:between w:val="nil"/>
        </w:pBdr>
        <w:shd w:val="clear" w:color="auto" w:fill="FFFFFF"/>
        <w:tabs>
          <w:tab w:val="left" w:pos="180"/>
        </w:tabs>
        <w:spacing w:after="120" w:line="276" w:lineRule="auto"/>
        <w:contextualSpacing/>
        <w:jc w:val="both"/>
        <w:rPr>
          <w:rFonts w:ascii="Times New Roman" w:eastAsia="Times New Roman" w:hAnsi="Times New Roman" w:cs="Times New Roman"/>
          <w:sz w:val="24"/>
          <w:szCs w:val="24"/>
          <w:lang w:val="uk-UA" w:eastAsia="uk-UA"/>
        </w:rPr>
      </w:pPr>
    </w:p>
    <w:p w:rsidR="003B6AC5" w:rsidRDefault="004859D0" w:rsidP="003B6AC5">
      <w:pPr>
        <w:widowControl w:val="0"/>
        <w:numPr>
          <w:ilvl w:val="0"/>
          <w:numId w:val="1"/>
        </w:numPr>
        <w:pBdr>
          <w:top w:val="nil"/>
          <w:left w:val="nil"/>
          <w:bottom w:val="nil"/>
          <w:right w:val="nil"/>
          <w:between w:val="nil"/>
        </w:pBdr>
        <w:shd w:val="clear" w:color="auto" w:fill="FFFFFF"/>
        <w:tabs>
          <w:tab w:val="left" w:pos="180"/>
        </w:tabs>
        <w:spacing w:after="120" w:line="276"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Копія п</w:t>
      </w:r>
      <w:r w:rsidR="003B6AC5" w:rsidRPr="003B6AC5">
        <w:rPr>
          <w:rFonts w:ascii="Times New Roman" w:eastAsia="Times New Roman" w:hAnsi="Times New Roman" w:cs="Times New Roman"/>
          <w:sz w:val="24"/>
          <w:szCs w:val="24"/>
          <w:lang w:val="uk-UA" w:eastAsia="uk-UA"/>
        </w:rPr>
        <w:t>аспорт</w:t>
      </w:r>
      <w:r>
        <w:rPr>
          <w:rFonts w:ascii="Times New Roman" w:eastAsia="Times New Roman" w:hAnsi="Times New Roman" w:cs="Times New Roman"/>
          <w:sz w:val="24"/>
          <w:szCs w:val="24"/>
          <w:lang w:val="uk-UA" w:eastAsia="uk-UA"/>
        </w:rPr>
        <w:t>у</w:t>
      </w:r>
      <w:r w:rsidR="003B6AC5" w:rsidRPr="003B6AC5">
        <w:rPr>
          <w:rFonts w:ascii="Times New Roman" w:eastAsia="Times New Roman" w:hAnsi="Times New Roman" w:cs="Times New Roman"/>
          <w:sz w:val="24"/>
          <w:szCs w:val="24"/>
          <w:lang w:val="uk-UA" w:eastAsia="uk-UA"/>
        </w:rPr>
        <w:t xml:space="preserve"> та ідентифікаційн</w:t>
      </w:r>
      <w:r>
        <w:rPr>
          <w:rFonts w:ascii="Times New Roman" w:eastAsia="Times New Roman" w:hAnsi="Times New Roman" w:cs="Times New Roman"/>
          <w:sz w:val="24"/>
          <w:szCs w:val="24"/>
          <w:lang w:val="uk-UA" w:eastAsia="uk-UA"/>
        </w:rPr>
        <w:t>ого</w:t>
      </w:r>
      <w:r w:rsidR="003B6AC5" w:rsidRPr="003B6AC5">
        <w:rPr>
          <w:rFonts w:ascii="Times New Roman" w:eastAsia="Times New Roman" w:hAnsi="Times New Roman" w:cs="Times New Roman"/>
          <w:sz w:val="24"/>
          <w:szCs w:val="24"/>
          <w:lang w:val="uk-UA" w:eastAsia="uk-UA"/>
        </w:rPr>
        <w:t xml:space="preserve"> номер</w:t>
      </w:r>
      <w:r>
        <w:rPr>
          <w:rFonts w:ascii="Times New Roman" w:eastAsia="Times New Roman" w:hAnsi="Times New Roman" w:cs="Times New Roman"/>
          <w:sz w:val="24"/>
          <w:szCs w:val="24"/>
          <w:lang w:val="uk-UA" w:eastAsia="uk-UA"/>
        </w:rPr>
        <w:t>у</w:t>
      </w:r>
      <w:r w:rsidR="003B6AC5" w:rsidRPr="003B6AC5">
        <w:rPr>
          <w:rFonts w:ascii="Times New Roman" w:eastAsia="Times New Roman" w:hAnsi="Times New Roman" w:cs="Times New Roman"/>
          <w:sz w:val="24"/>
          <w:szCs w:val="24"/>
          <w:lang w:val="uk-UA" w:eastAsia="uk-UA"/>
        </w:rPr>
        <w:t xml:space="preserve"> підписанта договору (</w:t>
      </w:r>
      <w:r w:rsidR="003B6AC5" w:rsidRPr="003B6AC5">
        <w:rPr>
          <w:rFonts w:ascii="Times New Roman" w:eastAsia="Times New Roman" w:hAnsi="Times New Roman" w:cs="Times New Roman"/>
          <w:b/>
          <w:sz w:val="24"/>
          <w:szCs w:val="24"/>
          <w:lang w:val="uk-UA" w:eastAsia="uk-UA"/>
        </w:rPr>
        <w:t>для фізичних осіб-підприємців</w:t>
      </w:r>
      <w:r w:rsidR="003B6AC5" w:rsidRPr="003B6AC5">
        <w:rPr>
          <w:rFonts w:ascii="Times New Roman" w:eastAsia="Times New Roman" w:hAnsi="Times New Roman" w:cs="Times New Roman"/>
          <w:sz w:val="24"/>
          <w:szCs w:val="24"/>
          <w:lang w:val="uk-UA" w:eastAsia="uk-UA"/>
        </w:rPr>
        <w:t>)</w:t>
      </w:r>
      <w:r w:rsidR="003B6AC5">
        <w:rPr>
          <w:rFonts w:ascii="Times New Roman" w:eastAsia="Times New Roman" w:hAnsi="Times New Roman" w:cs="Times New Roman"/>
          <w:sz w:val="24"/>
          <w:szCs w:val="24"/>
          <w:lang w:val="uk-UA" w:eastAsia="uk-UA"/>
        </w:rPr>
        <w:t>.</w:t>
      </w:r>
    </w:p>
    <w:p w:rsidR="004859D0" w:rsidRDefault="004859D0" w:rsidP="004859D0">
      <w:pPr>
        <w:shd w:val="clear" w:color="auto" w:fill="FFFFFF"/>
        <w:spacing w:after="0" w:line="240" w:lineRule="auto"/>
        <w:ind w:left="142"/>
        <w:jc w:val="both"/>
        <w:rPr>
          <w:rFonts w:ascii="Times New Roman" w:eastAsia="Arial" w:hAnsi="Times New Roman" w:cs="Times New Roman"/>
          <w:i/>
          <w:sz w:val="20"/>
          <w:lang w:val="uk-UA" w:eastAsia="ru-RU"/>
        </w:rPr>
      </w:pPr>
    </w:p>
    <w:p w:rsidR="004859D0" w:rsidRDefault="004859D0" w:rsidP="004859D0">
      <w:pPr>
        <w:shd w:val="clear" w:color="auto" w:fill="FFFFFF"/>
        <w:spacing w:after="0" w:line="240" w:lineRule="auto"/>
        <w:ind w:left="142"/>
        <w:jc w:val="both"/>
        <w:rPr>
          <w:rFonts w:ascii="Times New Roman" w:eastAsia="Arial" w:hAnsi="Times New Roman" w:cs="Times New Roman"/>
          <w:i/>
          <w:sz w:val="20"/>
          <w:lang w:val="uk-UA" w:eastAsia="ru-RU"/>
        </w:rPr>
      </w:pPr>
    </w:p>
    <w:p w:rsidR="004859D0" w:rsidRPr="004859D0" w:rsidRDefault="004859D0" w:rsidP="004859D0">
      <w:pPr>
        <w:shd w:val="clear" w:color="auto" w:fill="FFFFFF"/>
        <w:spacing w:after="0" w:line="240" w:lineRule="auto"/>
        <w:ind w:left="142"/>
        <w:jc w:val="both"/>
        <w:rPr>
          <w:rFonts w:ascii="Times New Roman" w:eastAsia="Arial" w:hAnsi="Times New Roman" w:cs="Times New Roman"/>
          <w:i/>
          <w:sz w:val="20"/>
          <w:lang w:val="uk-UA" w:eastAsia="ru-RU"/>
        </w:rPr>
      </w:pPr>
      <w:r w:rsidRPr="004859D0">
        <w:rPr>
          <w:rFonts w:ascii="Times New Roman" w:eastAsia="Arial" w:hAnsi="Times New Roman" w:cs="Times New Roman"/>
          <w:i/>
          <w:sz w:val="20"/>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74CAC" w:rsidRDefault="00374CAC">
      <w:pPr>
        <w:rPr>
          <w:lang w:val="uk-UA"/>
        </w:rPr>
      </w:pPr>
      <w:r>
        <w:rPr>
          <w:lang w:val="uk-UA"/>
        </w:rPr>
        <w:br w:type="page"/>
      </w:r>
    </w:p>
    <w:p w:rsidR="004859D0" w:rsidRPr="00863868" w:rsidRDefault="004859D0" w:rsidP="004859D0">
      <w:pPr>
        <w:widowControl w:val="0"/>
        <w:shd w:val="clear" w:color="auto" w:fill="FFFFFF"/>
        <w:spacing w:after="0" w:line="276" w:lineRule="auto"/>
        <w:ind w:firstLine="425"/>
        <w:jc w:val="right"/>
        <w:rPr>
          <w:rFonts w:ascii="Times New Roman" w:eastAsia="Times New Roman" w:hAnsi="Times New Roman" w:cs="Times New Roman"/>
          <w:b/>
          <w:sz w:val="24"/>
          <w:szCs w:val="24"/>
          <w:lang w:val="uk-UA" w:eastAsia="ru-RU"/>
        </w:rPr>
      </w:pPr>
      <w:r w:rsidRPr="00863868">
        <w:rPr>
          <w:rFonts w:ascii="Times New Roman" w:eastAsia="Times New Roman" w:hAnsi="Times New Roman" w:cs="Times New Roman"/>
          <w:b/>
          <w:sz w:val="24"/>
          <w:szCs w:val="24"/>
          <w:lang w:val="uk-UA" w:eastAsia="ru-RU"/>
        </w:rPr>
        <w:lastRenderedPageBreak/>
        <w:t>Додаток 2</w:t>
      </w:r>
    </w:p>
    <w:p w:rsidR="004859D0" w:rsidRPr="00863868" w:rsidRDefault="004859D0" w:rsidP="004859D0">
      <w:pPr>
        <w:widowControl w:val="0"/>
        <w:shd w:val="clear" w:color="auto" w:fill="FFFFFF"/>
        <w:spacing w:after="0" w:line="276" w:lineRule="auto"/>
        <w:ind w:firstLine="425"/>
        <w:jc w:val="right"/>
        <w:rPr>
          <w:rFonts w:ascii="Times New Roman" w:eastAsia="Times New Roman" w:hAnsi="Times New Roman" w:cs="Times New Roman"/>
          <w:b/>
          <w:sz w:val="24"/>
          <w:szCs w:val="24"/>
          <w:lang w:val="uk-UA" w:eastAsia="ru-RU"/>
        </w:rPr>
      </w:pPr>
      <w:r w:rsidRPr="00863868">
        <w:rPr>
          <w:rFonts w:ascii="Times New Roman" w:eastAsia="Times New Roman" w:hAnsi="Times New Roman" w:cs="Times New Roman"/>
          <w:b/>
          <w:sz w:val="24"/>
          <w:szCs w:val="24"/>
          <w:lang w:val="uk-UA" w:eastAsia="ru-RU"/>
        </w:rPr>
        <w:t>Розділ 2</w:t>
      </w:r>
    </w:p>
    <w:p w:rsidR="004859D0" w:rsidRPr="00863868" w:rsidRDefault="004859D0" w:rsidP="00374CAC">
      <w:pPr>
        <w:shd w:val="clear" w:color="auto" w:fill="FFFFFF"/>
        <w:spacing w:after="0" w:line="240" w:lineRule="auto"/>
        <w:jc w:val="center"/>
        <w:rPr>
          <w:rFonts w:ascii="Times New Roman" w:eastAsia="Arial" w:hAnsi="Times New Roman" w:cs="Times New Roman"/>
          <w:b/>
          <w:iCs/>
          <w:sz w:val="24"/>
          <w:szCs w:val="24"/>
          <w:lang w:eastAsia="ru-RU"/>
        </w:rPr>
      </w:pPr>
    </w:p>
    <w:p w:rsidR="003B6AC5" w:rsidRPr="00863868" w:rsidRDefault="00374CAC" w:rsidP="00374CAC">
      <w:pPr>
        <w:shd w:val="clear" w:color="auto" w:fill="FFFFFF"/>
        <w:spacing w:after="0" w:line="240" w:lineRule="auto"/>
        <w:jc w:val="center"/>
        <w:rPr>
          <w:rFonts w:ascii="Times New Roman" w:eastAsia="Arial" w:hAnsi="Times New Roman" w:cs="Times New Roman"/>
          <w:b/>
          <w:iCs/>
          <w:sz w:val="24"/>
          <w:szCs w:val="24"/>
          <w:lang w:val="uk-UA" w:eastAsia="ru-RU"/>
        </w:rPr>
      </w:pPr>
      <w:r w:rsidRPr="00863868">
        <w:rPr>
          <w:rFonts w:ascii="Times New Roman" w:eastAsia="Arial" w:hAnsi="Times New Roman" w:cs="Times New Roman"/>
          <w:b/>
          <w:iCs/>
          <w:sz w:val="24"/>
          <w:szCs w:val="24"/>
          <w:lang w:val="uk-UA" w:eastAsia="ru-RU"/>
        </w:rPr>
        <w:t>Перелік документів для ПЕРЕМОЖЦЯ</w:t>
      </w:r>
      <w:r w:rsidR="00461774">
        <w:rPr>
          <w:rFonts w:ascii="Times New Roman" w:eastAsia="Arial" w:hAnsi="Times New Roman" w:cs="Times New Roman"/>
          <w:b/>
          <w:iCs/>
          <w:sz w:val="24"/>
          <w:szCs w:val="24"/>
          <w:lang w:val="uk-UA" w:eastAsia="ru-RU"/>
        </w:rPr>
        <w:t>*</w:t>
      </w:r>
      <w:bookmarkStart w:id="1" w:name="_GoBack"/>
      <w:bookmarkEnd w:id="1"/>
      <w:r w:rsidRPr="00863868">
        <w:rPr>
          <w:rFonts w:ascii="Times New Roman" w:eastAsia="Arial" w:hAnsi="Times New Roman" w:cs="Times New Roman"/>
          <w:b/>
          <w:iCs/>
          <w:sz w:val="24"/>
          <w:szCs w:val="24"/>
          <w:lang w:val="uk-UA" w:eastAsia="ru-RU"/>
        </w:rPr>
        <w:t xml:space="preserve"> процедури закупівл</w:t>
      </w:r>
      <w:r w:rsidR="003B6AC5" w:rsidRPr="00863868">
        <w:rPr>
          <w:rFonts w:ascii="Times New Roman" w:eastAsia="Arial" w:hAnsi="Times New Roman" w:cs="Times New Roman"/>
          <w:b/>
          <w:iCs/>
          <w:sz w:val="24"/>
          <w:szCs w:val="24"/>
          <w:lang w:val="uk-UA" w:eastAsia="ru-RU"/>
        </w:rPr>
        <w:t>і</w:t>
      </w:r>
      <w:r w:rsidRPr="00863868">
        <w:rPr>
          <w:rFonts w:ascii="Times New Roman" w:eastAsia="Arial" w:hAnsi="Times New Roman" w:cs="Times New Roman"/>
          <w:b/>
          <w:iCs/>
          <w:sz w:val="24"/>
          <w:szCs w:val="24"/>
          <w:lang w:val="uk-UA" w:eastAsia="ru-RU"/>
        </w:rPr>
        <w:t>,</w:t>
      </w:r>
    </w:p>
    <w:p w:rsidR="003B6AC5" w:rsidRPr="00863868" w:rsidRDefault="00374CAC" w:rsidP="00374CAC">
      <w:pPr>
        <w:shd w:val="clear" w:color="auto" w:fill="FFFFFF"/>
        <w:spacing w:after="0" w:line="240" w:lineRule="auto"/>
        <w:jc w:val="center"/>
        <w:rPr>
          <w:rFonts w:ascii="Times New Roman" w:eastAsia="Arial" w:hAnsi="Times New Roman" w:cs="Times New Roman"/>
          <w:b/>
          <w:iCs/>
          <w:sz w:val="24"/>
          <w:szCs w:val="24"/>
          <w:lang w:val="uk-UA" w:eastAsia="ru-RU"/>
        </w:rPr>
      </w:pPr>
      <w:r w:rsidRPr="00863868">
        <w:rPr>
          <w:rFonts w:ascii="Times New Roman" w:eastAsia="Arial" w:hAnsi="Times New Roman" w:cs="Times New Roman"/>
          <w:b/>
          <w:iCs/>
          <w:sz w:val="24"/>
          <w:szCs w:val="24"/>
          <w:lang w:val="uk-UA" w:eastAsia="ru-RU"/>
        </w:rPr>
        <w:t>що надаються для підтвердження відсутності підстав визначених статтею 17 Закону,</w:t>
      </w:r>
    </w:p>
    <w:p w:rsidR="00374CAC" w:rsidRPr="00863868" w:rsidRDefault="00374CAC" w:rsidP="00374CAC">
      <w:pPr>
        <w:shd w:val="clear" w:color="auto" w:fill="FFFFFF"/>
        <w:spacing w:after="0" w:line="240" w:lineRule="auto"/>
        <w:rPr>
          <w:rFonts w:ascii="Times New Roman" w:eastAsia="Arial" w:hAnsi="Times New Roman" w:cs="Times New Roman"/>
          <w:sz w:val="24"/>
          <w:szCs w:val="24"/>
          <w:lang w:val="uk-UA" w:eastAsia="ru-RU"/>
        </w:rPr>
      </w:pPr>
    </w:p>
    <w:p w:rsidR="00374CAC" w:rsidRPr="00863868" w:rsidRDefault="00374CAC" w:rsidP="00374CAC">
      <w:pPr>
        <w:numPr>
          <w:ilvl w:val="0"/>
          <w:numId w:val="3"/>
        </w:numPr>
        <w:spacing w:after="0" w:line="276" w:lineRule="auto"/>
        <w:contextualSpacing/>
        <w:jc w:val="both"/>
        <w:rPr>
          <w:rFonts w:ascii="Times New Roman" w:eastAsia="Times New Roman" w:hAnsi="Times New Roman" w:cs="Times New Roman"/>
          <w:b/>
          <w:color w:val="000000"/>
          <w:sz w:val="24"/>
          <w:szCs w:val="24"/>
          <w:lang w:val="uk-UA" w:eastAsia="ru-RU"/>
        </w:rPr>
      </w:pPr>
      <w:r w:rsidRPr="00863868">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w:t>
      </w:r>
      <w:r w:rsidRPr="00863868">
        <w:rPr>
          <w:rFonts w:ascii="Times New Roman" w:eastAsia="Times New Roman" w:hAnsi="Times New Roman" w:cs="Times New Roman"/>
          <w:b/>
          <w:bCs/>
          <w:color w:val="C00000"/>
          <w:sz w:val="24"/>
          <w:szCs w:val="24"/>
          <w:lang w:val="uk-UA" w:eastAsia="ru-RU"/>
        </w:rPr>
        <w:t>чотири дні</w:t>
      </w:r>
      <w:r w:rsidRPr="00863868">
        <w:rPr>
          <w:rFonts w:ascii="Times New Roman" w:eastAsia="Times New Roman" w:hAnsi="Times New Roman" w:cs="Times New Roman"/>
          <w:color w:val="C00000"/>
          <w:sz w:val="24"/>
          <w:szCs w:val="24"/>
          <w:lang w:val="uk-UA" w:eastAsia="ru-RU"/>
        </w:rPr>
        <w:t xml:space="preserve"> </w:t>
      </w:r>
      <w:r w:rsidRPr="00863868">
        <w:rPr>
          <w:rFonts w:ascii="Times New Roman" w:eastAsia="Times New Roman" w:hAnsi="Times New Roman" w:cs="Times New Roman"/>
          <w:color w:val="000000"/>
          <w:sz w:val="24"/>
          <w:szCs w:val="24"/>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863868">
        <w:rPr>
          <w:rFonts w:ascii="Times New Roman" w:eastAsia="Times New Roman" w:hAnsi="Times New Roman" w:cs="Times New Roman"/>
          <w:b/>
          <w:bCs/>
          <w:color w:val="000000"/>
          <w:sz w:val="24"/>
          <w:szCs w:val="24"/>
          <w:lang w:val="uk-UA" w:eastAsia="ru-RU"/>
        </w:rPr>
        <w:t>відсутність підстав, визначених пунктами 3, 5, 6 і 12 частини першої та частиною другою статті 17 Закону</w:t>
      </w:r>
      <w:r w:rsidRPr="00863868">
        <w:rPr>
          <w:rFonts w:ascii="Times New Roman" w:eastAsia="Times New Roman" w:hAnsi="Times New Roman" w:cs="Times New Roman"/>
          <w:color w:val="000000"/>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63868">
        <w:rPr>
          <w:rFonts w:ascii="Times New Roman" w:eastAsia="Times New Roman" w:hAnsi="Times New Roman" w:cs="Times New Roman"/>
          <w:b/>
          <w:color w:val="000000"/>
          <w:sz w:val="24"/>
          <w:szCs w:val="24"/>
          <w:lang w:val="uk-UA" w:eastAsia="ru-RU"/>
        </w:rPr>
        <w:t xml:space="preserve"> </w:t>
      </w:r>
    </w:p>
    <w:p w:rsidR="00374CAC" w:rsidRPr="00863868" w:rsidRDefault="00374CAC" w:rsidP="00374CAC">
      <w:pPr>
        <w:spacing w:after="0" w:line="240" w:lineRule="auto"/>
        <w:jc w:val="both"/>
        <w:rPr>
          <w:rFonts w:ascii="Times New Roman" w:eastAsia="Times New Roman" w:hAnsi="Times New Roman" w:cs="Times New Roman"/>
          <w:b/>
          <w:color w:val="000000"/>
          <w:sz w:val="24"/>
          <w:szCs w:val="24"/>
          <w:lang w:val="uk-UA" w:eastAsia="ru-RU"/>
        </w:rPr>
      </w:pPr>
    </w:p>
    <w:p w:rsidR="00374CAC" w:rsidRPr="00863868" w:rsidRDefault="00374CAC" w:rsidP="00374CAC">
      <w:pPr>
        <w:spacing w:after="0" w:line="240" w:lineRule="auto"/>
        <w:jc w:val="both"/>
        <w:rPr>
          <w:rFonts w:ascii="Times New Roman" w:eastAsia="Times New Roman" w:hAnsi="Times New Roman" w:cs="Times New Roman"/>
          <w:b/>
          <w:color w:val="000000"/>
          <w:sz w:val="24"/>
          <w:szCs w:val="24"/>
          <w:lang w:val="uk-UA" w:eastAsia="ru-RU"/>
        </w:rPr>
      </w:pPr>
      <w:r w:rsidRPr="00863868">
        <w:rPr>
          <w:rFonts w:ascii="Times New Roman" w:eastAsia="Times New Roman" w:hAnsi="Times New Roman" w:cs="Times New Roman"/>
          <w:b/>
          <w:color w:val="000000"/>
          <w:sz w:val="24"/>
          <w:szCs w:val="24"/>
          <w:lang w:val="uk-UA" w:eastAsia="ru-RU"/>
        </w:rPr>
        <w:t>Документи, що підтверджують відсутність підстав, установлених статтею 17 Закону, з урахуванням пункту 44 Особливостей:</w:t>
      </w:r>
    </w:p>
    <w:p w:rsidR="00374CAC" w:rsidRPr="00863868" w:rsidRDefault="00374CAC" w:rsidP="00374CAC">
      <w:pPr>
        <w:spacing w:after="0" w:line="240" w:lineRule="auto"/>
        <w:jc w:val="both"/>
        <w:rPr>
          <w:rFonts w:ascii="Times New Roman" w:eastAsia="Times New Roman" w:hAnsi="Times New Roman" w:cs="Times New Roman"/>
          <w:b/>
          <w:color w:val="000000"/>
          <w:sz w:val="24"/>
          <w:szCs w:val="24"/>
          <w:lang w:val="uk-UA" w:eastAsia="ru-RU"/>
        </w:rPr>
      </w:pPr>
    </w:p>
    <w:tbl>
      <w:tblPr>
        <w:tblW w:w="5000" w:type="pct"/>
        <w:tblLayout w:type="fixed"/>
        <w:tblLook w:val="04A0" w:firstRow="1" w:lastRow="0" w:firstColumn="1" w:lastColumn="0" w:noHBand="0" w:noVBand="1"/>
      </w:tblPr>
      <w:tblGrid>
        <w:gridCol w:w="396"/>
        <w:gridCol w:w="8949"/>
      </w:tblGrid>
      <w:tr w:rsidR="00374CAC" w:rsidRPr="00863868" w:rsidTr="008C16F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4CAC" w:rsidRPr="00863868" w:rsidRDefault="00374CAC" w:rsidP="00525AF0">
            <w:pPr>
              <w:shd w:val="clear" w:color="auto" w:fill="FFFFFF"/>
              <w:spacing w:after="0" w:line="276" w:lineRule="auto"/>
              <w:jc w:val="both"/>
              <w:rPr>
                <w:rFonts w:ascii="Times New Roman" w:eastAsia="Times New Roman" w:hAnsi="Times New Roman" w:cs="Times New Roman"/>
                <w:color w:val="000000"/>
                <w:sz w:val="24"/>
                <w:szCs w:val="24"/>
                <w:lang w:val="uk-UA" w:eastAsia="uk-UA"/>
              </w:rPr>
            </w:pPr>
            <w:bookmarkStart w:id="2" w:name="_Hlk5737775"/>
            <w:r w:rsidRPr="00863868">
              <w:rPr>
                <w:rFonts w:ascii="Times New Roman" w:eastAsia="Times New Roman" w:hAnsi="Times New Roman" w:cs="Times New Roman"/>
                <w:color w:val="000000"/>
                <w:sz w:val="24"/>
                <w:szCs w:val="24"/>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4CAC" w:rsidRPr="00863868" w:rsidRDefault="00374CAC" w:rsidP="00525AF0">
            <w:pPr>
              <w:shd w:val="clear" w:color="auto" w:fill="FFFFFF"/>
              <w:spacing w:after="0" w:line="276" w:lineRule="auto"/>
              <w:ind w:left="142" w:right="108"/>
              <w:jc w:val="both"/>
              <w:rPr>
                <w:rFonts w:ascii="Times New Roman" w:eastAsia="Times New Roman" w:hAnsi="Times New Roman" w:cs="Times New Roman"/>
                <w:b/>
                <w:bCs/>
                <w:color w:val="000000"/>
                <w:sz w:val="24"/>
                <w:szCs w:val="24"/>
                <w:lang w:val="uk-UA" w:eastAsia="uk-UA"/>
              </w:rPr>
            </w:pPr>
            <w:r w:rsidRPr="00863868">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 – </w:t>
            </w:r>
            <w:r w:rsidRPr="00863868">
              <w:rPr>
                <w:rFonts w:ascii="Times New Roman" w:eastAsia="Times New Roman" w:hAnsi="Times New Roman" w:cs="Times New Roman"/>
                <w:b/>
                <w:bCs/>
                <w:color w:val="000000"/>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863868">
              <w:rPr>
                <w:rFonts w:ascii="Times New Roman" w:eastAsia="Times New Roman" w:hAnsi="Times New Roman" w:cs="Times New Roman"/>
                <w:color w:val="000000"/>
                <w:sz w:val="24"/>
                <w:szCs w:val="24"/>
                <w:lang w:val="uk-UA" w:eastAsia="uk-UA"/>
              </w:rPr>
              <w:t>що містить інформацію про те, що</w:t>
            </w:r>
            <w:r w:rsidRPr="00863868">
              <w:rPr>
                <w:rFonts w:ascii="Times New Roman" w:eastAsia="Times New Roman" w:hAnsi="Times New Roman" w:cs="Times New Roman"/>
                <w:b/>
                <w:bCs/>
                <w:color w:val="000000"/>
                <w:sz w:val="24"/>
                <w:szCs w:val="24"/>
                <w:lang w:val="uk-UA" w:eastAsia="uk-UA"/>
              </w:rPr>
              <w:t xml:space="preserve"> с</w:t>
            </w:r>
            <w:r w:rsidRPr="00863868">
              <w:rPr>
                <w:rFonts w:ascii="Times New Roman" w:eastAsia="Arial" w:hAnsi="Times New Roman" w:cs="Times New Roman"/>
                <w:sz w:val="24"/>
                <w:szCs w:val="24"/>
                <w:lang w:val="uk-UA"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74CAC" w:rsidRPr="00863868" w:rsidRDefault="00374CAC" w:rsidP="00525AF0">
            <w:pPr>
              <w:shd w:val="clear" w:color="auto" w:fill="FFFFFF"/>
              <w:spacing w:after="0" w:line="276" w:lineRule="auto"/>
              <w:ind w:left="142" w:right="108"/>
              <w:jc w:val="both"/>
              <w:rPr>
                <w:rFonts w:ascii="Times New Roman" w:eastAsia="Times New Roman" w:hAnsi="Times New Roman" w:cs="Times New Roman"/>
                <w:b/>
                <w:color w:val="000000"/>
                <w:sz w:val="24"/>
                <w:szCs w:val="24"/>
                <w:lang w:val="uk-UA" w:eastAsia="uk-UA"/>
              </w:rPr>
            </w:pPr>
            <w:r w:rsidRPr="00863868">
              <w:rPr>
                <w:rFonts w:ascii="Times New Roman" w:eastAsia="Times New Roman" w:hAnsi="Times New Roman" w:cs="Times New Roman"/>
                <w:b/>
                <w:color w:val="C00000"/>
                <w:sz w:val="24"/>
                <w:szCs w:val="24"/>
                <w:lang w:val="uk-UA" w:eastAsia="uk-UA"/>
              </w:rPr>
              <w:t>Документ повинен бути не більше тридцятиденної давнини від дати подання документа</w:t>
            </w:r>
          </w:p>
        </w:tc>
      </w:tr>
      <w:tr w:rsidR="00374CAC" w:rsidRPr="00863868" w:rsidTr="00863868">
        <w:trPr>
          <w:trHeight w:val="684"/>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4CAC" w:rsidRPr="00863868" w:rsidRDefault="00374CAC" w:rsidP="00525AF0">
            <w:pPr>
              <w:shd w:val="clear" w:color="auto" w:fill="FFFFFF"/>
              <w:spacing w:after="0" w:line="276" w:lineRule="auto"/>
              <w:jc w:val="both"/>
              <w:rPr>
                <w:rFonts w:ascii="Times New Roman" w:eastAsia="Times New Roman" w:hAnsi="Times New Roman" w:cs="Times New Roman"/>
                <w:color w:val="000000"/>
                <w:sz w:val="24"/>
                <w:szCs w:val="24"/>
                <w:lang w:val="uk-UA" w:eastAsia="uk-UA"/>
              </w:rPr>
            </w:pPr>
            <w:r w:rsidRPr="00863868">
              <w:rPr>
                <w:rFonts w:ascii="Times New Roman" w:eastAsia="Times New Roman" w:hAnsi="Times New Roman" w:cs="Times New Roman"/>
                <w:color w:val="000000"/>
                <w:sz w:val="24"/>
                <w:szCs w:val="24"/>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4CAC" w:rsidRPr="00863868" w:rsidRDefault="00374CAC" w:rsidP="00525AF0">
            <w:pPr>
              <w:shd w:val="clear" w:color="auto" w:fill="FFFFFF"/>
              <w:spacing w:after="0" w:line="276" w:lineRule="auto"/>
              <w:ind w:left="142" w:right="108"/>
              <w:jc w:val="both"/>
              <w:rPr>
                <w:rFonts w:ascii="Times New Roman" w:eastAsia="Times New Roman" w:hAnsi="Times New Roman" w:cs="Times New Roman"/>
                <w:color w:val="000000"/>
                <w:sz w:val="24"/>
                <w:szCs w:val="24"/>
                <w:lang w:val="uk-UA" w:eastAsia="uk-UA"/>
              </w:rPr>
            </w:pPr>
            <w:r w:rsidRPr="00863868">
              <w:rPr>
                <w:rFonts w:ascii="Times New Roman" w:eastAsia="Times New Roman" w:hAnsi="Times New Roman" w:cs="Times New Roman"/>
                <w:color w:val="000000"/>
                <w:sz w:val="24"/>
                <w:szCs w:val="24"/>
                <w:lang w:val="uk-UA" w:eastAsia="uk-UA"/>
              </w:rPr>
              <w:t xml:space="preserve">Документ, що підтверджує відсутність підстав, визначених пунктами 5 або 6 та 12 частини першої статті 17 Закону – </w:t>
            </w:r>
            <w:r w:rsidRPr="00863868">
              <w:rPr>
                <w:rFonts w:ascii="Times New Roman" w:eastAsia="Times New Roman" w:hAnsi="Times New Roman" w:cs="Times New Roman"/>
                <w:b/>
                <w:color w:val="000000"/>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63868">
              <w:rPr>
                <w:rFonts w:ascii="Times New Roman" w:eastAsia="Times New Roman" w:hAnsi="Times New Roman" w:cs="Times New Roman"/>
                <w:color w:val="000000"/>
                <w:sz w:val="24"/>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374CAC" w:rsidRPr="00863868" w:rsidRDefault="00374CAC" w:rsidP="00525AF0">
            <w:pPr>
              <w:shd w:val="clear" w:color="auto" w:fill="FFFFFF"/>
              <w:spacing w:after="0" w:line="276" w:lineRule="auto"/>
              <w:ind w:left="142" w:right="108"/>
              <w:jc w:val="both"/>
              <w:rPr>
                <w:rFonts w:ascii="Times New Roman" w:eastAsia="Times New Roman" w:hAnsi="Times New Roman" w:cs="Times New Roman"/>
                <w:color w:val="000000"/>
                <w:sz w:val="24"/>
                <w:szCs w:val="24"/>
                <w:lang w:val="uk-UA" w:eastAsia="uk-UA"/>
              </w:rPr>
            </w:pPr>
            <w:r w:rsidRPr="00863868">
              <w:rPr>
                <w:rFonts w:ascii="Times New Roman" w:eastAsia="Times New Roman" w:hAnsi="Times New Roman" w:cs="Times New Roman"/>
                <w:b/>
                <w:color w:val="C00000"/>
                <w:sz w:val="24"/>
                <w:szCs w:val="24"/>
                <w:lang w:val="uk-UA" w:eastAsia="uk-UA"/>
              </w:rPr>
              <w:t xml:space="preserve">Документ повинен бути не більше тридцятиденної давнини від дати подання документа </w:t>
            </w:r>
            <w:r w:rsidRPr="00863868">
              <w:rPr>
                <w:rFonts w:ascii="Times New Roman" w:eastAsia="Times New Roman" w:hAnsi="Times New Roman" w:cs="Times New Roman"/>
                <w:color w:val="000000"/>
                <w:sz w:val="24"/>
                <w:szCs w:val="24"/>
                <w:lang w:val="uk-UA" w:eastAsia="uk-UA"/>
              </w:rPr>
              <w:t xml:space="preserve">Отримати витяг можна на офіційному сайті МВС за посиланням </w:t>
            </w:r>
            <w:hyperlink r:id="rId6" w:history="1">
              <w:r w:rsidRPr="00863868">
                <w:rPr>
                  <w:rFonts w:ascii="Times New Roman" w:eastAsia="Times New Roman" w:hAnsi="Times New Roman" w:cs="Times New Roman"/>
                  <w:color w:val="0000FF"/>
                  <w:sz w:val="24"/>
                  <w:szCs w:val="24"/>
                  <w:u w:val="single"/>
                  <w:lang w:val="uk-UA" w:eastAsia="uk-UA"/>
                </w:rPr>
                <w:t>https://vytiah.mvs.gov.ua/app/landing</w:t>
              </w:r>
            </w:hyperlink>
            <w:r w:rsidRPr="00863868">
              <w:rPr>
                <w:rFonts w:ascii="Times New Roman" w:eastAsia="Times New Roman" w:hAnsi="Times New Roman" w:cs="Times New Roman"/>
                <w:color w:val="000000"/>
                <w:sz w:val="24"/>
                <w:szCs w:val="24"/>
                <w:lang w:val="uk-UA" w:eastAsia="uk-UA"/>
              </w:rPr>
              <w:t>.</w:t>
            </w:r>
          </w:p>
          <w:p w:rsidR="00374CAC" w:rsidRPr="00863868" w:rsidRDefault="00374CAC" w:rsidP="00525AF0">
            <w:pPr>
              <w:shd w:val="clear" w:color="auto" w:fill="FFFFFF"/>
              <w:spacing w:after="0" w:line="276" w:lineRule="auto"/>
              <w:ind w:left="142" w:right="108"/>
              <w:jc w:val="both"/>
              <w:rPr>
                <w:rFonts w:ascii="Times New Roman" w:eastAsia="Times New Roman" w:hAnsi="Times New Roman" w:cs="Times New Roman"/>
                <w:color w:val="000000"/>
                <w:sz w:val="24"/>
                <w:szCs w:val="24"/>
                <w:lang w:val="uk-UA" w:eastAsia="uk-UA"/>
              </w:rPr>
            </w:pPr>
            <w:r w:rsidRPr="00863868">
              <w:rPr>
                <w:rFonts w:ascii="Times New Roman" w:eastAsia="Times New Roman" w:hAnsi="Times New Roman" w:cs="Times New Roman"/>
                <w:color w:val="000000"/>
                <w:sz w:val="24"/>
                <w:szCs w:val="24"/>
                <w:lang w:val="uk-UA" w:eastAsia="uk-UA"/>
              </w:rPr>
              <w:lastRenderedPageBreak/>
              <w:t xml:space="preserve">Замовник може перевірити витяг на офіційному сайті МВС за посиланням </w:t>
            </w:r>
            <w:hyperlink r:id="rId7" w:history="1">
              <w:r w:rsidRPr="00863868">
                <w:rPr>
                  <w:rFonts w:ascii="Times New Roman" w:eastAsia="Times New Roman" w:hAnsi="Times New Roman" w:cs="Times New Roman"/>
                  <w:color w:val="0000FF"/>
                  <w:sz w:val="24"/>
                  <w:szCs w:val="24"/>
                  <w:u w:val="single"/>
                  <w:lang w:val="uk-UA" w:eastAsia="uk-UA"/>
                </w:rPr>
                <w:t>https://vytiah.mvs.gov.ua/app/checkStatus</w:t>
              </w:r>
            </w:hyperlink>
            <w:r w:rsidRPr="00863868">
              <w:rPr>
                <w:rFonts w:ascii="Times New Roman" w:eastAsia="Times New Roman" w:hAnsi="Times New Roman" w:cs="Times New Roman"/>
                <w:color w:val="000000"/>
                <w:sz w:val="24"/>
                <w:szCs w:val="24"/>
                <w:lang w:val="uk-UA" w:eastAsia="uk-UA"/>
              </w:rPr>
              <w:t>.</w:t>
            </w:r>
          </w:p>
        </w:tc>
      </w:tr>
      <w:tr w:rsidR="00374CAC" w:rsidRPr="00EA6AD5" w:rsidTr="008C16F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4CAC" w:rsidRPr="00863868" w:rsidRDefault="00457AE1" w:rsidP="00525AF0">
            <w:pPr>
              <w:shd w:val="clear" w:color="auto" w:fill="FFFFFF"/>
              <w:spacing w:after="0" w:line="276" w:lineRule="auto"/>
              <w:jc w:val="both"/>
              <w:rPr>
                <w:rFonts w:ascii="Times New Roman" w:eastAsia="Times New Roman" w:hAnsi="Times New Roman" w:cs="Times New Roman"/>
                <w:color w:val="000000"/>
                <w:sz w:val="24"/>
                <w:szCs w:val="24"/>
                <w:lang w:val="uk-UA" w:eastAsia="uk-UA"/>
              </w:rPr>
            </w:pPr>
            <w:r w:rsidRPr="00863868">
              <w:rPr>
                <w:rFonts w:ascii="Times New Roman" w:eastAsia="Times New Roman" w:hAnsi="Times New Roman" w:cs="Times New Roman"/>
                <w:color w:val="000000"/>
                <w:sz w:val="24"/>
                <w:szCs w:val="24"/>
                <w:lang w:val="uk-UA" w:eastAsia="uk-UA"/>
              </w:rPr>
              <w:lastRenderedPageBreak/>
              <w:t>3</w:t>
            </w:r>
            <w:r w:rsidR="00374CAC" w:rsidRPr="00863868">
              <w:rPr>
                <w:rFonts w:ascii="Times New Roman" w:eastAsia="Times New Roman" w:hAnsi="Times New Roman" w:cs="Times New Roman"/>
                <w:color w:val="000000"/>
                <w:sz w:val="24"/>
                <w:szCs w:val="24"/>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74CAC" w:rsidRPr="00863868" w:rsidRDefault="00374CAC" w:rsidP="00525AF0">
            <w:pPr>
              <w:shd w:val="clear" w:color="auto" w:fill="FFFFFF"/>
              <w:spacing w:after="0" w:line="276" w:lineRule="auto"/>
              <w:ind w:left="142" w:right="108"/>
              <w:jc w:val="both"/>
              <w:rPr>
                <w:rFonts w:ascii="Times New Roman" w:eastAsia="Times New Roman" w:hAnsi="Times New Roman" w:cs="Times New Roman"/>
                <w:color w:val="000000"/>
                <w:sz w:val="24"/>
                <w:szCs w:val="24"/>
                <w:lang w:val="uk-UA" w:eastAsia="uk-UA"/>
              </w:rPr>
            </w:pPr>
            <w:r w:rsidRPr="00863868">
              <w:rPr>
                <w:rFonts w:ascii="Times New Roman" w:eastAsia="Times New Roman" w:hAnsi="Times New Roman" w:cs="Times New Roman"/>
                <w:b/>
                <w:bCs/>
                <w:color w:val="000000"/>
                <w:sz w:val="24"/>
                <w:szCs w:val="24"/>
                <w:lang w:val="uk-UA" w:eastAsia="uk-UA"/>
              </w:rPr>
              <w:t xml:space="preserve">Довідка </w:t>
            </w:r>
            <w:r w:rsidR="00457AE1" w:rsidRPr="00863868">
              <w:rPr>
                <w:rFonts w:ascii="Times New Roman" w:eastAsia="Times New Roman" w:hAnsi="Times New Roman" w:cs="Times New Roman"/>
                <w:b/>
                <w:bCs/>
                <w:color w:val="000000"/>
                <w:sz w:val="24"/>
                <w:szCs w:val="24"/>
                <w:lang w:val="uk-UA" w:eastAsia="uk-UA"/>
              </w:rPr>
              <w:t xml:space="preserve">в </w:t>
            </w:r>
            <w:r w:rsidRPr="00863868">
              <w:rPr>
                <w:rFonts w:ascii="Times New Roman" w:eastAsia="Times New Roman" w:hAnsi="Times New Roman" w:cs="Times New Roman"/>
                <w:b/>
                <w:bCs/>
                <w:color w:val="000000"/>
                <w:sz w:val="24"/>
                <w:szCs w:val="24"/>
                <w:lang w:val="uk-UA" w:eastAsia="uk-UA"/>
              </w:rPr>
              <w:t>довільн</w:t>
            </w:r>
            <w:r w:rsidR="00457AE1" w:rsidRPr="00863868">
              <w:rPr>
                <w:rFonts w:ascii="Times New Roman" w:eastAsia="Times New Roman" w:hAnsi="Times New Roman" w:cs="Times New Roman"/>
                <w:b/>
                <w:bCs/>
                <w:color w:val="000000"/>
                <w:sz w:val="24"/>
                <w:szCs w:val="24"/>
                <w:lang w:val="uk-UA" w:eastAsia="uk-UA"/>
              </w:rPr>
              <w:t>ій</w:t>
            </w:r>
            <w:r w:rsidRPr="00863868">
              <w:rPr>
                <w:rFonts w:ascii="Times New Roman" w:eastAsia="Times New Roman" w:hAnsi="Times New Roman" w:cs="Times New Roman"/>
                <w:b/>
                <w:bCs/>
                <w:color w:val="000000"/>
                <w:sz w:val="24"/>
                <w:szCs w:val="24"/>
                <w:lang w:val="uk-UA" w:eastAsia="uk-UA"/>
              </w:rPr>
              <w:t xml:space="preserve"> форми про відсутність фактів не виконання своїх зобов’язань</w:t>
            </w:r>
            <w:r w:rsidRPr="00863868">
              <w:rPr>
                <w:rFonts w:ascii="Times New Roman" w:eastAsia="Times New Roman" w:hAnsi="Times New Roman" w:cs="Times New Roman"/>
                <w:color w:val="000000"/>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74CAC" w:rsidRPr="00863868" w:rsidRDefault="00374CAC" w:rsidP="00525AF0">
            <w:pPr>
              <w:shd w:val="clear" w:color="auto" w:fill="FFFFFF"/>
              <w:spacing w:after="0" w:line="276" w:lineRule="auto"/>
              <w:ind w:left="142" w:right="108"/>
              <w:jc w:val="both"/>
              <w:rPr>
                <w:rFonts w:ascii="Times New Roman" w:eastAsia="Times New Roman" w:hAnsi="Times New Roman" w:cs="Times New Roman"/>
                <w:b/>
                <w:bCs/>
                <w:color w:val="000000"/>
                <w:sz w:val="24"/>
                <w:szCs w:val="24"/>
                <w:lang w:val="uk-UA" w:eastAsia="uk-UA"/>
              </w:rPr>
            </w:pPr>
            <w:r w:rsidRPr="00863868">
              <w:rPr>
                <w:rFonts w:ascii="Times New Roman" w:eastAsia="Times New Roman" w:hAnsi="Times New Roman" w:cs="Times New Roman"/>
                <w:b/>
                <w:bCs/>
                <w:color w:val="000000"/>
                <w:sz w:val="24"/>
                <w:szCs w:val="24"/>
                <w:lang w:val="uk-UA" w:eastAsia="uk-UA"/>
              </w:rPr>
              <w:t>або</w:t>
            </w:r>
          </w:p>
          <w:p w:rsidR="00374CAC" w:rsidRPr="00863868" w:rsidRDefault="00374CAC" w:rsidP="00525AF0">
            <w:pPr>
              <w:shd w:val="clear" w:color="auto" w:fill="FFFFFF"/>
              <w:spacing w:after="0" w:line="276" w:lineRule="auto"/>
              <w:ind w:left="142" w:right="108"/>
              <w:jc w:val="both"/>
              <w:rPr>
                <w:rFonts w:ascii="Times New Roman" w:eastAsia="Times New Roman" w:hAnsi="Times New Roman" w:cs="Times New Roman"/>
                <w:color w:val="000000"/>
                <w:sz w:val="24"/>
                <w:szCs w:val="24"/>
                <w:lang w:val="uk-UA" w:eastAsia="uk-UA"/>
              </w:rPr>
            </w:pPr>
            <w:r w:rsidRPr="00863868">
              <w:rPr>
                <w:rFonts w:ascii="Times New Roman" w:eastAsia="Times New Roman" w:hAnsi="Times New Roman" w:cs="Times New Roman"/>
                <w:color w:val="000000"/>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863868">
              <w:rPr>
                <w:rFonts w:ascii="Times New Roman" w:eastAsia="Times New Roman" w:hAnsi="Times New Roman" w:cs="Times New Roman"/>
                <w:b/>
                <w:bCs/>
                <w:color w:val="000000"/>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863868">
              <w:rPr>
                <w:rFonts w:ascii="Times New Roman" w:eastAsia="Times New Roman" w:hAnsi="Times New Roman" w:cs="Times New Roman"/>
                <w:color w:val="000000"/>
                <w:sz w:val="24"/>
                <w:szCs w:val="24"/>
                <w:lang w:val="uk-UA" w:eastAsia="uk-UA"/>
              </w:rPr>
              <w:t xml:space="preserve"> </w:t>
            </w:r>
          </w:p>
        </w:tc>
      </w:tr>
      <w:bookmarkEnd w:id="2"/>
    </w:tbl>
    <w:p w:rsidR="00374CAC" w:rsidRPr="00374CAC" w:rsidRDefault="00374CAC" w:rsidP="00374CAC">
      <w:pPr>
        <w:shd w:val="clear" w:color="auto" w:fill="FFFFFF"/>
        <w:spacing w:after="0" w:line="240" w:lineRule="auto"/>
        <w:contextualSpacing/>
        <w:jc w:val="both"/>
        <w:rPr>
          <w:rFonts w:ascii="Times New Roman" w:eastAsia="Arial" w:hAnsi="Times New Roman" w:cs="Times New Roman"/>
          <w:i/>
          <w:sz w:val="20"/>
          <w:lang w:val="uk-UA" w:eastAsia="ru-RU"/>
        </w:rPr>
      </w:pPr>
    </w:p>
    <w:p w:rsidR="004859D0" w:rsidRPr="00374CAC" w:rsidRDefault="00EA6AD5">
      <w:pPr>
        <w:shd w:val="clear" w:color="auto" w:fill="FFFFFF"/>
        <w:spacing w:after="0" w:line="240" w:lineRule="auto"/>
        <w:contextualSpacing/>
        <w:jc w:val="both"/>
        <w:rPr>
          <w:rFonts w:ascii="Times New Roman" w:eastAsia="Arial" w:hAnsi="Times New Roman" w:cs="Times New Roman"/>
          <w:i/>
          <w:sz w:val="20"/>
          <w:lang w:val="uk-UA" w:eastAsia="ru-RU"/>
        </w:rPr>
      </w:pPr>
      <w:r w:rsidRPr="00EA6AD5">
        <w:rPr>
          <w:rFonts w:ascii="Times New Roman" w:eastAsia="Arial" w:hAnsi="Times New Roman" w:cs="Times New Roman"/>
          <w:i/>
          <w:sz w:val="20"/>
          <w:lang w:val="uk-UA" w:eastAsia="ru-RU"/>
        </w:rPr>
        <w:t xml:space="preserve">*У разі </w:t>
      </w:r>
      <w:r>
        <w:rPr>
          <w:rFonts w:ascii="Times New Roman" w:eastAsia="Arial" w:hAnsi="Times New Roman" w:cs="Times New Roman"/>
          <w:i/>
          <w:sz w:val="20"/>
          <w:lang w:val="uk-UA" w:eastAsia="ru-RU"/>
        </w:rPr>
        <w:t>визнання переможцем</w:t>
      </w:r>
      <w:r w:rsidRPr="00EA6AD5">
        <w:rPr>
          <w:rFonts w:ascii="Times New Roman" w:eastAsia="Arial" w:hAnsi="Times New Roman" w:cs="Times New Roman"/>
          <w:i/>
          <w:sz w:val="20"/>
          <w:lang w:val="uk-UA" w:eastAsia="ru-RU"/>
        </w:rPr>
        <w:t xml:space="preserve"> об’єднання учасників</w:t>
      </w:r>
      <w:r>
        <w:rPr>
          <w:rFonts w:ascii="Times New Roman" w:eastAsia="Arial" w:hAnsi="Times New Roman" w:cs="Times New Roman"/>
          <w:i/>
          <w:sz w:val="20"/>
          <w:lang w:val="uk-UA" w:eastAsia="ru-RU"/>
        </w:rPr>
        <w:t>,</w:t>
      </w:r>
      <w:r w:rsidRPr="00EA6AD5">
        <w:rPr>
          <w:rFonts w:ascii="Times New Roman" w:eastAsia="Arial" w:hAnsi="Times New Roman" w:cs="Times New Roman"/>
          <w:i/>
          <w:sz w:val="20"/>
          <w:lang w:val="uk-UA" w:eastAsia="ru-RU"/>
        </w:rPr>
        <w:t xml:space="preserve"> підтвердження відсутності підстав </w:t>
      </w:r>
      <w:r>
        <w:rPr>
          <w:rFonts w:ascii="Times New Roman" w:eastAsia="Arial" w:hAnsi="Times New Roman" w:cs="Times New Roman"/>
          <w:i/>
          <w:sz w:val="20"/>
          <w:lang w:val="uk-UA" w:eastAsia="ru-RU"/>
        </w:rPr>
        <w:t>визначених</w:t>
      </w:r>
      <w:r w:rsidRPr="00EA6AD5">
        <w:rPr>
          <w:rFonts w:ascii="Times New Roman" w:eastAsia="Arial" w:hAnsi="Times New Roman" w:cs="Times New Roman"/>
          <w:i/>
          <w:sz w:val="20"/>
          <w:lang w:val="uk-UA" w:eastAsia="ru-RU"/>
        </w:rPr>
        <w:t xml:space="preserve"> статтею 17 Закону подається по кожному з учасників, які входять у склад об’єднання окремо.</w:t>
      </w:r>
    </w:p>
    <w:sectPr w:rsidR="004859D0" w:rsidRPr="00374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7661"/>
    <w:multiLevelType w:val="hybridMultilevel"/>
    <w:tmpl w:val="7E446F60"/>
    <w:lvl w:ilvl="0" w:tplc="407C2A86">
      <w:start w:val="4"/>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66F472C"/>
    <w:multiLevelType w:val="hybridMultilevel"/>
    <w:tmpl w:val="A280B9AE"/>
    <w:lvl w:ilvl="0" w:tplc="DBD88E38">
      <w:start w:val="1"/>
      <w:numFmt w:val="decimal"/>
      <w:lvlText w:val="%1."/>
      <w:lvlJc w:val="left"/>
      <w:pPr>
        <w:ind w:left="502" w:hanging="360"/>
      </w:pPr>
      <w:rPr>
        <w:rFonts w:ascii="Times New Roman" w:hAnsi="Times New Roman" w:cs="Times New Roman" w:hint="default"/>
        <w:b w:val="0"/>
        <w:bCs w:val="0"/>
        <w:i w:val="0"/>
        <w:iCs w:val="0"/>
        <w:sz w:val="24"/>
        <w:szCs w:val="24"/>
      </w:rPr>
    </w:lvl>
    <w:lvl w:ilvl="1" w:tplc="DDA6D378">
      <w:start w:val="5"/>
      <w:numFmt w:val="bullet"/>
      <w:lvlText w:val="-"/>
      <w:lvlJc w:val="left"/>
      <w:pPr>
        <w:ind w:left="1222" w:hanging="360"/>
      </w:pPr>
      <w:rPr>
        <w:rFonts w:ascii="Times New Roman" w:eastAsia="Times New Roman" w:hAnsi="Times New Roman" w:cs="Times New Roman" w:hint="default"/>
      </w:r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15:restartNumberingAfterBreak="0">
    <w:nsid w:val="52EF69D0"/>
    <w:multiLevelType w:val="hybridMultilevel"/>
    <w:tmpl w:val="C91CB6B6"/>
    <w:lvl w:ilvl="0" w:tplc="FE7C977E">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3B"/>
    <w:rsid w:val="00112A4B"/>
    <w:rsid w:val="001A1AA3"/>
    <w:rsid w:val="001E56AD"/>
    <w:rsid w:val="00374CAC"/>
    <w:rsid w:val="003B6AC5"/>
    <w:rsid w:val="00421A37"/>
    <w:rsid w:val="00457AE1"/>
    <w:rsid w:val="00461774"/>
    <w:rsid w:val="004859D0"/>
    <w:rsid w:val="00525AF0"/>
    <w:rsid w:val="005417C4"/>
    <w:rsid w:val="00863868"/>
    <w:rsid w:val="009C7E0C"/>
    <w:rsid w:val="009D3F14"/>
    <w:rsid w:val="00AE75ED"/>
    <w:rsid w:val="00BA4CDD"/>
    <w:rsid w:val="00C043B4"/>
    <w:rsid w:val="00EA6AD5"/>
    <w:rsid w:val="00F03F3B"/>
    <w:rsid w:val="00F3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1C91"/>
  <w15:chartTrackingRefBased/>
  <w15:docId w15:val="{7CF70644-B891-4847-B514-9B7B75B7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9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AC5"/>
    <w:pPr>
      <w:ind w:left="720"/>
      <w:contextualSpacing/>
    </w:pPr>
  </w:style>
  <w:style w:type="paragraph" w:styleId="a4">
    <w:name w:val="Balloon Text"/>
    <w:basedOn w:val="a"/>
    <w:link w:val="a5"/>
    <w:uiPriority w:val="99"/>
    <w:semiHidden/>
    <w:unhideWhenUsed/>
    <w:rsid w:val="00AE75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7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ytiah.mvs.gov.ua/app/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5" Type="http://schemas.openxmlformats.org/officeDocument/2006/relationships/hyperlink" Target="https://youcontrol.com.ua/tenders/check/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2022-11-22T12:21:00Z</cp:lastPrinted>
  <dcterms:created xsi:type="dcterms:W3CDTF">2022-11-21T11:30:00Z</dcterms:created>
  <dcterms:modified xsi:type="dcterms:W3CDTF">2022-11-23T09:45:00Z</dcterms:modified>
</cp:coreProperties>
</file>