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8036F" w14:textId="77777777"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4</w:t>
      </w:r>
    </w:p>
    <w:p w14:paraId="14988DB2" w14:textId="77777777"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14:paraId="3B80AD5F" w14:textId="77777777" w:rsidR="00D24682" w:rsidRDefault="00D24682" w:rsidP="00D24682">
      <w:pPr>
        <w:spacing w:after="0" w:line="240" w:lineRule="auto"/>
        <w:jc w:val="right"/>
        <w:rPr>
          <w:rFonts w:ascii="Times New Roman" w:hAnsi="Times New Roman"/>
          <w:i/>
          <w:iCs/>
          <w:color w:val="000000" w:themeColor="text1"/>
          <w:sz w:val="24"/>
          <w:szCs w:val="24"/>
        </w:rPr>
      </w:pPr>
    </w:p>
    <w:p w14:paraId="5287E8D5" w14:textId="77777777"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 xml:space="preserve">Форма </w:t>
      </w:r>
      <w:proofErr w:type="spellStart"/>
      <w:r w:rsidRPr="005B21DB">
        <w:rPr>
          <w:rFonts w:ascii="Times New Roman" w:hAnsi="Times New Roman"/>
          <w:i/>
          <w:iCs/>
          <w:color w:val="000000" w:themeColor="text1"/>
          <w:sz w:val="24"/>
          <w:szCs w:val="24"/>
        </w:rPr>
        <w:t>„Пропозиція</w:t>
      </w:r>
      <w:proofErr w:type="spellEnd"/>
      <w:r w:rsidRPr="005B21DB">
        <w:rPr>
          <w:rFonts w:ascii="Times New Roman" w:hAnsi="Times New Roman"/>
          <w:i/>
          <w:iCs/>
          <w:color w:val="000000" w:themeColor="text1"/>
          <w:sz w:val="24"/>
          <w:szCs w:val="24"/>
        </w:rPr>
        <w:t>" подається у вигляді, наведеному нижче  на бланку Учасника(за наявності).</w:t>
      </w:r>
    </w:p>
    <w:p w14:paraId="42FC0C9E" w14:textId="77777777"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Учасник не повинен відступати від даної форми.</w:t>
      </w:r>
    </w:p>
    <w:p w14:paraId="5A7CF00D" w14:textId="77777777" w:rsidR="00D24682" w:rsidRPr="005B21DB" w:rsidRDefault="00D24682" w:rsidP="00D24682">
      <w:pPr>
        <w:widowControl w:val="0"/>
        <w:autoSpaceDE w:val="0"/>
        <w:autoSpaceDN w:val="0"/>
        <w:adjustRightInd w:val="0"/>
        <w:spacing w:after="0" w:line="240" w:lineRule="auto"/>
        <w:ind w:right="196"/>
        <w:jc w:val="center"/>
        <w:rPr>
          <w:rFonts w:ascii="Times New Roman" w:hAnsi="Times New Roman"/>
          <w:b/>
          <w:bCs/>
          <w:color w:val="000000" w:themeColor="text1"/>
          <w:sz w:val="24"/>
          <w:szCs w:val="24"/>
        </w:rPr>
      </w:pPr>
    </w:p>
    <w:p w14:paraId="0611F6B9" w14:textId="77777777"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r w:rsidRPr="005B21DB">
        <w:rPr>
          <w:rFonts w:ascii="Times New Roman" w:hAnsi="Times New Roman"/>
          <w:b/>
          <w:bCs/>
          <w:color w:val="000000" w:themeColor="text1"/>
          <w:sz w:val="24"/>
          <w:szCs w:val="24"/>
          <w:u w:val="single"/>
        </w:rPr>
        <w:t xml:space="preserve">ФОРМА ТЕНДЕРНОЇ (ЦІНОВОЇ) ПРОПОЗИЦІЇ </w:t>
      </w:r>
    </w:p>
    <w:p w14:paraId="7A32BC12" w14:textId="77777777"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p>
    <w:tbl>
      <w:tblPr>
        <w:tblW w:w="4570" w:type="pct"/>
        <w:tblInd w:w="675" w:type="dxa"/>
        <w:tblLook w:val="04A0" w:firstRow="1" w:lastRow="0" w:firstColumn="1" w:lastColumn="0" w:noHBand="0" w:noVBand="1"/>
      </w:tblPr>
      <w:tblGrid>
        <w:gridCol w:w="8117"/>
        <w:gridCol w:w="6434"/>
      </w:tblGrid>
      <w:tr w:rsidR="00D24682" w:rsidRPr="005B21DB" w14:paraId="26A2B15A" w14:textId="77777777" w:rsidTr="00BE2D00">
        <w:trPr>
          <w:trHeight w:val="278"/>
        </w:trPr>
        <w:tc>
          <w:tcPr>
            <w:tcW w:w="2789" w:type="pct"/>
            <w:tcBorders>
              <w:top w:val="single" w:sz="6" w:space="0" w:color="auto"/>
              <w:left w:val="single" w:sz="6" w:space="0" w:color="auto"/>
              <w:bottom w:val="single" w:sz="6" w:space="0" w:color="auto"/>
              <w:right w:val="single" w:sz="6" w:space="0" w:color="auto"/>
            </w:tcBorders>
          </w:tcPr>
          <w:p w14:paraId="0765E678"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bookmarkStart w:id="0" w:name="_GoBack"/>
            <w:bookmarkEnd w:id="0"/>
            <w:r w:rsidRPr="005B21DB">
              <w:rPr>
                <w:rFonts w:ascii="Times New Roman" w:hAnsi="Times New Roman"/>
                <w:b/>
                <w:bCs/>
                <w:color w:val="000000" w:themeColor="text1"/>
                <w:sz w:val="24"/>
                <w:szCs w:val="24"/>
              </w:rPr>
              <w:t>1. Повне та скорочене (за наявності) найменування учасника</w:t>
            </w:r>
          </w:p>
        </w:tc>
        <w:tc>
          <w:tcPr>
            <w:tcW w:w="2211" w:type="pct"/>
            <w:tcBorders>
              <w:top w:val="single" w:sz="6" w:space="0" w:color="auto"/>
              <w:left w:val="single" w:sz="6" w:space="0" w:color="auto"/>
              <w:bottom w:val="single" w:sz="6" w:space="0" w:color="auto"/>
              <w:right w:val="single" w:sz="6" w:space="0" w:color="auto"/>
            </w:tcBorders>
          </w:tcPr>
          <w:p w14:paraId="6B473AAB"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14:paraId="42C1505E" w14:textId="77777777" w:rsidTr="00BE2D00">
        <w:trPr>
          <w:trHeight w:val="125"/>
        </w:trPr>
        <w:tc>
          <w:tcPr>
            <w:tcW w:w="2789" w:type="pct"/>
            <w:tcBorders>
              <w:top w:val="single" w:sz="6" w:space="0" w:color="auto"/>
              <w:left w:val="single" w:sz="6" w:space="0" w:color="auto"/>
              <w:bottom w:val="single" w:sz="6" w:space="0" w:color="auto"/>
              <w:right w:val="single" w:sz="6" w:space="0" w:color="auto"/>
            </w:tcBorders>
          </w:tcPr>
          <w:p w14:paraId="4A7A8DA8"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2. Юридична та фактична адреса учасника</w:t>
            </w:r>
          </w:p>
        </w:tc>
        <w:tc>
          <w:tcPr>
            <w:tcW w:w="2211" w:type="pct"/>
            <w:tcBorders>
              <w:top w:val="single" w:sz="6" w:space="0" w:color="auto"/>
              <w:left w:val="single" w:sz="6" w:space="0" w:color="auto"/>
              <w:bottom w:val="single" w:sz="6" w:space="0" w:color="auto"/>
              <w:right w:val="single" w:sz="6" w:space="0" w:color="auto"/>
            </w:tcBorders>
          </w:tcPr>
          <w:p w14:paraId="5A993634"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14:paraId="3C77A628" w14:textId="77777777" w:rsidTr="00BE2D00">
        <w:trPr>
          <w:trHeight w:val="294"/>
        </w:trPr>
        <w:tc>
          <w:tcPr>
            <w:tcW w:w="2789" w:type="pct"/>
            <w:tcBorders>
              <w:top w:val="single" w:sz="6" w:space="0" w:color="auto"/>
              <w:left w:val="single" w:sz="6" w:space="0" w:color="auto"/>
              <w:bottom w:val="single" w:sz="6" w:space="0" w:color="auto"/>
              <w:right w:val="single" w:sz="6" w:space="0" w:color="auto"/>
            </w:tcBorders>
          </w:tcPr>
          <w:p w14:paraId="0D34FA12"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 xml:space="preserve">3. Код ЄДРПОУ учасника </w:t>
            </w:r>
          </w:p>
        </w:tc>
        <w:tc>
          <w:tcPr>
            <w:tcW w:w="2211" w:type="pct"/>
            <w:tcBorders>
              <w:top w:val="single" w:sz="6" w:space="0" w:color="auto"/>
              <w:left w:val="single" w:sz="6" w:space="0" w:color="auto"/>
              <w:bottom w:val="single" w:sz="6" w:space="0" w:color="auto"/>
              <w:right w:val="single" w:sz="6" w:space="0" w:color="auto"/>
            </w:tcBorders>
          </w:tcPr>
          <w:p w14:paraId="446A48CC"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14:paraId="66D2189E" w14:textId="77777777" w:rsidTr="00BE2D00">
        <w:trPr>
          <w:trHeight w:val="278"/>
        </w:trPr>
        <w:tc>
          <w:tcPr>
            <w:tcW w:w="2789" w:type="pct"/>
            <w:tcBorders>
              <w:top w:val="single" w:sz="6" w:space="0" w:color="auto"/>
              <w:left w:val="single" w:sz="6" w:space="0" w:color="auto"/>
              <w:bottom w:val="single" w:sz="6" w:space="0" w:color="auto"/>
              <w:right w:val="single" w:sz="6" w:space="0" w:color="auto"/>
            </w:tcBorders>
          </w:tcPr>
          <w:p w14:paraId="552E2386"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4. Банківські реквізити (усі наявні рахунки)</w:t>
            </w:r>
          </w:p>
        </w:tc>
        <w:tc>
          <w:tcPr>
            <w:tcW w:w="2211" w:type="pct"/>
            <w:tcBorders>
              <w:top w:val="single" w:sz="6" w:space="0" w:color="auto"/>
              <w:left w:val="single" w:sz="6" w:space="0" w:color="auto"/>
              <w:bottom w:val="single" w:sz="6" w:space="0" w:color="auto"/>
              <w:right w:val="single" w:sz="6" w:space="0" w:color="auto"/>
            </w:tcBorders>
          </w:tcPr>
          <w:p w14:paraId="6615A119"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14:paraId="11A75083" w14:textId="77777777" w:rsidTr="00BE2D00">
        <w:trPr>
          <w:trHeight w:val="294"/>
        </w:trPr>
        <w:tc>
          <w:tcPr>
            <w:tcW w:w="2789" w:type="pct"/>
            <w:tcBorders>
              <w:top w:val="single" w:sz="6" w:space="0" w:color="auto"/>
              <w:left w:val="single" w:sz="6" w:space="0" w:color="auto"/>
              <w:bottom w:val="single" w:sz="6" w:space="0" w:color="auto"/>
              <w:right w:val="single" w:sz="6" w:space="0" w:color="auto"/>
            </w:tcBorders>
          </w:tcPr>
          <w:p w14:paraId="25074BC1"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5. Телефон (факс), е-mail</w:t>
            </w:r>
          </w:p>
        </w:tc>
        <w:tc>
          <w:tcPr>
            <w:tcW w:w="2211" w:type="pct"/>
            <w:tcBorders>
              <w:top w:val="single" w:sz="6" w:space="0" w:color="auto"/>
              <w:left w:val="single" w:sz="6" w:space="0" w:color="auto"/>
              <w:bottom w:val="single" w:sz="6" w:space="0" w:color="auto"/>
              <w:right w:val="single" w:sz="6" w:space="0" w:color="auto"/>
            </w:tcBorders>
          </w:tcPr>
          <w:p w14:paraId="23F1E33D" w14:textId="77777777"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bl>
    <w:p w14:paraId="5AC871A7" w14:textId="77777777"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56BCF91F" w14:textId="77777777" w:rsidR="00D24682" w:rsidRPr="005B21DB" w:rsidRDefault="00D24682" w:rsidP="00CE4E4C">
      <w:pPr>
        <w:widowControl w:val="0"/>
        <w:autoSpaceDE w:val="0"/>
        <w:autoSpaceDN w:val="0"/>
        <w:adjustRightInd w:val="0"/>
        <w:spacing w:after="0" w:line="240" w:lineRule="auto"/>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pPr w:leftFromText="180" w:rightFromText="180" w:vertAnchor="text" w:horzAnchor="margin" w:tblpXSpec="center" w:tblpY="194"/>
        <w:tblW w:w="14596" w:type="dxa"/>
        <w:tblLayout w:type="fixed"/>
        <w:tblLook w:val="0000" w:firstRow="0" w:lastRow="0" w:firstColumn="0" w:lastColumn="0" w:noHBand="0" w:noVBand="0"/>
      </w:tblPr>
      <w:tblGrid>
        <w:gridCol w:w="552"/>
        <w:gridCol w:w="4121"/>
        <w:gridCol w:w="1418"/>
        <w:gridCol w:w="992"/>
        <w:gridCol w:w="1701"/>
        <w:gridCol w:w="1843"/>
        <w:gridCol w:w="1984"/>
        <w:gridCol w:w="1985"/>
      </w:tblGrid>
      <w:tr w:rsidR="00861607" w:rsidRPr="005B21DB" w14:paraId="3043F645" w14:textId="77777777" w:rsidTr="00861607">
        <w:trPr>
          <w:trHeight w:val="1481"/>
        </w:trPr>
        <w:tc>
          <w:tcPr>
            <w:tcW w:w="552" w:type="dxa"/>
            <w:tcBorders>
              <w:top w:val="single" w:sz="4" w:space="0" w:color="000000"/>
              <w:left w:val="single" w:sz="4" w:space="0" w:color="000000"/>
              <w:bottom w:val="single" w:sz="4" w:space="0" w:color="000000"/>
            </w:tcBorders>
            <w:shd w:val="clear" w:color="auto" w:fill="auto"/>
            <w:vAlign w:val="center"/>
          </w:tcPr>
          <w:p w14:paraId="2AADF1DB" w14:textId="77777777" w:rsidR="00861607" w:rsidRPr="005B21DB" w:rsidRDefault="00861607" w:rsidP="00861607">
            <w:pPr>
              <w:widowControl w:val="0"/>
              <w:autoSpaceDE w:val="0"/>
              <w:snapToGrid w:val="0"/>
              <w:spacing w:after="0" w:line="240" w:lineRule="auto"/>
              <w:ind w:left="61"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w:t>
            </w:r>
          </w:p>
          <w:p w14:paraId="6E241EFF"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p>
        </w:tc>
        <w:tc>
          <w:tcPr>
            <w:tcW w:w="4121" w:type="dxa"/>
            <w:tcBorders>
              <w:top w:val="single" w:sz="4" w:space="0" w:color="000000"/>
              <w:left w:val="single" w:sz="4" w:space="0" w:color="000000"/>
              <w:bottom w:val="single" w:sz="4" w:space="0" w:color="000000"/>
            </w:tcBorders>
            <w:shd w:val="clear" w:color="auto" w:fill="auto"/>
            <w:vAlign w:val="center"/>
          </w:tcPr>
          <w:p w14:paraId="7AC5FE91" w14:textId="0F07AFDF"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Найменування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18C3EA1A"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proofErr w:type="spellStart"/>
            <w:r w:rsidRPr="005B21DB">
              <w:rPr>
                <w:rFonts w:ascii="Times New Roman" w:hAnsi="Times New Roman"/>
                <w:b/>
                <w:color w:val="000000" w:themeColor="text1"/>
                <w:sz w:val="24"/>
                <w:szCs w:val="24"/>
              </w:rPr>
              <w:t>К-ть</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2EF8B0CD"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Од. </w:t>
            </w:r>
            <w:proofErr w:type="spellStart"/>
            <w:r w:rsidRPr="005B21DB">
              <w:rPr>
                <w:rFonts w:ascii="Times New Roman" w:hAnsi="Times New Roman"/>
                <w:b/>
                <w:color w:val="000000" w:themeColor="text1"/>
                <w:sz w:val="24"/>
                <w:szCs w:val="24"/>
              </w:rPr>
              <w:t>вим</w:t>
            </w:r>
            <w:proofErr w:type="spellEnd"/>
            <w:r w:rsidRPr="005B21DB">
              <w:rPr>
                <w:rFonts w:ascii="Times New Roman" w:hAnsi="Times New Roman"/>
                <w:b/>
                <w:color w:val="000000" w:themeColor="text1"/>
                <w:sz w:val="24"/>
                <w:szCs w:val="24"/>
              </w:rPr>
              <w:t>.</w:t>
            </w:r>
          </w:p>
        </w:tc>
        <w:tc>
          <w:tcPr>
            <w:tcW w:w="1701" w:type="dxa"/>
            <w:tcBorders>
              <w:top w:val="single" w:sz="4" w:space="0" w:color="000000"/>
              <w:left w:val="single" w:sz="4" w:space="0" w:color="000000"/>
              <w:bottom w:val="single" w:sz="4" w:space="0" w:color="000000"/>
            </w:tcBorders>
            <w:shd w:val="clear" w:color="auto" w:fill="auto"/>
            <w:vAlign w:val="center"/>
          </w:tcPr>
          <w:p w14:paraId="15A37BA5" w14:textId="77777777" w:rsidR="00861607"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Ціна за одиницю </w:t>
            </w:r>
          </w:p>
          <w:p w14:paraId="3BCB343F"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(без ПДВ) грн.</w:t>
            </w:r>
          </w:p>
        </w:tc>
        <w:tc>
          <w:tcPr>
            <w:tcW w:w="1843" w:type="dxa"/>
            <w:tcBorders>
              <w:top w:val="single" w:sz="4" w:space="0" w:color="000000"/>
              <w:left w:val="single" w:sz="4" w:space="0" w:color="000000"/>
              <w:bottom w:val="single" w:sz="4" w:space="0" w:color="000000"/>
            </w:tcBorders>
            <w:shd w:val="clear" w:color="auto" w:fill="auto"/>
            <w:vAlign w:val="center"/>
          </w:tcPr>
          <w:p w14:paraId="7DA01D6A"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ПДВ за одиницю товару*, грн.</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5651F"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Ціна за одиницю (з ПДВ*) грн.</w:t>
            </w:r>
          </w:p>
        </w:tc>
        <w:tc>
          <w:tcPr>
            <w:tcW w:w="1985" w:type="dxa"/>
            <w:tcBorders>
              <w:top w:val="single" w:sz="4" w:space="0" w:color="000000"/>
              <w:left w:val="single" w:sz="4" w:space="0" w:color="000000"/>
              <w:bottom w:val="single" w:sz="4" w:space="0" w:color="000000"/>
              <w:right w:val="single" w:sz="4" w:space="0" w:color="000000"/>
            </w:tcBorders>
            <w:vAlign w:val="center"/>
          </w:tcPr>
          <w:p w14:paraId="3855023F" w14:textId="77777777" w:rsidR="00861607" w:rsidRPr="005B21DB" w:rsidRDefault="00861607" w:rsidP="00861607">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Сума грн. (з ПДВ*) грн.</w:t>
            </w:r>
          </w:p>
        </w:tc>
      </w:tr>
      <w:tr w:rsidR="00861607" w:rsidRPr="005B21DB" w14:paraId="638B9ADB" w14:textId="77777777" w:rsidTr="00861607">
        <w:trPr>
          <w:trHeight w:val="268"/>
        </w:trPr>
        <w:tc>
          <w:tcPr>
            <w:tcW w:w="552" w:type="dxa"/>
            <w:tcBorders>
              <w:top w:val="single" w:sz="4" w:space="0" w:color="000000"/>
              <w:left w:val="single" w:sz="4" w:space="0" w:color="000000"/>
              <w:bottom w:val="single" w:sz="4" w:space="0" w:color="000000"/>
            </w:tcBorders>
            <w:shd w:val="clear" w:color="auto" w:fill="auto"/>
          </w:tcPr>
          <w:p w14:paraId="3A4B7535" w14:textId="77777777" w:rsidR="00861607" w:rsidRPr="005B21DB" w:rsidRDefault="00861607"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1</w:t>
            </w:r>
          </w:p>
          <w:p w14:paraId="7BDC384F" w14:textId="77777777" w:rsidR="00861607" w:rsidRPr="005B21DB" w:rsidRDefault="00861607"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2</w:t>
            </w:r>
          </w:p>
          <w:p w14:paraId="4A692888" w14:textId="77777777" w:rsidR="00861607" w:rsidRPr="005B21DB" w:rsidRDefault="00861607"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3</w:t>
            </w:r>
          </w:p>
          <w:p w14:paraId="3F44D0BC" w14:textId="77777777" w:rsidR="00861607" w:rsidRPr="005B21DB" w:rsidRDefault="00861607"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w:t>
            </w:r>
          </w:p>
        </w:tc>
        <w:tc>
          <w:tcPr>
            <w:tcW w:w="4121" w:type="dxa"/>
            <w:tcBorders>
              <w:top w:val="single" w:sz="4" w:space="0" w:color="000000"/>
              <w:left w:val="single" w:sz="4" w:space="0" w:color="000000"/>
              <w:bottom w:val="single" w:sz="4" w:space="0" w:color="000000"/>
            </w:tcBorders>
            <w:shd w:val="clear" w:color="auto" w:fill="auto"/>
          </w:tcPr>
          <w:p w14:paraId="4E088248"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tcBorders>
            <w:shd w:val="clear" w:color="auto" w:fill="auto"/>
          </w:tcPr>
          <w:p w14:paraId="377AD0A9"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tcBorders>
            <w:shd w:val="clear" w:color="auto" w:fill="auto"/>
          </w:tcPr>
          <w:p w14:paraId="7DA3A853"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tcBorders>
            <w:shd w:val="clear" w:color="auto" w:fill="auto"/>
          </w:tcPr>
          <w:p w14:paraId="0A7D7C8E"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tcBorders>
            <w:shd w:val="clear" w:color="auto" w:fill="auto"/>
          </w:tcPr>
          <w:p w14:paraId="0B200591"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6824512"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2EA0A2A0" w14:textId="77777777" w:rsidR="00861607" w:rsidRPr="005B21DB" w:rsidRDefault="00861607"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861607" w:rsidRPr="005B21DB" w14:paraId="641504B0" w14:textId="77777777" w:rsidTr="00861607">
        <w:trPr>
          <w:trHeight w:val="268"/>
        </w:trPr>
        <w:tc>
          <w:tcPr>
            <w:tcW w:w="14596" w:type="dxa"/>
            <w:gridSpan w:val="8"/>
            <w:tcBorders>
              <w:top w:val="single" w:sz="4" w:space="0" w:color="000000"/>
              <w:left w:val="single" w:sz="4" w:space="0" w:color="000000"/>
              <w:bottom w:val="single" w:sz="4" w:space="0" w:color="000000"/>
              <w:right w:val="single" w:sz="4" w:space="0" w:color="000000"/>
            </w:tcBorders>
            <w:shd w:val="clear" w:color="auto" w:fill="auto"/>
          </w:tcPr>
          <w:p w14:paraId="7DC0AF61" w14:textId="77777777" w:rsidR="00861607" w:rsidRPr="005B21DB" w:rsidRDefault="00861607"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без ПДВ, грн., </w:t>
            </w:r>
          </w:p>
        </w:tc>
      </w:tr>
      <w:tr w:rsidR="00861607" w:rsidRPr="005B21DB" w14:paraId="608AEEFF" w14:textId="77777777" w:rsidTr="00861607">
        <w:trPr>
          <w:trHeight w:val="268"/>
        </w:trPr>
        <w:tc>
          <w:tcPr>
            <w:tcW w:w="14596" w:type="dxa"/>
            <w:gridSpan w:val="8"/>
            <w:tcBorders>
              <w:top w:val="single" w:sz="4" w:space="0" w:color="000000"/>
              <w:left w:val="single" w:sz="4" w:space="0" w:color="000000"/>
              <w:bottom w:val="single" w:sz="4" w:space="0" w:color="000000"/>
              <w:right w:val="single" w:sz="4" w:space="0" w:color="000000"/>
            </w:tcBorders>
            <w:shd w:val="clear" w:color="auto" w:fill="auto"/>
          </w:tcPr>
          <w:p w14:paraId="1561B5DF" w14:textId="77777777" w:rsidR="00861607" w:rsidRPr="005B21DB" w:rsidRDefault="00861607"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ПДВ*, грн., </w:t>
            </w:r>
          </w:p>
        </w:tc>
      </w:tr>
      <w:tr w:rsidR="00861607" w:rsidRPr="005B21DB" w14:paraId="040FEE64" w14:textId="77777777" w:rsidTr="00861607">
        <w:trPr>
          <w:trHeight w:val="268"/>
        </w:trPr>
        <w:tc>
          <w:tcPr>
            <w:tcW w:w="14596" w:type="dxa"/>
            <w:gridSpan w:val="8"/>
            <w:tcBorders>
              <w:top w:val="single" w:sz="4" w:space="0" w:color="000000"/>
              <w:left w:val="single" w:sz="4" w:space="0" w:color="000000"/>
              <w:bottom w:val="single" w:sz="4" w:space="0" w:color="000000"/>
              <w:right w:val="single" w:sz="4" w:space="0" w:color="000000"/>
            </w:tcBorders>
            <w:shd w:val="clear" w:color="auto" w:fill="auto"/>
          </w:tcPr>
          <w:p w14:paraId="4CFF9550" w14:textId="77777777" w:rsidR="00861607" w:rsidRPr="005B21DB" w:rsidRDefault="00861607"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з ПДВ*, грн., </w:t>
            </w:r>
          </w:p>
        </w:tc>
      </w:tr>
    </w:tbl>
    <w:p w14:paraId="72391B03" w14:textId="77777777"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13CE3422" w14:textId="77777777"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color w:val="000000" w:themeColor="text1"/>
          <w:sz w:val="24"/>
          <w:szCs w:val="24"/>
        </w:rPr>
      </w:pPr>
    </w:p>
    <w:p w14:paraId="68B2C182" w14:textId="77777777"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i/>
          <w:color w:val="000000" w:themeColor="text1"/>
          <w:sz w:val="24"/>
          <w:szCs w:val="24"/>
        </w:rPr>
      </w:pPr>
      <w:r w:rsidRPr="005B21DB">
        <w:rPr>
          <w:rFonts w:ascii="Times New Roman" w:hAnsi="Times New Roman"/>
          <w:i/>
          <w:color w:val="000000" w:themeColor="text1"/>
          <w:sz w:val="24"/>
          <w:szCs w:val="24"/>
        </w:rPr>
        <w:t xml:space="preserve">* </w:t>
      </w:r>
      <w:r w:rsidRPr="005B21DB">
        <w:rPr>
          <w:rFonts w:ascii="Times New Roman" w:hAnsi="Times New Roman"/>
          <w:i/>
          <w:color w:val="000000" w:themeColor="text1"/>
          <w:sz w:val="24"/>
          <w:szCs w:val="24"/>
          <w:lang w:val="en-US"/>
        </w:rPr>
        <w:t>C</w:t>
      </w:r>
      <w:r w:rsidRPr="005B21DB">
        <w:rPr>
          <w:rFonts w:ascii="Times New Roman" w:hAnsi="Times New Roman"/>
          <w:i/>
          <w:color w:val="000000" w:themeColor="text1"/>
          <w:sz w:val="24"/>
          <w:szCs w:val="24"/>
        </w:rPr>
        <w:t>ума з ПДВ зазначається лише тими учасниками, які є платниками ПДВ.</w:t>
      </w:r>
    </w:p>
    <w:p w14:paraId="7205BC85" w14:textId="77777777"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До прийняття рішення про намір укласти договір про закупівлю, Ваше оголошення про проведення </w:t>
      </w:r>
      <w:r w:rsidR="009B12E5">
        <w:rPr>
          <w:rFonts w:ascii="Times New Roman" w:hAnsi="Times New Roman"/>
          <w:color w:val="000000" w:themeColor="text1"/>
          <w:sz w:val="24"/>
          <w:szCs w:val="24"/>
        </w:rPr>
        <w:t>пр</w:t>
      </w:r>
      <w:r w:rsidR="006C2242">
        <w:rPr>
          <w:rFonts w:ascii="Times New Roman" w:hAnsi="Times New Roman"/>
          <w:color w:val="000000" w:themeColor="text1"/>
          <w:sz w:val="24"/>
          <w:szCs w:val="24"/>
        </w:rPr>
        <w:t>о</w:t>
      </w:r>
      <w:r w:rsidR="009B12E5">
        <w:rPr>
          <w:rFonts w:ascii="Times New Roman" w:hAnsi="Times New Roman"/>
          <w:color w:val="000000" w:themeColor="text1"/>
          <w:sz w:val="24"/>
          <w:szCs w:val="24"/>
        </w:rPr>
        <w:t>цедури закупівлі</w:t>
      </w:r>
      <w:r w:rsidRPr="005B21DB">
        <w:rPr>
          <w:rFonts w:ascii="Times New Roman" w:hAnsi="Times New Roman"/>
          <w:color w:val="000000" w:themeColor="text1"/>
          <w:sz w:val="24"/>
          <w:szCs w:val="24"/>
        </w:rPr>
        <w:t xml:space="preserve">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611E3A98" w14:textId="77777777"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Якщо наша пропозиція буде визначена найбільш економічно вигідною чи ми зобов’язуємося підписати Договір із Замовником не пізніше ніж через </w:t>
      </w:r>
      <w:r w:rsidR="009B12E5">
        <w:rPr>
          <w:rFonts w:ascii="Times New Roman" w:hAnsi="Times New Roman"/>
          <w:color w:val="000000" w:themeColor="text1"/>
          <w:sz w:val="24"/>
          <w:szCs w:val="24"/>
        </w:rPr>
        <w:t>15</w:t>
      </w:r>
      <w:r w:rsidRPr="005B21DB">
        <w:rPr>
          <w:rFonts w:ascii="Times New Roman" w:hAnsi="Times New Roman"/>
          <w:color w:val="000000" w:themeColor="text1"/>
          <w:sz w:val="24"/>
          <w:szCs w:val="24"/>
        </w:rPr>
        <w:t xml:space="preserve"> днів з дня прийняття рішення про намір укласти договір про закупівлю.</w:t>
      </w:r>
    </w:p>
    <w:p w14:paraId="5FBAB1DB" w14:textId="77777777" w:rsidR="001337F3" w:rsidRDefault="001337F3"/>
    <w:sectPr w:rsidR="001337F3" w:rsidSect="009B12E5">
      <w:pgSz w:w="16838" w:h="11906" w:orient="landscape" w:code="9"/>
      <w:pgMar w:top="1134"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FD0"/>
    <w:multiLevelType w:val="multilevel"/>
    <w:tmpl w:val="111CC25C"/>
    <w:lvl w:ilvl="0">
      <w:start w:val="1"/>
      <w:numFmt w:val="decimal"/>
      <w:lvlText w:val="%1."/>
      <w:lvlJc w:val="left"/>
      <w:pPr>
        <w:ind w:left="525" w:hanging="525"/>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82"/>
    <w:rsid w:val="0008723A"/>
    <w:rsid w:val="001337F3"/>
    <w:rsid w:val="001A20BD"/>
    <w:rsid w:val="002A65BD"/>
    <w:rsid w:val="006C2242"/>
    <w:rsid w:val="00861607"/>
    <w:rsid w:val="00966CEC"/>
    <w:rsid w:val="009B12E5"/>
    <w:rsid w:val="00BB18A6"/>
    <w:rsid w:val="00BE2D00"/>
    <w:rsid w:val="00C21AD2"/>
    <w:rsid w:val="00C978DC"/>
    <w:rsid w:val="00CE4E4C"/>
    <w:rsid w:val="00D246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8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8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989</Words>
  <Characters>564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Довгалюк</dc:creator>
  <cp:lastModifiedBy>Користувач Windows</cp:lastModifiedBy>
  <cp:revision>5</cp:revision>
  <dcterms:created xsi:type="dcterms:W3CDTF">2024-01-08T11:16:00Z</dcterms:created>
  <dcterms:modified xsi:type="dcterms:W3CDTF">2024-03-05T09:30:00Z</dcterms:modified>
</cp:coreProperties>
</file>