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D1C66" w14:textId="339F4B3B" w:rsidR="00D9796A" w:rsidRPr="003B1B44" w:rsidRDefault="00D9796A" w:rsidP="00D9796A">
      <w:pPr>
        <w:jc w:val="right"/>
        <w:rPr>
          <w:rFonts w:ascii="Times New Roman" w:eastAsiaTheme="minorHAnsi" w:hAnsi="Times New Roman" w:cstheme="minorBidi"/>
          <w:b/>
          <w:lang w:val="uk-UA" w:eastAsia="en-US"/>
        </w:rPr>
      </w:pPr>
      <w:r w:rsidRPr="003B1B44">
        <w:rPr>
          <w:rFonts w:ascii="Times New Roman" w:eastAsiaTheme="minorHAnsi" w:hAnsi="Times New Roman" w:cstheme="minorBidi"/>
          <w:b/>
          <w:lang w:val="uk-UA" w:eastAsia="en-US"/>
        </w:rPr>
        <w:t xml:space="preserve">ДОДАТОК  </w:t>
      </w:r>
      <w:r>
        <w:rPr>
          <w:rFonts w:ascii="Times New Roman" w:eastAsiaTheme="minorHAnsi" w:hAnsi="Times New Roman" w:cstheme="minorBidi"/>
          <w:b/>
          <w:lang w:val="uk-UA" w:eastAsia="en-US"/>
        </w:rPr>
        <w:t>2</w:t>
      </w:r>
    </w:p>
    <w:p w14:paraId="538734F8" w14:textId="77777777" w:rsidR="00D9796A" w:rsidRPr="00711CCB" w:rsidRDefault="00D9796A" w:rsidP="00D9796A">
      <w:pPr>
        <w:ind w:left="142"/>
        <w:jc w:val="right"/>
        <w:rPr>
          <w:rFonts w:ascii="Times New Roman" w:eastAsiaTheme="minorHAnsi" w:hAnsi="Times New Roman" w:cstheme="minorBidi"/>
          <w:lang w:val="uk-UA" w:eastAsia="en-US"/>
        </w:rPr>
      </w:pPr>
      <w:r w:rsidRPr="003B1B44">
        <w:rPr>
          <w:rFonts w:ascii="Times New Roman" w:eastAsiaTheme="minorHAnsi" w:hAnsi="Times New Roman" w:cstheme="minorBidi"/>
          <w:lang w:val="uk-UA" w:eastAsia="en-US"/>
        </w:rPr>
        <w:t>до тендерної документації</w:t>
      </w:r>
    </w:p>
    <w:p w14:paraId="0507E59D" w14:textId="77777777" w:rsidR="00D9796A" w:rsidRPr="00FB731E" w:rsidRDefault="00D9796A" w:rsidP="00D9796A">
      <w:pPr>
        <w:jc w:val="center"/>
        <w:rPr>
          <w:rFonts w:ascii="Times New Roman" w:eastAsia="Calibri" w:hAnsi="Times New Roman" w:cs="Times New Roman"/>
          <w:b/>
          <w:lang w:val="uk-UA" w:eastAsia="en-US"/>
        </w:rPr>
      </w:pPr>
      <w:r w:rsidRPr="00FB731E">
        <w:rPr>
          <w:rFonts w:ascii="Times New Roman" w:eastAsia="Calibri" w:hAnsi="Times New Roman" w:cs="Times New Roman"/>
          <w:b/>
          <w:lang w:val="uk-UA" w:eastAsia="en-US"/>
        </w:rPr>
        <w:t>ТЕХНІЧНІ ВИМОГИ ДО ПРЕДМЕТА ЗАКУПІВЛІ</w:t>
      </w:r>
    </w:p>
    <w:p w14:paraId="1B007182" w14:textId="77777777" w:rsidR="00D9796A" w:rsidRPr="00DF02FE" w:rsidRDefault="00D9796A" w:rsidP="00D9796A">
      <w:pPr>
        <w:ind w:left="40" w:right="14"/>
        <w:contextualSpacing/>
        <w:jc w:val="both"/>
        <w:rPr>
          <w:rFonts w:ascii="Times New Roman" w:eastAsia="Calibri" w:hAnsi="Times New Roman" w:cs="Times New Roman"/>
          <w:bCs/>
          <w:lang w:val="uk-UA" w:eastAsia="en-US"/>
        </w:rPr>
      </w:pPr>
      <w:r w:rsidRPr="00FB731E">
        <w:rPr>
          <w:rFonts w:ascii="Times New Roman" w:eastAsia="Calibri" w:hAnsi="Times New Roman" w:cs="Times New Roman"/>
          <w:b/>
          <w:lang w:val="uk-UA" w:eastAsia="en-US"/>
        </w:rPr>
        <w:t>ДК 021:2015 – 09310000-5  –  Електрична енергія (</w:t>
      </w:r>
      <w:r w:rsidRPr="00DF02FE">
        <w:rPr>
          <w:rFonts w:ascii="Times New Roman" w:eastAsia="Calibri" w:hAnsi="Times New Roman" w:cs="Times New Roman"/>
          <w:bCs/>
          <w:lang w:val="uk-UA" w:eastAsia="en-US"/>
        </w:rPr>
        <w:t>електрична енергія для потреб Будинку відпочинку «Конча-Заспа»)</w:t>
      </w:r>
    </w:p>
    <w:p w14:paraId="7B0F47EA" w14:textId="77777777" w:rsidR="00D9796A" w:rsidRPr="00FB731E" w:rsidRDefault="00D9796A" w:rsidP="00D9796A">
      <w:pPr>
        <w:ind w:left="284" w:right="14"/>
        <w:contextualSpacing/>
        <w:jc w:val="both"/>
        <w:rPr>
          <w:rFonts w:ascii="Times New Roman" w:eastAsia="Calibri" w:hAnsi="Times New Roman" w:cs="Times New Roman"/>
          <w:b/>
          <w:snapToGrid w:val="0"/>
          <w:lang w:val="uk-UA" w:eastAsia="en-US"/>
        </w:rPr>
      </w:pPr>
      <w:r w:rsidRPr="00FB731E">
        <w:rPr>
          <w:rFonts w:ascii="Times New Roman" w:eastAsia="Calibri" w:hAnsi="Times New Roman" w:cs="Times New Roman"/>
          <w:noProof/>
          <w:szCs w:val="20"/>
          <w:lang w:val="uk-UA" w:eastAsia="uk-UA"/>
        </w:rPr>
        <w:t>Ми ___________________</w:t>
      </w:r>
      <w:r w:rsidRPr="00FB731E">
        <w:rPr>
          <w:rFonts w:ascii="Times New Roman" w:eastAsia="Calibri" w:hAnsi="Times New Roman" w:cs="Times New Roman"/>
          <w:b/>
          <w:noProof/>
          <w:szCs w:val="20"/>
          <w:u w:val="single"/>
          <w:lang w:val="uk-UA" w:eastAsia="uk-UA"/>
        </w:rPr>
        <w:t xml:space="preserve">/назва Учасника/ , </w:t>
      </w:r>
      <w:r w:rsidRPr="00FB731E">
        <w:rPr>
          <w:rFonts w:ascii="Times New Roman" w:eastAsia="Calibri" w:hAnsi="Times New Roman" w:cs="Times New Roman"/>
          <w:b/>
          <w:noProof/>
          <w:szCs w:val="20"/>
          <w:lang w:val="uk-UA" w:eastAsia="uk-UA"/>
        </w:rPr>
        <w:t>погоджуємося зі всіма нижчепереліченими вимогами до предмету закупівлі.</w:t>
      </w:r>
    </w:p>
    <w:p w14:paraId="1446C4FC" w14:textId="77777777" w:rsidR="00D9796A" w:rsidRPr="00FB731E" w:rsidRDefault="00D9796A" w:rsidP="00D9796A">
      <w:pPr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noProof/>
          <w:color w:val="00B050"/>
          <w:lang w:val="uk-UA" w:eastAsia="en-US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969"/>
        <w:gridCol w:w="1181"/>
      </w:tblGrid>
      <w:tr w:rsidR="002F4415" w:rsidRPr="00FB731E" w14:paraId="0FF903B1" w14:textId="491C62F6" w:rsidTr="002F4415">
        <w:tc>
          <w:tcPr>
            <w:tcW w:w="3969" w:type="dxa"/>
            <w:shd w:val="clear" w:color="auto" w:fill="auto"/>
          </w:tcPr>
          <w:p w14:paraId="79FFBD74" w14:textId="77777777" w:rsidR="002F4415" w:rsidRPr="002F4415" w:rsidRDefault="002F4415" w:rsidP="003E7C9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</w:pPr>
            <w:r w:rsidRPr="002F4415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Конкретна назва закупівлі</w:t>
            </w:r>
          </w:p>
        </w:tc>
        <w:tc>
          <w:tcPr>
            <w:tcW w:w="3969" w:type="dxa"/>
            <w:shd w:val="clear" w:color="auto" w:fill="auto"/>
          </w:tcPr>
          <w:p w14:paraId="6313F709" w14:textId="77777777" w:rsidR="002F4415" w:rsidRPr="002F4415" w:rsidRDefault="002F4415" w:rsidP="003E7C9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</w:pPr>
            <w:r w:rsidRPr="002F4415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 xml:space="preserve">Електрична енергія </w:t>
            </w:r>
            <w:r w:rsidRPr="002F4415">
              <w:rPr>
                <w:rFonts w:ascii="Times New Roman" w:eastAsia="Calibri" w:hAnsi="Times New Roman" w:cs="Times New Roman"/>
                <w:bCs/>
                <w:sz w:val="18"/>
                <w:szCs w:val="18"/>
                <w:lang w:val="uk-UA" w:eastAsia="en-US"/>
              </w:rPr>
              <w:t>для потреб Будинку відпочинку «Конча-Заспа»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14:paraId="610D4810" w14:textId="0E164F5C" w:rsidR="002F4415" w:rsidRPr="002F4415" w:rsidRDefault="002F4415">
            <w:pPr>
              <w:widowControl/>
              <w:autoSpaceDE/>
              <w:spacing w:after="160" w:line="259" w:lineRule="auto"/>
              <w:rPr>
                <w:sz w:val="18"/>
                <w:szCs w:val="18"/>
                <w:lang w:val="uk-UA"/>
              </w:rPr>
            </w:pPr>
            <w:r w:rsidRPr="002F4415">
              <w:rPr>
                <w:sz w:val="18"/>
                <w:szCs w:val="18"/>
                <w:lang w:val="uk-UA"/>
              </w:rPr>
              <w:t>Можливість виконання</w:t>
            </w:r>
          </w:p>
        </w:tc>
      </w:tr>
      <w:tr w:rsidR="002F4415" w:rsidRPr="00FB731E" w14:paraId="66FDFC8B" w14:textId="55927FB4" w:rsidTr="002F4415">
        <w:tc>
          <w:tcPr>
            <w:tcW w:w="3969" w:type="dxa"/>
            <w:shd w:val="clear" w:color="auto" w:fill="auto"/>
          </w:tcPr>
          <w:p w14:paraId="5F0F5499" w14:textId="77777777" w:rsidR="002F4415" w:rsidRPr="002F4415" w:rsidRDefault="002F4415" w:rsidP="003E7C94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</w:pPr>
            <w:r w:rsidRPr="002F4415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Код ДК та найменування товару</w:t>
            </w:r>
          </w:p>
        </w:tc>
        <w:tc>
          <w:tcPr>
            <w:tcW w:w="3969" w:type="dxa"/>
            <w:shd w:val="clear" w:color="auto" w:fill="auto"/>
          </w:tcPr>
          <w:p w14:paraId="6A2D4D5E" w14:textId="77777777" w:rsidR="002F4415" w:rsidRPr="002F4415" w:rsidRDefault="002F4415" w:rsidP="003E7C9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uk-UA" w:eastAsia="en-US"/>
              </w:rPr>
            </w:pPr>
            <w:r w:rsidRPr="002F4415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uk-UA" w:eastAsia="en-US"/>
              </w:rPr>
              <w:t>ДК 021:2015 09310000-5 Електрична енергія</w:t>
            </w:r>
          </w:p>
        </w:tc>
        <w:tc>
          <w:tcPr>
            <w:tcW w:w="1181" w:type="dxa"/>
            <w:vMerge w:val="restart"/>
            <w:tcBorders>
              <w:bottom w:val="nil"/>
            </w:tcBorders>
            <w:shd w:val="clear" w:color="auto" w:fill="auto"/>
          </w:tcPr>
          <w:p w14:paraId="7039F9D3" w14:textId="77777777" w:rsidR="002F4415" w:rsidRPr="00FB731E" w:rsidRDefault="002F4415">
            <w:pPr>
              <w:widowControl/>
              <w:autoSpaceDE/>
              <w:spacing w:after="160" w:line="259" w:lineRule="auto"/>
            </w:pPr>
          </w:p>
        </w:tc>
      </w:tr>
      <w:tr w:rsidR="002F4415" w:rsidRPr="00FB731E" w14:paraId="787D3576" w14:textId="7B3200E5" w:rsidTr="002F4415">
        <w:tc>
          <w:tcPr>
            <w:tcW w:w="3969" w:type="dxa"/>
            <w:shd w:val="clear" w:color="auto" w:fill="auto"/>
          </w:tcPr>
          <w:p w14:paraId="38CE41D4" w14:textId="77777777" w:rsidR="002F4415" w:rsidRPr="002F4415" w:rsidRDefault="002F4415" w:rsidP="003E7C94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</w:pPr>
            <w:r w:rsidRPr="002F4415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Місце поставки товару</w:t>
            </w:r>
          </w:p>
        </w:tc>
        <w:tc>
          <w:tcPr>
            <w:tcW w:w="3969" w:type="dxa"/>
            <w:shd w:val="clear" w:color="auto" w:fill="auto"/>
          </w:tcPr>
          <w:p w14:paraId="5BC039FB" w14:textId="0E90B818" w:rsidR="002F4415" w:rsidRPr="002F4415" w:rsidRDefault="002F4415" w:rsidP="003E7C94">
            <w:pPr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en-US"/>
              </w:rPr>
            </w:pPr>
            <w:r w:rsidRPr="002F4415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en-US"/>
              </w:rPr>
              <w:t>Столичне шосе</w:t>
            </w:r>
            <w:r w:rsidR="005B0DB6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en-US"/>
              </w:rPr>
              <w:t xml:space="preserve">  </w:t>
            </w:r>
            <w:r w:rsidRPr="002F4415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en-US"/>
              </w:rPr>
              <w:t>24 км, м. Київ</w:t>
            </w:r>
          </w:p>
        </w:tc>
        <w:tc>
          <w:tcPr>
            <w:tcW w:w="1181" w:type="dxa"/>
            <w:vMerge/>
            <w:tcBorders>
              <w:bottom w:val="nil"/>
            </w:tcBorders>
            <w:shd w:val="clear" w:color="auto" w:fill="auto"/>
          </w:tcPr>
          <w:p w14:paraId="48594B19" w14:textId="77777777" w:rsidR="002F4415" w:rsidRPr="00FB731E" w:rsidRDefault="002F4415">
            <w:pPr>
              <w:widowControl/>
              <w:autoSpaceDE/>
              <w:spacing w:after="160" w:line="259" w:lineRule="auto"/>
            </w:pPr>
          </w:p>
        </w:tc>
      </w:tr>
      <w:tr w:rsidR="002F4415" w:rsidRPr="00FB731E" w14:paraId="2B854158" w14:textId="24A2EC4E" w:rsidTr="002F4415">
        <w:tc>
          <w:tcPr>
            <w:tcW w:w="3969" w:type="dxa"/>
            <w:shd w:val="clear" w:color="auto" w:fill="auto"/>
          </w:tcPr>
          <w:p w14:paraId="7678E38E" w14:textId="77777777" w:rsidR="002F4415" w:rsidRPr="002F4415" w:rsidRDefault="002F4415" w:rsidP="003E7C94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</w:pPr>
            <w:r w:rsidRPr="002F4415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Обсяги постачання товару</w:t>
            </w:r>
          </w:p>
        </w:tc>
        <w:tc>
          <w:tcPr>
            <w:tcW w:w="3969" w:type="dxa"/>
            <w:shd w:val="clear" w:color="auto" w:fill="auto"/>
          </w:tcPr>
          <w:p w14:paraId="16BEA9D0" w14:textId="78DBD679" w:rsidR="002F4415" w:rsidRPr="002F4415" w:rsidRDefault="002463DB" w:rsidP="00AF02D4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7</w:t>
            </w:r>
            <w:r w:rsidR="003446B4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70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 000,00</w:t>
            </w:r>
            <w:r w:rsidR="002F4415" w:rsidRPr="002F4415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 xml:space="preserve"> кВт.</w:t>
            </w:r>
            <w:r w:rsidR="006E7DC3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 xml:space="preserve"> </w:t>
            </w:r>
            <w:r w:rsidR="002F4415" w:rsidRPr="002F4415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год</w:t>
            </w:r>
          </w:p>
        </w:tc>
        <w:tc>
          <w:tcPr>
            <w:tcW w:w="1181" w:type="dxa"/>
            <w:vMerge/>
            <w:tcBorders>
              <w:bottom w:val="nil"/>
            </w:tcBorders>
            <w:shd w:val="clear" w:color="auto" w:fill="auto"/>
          </w:tcPr>
          <w:p w14:paraId="1950273B" w14:textId="77777777" w:rsidR="002F4415" w:rsidRPr="00FB731E" w:rsidRDefault="002F4415">
            <w:pPr>
              <w:widowControl/>
              <w:autoSpaceDE/>
              <w:spacing w:after="160" w:line="259" w:lineRule="auto"/>
            </w:pPr>
          </w:p>
        </w:tc>
      </w:tr>
      <w:tr w:rsidR="002F4415" w:rsidRPr="00FB731E" w14:paraId="6272187E" w14:textId="32FDD36F" w:rsidTr="002F4415">
        <w:tc>
          <w:tcPr>
            <w:tcW w:w="3969" w:type="dxa"/>
            <w:shd w:val="clear" w:color="auto" w:fill="auto"/>
          </w:tcPr>
          <w:p w14:paraId="322889F6" w14:textId="77777777" w:rsidR="002F4415" w:rsidRPr="002F4415" w:rsidRDefault="002F4415" w:rsidP="003E7C94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</w:pPr>
            <w:r w:rsidRPr="002F4415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en-US"/>
              </w:rPr>
              <w:t>Клас споживача за ступенем напруги</w:t>
            </w:r>
          </w:p>
        </w:tc>
        <w:tc>
          <w:tcPr>
            <w:tcW w:w="3969" w:type="dxa"/>
            <w:shd w:val="clear" w:color="auto" w:fill="auto"/>
          </w:tcPr>
          <w:p w14:paraId="584176A9" w14:textId="77777777" w:rsidR="002F4415" w:rsidRPr="002F4415" w:rsidRDefault="002F4415" w:rsidP="003E7C94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</w:pPr>
            <w:r w:rsidRPr="002F4415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en-US"/>
              </w:rPr>
              <w:t>ІІ клас</w:t>
            </w:r>
          </w:p>
        </w:tc>
        <w:tc>
          <w:tcPr>
            <w:tcW w:w="1181" w:type="dxa"/>
            <w:vMerge/>
            <w:tcBorders>
              <w:bottom w:val="nil"/>
            </w:tcBorders>
            <w:shd w:val="clear" w:color="auto" w:fill="auto"/>
          </w:tcPr>
          <w:p w14:paraId="4EA50A5D" w14:textId="77777777" w:rsidR="002F4415" w:rsidRPr="00FB731E" w:rsidRDefault="002F4415">
            <w:pPr>
              <w:widowControl/>
              <w:autoSpaceDE/>
              <w:spacing w:after="160" w:line="259" w:lineRule="auto"/>
            </w:pPr>
          </w:p>
        </w:tc>
      </w:tr>
      <w:tr w:rsidR="002F4415" w:rsidRPr="00FB731E" w14:paraId="3565C7AA" w14:textId="2C8B5EBD" w:rsidTr="002F4415">
        <w:tc>
          <w:tcPr>
            <w:tcW w:w="3969" w:type="dxa"/>
            <w:shd w:val="clear" w:color="auto" w:fill="auto"/>
          </w:tcPr>
          <w:p w14:paraId="4E229794" w14:textId="77777777" w:rsidR="002F4415" w:rsidRPr="002F4415" w:rsidRDefault="002F4415" w:rsidP="003E7C94">
            <w:pPr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en-US"/>
              </w:rPr>
            </w:pPr>
            <w:r w:rsidRPr="002F4415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en-US"/>
              </w:rPr>
              <w:t>Напруга у точці продажу</w:t>
            </w:r>
          </w:p>
        </w:tc>
        <w:tc>
          <w:tcPr>
            <w:tcW w:w="3969" w:type="dxa"/>
            <w:shd w:val="clear" w:color="auto" w:fill="auto"/>
          </w:tcPr>
          <w:p w14:paraId="201DE1A2" w14:textId="77777777" w:rsidR="002F4415" w:rsidRPr="002F4415" w:rsidRDefault="002F4415" w:rsidP="003E7C94">
            <w:pPr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en-US"/>
              </w:rPr>
            </w:pPr>
            <w:r w:rsidRPr="002F4415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en-US"/>
              </w:rPr>
              <w:t>0,4 кВ.</w:t>
            </w:r>
          </w:p>
        </w:tc>
        <w:tc>
          <w:tcPr>
            <w:tcW w:w="1181" w:type="dxa"/>
            <w:vMerge/>
            <w:tcBorders>
              <w:bottom w:val="nil"/>
            </w:tcBorders>
            <w:shd w:val="clear" w:color="auto" w:fill="auto"/>
          </w:tcPr>
          <w:p w14:paraId="79BE410A" w14:textId="77777777" w:rsidR="002F4415" w:rsidRPr="00FB731E" w:rsidRDefault="002F4415">
            <w:pPr>
              <w:widowControl/>
              <w:autoSpaceDE/>
              <w:spacing w:after="160" w:line="259" w:lineRule="auto"/>
            </w:pPr>
          </w:p>
        </w:tc>
      </w:tr>
      <w:tr w:rsidR="002F4415" w:rsidRPr="00FB731E" w14:paraId="319BBC72" w14:textId="12D2084F" w:rsidTr="002F4415">
        <w:tc>
          <w:tcPr>
            <w:tcW w:w="3969" w:type="dxa"/>
            <w:shd w:val="clear" w:color="auto" w:fill="auto"/>
          </w:tcPr>
          <w:p w14:paraId="1CA986FF" w14:textId="77777777" w:rsidR="002F4415" w:rsidRPr="002F4415" w:rsidRDefault="002F4415" w:rsidP="003E7C94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</w:pPr>
            <w:r w:rsidRPr="002F4415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Технічні вимоги, характеристика товару посилання на ДСТУ, ГОСТ, ТУ</w:t>
            </w:r>
          </w:p>
        </w:tc>
        <w:tc>
          <w:tcPr>
            <w:tcW w:w="3969" w:type="dxa"/>
            <w:shd w:val="clear" w:color="auto" w:fill="auto"/>
          </w:tcPr>
          <w:p w14:paraId="2EACADFE" w14:textId="77777777" w:rsidR="002F4415" w:rsidRPr="002F4415" w:rsidRDefault="002F4415" w:rsidP="003E7C94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</w:pPr>
            <w:r w:rsidRPr="002F4415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ГОСТ 13109-97</w:t>
            </w:r>
          </w:p>
        </w:tc>
        <w:tc>
          <w:tcPr>
            <w:tcW w:w="118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9572ED" w14:textId="77777777" w:rsidR="002F4415" w:rsidRPr="00FB731E" w:rsidRDefault="002F4415">
            <w:pPr>
              <w:widowControl/>
              <w:autoSpaceDE/>
              <w:spacing w:after="160" w:line="259" w:lineRule="auto"/>
            </w:pPr>
          </w:p>
        </w:tc>
      </w:tr>
    </w:tbl>
    <w:p w14:paraId="3E992CB8" w14:textId="77777777" w:rsidR="00D9796A" w:rsidRPr="00FB731E" w:rsidRDefault="00D9796A" w:rsidP="00D9796A">
      <w:pPr>
        <w:ind w:firstLine="720"/>
        <w:jc w:val="both"/>
        <w:rPr>
          <w:rFonts w:ascii="Times New Roman" w:eastAsia="Calibri" w:hAnsi="Times New Roman" w:cs="Times New Roman"/>
          <w:lang w:val="uk-UA" w:eastAsia="en-US"/>
        </w:rPr>
      </w:pPr>
    </w:p>
    <w:p w14:paraId="15555761" w14:textId="77777777" w:rsidR="00D9796A" w:rsidRPr="00FB731E" w:rsidRDefault="00D9796A" w:rsidP="00D9796A">
      <w:pPr>
        <w:ind w:firstLine="720"/>
        <w:jc w:val="both"/>
        <w:rPr>
          <w:rFonts w:ascii="Times New Roman" w:eastAsia="Calibri" w:hAnsi="Times New Roman" w:cs="Times New Roman"/>
          <w:lang w:val="uk-UA" w:eastAsia="en-US"/>
        </w:rPr>
      </w:pPr>
      <w:r w:rsidRPr="00FB731E">
        <w:rPr>
          <w:rFonts w:ascii="Times New Roman" w:eastAsia="Calibri" w:hAnsi="Times New Roman" w:cs="Times New Roman"/>
          <w:lang w:val="uk-UA" w:eastAsia="en-US"/>
        </w:rPr>
        <w:t>Відносини між постачальниками та споживачами електричної енергії регулюються наступними документами:</w:t>
      </w:r>
    </w:p>
    <w:p w14:paraId="0605D120" w14:textId="4DADA645" w:rsidR="00D9796A" w:rsidRDefault="00D9796A" w:rsidP="00D9796A">
      <w:pPr>
        <w:widowControl/>
        <w:numPr>
          <w:ilvl w:val="0"/>
          <w:numId w:val="1"/>
        </w:numPr>
        <w:autoSpaceDE/>
        <w:spacing w:after="160"/>
        <w:jc w:val="both"/>
        <w:rPr>
          <w:rFonts w:ascii="Times New Roman" w:eastAsia="Calibri" w:hAnsi="Times New Roman" w:cs="Times New Roman"/>
          <w:lang w:val="uk-UA" w:eastAsia="en-US"/>
        </w:rPr>
      </w:pPr>
      <w:r w:rsidRPr="00FB731E">
        <w:rPr>
          <w:rFonts w:ascii="Times New Roman" w:eastAsia="Calibri" w:hAnsi="Times New Roman" w:cs="Times New Roman"/>
          <w:lang w:val="uk-UA" w:eastAsia="en-US"/>
        </w:rPr>
        <w:t>Закон України «Про публічні закупівлі» від 25.12.2015 №922-</w:t>
      </w:r>
      <w:r w:rsidRPr="00FB731E">
        <w:rPr>
          <w:rFonts w:ascii="Times New Roman" w:eastAsia="Calibri" w:hAnsi="Times New Roman" w:cs="Times New Roman"/>
          <w:lang w:val="en-US" w:eastAsia="en-US"/>
        </w:rPr>
        <w:t>VIII</w:t>
      </w:r>
      <w:r w:rsidRPr="00FB731E">
        <w:rPr>
          <w:rFonts w:ascii="Times New Roman" w:eastAsia="Calibri" w:hAnsi="Times New Roman" w:cs="Times New Roman"/>
          <w:lang w:val="uk-UA" w:eastAsia="en-US"/>
        </w:rPr>
        <w:t xml:space="preserve"> (зі зм</w:t>
      </w:r>
      <w:r w:rsidR="002036D8">
        <w:rPr>
          <w:rFonts w:ascii="Times New Roman" w:eastAsia="Calibri" w:hAnsi="Times New Roman" w:cs="Times New Roman"/>
          <w:lang w:val="uk-UA" w:eastAsia="en-US"/>
        </w:rPr>
        <w:t>і</w:t>
      </w:r>
      <w:r w:rsidRPr="00FB731E">
        <w:rPr>
          <w:rFonts w:ascii="Times New Roman" w:eastAsia="Calibri" w:hAnsi="Times New Roman" w:cs="Times New Roman"/>
          <w:lang w:val="uk-UA" w:eastAsia="en-US"/>
        </w:rPr>
        <w:t>нами);</w:t>
      </w:r>
    </w:p>
    <w:p w14:paraId="28346489" w14:textId="77777777" w:rsidR="00D9796A" w:rsidRPr="001552D0" w:rsidRDefault="00D9796A" w:rsidP="00D9796A">
      <w:pPr>
        <w:widowControl/>
        <w:numPr>
          <w:ilvl w:val="0"/>
          <w:numId w:val="1"/>
        </w:numPr>
        <w:autoSpaceDE/>
        <w:spacing w:after="160"/>
        <w:jc w:val="both"/>
        <w:rPr>
          <w:rFonts w:ascii="Times New Roman" w:eastAsia="Calibri" w:hAnsi="Times New Roman" w:cs="Times New Roman"/>
          <w:lang w:val="uk-UA" w:eastAsia="en-US"/>
        </w:rPr>
      </w:pPr>
      <w:r w:rsidRPr="001552D0">
        <w:rPr>
          <w:rFonts w:ascii="Times New Roman" w:eastAsia="Calibri" w:hAnsi="Times New Roman" w:cs="Times New Roman"/>
          <w:lang w:val="uk-UA" w:eastAsia="en-US"/>
        </w:rPr>
        <w:t>ПОСТАНОВА</w:t>
      </w:r>
      <w:r>
        <w:rPr>
          <w:rFonts w:ascii="Times New Roman" w:eastAsia="Calibri" w:hAnsi="Times New Roman" w:cs="Times New Roman"/>
          <w:lang w:val="uk-UA" w:eastAsia="en-US"/>
        </w:rPr>
        <w:t xml:space="preserve"> </w:t>
      </w:r>
      <w:r w:rsidRPr="001552D0">
        <w:rPr>
          <w:rFonts w:ascii="Times New Roman" w:eastAsia="Calibri" w:hAnsi="Times New Roman" w:cs="Times New Roman"/>
          <w:lang w:val="uk-UA" w:eastAsia="en-US"/>
        </w:rPr>
        <w:t>від 12 жовтня 2022 р. № 1178</w:t>
      </w:r>
      <w:r>
        <w:rPr>
          <w:rFonts w:ascii="Times New Roman" w:eastAsia="Calibri" w:hAnsi="Times New Roman" w:cs="Times New Roman"/>
          <w:lang w:val="uk-UA" w:eastAsia="en-US"/>
        </w:rPr>
        <w:t xml:space="preserve"> </w:t>
      </w:r>
      <w:r w:rsidRPr="001552D0">
        <w:rPr>
          <w:rFonts w:ascii="Times New Roman" w:eastAsia="Calibri" w:hAnsi="Times New Roman" w:cs="Times New Roman"/>
          <w:lang w:val="uk-UA" w:eastAsia="en-US"/>
        </w:rPr>
        <w:t xml:space="preserve">«Про затвердження особливостей здійснення публічних </w:t>
      </w:r>
      <w:proofErr w:type="spellStart"/>
      <w:r w:rsidRPr="001552D0">
        <w:rPr>
          <w:rFonts w:ascii="Times New Roman" w:eastAsia="Calibri" w:hAnsi="Times New Roman" w:cs="Times New Roman"/>
          <w:lang w:val="uk-UA" w:eastAsia="en-US"/>
        </w:rPr>
        <w:t>закупівель</w:t>
      </w:r>
      <w:proofErr w:type="spellEnd"/>
      <w:r w:rsidRPr="001552D0">
        <w:rPr>
          <w:rFonts w:ascii="Times New Roman" w:eastAsia="Calibri" w:hAnsi="Times New Roman" w:cs="Times New Roman"/>
          <w:lang w:val="uk-UA" w:eastAsia="en-US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>
        <w:rPr>
          <w:rFonts w:ascii="Times New Roman" w:eastAsia="Calibri" w:hAnsi="Times New Roman" w:cs="Times New Roman"/>
          <w:lang w:val="uk-UA" w:eastAsia="en-US"/>
        </w:rPr>
        <w:t>» (зі змінами)</w:t>
      </w:r>
    </w:p>
    <w:p w14:paraId="7D01A02D" w14:textId="77777777" w:rsidR="00D9796A" w:rsidRPr="00FB731E" w:rsidRDefault="00D9796A" w:rsidP="00D9796A">
      <w:pPr>
        <w:widowControl/>
        <w:numPr>
          <w:ilvl w:val="0"/>
          <w:numId w:val="1"/>
        </w:numPr>
        <w:autoSpaceDE/>
        <w:spacing w:after="160"/>
        <w:jc w:val="both"/>
        <w:rPr>
          <w:rFonts w:ascii="Times New Roman" w:eastAsia="Calibri" w:hAnsi="Times New Roman" w:cs="Times New Roman"/>
          <w:lang w:val="uk-UA" w:eastAsia="en-US"/>
        </w:rPr>
      </w:pPr>
      <w:r w:rsidRPr="00FB731E">
        <w:rPr>
          <w:rFonts w:ascii="Times New Roman" w:eastAsia="Calibri" w:hAnsi="Times New Roman" w:cs="Times New Roman"/>
          <w:lang w:val="uk-UA" w:eastAsia="en-US"/>
        </w:rPr>
        <w:t xml:space="preserve">Закон України «Про ринок електричної енергії» від 13.04.2017 №2019- </w:t>
      </w:r>
      <w:r w:rsidRPr="00FB731E">
        <w:rPr>
          <w:rFonts w:ascii="Times New Roman" w:eastAsia="Calibri" w:hAnsi="Times New Roman" w:cs="Times New Roman"/>
          <w:lang w:val="en-US" w:eastAsia="en-US"/>
        </w:rPr>
        <w:t>VIII</w:t>
      </w:r>
      <w:r w:rsidRPr="00FB731E">
        <w:rPr>
          <w:rFonts w:ascii="Times New Roman" w:eastAsia="Calibri" w:hAnsi="Times New Roman" w:cs="Times New Roman"/>
          <w:lang w:val="uk-UA" w:eastAsia="en-US"/>
        </w:rPr>
        <w:t>;</w:t>
      </w:r>
    </w:p>
    <w:p w14:paraId="426AD855" w14:textId="77777777" w:rsidR="00D9796A" w:rsidRPr="00FB731E" w:rsidRDefault="00D9796A" w:rsidP="00D9796A">
      <w:pPr>
        <w:widowControl/>
        <w:numPr>
          <w:ilvl w:val="0"/>
          <w:numId w:val="1"/>
        </w:numPr>
        <w:autoSpaceDE/>
        <w:spacing w:after="160"/>
        <w:jc w:val="both"/>
        <w:rPr>
          <w:rFonts w:ascii="Times New Roman" w:eastAsia="Calibri" w:hAnsi="Times New Roman" w:cs="Times New Roman"/>
          <w:lang w:val="uk-UA" w:eastAsia="en-US"/>
        </w:rPr>
      </w:pPr>
      <w:r w:rsidRPr="00FB731E">
        <w:rPr>
          <w:rFonts w:ascii="Times New Roman" w:eastAsia="Calibri" w:hAnsi="Times New Roman" w:cs="Times New Roman"/>
          <w:lang w:val="uk-UA" w:eastAsia="en-US"/>
        </w:rPr>
        <w:t>«Правила роздрібного ринку» від 14.03.2018 №312;</w:t>
      </w:r>
    </w:p>
    <w:p w14:paraId="17FA03A2" w14:textId="77777777" w:rsidR="00D9796A" w:rsidRPr="00FB731E" w:rsidRDefault="00D9796A" w:rsidP="00D9796A">
      <w:pPr>
        <w:widowControl/>
        <w:numPr>
          <w:ilvl w:val="0"/>
          <w:numId w:val="1"/>
        </w:numPr>
        <w:autoSpaceDE/>
        <w:spacing w:after="160"/>
        <w:jc w:val="both"/>
        <w:rPr>
          <w:rFonts w:ascii="Times New Roman" w:eastAsia="Calibri" w:hAnsi="Times New Roman" w:cs="Times New Roman"/>
          <w:lang w:val="uk-UA" w:eastAsia="en-US"/>
        </w:rPr>
      </w:pPr>
      <w:r w:rsidRPr="00FB731E">
        <w:rPr>
          <w:rFonts w:ascii="Times New Roman" w:eastAsia="Calibri" w:hAnsi="Times New Roman" w:cs="Times New Roman"/>
          <w:lang w:val="uk-UA" w:eastAsia="en-US"/>
        </w:rPr>
        <w:t>Іншими нормативно-правовими актами.</w:t>
      </w:r>
    </w:p>
    <w:p w14:paraId="6D6A0DA7" w14:textId="77777777" w:rsidR="00D9796A" w:rsidRPr="00FB731E" w:rsidRDefault="00D9796A" w:rsidP="00D9796A">
      <w:pPr>
        <w:ind w:left="720"/>
        <w:jc w:val="both"/>
        <w:rPr>
          <w:rFonts w:ascii="Times New Roman" w:eastAsia="Calibri" w:hAnsi="Times New Roman" w:cs="Times New Roman"/>
          <w:lang w:val="uk-UA" w:eastAsia="en-US"/>
        </w:rPr>
      </w:pPr>
      <w:r w:rsidRPr="00FB731E">
        <w:rPr>
          <w:rFonts w:ascii="Times New Roman" w:eastAsia="Calibri" w:hAnsi="Times New Roman" w:cs="Times New Roman"/>
          <w:lang w:val="uk-UA" w:eastAsia="en-US"/>
        </w:rPr>
        <w:t>Технічні та якісні характеристики:</w:t>
      </w:r>
    </w:p>
    <w:p w14:paraId="189ABB87" w14:textId="77777777" w:rsidR="00D9796A" w:rsidRPr="00FB731E" w:rsidRDefault="00D9796A" w:rsidP="00D9796A">
      <w:pPr>
        <w:ind w:firstLine="720"/>
        <w:jc w:val="both"/>
        <w:rPr>
          <w:rFonts w:ascii="Times New Roman" w:eastAsia="Calibri" w:hAnsi="Times New Roman" w:cs="Times New Roman"/>
          <w:lang w:val="uk-UA" w:eastAsia="en-US"/>
        </w:rPr>
      </w:pPr>
      <w:r w:rsidRPr="00FB731E">
        <w:rPr>
          <w:rFonts w:ascii="Times New Roman" w:eastAsia="Calibri" w:hAnsi="Times New Roman" w:cs="Times New Roman"/>
          <w:lang w:val="uk-UA" w:eastAsia="en-US"/>
        </w:rPr>
        <w:t>Технічні та якісні характеристики предмету закупівлі, що закуповується, повинні відповідати  технічним вимогам та стандартам, передбаченим законодавством України, діючими на період постачання товару.</w:t>
      </w:r>
    </w:p>
    <w:p w14:paraId="0318E743" w14:textId="77777777" w:rsidR="00D9796A" w:rsidRPr="00FB731E" w:rsidRDefault="00D9796A" w:rsidP="00D9796A">
      <w:pPr>
        <w:ind w:firstLine="720"/>
        <w:jc w:val="both"/>
        <w:rPr>
          <w:rFonts w:ascii="Times New Roman" w:eastAsia="Calibri" w:hAnsi="Times New Roman" w:cs="Times New Roman"/>
          <w:lang w:val="uk-UA" w:eastAsia="en-US"/>
        </w:rPr>
      </w:pPr>
      <w:r w:rsidRPr="00FB731E">
        <w:rPr>
          <w:rFonts w:ascii="Times New Roman" w:eastAsia="Calibri" w:hAnsi="Times New Roman" w:cs="Times New Roman"/>
          <w:lang w:val="uk-UA" w:eastAsia="en-US"/>
        </w:rPr>
        <w:t>Учасник гарантує, що технічні, якісні характеристики предмета закупівлі відповідають встановленим законодавством нормам. (Підтвердження  даної інформації забезпечується шляхом надання Учасником довідки у довільній формі).</w:t>
      </w:r>
    </w:p>
    <w:p w14:paraId="6D6CB82C" w14:textId="77777777" w:rsidR="00D9796A" w:rsidRPr="00FB731E" w:rsidRDefault="00D9796A" w:rsidP="00D9796A">
      <w:pPr>
        <w:ind w:firstLine="709"/>
        <w:jc w:val="both"/>
        <w:rPr>
          <w:rFonts w:ascii="Times New Roman" w:eastAsia="Calibri" w:hAnsi="Times New Roman" w:cs="Times New Roman"/>
          <w:lang w:val="uk-UA"/>
        </w:rPr>
      </w:pPr>
      <w:r w:rsidRPr="00FB731E">
        <w:rPr>
          <w:rFonts w:ascii="Times New Roman" w:eastAsia="Calibri" w:hAnsi="Times New Roman" w:cs="Times New Roman"/>
          <w:lang w:val="uk-UA"/>
        </w:rPr>
        <w:t>Постачальник електричної енергії</w:t>
      </w:r>
      <w:r w:rsidRPr="00FB731E">
        <w:rPr>
          <w:rFonts w:ascii="Times New Roman" w:eastAsia="Calibri" w:hAnsi="Times New Roman" w:cs="Times New Roman"/>
          <w:shd w:val="clear" w:color="auto" w:fill="FFFFFF"/>
          <w:lang w:val="uk-UA" w:eastAsia="en-US"/>
        </w:rPr>
        <w:t xml:space="preserve"> погоджується дотримуватися затверджених Регулятором показників якості електропостачання, які характеризують рівень надійності (безперервності) електропостачання, комерційної якості надання послуг з розподілу електричної енергії та якості електричної енергії.</w:t>
      </w:r>
    </w:p>
    <w:p w14:paraId="7EE27116" w14:textId="44FD8A41" w:rsidR="00D9796A" w:rsidRPr="00FB731E" w:rsidRDefault="00D9796A" w:rsidP="00D9796A">
      <w:pPr>
        <w:ind w:firstLine="720"/>
        <w:jc w:val="both"/>
        <w:rPr>
          <w:rFonts w:ascii="Times New Roman" w:eastAsia="Calibri" w:hAnsi="Times New Roman" w:cs="Times New Roman"/>
          <w:lang w:val="uk-UA" w:eastAsia="en-US"/>
        </w:rPr>
      </w:pPr>
      <w:r w:rsidRPr="00FB731E">
        <w:rPr>
          <w:rFonts w:ascii="Times New Roman" w:eastAsia="Calibri" w:hAnsi="Times New Roman" w:cs="Times New Roman"/>
          <w:lang w:val="uk-UA" w:eastAsia="en-US"/>
        </w:rPr>
        <w:t>Технічні, якісні характеристики товару за предметом закупівлі повинні відповідати вимогам чинного законодавства із захисту довкілля, відповідати вимогам державної політики України в галузі захисту довкілля та вимогам чинного законодавства під час його належної експлуатації</w:t>
      </w:r>
      <w:r w:rsidR="002036D8">
        <w:rPr>
          <w:rFonts w:ascii="Times New Roman" w:eastAsia="Calibri" w:hAnsi="Times New Roman" w:cs="Times New Roman"/>
          <w:lang w:val="uk-UA" w:eastAsia="en-US"/>
        </w:rPr>
        <w:t xml:space="preserve"> (</w:t>
      </w:r>
      <w:r w:rsidR="002036D8" w:rsidRPr="00FB731E">
        <w:rPr>
          <w:rFonts w:ascii="Times New Roman" w:eastAsia="Calibri" w:hAnsi="Times New Roman" w:cs="Times New Roman"/>
          <w:lang w:val="uk-UA" w:eastAsia="en-US"/>
        </w:rPr>
        <w:t>довідк</w:t>
      </w:r>
      <w:r w:rsidR="002036D8">
        <w:rPr>
          <w:rFonts w:ascii="Times New Roman" w:eastAsia="Calibri" w:hAnsi="Times New Roman" w:cs="Times New Roman"/>
          <w:lang w:val="uk-UA" w:eastAsia="en-US"/>
        </w:rPr>
        <w:t>а</w:t>
      </w:r>
      <w:r w:rsidR="002036D8" w:rsidRPr="00FB731E">
        <w:rPr>
          <w:rFonts w:ascii="Times New Roman" w:eastAsia="Calibri" w:hAnsi="Times New Roman" w:cs="Times New Roman"/>
          <w:lang w:val="uk-UA" w:eastAsia="en-US"/>
        </w:rPr>
        <w:t xml:space="preserve"> у довільній формі).</w:t>
      </w:r>
    </w:p>
    <w:p w14:paraId="5019488F" w14:textId="77777777" w:rsidR="00D9796A" w:rsidRPr="00FB731E" w:rsidRDefault="00D9796A" w:rsidP="00D9796A">
      <w:pPr>
        <w:ind w:firstLine="720"/>
        <w:jc w:val="both"/>
        <w:rPr>
          <w:rFonts w:ascii="Times New Roman" w:eastAsia="Calibri" w:hAnsi="Times New Roman" w:cs="Times New Roman"/>
          <w:lang w:val="uk-UA" w:eastAsia="en-US"/>
        </w:rPr>
      </w:pPr>
      <w:r w:rsidRPr="00FB731E">
        <w:rPr>
          <w:rFonts w:ascii="Times New Roman" w:eastAsia="Calibri" w:hAnsi="Times New Roman" w:cs="Times New Roman"/>
          <w:lang w:val="uk-UA" w:eastAsia="en-US"/>
        </w:rPr>
        <w:t>Учасник торгів повинен надати завірену копію ліцензії з постачання електричної енергії та/або надати Постанову НКРЕКП, згідно якої визначене рішення про видачу відповідної ліцензії.</w:t>
      </w:r>
    </w:p>
    <w:p w14:paraId="7501819E" w14:textId="77777777" w:rsidR="00D9796A" w:rsidRPr="00FB731E" w:rsidRDefault="00D9796A" w:rsidP="00D9796A">
      <w:pPr>
        <w:ind w:firstLine="720"/>
        <w:jc w:val="both"/>
        <w:rPr>
          <w:rFonts w:ascii="Times New Roman" w:eastAsia="Calibri" w:hAnsi="Times New Roman" w:cs="Times New Roman"/>
          <w:lang w:val="uk-UA" w:eastAsia="en-US"/>
        </w:rPr>
      </w:pPr>
      <w:r w:rsidRPr="00FB731E">
        <w:rPr>
          <w:rFonts w:ascii="Times New Roman" w:eastAsia="Calibri" w:hAnsi="Times New Roman" w:cs="Times New Roman"/>
          <w:lang w:val="uk-UA" w:eastAsia="en-US"/>
        </w:rPr>
        <w:t>Учасник повинен бути включений до переліку суб’єктів господарської діяльності, які мають ліцензії з постачання електричної енергії, який розміщений на офіційному веб-сайті Національної комісії, що здійснює державне регулювання у сферах енергетики та комунальних послуг.</w:t>
      </w:r>
    </w:p>
    <w:p w14:paraId="55D68B46" w14:textId="77777777" w:rsidR="00D9796A" w:rsidRPr="00FB731E" w:rsidRDefault="00D9796A" w:rsidP="00D9796A">
      <w:pPr>
        <w:ind w:firstLine="720"/>
        <w:jc w:val="both"/>
        <w:rPr>
          <w:rFonts w:ascii="Times New Roman" w:eastAsia="Calibri" w:hAnsi="Times New Roman" w:cs="Times New Roman"/>
          <w:lang w:val="uk-UA" w:eastAsia="en-US"/>
        </w:rPr>
      </w:pPr>
      <w:bookmarkStart w:id="0" w:name="_Hlk20925341"/>
      <w:r w:rsidRPr="00FB731E">
        <w:rPr>
          <w:rFonts w:ascii="Times New Roman" w:eastAsia="Calibri" w:hAnsi="Times New Roman" w:cs="Times New Roman"/>
          <w:lang w:val="uk-UA" w:eastAsia="en-US"/>
        </w:rPr>
        <w:lastRenderedPageBreak/>
        <w:t xml:space="preserve">Учасник повинен надати у складі тендерної пропозиції Гарантійний лист, складений у довільній формі за підписом уповноваженої особи учасника про </w:t>
      </w:r>
      <w:r w:rsidRPr="00FB731E">
        <w:rPr>
          <w:rFonts w:ascii="Times New Roman" w:eastAsia="Calibri" w:hAnsi="Times New Roman" w:cs="Times New Roman"/>
          <w:bCs/>
          <w:lang w:val="uk-UA" w:eastAsia="en-US"/>
        </w:rPr>
        <w:t>те, що ціна, яка ним пропонується під час торгів Замовнику, є актуальною та об’єктивно відповідає ринковим цінам відповідно до чинного законодавства.</w:t>
      </w:r>
    </w:p>
    <w:p w14:paraId="22A9E675" w14:textId="77777777" w:rsidR="00D9796A" w:rsidRPr="00FB731E" w:rsidRDefault="00D9796A" w:rsidP="00D9796A">
      <w:pPr>
        <w:tabs>
          <w:tab w:val="left" w:pos="540"/>
        </w:tabs>
        <w:autoSpaceDN w:val="0"/>
        <w:adjustRightInd w:val="0"/>
        <w:ind w:firstLine="709"/>
        <w:jc w:val="both"/>
        <w:rPr>
          <w:rFonts w:ascii="Times New Roman" w:eastAsia="Dotum" w:hAnsi="Times New Roman" w:cs="Times New Roman"/>
          <w:noProof/>
          <w:lang w:val="uk-UA" w:eastAsia="en-US"/>
        </w:rPr>
      </w:pPr>
      <w:r w:rsidRPr="00FB731E">
        <w:rPr>
          <w:rFonts w:ascii="Times New Roman" w:eastAsia="Calibri" w:hAnsi="Times New Roman" w:cs="Times New Roman"/>
          <w:lang w:val="uk-UA" w:eastAsia="en-US"/>
        </w:rPr>
        <w:t xml:space="preserve">У вартість пропозиції учасника повинна входити вартість електричної енергії та вартість її передачі, з урахуванням </w:t>
      </w:r>
      <w:r w:rsidRPr="00FB731E">
        <w:rPr>
          <w:rFonts w:ascii="Times New Roman" w:eastAsia="Calibri" w:hAnsi="Times New Roman" w:cs="Times New Roman"/>
          <w:noProof/>
          <w:lang w:val="uk-UA" w:eastAsia="uk-UA"/>
        </w:rPr>
        <w:t>сплати податків та інших зборів та обов’язкових платежів, ПДВ.</w:t>
      </w:r>
      <w:bookmarkEnd w:id="0"/>
    </w:p>
    <w:p w14:paraId="6AFACACD" w14:textId="77777777" w:rsidR="00D9796A" w:rsidRPr="00FB731E" w:rsidRDefault="00D9796A" w:rsidP="00D9796A">
      <w:pPr>
        <w:tabs>
          <w:tab w:val="left" w:pos="540"/>
        </w:tabs>
        <w:autoSpaceDN w:val="0"/>
        <w:adjustRightInd w:val="0"/>
        <w:rPr>
          <w:rFonts w:ascii="Times New Roman" w:eastAsia="Calibri" w:hAnsi="Times New Roman" w:cs="Times New Roman"/>
          <w:noProof/>
          <w:lang w:val="uk-UA" w:eastAsia="uk-UA"/>
        </w:rPr>
      </w:pPr>
      <w:r w:rsidRPr="00FB731E">
        <w:rPr>
          <w:rFonts w:ascii="Times New Roman" w:eastAsia="Calibri" w:hAnsi="Times New Roman" w:cs="Times New Roman"/>
          <w:noProof/>
          <w:lang w:val="uk-UA" w:eastAsia="uk-UA"/>
        </w:rPr>
        <w:t>_____________________________             __________________                     ________________</w:t>
      </w:r>
    </w:p>
    <w:p w14:paraId="3243126F" w14:textId="77777777" w:rsidR="00D9796A" w:rsidRDefault="00D9796A" w:rsidP="00D9796A">
      <w:pPr>
        <w:autoSpaceDN w:val="0"/>
        <w:adjustRightInd w:val="0"/>
        <w:rPr>
          <w:rFonts w:ascii="Times New Roman" w:eastAsia="Calibri" w:hAnsi="Times New Roman" w:cs="Times New Roman"/>
          <w:i/>
          <w:iCs/>
          <w:noProof/>
          <w:sz w:val="20"/>
          <w:szCs w:val="20"/>
          <w:lang w:val="uk-UA" w:eastAsia="uk-UA"/>
        </w:rPr>
      </w:pPr>
      <w:r w:rsidRPr="00FB731E">
        <w:rPr>
          <w:rFonts w:ascii="Times New Roman" w:eastAsia="Calibri" w:hAnsi="Times New Roman" w:cs="Times New Roman"/>
          <w:i/>
          <w:iCs/>
          <w:noProof/>
          <w:sz w:val="20"/>
          <w:szCs w:val="20"/>
          <w:lang w:val="uk-UA" w:eastAsia="uk-UA"/>
        </w:rPr>
        <w:t>(Посада уповноваженої особи Учасника)</w:t>
      </w:r>
      <w:r w:rsidRPr="00FB731E">
        <w:rPr>
          <w:rFonts w:ascii="Times New Roman" w:eastAsia="Calibri" w:hAnsi="Times New Roman" w:cs="Times New Roman"/>
          <w:i/>
          <w:iCs/>
          <w:noProof/>
          <w:sz w:val="20"/>
          <w:szCs w:val="20"/>
          <w:lang w:val="uk-UA" w:eastAsia="uk-UA"/>
        </w:rPr>
        <w:tab/>
      </w:r>
      <w:r w:rsidRPr="00FB731E">
        <w:rPr>
          <w:rFonts w:ascii="Times New Roman" w:eastAsia="Calibri" w:hAnsi="Times New Roman" w:cs="Times New Roman"/>
          <w:i/>
          <w:iCs/>
          <w:noProof/>
          <w:sz w:val="20"/>
          <w:szCs w:val="20"/>
          <w:lang w:val="uk-UA" w:eastAsia="uk-UA"/>
        </w:rPr>
        <w:tab/>
        <w:t xml:space="preserve">               (Підпис)</w:t>
      </w:r>
      <w:r w:rsidRPr="00FB731E">
        <w:rPr>
          <w:rFonts w:ascii="Times New Roman" w:eastAsia="Calibri" w:hAnsi="Times New Roman" w:cs="Times New Roman"/>
          <w:i/>
          <w:iCs/>
          <w:noProof/>
          <w:sz w:val="20"/>
          <w:szCs w:val="20"/>
          <w:lang w:val="uk-UA" w:eastAsia="uk-UA"/>
        </w:rPr>
        <w:tab/>
      </w:r>
      <w:r w:rsidRPr="00FB731E">
        <w:rPr>
          <w:rFonts w:ascii="Times New Roman" w:eastAsia="Calibri" w:hAnsi="Times New Roman" w:cs="Times New Roman"/>
          <w:b/>
          <w:bCs/>
          <w:noProof/>
          <w:sz w:val="20"/>
          <w:szCs w:val="20"/>
          <w:lang w:val="uk-UA" w:eastAsia="uk-UA"/>
        </w:rPr>
        <w:t xml:space="preserve">М.П.*               </w:t>
      </w:r>
      <w:r w:rsidRPr="00FB731E">
        <w:rPr>
          <w:rFonts w:ascii="Times New Roman" w:eastAsia="Calibri" w:hAnsi="Times New Roman" w:cs="Times New Roman"/>
          <w:i/>
          <w:iCs/>
          <w:noProof/>
          <w:sz w:val="20"/>
          <w:szCs w:val="20"/>
          <w:lang w:val="uk-UA" w:eastAsia="uk-UA"/>
        </w:rPr>
        <w:t>(Прізвище та ініціали)</w:t>
      </w:r>
    </w:p>
    <w:p w14:paraId="5226FED2" w14:textId="77777777" w:rsidR="00D9796A" w:rsidRDefault="00D9796A" w:rsidP="00D9796A">
      <w:pPr>
        <w:autoSpaceDN w:val="0"/>
        <w:adjustRightInd w:val="0"/>
        <w:rPr>
          <w:rFonts w:ascii="Times New Roman" w:eastAsia="Calibri" w:hAnsi="Times New Roman" w:cs="Times New Roman"/>
          <w:i/>
          <w:iCs/>
          <w:noProof/>
          <w:sz w:val="20"/>
          <w:szCs w:val="20"/>
          <w:lang w:val="uk-UA" w:eastAsia="uk-UA"/>
        </w:rPr>
      </w:pPr>
    </w:p>
    <w:p w14:paraId="3D0A979B" w14:textId="77777777" w:rsidR="00D9796A" w:rsidRPr="00FB731E" w:rsidRDefault="00D9796A" w:rsidP="00D9796A">
      <w:pPr>
        <w:autoSpaceDN w:val="0"/>
        <w:adjustRightInd w:val="0"/>
        <w:rPr>
          <w:rFonts w:ascii="Times New Roman" w:eastAsia="Calibri" w:hAnsi="Times New Roman" w:cs="Times New Roman"/>
          <w:i/>
          <w:iCs/>
          <w:noProof/>
          <w:sz w:val="20"/>
          <w:szCs w:val="20"/>
          <w:lang w:val="uk-UA" w:eastAsia="uk-UA"/>
        </w:rPr>
      </w:pPr>
    </w:p>
    <w:p w14:paraId="5A66DC90" w14:textId="77777777" w:rsidR="00D9796A" w:rsidRDefault="00D9796A" w:rsidP="00D9796A">
      <w:pPr>
        <w:ind w:left="142"/>
        <w:jc w:val="right"/>
        <w:rPr>
          <w:rFonts w:ascii="Times New Roman" w:eastAsia="Calibri" w:hAnsi="Times New Roman" w:cs="Times New Roman"/>
          <w:b/>
          <w:lang w:val="uk-UA"/>
        </w:rPr>
      </w:pPr>
    </w:p>
    <w:p w14:paraId="3728768D" w14:textId="77777777" w:rsidR="00D9796A" w:rsidRDefault="00D9796A" w:rsidP="00D9796A">
      <w:pPr>
        <w:ind w:left="142"/>
        <w:jc w:val="right"/>
        <w:rPr>
          <w:rFonts w:ascii="Times New Roman" w:eastAsia="Calibri" w:hAnsi="Times New Roman" w:cs="Times New Roman"/>
          <w:b/>
          <w:lang w:val="uk-UA"/>
        </w:rPr>
      </w:pPr>
    </w:p>
    <w:p w14:paraId="2658CAD4" w14:textId="77777777" w:rsidR="00D9796A" w:rsidRDefault="00D9796A" w:rsidP="00D9796A">
      <w:pPr>
        <w:ind w:left="142"/>
        <w:jc w:val="right"/>
        <w:rPr>
          <w:rFonts w:ascii="Times New Roman" w:eastAsia="Calibri" w:hAnsi="Times New Roman" w:cs="Times New Roman"/>
          <w:b/>
          <w:lang w:val="uk-UA"/>
        </w:rPr>
      </w:pPr>
    </w:p>
    <w:p w14:paraId="3769E50F" w14:textId="77777777" w:rsidR="00D9796A" w:rsidRDefault="00D9796A" w:rsidP="00D9796A">
      <w:pPr>
        <w:ind w:left="142"/>
        <w:jc w:val="right"/>
        <w:rPr>
          <w:rFonts w:ascii="Times New Roman" w:eastAsia="Calibri" w:hAnsi="Times New Roman" w:cs="Times New Roman"/>
          <w:b/>
          <w:lang w:val="uk-UA"/>
        </w:rPr>
      </w:pPr>
    </w:p>
    <w:p w14:paraId="74853335" w14:textId="77777777" w:rsidR="00D9796A" w:rsidRDefault="00D9796A" w:rsidP="00D9796A">
      <w:pPr>
        <w:ind w:left="142"/>
        <w:jc w:val="right"/>
        <w:rPr>
          <w:rFonts w:ascii="Times New Roman" w:eastAsia="Calibri" w:hAnsi="Times New Roman" w:cs="Times New Roman"/>
          <w:b/>
          <w:lang w:val="uk-UA"/>
        </w:rPr>
      </w:pPr>
    </w:p>
    <w:p w14:paraId="350A7263" w14:textId="77777777" w:rsidR="00D9796A" w:rsidRDefault="00D9796A" w:rsidP="00D9796A">
      <w:pPr>
        <w:ind w:left="142"/>
        <w:jc w:val="right"/>
        <w:rPr>
          <w:rFonts w:ascii="Times New Roman" w:eastAsia="Calibri" w:hAnsi="Times New Roman" w:cs="Times New Roman"/>
          <w:b/>
          <w:lang w:val="uk-UA"/>
        </w:rPr>
      </w:pPr>
    </w:p>
    <w:p w14:paraId="6CD31CCC" w14:textId="77777777" w:rsidR="00D9796A" w:rsidRDefault="00D9796A" w:rsidP="00D9796A">
      <w:pPr>
        <w:ind w:left="142"/>
        <w:jc w:val="right"/>
        <w:rPr>
          <w:rFonts w:ascii="Times New Roman" w:eastAsia="Calibri" w:hAnsi="Times New Roman" w:cs="Times New Roman"/>
          <w:b/>
          <w:lang w:val="uk-UA"/>
        </w:rPr>
      </w:pPr>
    </w:p>
    <w:p w14:paraId="7A04C055" w14:textId="77777777" w:rsidR="00D9796A" w:rsidRDefault="00D9796A" w:rsidP="00D9796A">
      <w:pPr>
        <w:ind w:left="142"/>
        <w:jc w:val="right"/>
        <w:rPr>
          <w:rFonts w:ascii="Times New Roman" w:eastAsia="Calibri" w:hAnsi="Times New Roman" w:cs="Times New Roman"/>
          <w:b/>
          <w:lang w:val="uk-UA"/>
        </w:rPr>
      </w:pPr>
    </w:p>
    <w:p w14:paraId="23537165" w14:textId="77777777" w:rsidR="00D9796A" w:rsidRDefault="00D9796A" w:rsidP="00D9796A">
      <w:pPr>
        <w:ind w:left="142"/>
        <w:jc w:val="right"/>
        <w:rPr>
          <w:rFonts w:ascii="Times New Roman" w:eastAsia="Calibri" w:hAnsi="Times New Roman" w:cs="Times New Roman"/>
          <w:b/>
          <w:lang w:val="uk-UA"/>
        </w:rPr>
      </w:pPr>
    </w:p>
    <w:p w14:paraId="5331F48D" w14:textId="77777777" w:rsidR="00D9796A" w:rsidRDefault="00D9796A" w:rsidP="00D9796A">
      <w:pPr>
        <w:ind w:left="142"/>
        <w:jc w:val="right"/>
        <w:rPr>
          <w:rFonts w:ascii="Times New Roman" w:eastAsia="Calibri" w:hAnsi="Times New Roman" w:cs="Times New Roman"/>
          <w:b/>
          <w:lang w:val="uk-UA"/>
        </w:rPr>
      </w:pPr>
    </w:p>
    <w:p w14:paraId="3E7F9C4A" w14:textId="77777777" w:rsidR="00D9796A" w:rsidRDefault="00D9796A" w:rsidP="00D9796A">
      <w:pPr>
        <w:ind w:left="142"/>
        <w:jc w:val="right"/>
        <w:rPr>
          <w:rFonts w:ascii="Times New Roman" w:eastAsia="Calibri" w:hAnsi="Times New Roman" w:cs="Times New Roman"/>
          <w:b/>
          <w:lang w:val="uk-UA"/>
        </w:rPr>
      </w:pPr>
    </w:p>
    <w:p w14:paraId="409B9F45" w14:textId="77777777" w:rsidR="00D9796A" w:rsidRDefault="00D9796A" w:rsidP="00D9796A">
      <w:pPr>
        <w:ind w:left="142"/>
        <w:jc w:val="right"/>
        <w:rPr>
          <w:rFonts w:ascii="Times New Roman" w:eastAsia="Calibri" w:hAnsi="Times New Roman" w:cs="Times New Roman"/>
          <w:b/>
          <w:lang w:val="uk-UA"/>
        </w:rPr>
      </w:pPr>
    </w:p>
    <w:p w14:paraId="2D39F27C" w14:textId="77777777" w:rsidR="00D9796A" w:rsidRDefault="00D9796A" w:rsidP="00D9796A">
      <w:pPr>
        <w:ind w:left="142"/>
        <w:jc w:val="right"/>
        <w:rPr>
          <w:rFonts w:ascii="Times New Roman" w:eastAsia="Calibri" w:hAnsi="Times New Roman" w:cs="Times New Roman"/>
          <w:b/>
          <w:lang w:val="uk-UA"/>
        </w:rPr>
      </w:pPr>
    </w:p>
    <w:p w14:paraId="23183F6A" w14:textId="77777777" w:rsidR="00D9796A" w:rsidRDefault="00D9796A" w:rsidP="00D9796A">
      <w:pPr>
        <w:ind w:left="142"/>
        <w:jc w:val="right"/>
        <w:rPr>
          <w:rFonts w:ascii="Times New Roman" w:eastAsia="Calibri" w:hAnsi="Times New Roman" w:cs="Times New Roman"/>
          <w:b/>
          <w:lang w:val="uk-UA"/>
        </w:rPr>
      </w:pPr>
    </w:p>
    <w:p w14:paraId="74457A1B" w14:textId="77777777" w:rsidR="00D9796A" w:rsidRDefault="00D9796A" w:rsidP="00D9796A">
      <w:pPr>
        <w:ind w:left="142"/>
        <w:jc w:val="right"/>
        <w:rPr>
          <w:rFonts w:ascii="Times New Roman" w:eastAsia="Calibri" w:hAnsi="Times New Roman" w:cs="Times New Roman"/>
          <w:b/>
          <w:lang w:val="uk-UA"/>
        </w:rPr>
      </w:pPr>
    </w:p>
    <w:p w14:paraId="286A4B48" w14:textId="77777777" w:rsidR="00D9796A" w:rsidRDefault="00D9796A" w:rsidP="00D9796A">
      <w:pPr>
        <w:ind w:left="142"/>
        <w:jc w:val="right"/>
        <w:rPr>
          <w:rFonts w:ascii="Times New Roman" w:eastAsia="Calibri" w:hAnsi="Times New Roman" w:cs="Times New Roman"/>
          <w:b/>
          <w:lang w:val="uk-UA"/>
        </w:rPr>
      </w:pPr>
    </w:p>
    <w:p w14:paraId="10D6CB2C" w14:textId="77777777" w:rsidR="00D9796A" w:rsidRDefault="00D9796A" w:rsidP="00D9796A">
      <w:pPr>
        <w:ind w:left="142"/>
        <w:jc w:val="right"/>
        <w:rPr>
          <w:rFonts w:ascii="Times New Roman" w:eastAsia="Calibri" w:hAnsi="Times New Roman" w:cs="Times New Roman"/>
          <w:b/>
          <w:lang w:val="uk-UA"/>
        </w:rPr>
      </w:pPr>
    </w:p>
    <w:p w14:paraId="1B3D0B70" w14:textId="77777777" w:rsidR="00D9796A" w:rsidRDefault="00D9796A" w:rsidP="00D9796A">
      <w:pPr>
        <w:ind w:left="142"/>
        <w:jc w:val="right"/>
        <w:rPr>
          <w:rFonts w:ascii="Times New Roman" w:eastAsia="Calibri" w:hAnsi="Times New Roman" w:cs="Times New Roman"/>
          <w:b/>
          <w:lang w:val="uk-UA"/>
        </w:rPr>
      </w:pPr>
    </w:p>
    <w:p w14:paraId="3F3E3B52" w14:textId="77777777" w:rsidR="00EC1EDC" w:rsidRPr="00D9796A" w:rsidRDefault="00EC1EDC">
      <w:pPr>
        <w:rPr>
          <w:lang w:val="uk-UA"/>
        </w:rPr>
      </w:pPr>
    </w:p>
    <w:sectPr w:rsidR="00EC1EDC" w:rsidRPr="00D979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57CFD"/>
    <w:multiLevelType w:val="hybridMultilevel"/>
    <w:tmpl w:val="E26CD0C6"/>
    <w:lvl w:ilvl="0" w:tplc="674EAB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76"/>
    <w:rsid w:val="001D2FA8"/>
    <w:rsid w:val="002036D8"/>
    <w:rsid w:val="002463DB"/>
    <w:rsid w:val="002C3FFA"/>
    <w:rsid w:val="002F4415"/>
    <w:rsid w:val="003446B4"/>
    <w:rsid w:val="004466D4"/>
    <w:rsid w:val="005B0DB6"/>
    <w:rsid w:val="006E5712"/>
    <w:rsid w:val="006E7DC3"/>
    <w:rsid w:val="00754C76"/>
    <w:rsid w:val="007F5697"/>
    <w:rsid w:val="009C70A0"/>
    <w:rsid w:val="00AC160D"/>
    <w:rsid w:val="00AF02D4"/>
    <w:rsid w:val="00B6757B"/>
    <w:rsid w:val="00D9796A"/>
    <w:rsid w:val="00EC1EDC"/>
    <w:rsid w:val="00F2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F076"/>
  <w15:chartTrackingRefBased/>
  <w15:docId w15:val="{FFCC0377-506E-4568-B7FD-C27B3B03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96A"/>
    <w:pPr>
      <w:widowControl w:val="0"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2301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LybovV</dc:creator>
  <cp:keywords/>
  <dc:description/>
  <cp:lastModifiedBy>LybovV</cp:lastModifiedBy>
  <cp:revision>10</cp:revision>
  <dcterms:created xsi:type="dcterms:W3CDTF">2023-12-15T10:19:00Z</dcterms:created>
  <dcterms:modified xsi:type="dcterms:W3CDTF">2024-03-26T11:37:00Z</dcterms:modified>
</cp:coreProperties>
</file>