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7" w:rsidRPr="00532D93" w:rsidRDefault="00930697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№1</w:t>
      </w:r>
    </w:p>
    <w:p w:rsidR="00B3141B" w:rsidRPr="00A36CB1" w:rsidRDefault="00B3141B" w:rsidP="00B3141B">
      <w:pPr>
        <w:pStyle w:val="11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Hlk113523203"/>
      <w:bookmarkStart w:id="1" w:name="_Hlk114666526"/>
      <w:r w:rsidRPr="00A36CB1">
        <w:rPr>
          <w:rFonts w:ascii="Times New Roman CYR" w:hAnsi="Times New Roman CYR" w:cs="Times New Roman CYR"/>
          <w:b/>
          <w:sz w:val="24"/>
          <w:szCs w:val="24"/>
        </w:rPr>
        <w:t>ТЕХНІЧНІ ВИМОГИ</w:t>
      </w:r>
    </w:p>
    <w:p w:rsidR="00B3141B" w:rsidRPr="00A36CB1" w:rsidRDefault="00B3141B" w:rsidP="00B3141B">
      <w:pPr>
        <w:pStyle w:val="1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proofErr w:type="spellStart"/>
      <w:r w:rsidRPr="00A36CB1">
        <w:rPr>
          <w:rFonts w:ascii="Times New Roman CYR" w:hAnsi="Times New Roman CYR" w:cs="Times New Roman CYR"/>
          <w:b/>
          <w:sz w:val="24"/>
          <w:szCs w:val="24"/>
        </w:rPr>
        <w:t>ДК</w:t>
      </w:r>
      <w:proofErr w:type="spellEnd"/>
      <w:r w:rsidRPr="00A36CB1">
        <w:rPr>
          <w:rFonts w:ascii="Times New Roman CYR" w:hAnsi="Times New Roman CYR" w:cs="Times New Roman CYR"/>
          <w:b/>
          <w:sz w:val="24"/>
          <w:szCs w:val="24"/>
        </w:rPr>
        <w:t xml:space="preserve"> 021:2015</w:t>
      </w:r>
      <w:bookmarkEnd w:id="0"/>
      <w:bookmarkEnd w:id="1"/>
      <w:r w:rsidRPr="00A36CB1">
        <w:rPr>
          <w:rFonts w:ascii="Times New Roman CYR" w:hAnsi="Times New Roman CYR" w:cs="Times New Roman CYR"/>
          <w:b/>
          <w:sz w:val="24"/>
          <w:szCs w:val="24"/>
        </w:rPr>
        <w:t>:</w:t>
      </w:r>
      <w:bookmarkStart w:id="2" w:name="_GoBack"/>
      <w:bookmarkEnd w:id="2"/>
      <w:r w:rsidRPr="00A36CB1">
        <w:rPr>
          <w:rFonts w:ascii="Times New Roman" w:hAnsi="Times New Roman"/>
          <w:b/>
          <w:kern w:val="36"/>
          <w:sz w:val="24"/>
          <w:szCs w:val="24"/>
          <w:lang w:eastAsia="ru-RU"/>
        </w:rPr>
        <w:t>15510000-6  «Молоко та вершки»</w:t>
      </w:r>
    </w:p>
    <w:p w:rsidR="00B3141B" w:rsidRDefault="00B3141B" w:rsidP="00B3141B">
      <w:pPr>
        <w:pStyle w:val="11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7"/>
        <w:gridCol w:w="1701"/>
        <w:gridCol w:w="851"/>
        <w:gridCol w:w="850"/>
        <w:gridCol w:w="6096"/>
      </w:tblGrid>
      <w:tr w:rsidR="00B3141B" w:rsidRPr="00975D1B" w:rsidTr="008D462B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141B" w:rsidRPr="00975D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41B" w:rsidRDefault="00B3141B" w:rsidP="008D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141B" w:rsidRPr="00975D1B" w:rsidRDefault="00B3141B" w:rsidP="008D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4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141B" w:rsidRPr="00975D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Одн</w:t>
            </w:r>
            <w:proofErr w:type="spellEnd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5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4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41B" w:rsidRPr="00975D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A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41B" w:rsidRPr="00975D1B" w:rsidRDefault="00B3141B" w:rsidP="008D462B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5D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Якісні</w:t>
            </w:r>
            <w:proofErr w:type="spellEnd"/>
            <w:r w:rsidRPr="00975D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5D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параметри</w:t>
            </w:r>
            <w:proofErr w:type="spellEnd"/>
          </w:p>
        </w:tc>
      </w:tr>
      <w:tr w:rsidR="00B3141B" w:rsidRPr="00975D1B" w:rsidTr="00E51501">
        <w:trPr>
          <w:trHeight w:val="5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141B" w:rsidRDefault="00B3141B" w:rsidP="00E515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3141B" w:rsidRPr="00975D1B" w:rsidRDefault="00B3141B" w:rsidP="00E515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141B" w:rsidRDefault="00B3141B" w:rsidP="00E515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3141B" w:rsidRPr="00975D1B" w:rsidRDefault="00313959" w:rsidP="00E515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Молоко пастеризоване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41B" w:rsidRPr="00E51501" w:rsidRDefault="00E51501" w:rsidP="00E515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41B" w:rsidRPr="00E51501" w:rsidRDefault="00E51501" w:rsidP="00E515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ru-RU"/>
              </w:rPr>
              <w:t>3465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3141B" w:rsidRPr="00975D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повинне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умовам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ДСТУ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2661:2010</w:t>
            </w: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діють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момент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Виготовлене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тільки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коров’ячого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молока,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призначене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безпосереднього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вживання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їжу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Жирність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2,5 %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пастеризоване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 На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кожній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одиниці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наступна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назва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продукту,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назва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вага нетто, склад, дата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дані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цінність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975D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складати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момент поставки не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менше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90%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товару.</w:t>
            </w:r>
          </w:p>
          <w:p w:rsidR="00B3141B" w:rsidRPr="00975D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Повинне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щодо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ГМО.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Тара, в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якій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постачається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продукт, повинна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діючим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вимогам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Кожна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партія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супроводжуватись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документами (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накладними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документами,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якість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безпеку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нетто: 1000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(г)/1 кг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Склад: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молоко-сировина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коров'яче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молоко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коров’яче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знежирене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Поживна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цінність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 продукту: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жири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2,5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(г),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насичені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1,68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(г);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білки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2,8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(г);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вуглеводи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4,7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(г),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цукри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4,7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(г);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сіль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— 0,17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Енергетична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цінність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калорійність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 на 100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g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(г) продукту: 222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kJ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(кДж) (53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kcal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(ккал)) 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Кінцева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Вжити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до» та номер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партії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упаковці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зберігати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температурі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4 ± 2ºС.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9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d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діб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), при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Органолептичні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Зовнішній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вигляд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консистенція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Однорідна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рідина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без осаду,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пластівців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білка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грудочок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жиру.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Смак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запах: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Чисті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притаманних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свіжому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молоку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присмаків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запахів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З легким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присмаком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пастеризації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Колір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Білий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рівномірний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всією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масою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Фізико-хімічні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показники</w:t>
            </w:r>
            <w:proofErr w:type="spellEnd"/>
          </w:p>
          <w:p w:rsidR="00B3141B" w:rsidRPr="00B3141B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Масова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частка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жиру – 2,5%</w:t>
            </w:r>
          </w:p>
          <w:p w:rsidR="00B3141B" w:rsidRPr="00460B80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Масова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частка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білка</w:t>
            </w:r>
            <w:proofErr w:type="spellEnd"/>
            <w:r w:rsidRPr="00B314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не</w:t>
            </w:r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більше</w:t>
            </w:r>
            <w:proofErr w:type="spellEnd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2,8%</w:t>
            </w:r>
          </w:p>
          <w:p w:rsidR="00B3141B" w:rsidRPr="00460B80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Кислотність</w:t>
            </w:r>
            <w:proofErr w:type="spellEnd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18Т</w:t>
            </w:r>
          </w:p>
          <w:p w:rsidR="00B3141B" w:rsidRPr="00045E85" w:rsidRDefault="00B3141B" w:rsidP="008D46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Густина</w:t>
            </w:r>
            <w:proofErr w:type="spellEnd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1027 кг/м3</w:t>
            </w:r>
          </w:p>
        </w:tc>
      </w:tr>
    </w:tbl>
    <w:p w:rsidR="00B3141B" w:rsidRDefault="00B3141B" w:rsidP="00B3141B">
      <w:pPr>
        <w:pStyle w:val="11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3141B" w:rsidRPr="00975D1B" w:rsidRDefault="00B3141B" w:rsidP="00B3141B">
      <w:pPr>
        <w:pStyle w:val="11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3141B" w:rsidRPr="00B3141B" w:rsidRDefault="00B3141B" w:rsidP="00B3141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сумнівів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суперечки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поставленого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проводиться 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незалежна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експертиза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Держстандарту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супроводжуватися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повинен бути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Товару по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товаро-супровідних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 Товару: Поставка товару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заявкою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 до 31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 на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 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розвантаження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силами). Доставка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пересилкою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доставці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23.12.1997 № 771/97-ВР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учаснику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необхідно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подати в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складі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пропозиції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наступні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</w:t>
      </w:r>
      <w:proofErr w:type="spellEnd"/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обов'язковій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ГМО,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Рейхерта-Мейсля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року.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ДЕКЛАРАЦІЯ ПОСТАЧАЛЬНИКА (ВИРОБНИКА) ПРО ВІДПОВІДНІСТЬ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ДСТУ ISO/IEC 17050-1:2006 та ДСТУ ISO/IEC 17050-2:2006.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яке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переглянути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реєстрі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операторів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ринку (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виробником</w:t>
      </w:r>
      <w:proofErr w:type="spellEnd"/>
      <w:r w:rsidRPr="00B31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та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співпадати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виробниками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на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B3141B" w:rsidRPr="00B3141B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Акт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другому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 за результатами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заходу державного контролю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ринку (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21.01.2022  № 143-22 без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B3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B3141B" w:rsidRPr="00A36CB1" w:rsidRDefault="00B3141B" w:rsidP="00B3141B">
      <w:pPr>
        <w:shd w:val="clear" w:color="auto" w:fill="FFFFFF" w:themeFill="background1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41B">
        <w:rPr>
          <w:rFonts w:ascii="Times New Roman" w:hAnsi="Times New Roman" w:cs="Times New Roman"/>
          <w:sz w:val="24"/>
          <w:szCs w:val="24"/>
        </w:rPr>
        <w:t xml:space="preserve">6. З метою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пропоновані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екологічними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таким характеристикам шляхом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41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B3141B">
        <w:rPr>
          <w:rFonts w:ascii="Times New Roman" w:hAnsi="Times New Roman" w:cs="Times New Roman"/>
          <w:sz w:val="24"/>
          <w:szCs w:val="24"/>
        </w:rPr>
        <w:t xml:space="preserve"> товару:</w:t>
      </w:r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 22000:2019 (ISO 22000:2018, ITD),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lastRenderedPageBreak/>
        <w:t>небезпечних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кодом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>: С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товару Органом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ISO/IEC 17021-1:2017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строку поставки товару; 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до ДСТУ ISO 9001:2018  (ISO 9001:2015, IDT).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товару Органом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ISO/IEC 17021-1:2017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строку поставки товару;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до ДСТУ ISO 14001:2015 (ISO 14001:2015, IDT).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товару Органом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ISO/IEC 17021-1:2017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строку поставки товару.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до ДСТУ ISO 45001:2019 (ISO 45001:2018, IDT)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товару Органом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ISO/IEC 17021-1:2017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строку поставки товару;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C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ISO/PAS 45005:2020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COVID -19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товару Органом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ДСТУ ISO/IEC 17021-1:2017 (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36CB1">
        <w:rPr>
          <w:rFonts w:ascii="Times New Roman" w:hAnsi="Times New Roman" w:cs="Times New Roman"/>
          <w:sz w:val="24"/>
          <w:szCs w:val="24"/>
        </w:rPr>
        <w:t xml:space="preserve"> строку поставки товару.</w:t>
      </w:r>
    </w:p>
    <w:p w:rsidR="00B3141B" w:rsidRPr="00A36CB1" w:rsidRDefault="00B3141B" w:rsidP="00B3141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Учасник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,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якщо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він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не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є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виробником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, в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обов'язковому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порядку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подає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у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складі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пропозиції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лист про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співпрацю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в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оригіналі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за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підписом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і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з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відтиском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печатки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від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виробника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, у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якого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учасник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отримує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товар,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що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планує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постачати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у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випадку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перемоги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Замовнику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, а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також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копію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відповідного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договору,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що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підтверджує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правовідносини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учасника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з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особою, яка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надала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 xml:space="preserve"> лист про </w:t>
      </w:r>
      <w:proofErr w:type="spellStart"/>
      <w:r w:rsidRPr="00A36CB1">
        <w:rPr>
          <w:rStyle w:val="FontStyle14"/>
          <w:rFonts w:eastAsia="Times New Roman"/>
          <w:sz w:val="24"/>
          <w:szCs w:val="24"/>
        </w:rPr>
        <w:t>співпрацю</w:t>
      </w:r>
      <w:proofErr w:type="spellEnd"/>
      <w:r w:rsidRPr="00A36CB1">
        <w:rPr>
          <w:rStyle w:val="FontStyle14"/>
          <w:rFonts w:eastAsia="Times New Roman"/>
          <w:sz w:val="24"/>
          <w:szCs w:val="24"/>
        </w:rPr>
        <w:t>.</w:t>
      </w:r>
      <w:r w:rsidRPr="00A36CB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6CB1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A36CB1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</w:p>
    <w:p w:rsidR="00B3141B" w:rsidRPr="008E46D8" w:rsidRDefault="00B3141B" w:rsidP="00B3141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DC" w:rsidRPr="00930697" w:rsidRDefault="005251DC" w:rsidP="00B3141B">
      <w:pPr>
        <w:pStyle w:val="11"/>
        <w:jc w:val="center"/>
      </w:pPr>
    </w:p>
    <w:sectPr w:rsidR="005251DC" w:rsidRPr="00930697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697"/>
    <w:rsid w:val="0008181C"/>
    <w:rsid w:val="000A180E"/>
    <w:rsid w:val="000A1B2B"/>
    <w:rsid w:val="000D3877"/>
    <w:rsid w:val="00215352"/>
    <w:rsid w:val="0023440C"/>
    <w:rsid w:val="00234AD2"/>
    <w:rsid w:val="00285819"/>
    <w:rsid w:val="00313959"/>
    <w:rsid w:val="003A1F03"/>
    <w:rsid w:val="005251DC"/>
    <w:rsid w:val="00862D3C"/>
    <w:rsid w:val="00930697"/>
    <w:rsid w:val="00A17DCD"/>
    <w:rsid w:val="00B3141B"/>
    <w:rsid w:val="00CD3CF5"/>
    <w:rsid w:val="00DF06BB"/>
    <w:rsid w:val="00DF425A"/>
    <w:rsid w:val="00E31B41"/>
    <w:rsid w:val="00E5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11">
    <w:name w:val="Без интервала1"/>
    <w:rsid w:val="000A1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0A180E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0A180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Andrianna</cp:lastModifiedBy>
  <cp:revision>3</cp:revision>
  <dcterms:created xsi:type="dcterms:W3CDTF">2022-12-08T14:10:00Z</dcterms:created>
  <dcterms:modified xsi:type="dcterms:W3CDTF">2022-12-08T14:18:00Z</dcterms:modified>
</cp:coreProperties>
</file>