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93EA" w14:textId="77777777" w:rsidR="001D640E" w:rsidRPr="001D640E" w:rsidRDefault="001D640E" w:rsidP="001D640E">
      <w:pPr>
        <w:jc w:val="right"/>
        <w:rPr>
          <w:bCs/>
          <w:sz w:val="24"/>
          <w:szCs w:val="24"/>
          <w:lang w:val="uk-UA"/>
        </w:rPr>
      </w:pPr>
      <w:r w:rsidRPr="001D640E">
        <w:rPr>
          <w:bCs/>
          <w:sz w:val="24"/>
          <w:szCs w:val="24"/>
          <w:lang w:val="uk-UA"/>
        </w:rPr>
        <w:t>Додаток 4</w:t>
      </w:r>
    </w:p>
    <w:p w14:paraId="7B645943" w14:textId="77777777" w:rsidR="001D640E" w:rsidRPr="001D640E" w:rsidRDefault="001D640E" w:rsidP="001D640E">
      <w:pPr>
        <w:jc w:val="center"/>
        <w:rPr>
          <w:bCs/>
          <w:sz w:val="24"/>
          <w:szCs w:val="24"/>
          <w:lang w:val="uk-UA"/>
        </w:rPr>
      </w:pPr>
    </w:p>
    <w:p w14:paraId="53C156B3" w14:textId="77777777" w:rsidR="001D640E" w:rsidRPr="001D640E" w:rsidRDefault="001D640E" w:rsidP="001D640E">
      <w:pPr>
        <w:jc w:val="center"/>
        <w:rPr>
          <w:bCs/>
          <w:sz w:val="24"/>
          <w:szCs w:val="24"/>
          <w:lang w:val="uk-UA"/>
        </w:rPr>
      </w:pPr>
      <w:r w:rsidRPr="001D640E">
        <w:rPr>
          <w:bCs/>
          <w:sz w:val="24"/>
          <w:szCs w:val="24"/>
          <w:lang w:val="uk-UA"/>
        </w:rPr>
        <w:t xml:space="preserve">ІНФОРМАЦІЯ ПРО ТЕХНІЧНІ, ЯКІСНІ ТА КІЛЬКІСНІ </w:t>
      </w:r>
    </w:p>
    <w:p w14:paraId="3B27F881" w14:textId="77777777" w:rsidR="001D640E" w:rsidRPr="001D640E" w:rsidRDefault="001D640E" w:rsidP="001D640E">
      <w:pPr>
        <w:jc w:val="center"/>
        <w:rPr>
          <w:bCs/>
          <w:sz w:val="24"/>
          <w:szCs w:val="24"/>
          <w:lang w:val="uk-UA"/>
        </w:rPr>
      </w:pPr>
      <w:r w:rsidRPr="001D640E">
        <w:rPr>
          <w:bCs/>
          <w:sz w:val="24"/>
          <w:szCs w:val="24"/>
          <w:lang w:val="uk-UA"/>
        </w:rPr>
        <w:t>ХАРАКТЕРИСТИКИ ПРЕДМЕТА ЗАКУПІВЛІ</w:t>
      </w:r>
    </w:p>
    <w:p w14:paraId="077540C9" w14:textId="77777777" w:rsidR="001D640E" w:rsidRPr="001D640E" w:rsidRDefault="001D640E" w:rsidP="001D640E">
      <w:pPr>
        <w:pStyle w:val="a3"/>
        <w:spacing w:before="0" w:beforeAutospacing="0" w:after="0" w:afterAutospacing="0"/>
        <w:ind w:firstLine="357"/>
        <w:jc w:val="both"/>
        <w:rPr>
          <w:rFonts w:eastAsia="Times New Roman"/>
          <w:bCs/>
          <w:lang w:val="uk-UA"/>
        </w:rPr>
      </w:pPr>
      <w:r w:rsidRPr="001D640E">
        <w:rPr>
          <w:rFonts w:eastAsia="Times New Roman"/>
          <w:bCs/>
          <w:lang w:val="uk-UA"/>
        </w:rPr>
        <w:t>Замовником зазначаються вимоги до предмета закупівлі згідно з частиною другою статті 22 Закону:</w:t>
      </w:r>
    </w:p>
    <w:p w14:paraId="38432348" w14:textId="77777777" w:rsidR="001D640E" w:rsidRPr="001D640E" w:rsidRDefault="001D640E" w:rsidP="001D640E">
      <w:pPr>
        <w:pStyle w:val="a3"/>
        <w:spacing w:before="0" w:beforeAutospacing="0" w:after="0" w:afterAutospacing="0"/>
        <w:ind w:right="-1" w:firstLine="567"/>
        <w:rPr>
          <w:rFonts w:eastAsia="Calibri"/>
          <w:bCs/>
          <w:lang w:val="uk-UA"/>
        </w:rPr>
      </w:pPr>
      <w:r w:rsidRPr="001D640E">
        <w:rPr>
          <w:lang w:val="uk-UA"/>
        </w:rPr>
        <w:t xml:space="preserve">Кількість </w:t>
      </w:r>
      <w:bookmarkStart w:id="0" w:name="_Hlk63685207"/>
      <w:r w:rsidRPr="001D640E">
        <w:rPr>
          <w:lang w:val="uk-UA"/>
        </w:rPr>
        <w:t xml:space="preserve">кам’яного вугілля – </w:t>
      </w:r>
      <w:r w:rsidRPr="001D640E">
        <w:t>41</w:t>
      </w:r>
      <w:r w:rsidRPr="001D640E">
        <w:rPr>
          <w:lang w:val="uk-UA"/>
        </w:rPr>
        <w:t>,</w:t>
      </w:r>
      <w:r w:rsidRPr="001D640E">
        <w:t>39</w:t>
      </w:r>
      <w:r w:rsidRPr="001D640E">
        <w:rPr>
          <w:lang w:val="uk-UA"/>
        </w:rPr>
        <w:t xml:space="preserve"> т.</w:t>
      </w:r>
    </w:p>
    <w:p w14:paraId="02AD46D8" w14:textId="77777777" w:rsidR="001D640E" w:rsidRPr="001D640E" w:rsidRDefault="001D640E" w:rsidP="001D640E">
      <w:pPr>
        <w:pStyle w:val="a3"/>
        <w:spacing w:before="0" w:beforeAutospacing="0" w:after="0" w:afterAutospacing="0"/>
        <w:ind w:firstLine="567"/>
        <w:rPr>
          <w:color w:val="000000"/>
          <w:lang w:val="uk-UA"/>
        </w:rPr>
      </w:pPr>
      <w:r w:rsidRPr="001D640E">
        <w:rPr>
          <w:bCs/>
          <w:lang w:val="uk-UA"/>
        </w:rPr>
        <w:t xml:space="preserve">Марка вугілля - </w:t>
      </w:r>
      <w:r w:rsidRPr="001D640E">
        <w:rPr>
          <w:bCs/>
          <w:color w:val="000000"/>
          <w:lang w:val="uk-UA"/>
        </w:rPr>
        <w:t xml:space="preserve"> Г. </w:t>
      </w:r>
    </w:p>
    <w:p w14:paraId="4C837D19" w14:textId="77777777" w:rsidR="001D640E" w:rsidRPr="001D640E" w:rsidRDefault="001D640E" w:rsidP="001D640E">
      <w:pPr>
        <w:pStyle w:val="a3"/>
        <w:spacing w:before="0" w:beforeAutospacing="0" w:after="0" w:afterAutospacing="0"/>
        <w:ind w:firstLine="567"/>
        <w:rPr>
          <w:bCs/>
          <w:color w:val="000000"/>
          <w:lang w:val="uk-UA"/>
        </w:rPr>
      </w:pPr>
      <w:r w:rsidRPr="001D640E">
        <w:rPr>
          <w:bCs/>
          <w:color w:val="000000"/>
          <w:lang w:val="uk-UA"/>
        </w:rPr>
        <w:t>Група – Г2.</w:t>
      </w:r>
    </w:p>
    <w:p w14:paraId="6B62FD80" w14:textId="77777777" w:rsidR="001D640E" w:rsidRPr="001D640E" w:rsidRDefault="001D640E" w:rsidP="001D640E">
      <w:pPr>
        <w:pStyle w:val="a3"/>
        <w:spacing w:before="0" w:beforeAutospacing="0" w:after="0" w:afterAutospacing="0"/>
        <w:ind w:firstLine="567"/>
        <w:rPr>
          <w:bCs/>
          <w:color w:val="000000"/>
          <w:lang w:val="uk-UA"/>
        </w:rPr>
      </w:pPr>
      <w:r w:rsidRPr="001D640E">
        <w:rPr>
          <w:bCs/>
          <w:color w:val="000000"/>
          <w:lang w:val="uk-UA"/>
        </w:rPr>
        <w:t>Розмір кусків - 13-100 мм.</w:t>
      </w:r>
      <w:bookmarkStart w:id="1" w:name="_GoBack"/>
      <w:bookmarkEnd w:id="1"/>
    </w:p>
    <w:p w14:paraId="4FA40B0A" w14:textId="77777777" w:rsidR="001D640E" w:rsidRPr="001D640E" w:rsidRDefault="001D640E" w:rsidP="001D640E">
      <w:pPr>
        <w:pStyle w:val="a3"/>
        <w:spacing w:before="0" w:beforeAutospacing="0" w:after="0" w:afterAutospacing="0"/>
        <w:ind w:firstLine="567"/>
        <w:rPr>
          <w:bCs/>
          <w:lang w:val="uk-UA"/>
        </w:rPr>
      </w:pPr>
      <w:r w:rsidRPr="001D640E">
        <w:rPr>
          <w:bCs/>
          <w:lang w:val="uk-UA"/>
        </w:rPr>
        <w:t>Загальна волога на робочий стан палива – не більше ніж 12% (включно).</w:t>
      </w:r>
    </w:p>
    <w:p w14:paraId="63485C11" w14:textId="77777777" w:rsidR="001D640E" w:rsidRPr="001D640E" w:rsidRDefault="001D640E" w:rsidP="001D640E">
      <w:pPr>
        <w:pStyle w:val="a3"/>
        <w:spacing w:before="0" w:beforeAutospacing="0" w:after="0" w:afterAutospacing="0"/>
        <w:ind w:firstLine="567"/>
        <w:rPr>
          <w:bCs/>
          <w:lang w:val="uk-UA"/>
        </w:rPr>
      </w:pPr>
      <w:r w:rsidRPr="001D640E">
        <w:rPr>
          <w:bCs/>
          <w:lang w:val="uk-UA"/>
        </w:rPr>
        <w:t xml:space="preserve">Зольність на сухий стан палива – не більше ніж </w:t>
      </w:r>
      <w:r w:rsidRPr="001D640E">
        <w:rPr>
          <w:bCs/>
        </w:rPr>
        <w:t>14</w:t>
      </w:r>
      <w:r w:rsidRPr="001D640E">
        <w:rPr>
          <w:bCs/>
          <w:lang w:val="uk-UA"/>
        </w:rPr>
        <w:t xml:space="preserve">% (включно).                                  </w:t>
      </w:r>
    </w:p>
    <w:p w14:paraId="6A00E56B" w14:textId="77777777" w:rsidR="001D640E" w:rsidRPr="001D640E" w:rsidRDefault="001D640E" w:rsidP="001D640E">
      <w:pPr>
        <w:pStyle w:val="a3"/>
        <w:spacing w:before="0" w:beforeAutospacing="0" w:after="0" w:afterAutospacing="0"/>
        <w:ind w:firstLine="567"/>
        <w:rPr>
          <w:bCs/>
          <w:lang w:val="uk-UA"/>
        </w:rPr>
      </w:pPr>
      <w:r w:rsidRPr="001D640E">
        <w:rPr>
          <w:bCs/>
          <w:lang w:val="uk-UA"/>
        </w:rPr>
        <w:t>Нижча теплота згорання на робочий стан палива – не менше ніж 5600 ккал/кг</w:t>
      </w:r>
      <w:bookmarkEnd w:id="0"/>
      <w:r w:rsidRPr="001D640E">
        <w:rPr>
          <w:bCs/>
          <w:lang w:val="uk-UA"/>
        </w:rPr>
        <w:t>.</w:t>
      </w:r>
    </w:p>
    <w:p w14:paraId="3F6E33A1" w14:textId="77777777" w:rsidR="001D640E" w:rsidRPr="001D640E" w:rsidRDefault="001D640E" w:rsidP="001D640E">
      <w:pPr>
        <w:pStyle w:val="a3"/>
        <w:spacing w:before="0" w:beforeAutospacing="0" w:after="0" w:afterAutospacing="0"/>
        <w:ind w:firstLine="567"/>
        <w:jc w:val="both"/>
        <w:rPr>
          <w:bCs/>
          <w:lang w:val="uk-UA"/>
        </w:rPr>
      </w:pPr>
      <w:r w:rsidRPr="001D640E">
        <w:rPr>
          <w:bCs/>
          <w:lang w:val="uk-UA"/>
        </w:rPr>
        <w:t xml:space="preserve">Показник відбиття </w:t>
      </w:r>
      <w:proofErr w:type="spellStart"/>
      <w:r w:rsidRPr="001D640E">
        <w:rPr>
          <w:bCs/>
          <w:lang w:val="uk-UA"/>
        </w:rPr>
        <w:t>вітриніту</w:t>
      </w:r>
      <w:proofErr w:type="spellEnd"/>
      <w:r w:rsidRPr="001D640E">
        <w:rPr>
          <w:bCs/>
          <w:lang w:val="uk-UA"/>
        </w:rPr>
        <w:t xml:space="preserve"> – від 0,7 до 0,79 % (включно).</w:t>
      </w:r>
    </w:p>
    <w:p w14:paraId="01BF87B3" w14:textId="77777777" w:rsidR="001D640E" w:rsidRPr="001D640E" w:rsidRDefault="001D640E" w:rsidP="001D640E">
      <w:pPr>
        <w:pStyle w:val="a3"/>
        <w:spacing w:before="0" w:beforeAutospacing="0" w:after="0" w:afterAutospacing="0"/>
        <w:ind w:firstLine="567"/>
        <w:jc w:val="both"/>
        <w:rPr>
          <w:bCs/>
          <w:lang w:val="uk-UA"/>
        </w:rPr>
      </w:pPr>
      <w:r w:rsidRPr="001D640E">
        <w:rPr>
          <w:bCs/>
          <w:lang w:val="uk-UA"/>
        </w:rPr>
        <w:t xml:space="preserve">Вихід летких речовин на сухий </w:t>
      </w:r>
      <w:proofErr w:type="spellStart"/>
      <w:r w:rsidRPr="001D640E">
        <w:rPr>
          <w:bCs/>
          <w:lang w:val="uk-UA"/>
        </w:rPr>
        <w:t>беззольний</w:t>
      </w:r>
      <w:proofErr w:type="spellEnd"/>
      <w:r w:rsidRPr="001D640E">
        <w:rPr>
          <w:bCs/>
          <w:lang w:val="uk-UA"/>
        </w:rPr>
        <w:t xml:space="preserve"> стан – від 36% до 42% (включно). </w:t>
      </w:r>
    </w:p>
    <w:p w14:paraId="2BC59A32" w14:textId="77777777" w:rsidR="001D640E" w:rsidRPr="001D640E" w:rsidRDefault="001D640E" w:rsidP="001D640E">
      <w:pPr>
        <w:pStyle w:val="a3"/>
        <w:spacing w:before="0" w:beforeAutospacing="0" w:after="0" w:afterAutospacing="0"/>
        <w:ind w:firstLine="567"/>
        <w:jc w:val="both"/>
        <w:rPr>
          <w:bCs/>
          <w:lang w:val="uk-UA"/>
        </w:rPr>
      </w:pPr>
    </w:p>
    <w:p w14:paraId="56B94489" w14:textId="77777777" w:rsidR="001D640E" w:rsidRPr="001D640E" w:rsidRDefault="001D640E" w:rsidP="001D640E">
      <w:pPr>
        <w:pStyle w:val="a3"/>
        <w:spacing w:before="0" w:beforeAutospacing="0" w:after="0" w:afterAutospacing="0"/>
        <w:ind w:firstLine="567"/>
        <w:jc w:val="both"/>
        <w:rPr>
          <w:bCs/>
          <w:lang w:val="uk-UA"/>
        </w:rPr>
      </w:pPr>
      <w:r w:rsidRPr="001D640E">
        <w:rPr>
          <w:bCs/>
          <w:lang w:val="uk-UA"/>
        </w:rPr>
        <w:t>Кам’яне вугілля повинно відповідати характеристикам відповідно до ДСТУ 3472:2015 «Вугілля буре, кам’яне та антрацит. Класифікація» та ДСТУ 7146:2010 «Вугілля кам’яне та антрацит для побутових потреб. Технічні умови».</w:t>
      </w:r>
    </w:p>
    <w:p w14:paraId="1C871A7B" w14:textId="77777777" w:rsidR="001D640E" w:rsidRPr="001D640E" w:rsidRDefault="001D640E" w:rsidP="001D640E">
      <w:pPr>
        <w:pStyle w:val="a3"/>
        <w:spacing w:before="0" w:beforeAutospacing="0" w:after="0" w:afterAutospacing="0"/>
        <w:ind w:firstLine="567"/>
        <w:jc w:val="both"/>
        <w:rPr>
          <w:bCs/>
          <w:lang w:val="uk-UA"/>
        </w:rPr>
      </w:pPr>
    </w:p>
    <w:p w14:paraId="060FAAF1" w14:textId="77777777" w:rsidR="001D640E" w:rsidRPr="001D640E" w:rsidRDefault="001D640E" w:rsidP="001D640E">
      <w:pPr>
        <w:pStyle w:val="a3"/>
        <w:ind w:firstLine="567"/>
        <w:jc w:val="both"/>
        <w:rPr>
          <w:bCs/>
          <w:lang w:val="uk-UA"/>
        </w:rPr>
      </w:pPr>
      <w:r w:rsidRPr="001D640E">
        <w:rPr>
          <w:bCs/>
          <w:lang w:val="uk-UA"/>
        </w:rPr>
        <w:t>Кам’яне вугілля не повинне бути ввезене на митну територію України з Російської Федерації, відповідно до постанови Кабінету міністрів України від 9 квітня 2022 р. № 426.</w:t>
      </w:r>
    </w:p>
    <w:p w14:paraId="221D9341" w14:textId="77777777" w:rsidR="001D640E" w:rsidRPr="001D640E" w:rsidRDefault="001D640E" w:rsidP="001D640E">
      <w:pPr>
        <w:pStyle w:val="a3"/>
        <w:ind w:right="-1" w:firstLine="425"/>
        <w:jc w:val="both"/>
        <w:rPr>
          <w:rFonts w:eastAsia="Calibri"/>
          <w:bCs/>
          <w:lang w:val="uk-UA" w:eastAsia="ru-RU"/>
        </w:rPr>
      </w:pPr>
    </w:p>
    <w:p w14:paraId="63A6E4D3" w14:textId="77777777" w:rsidR="001D640E" w:rsidRPr="001D640E" w:rsidRDefault="001D640E" w:rsidP="001D640E">
      <w:pPr>
        <w:pStyle w:val="a3"/>
        <w:ind w:right="-1" w:firstLine="567"/>
        <w:jc w:val="both"/>
        <w:rPr>
          <w:lang w:val="uk-UA"/>
        </w:rPr>
      </w:pPr>
    </w:p>
    <w:p w14:paraId="14A5660B" w14:textId="77777777" w:rsidR="001D640E" w:rsidRPr="001D640E" w:rsidRDefault="001D640E" w:rsidP="001D640E">
      <w:pPr>
        <w:pStyle w:val="a3"/>
        <w:ind w:right="-1" w:firstLine="567"/>
        <w:jc w:val="both"/>
        <w:rPr>
          <w:lang w:val="uk-UA"/>
        </w:rPr>
      </w:pPr>
    </w:p>
    <w:p w14:paraId="28488359" w14:textId="77777777" w:rsidR="001D640E" w:rsidRPr="001D640E" w:rsidRDefault="001D640E" w:rsidP="001D640E">
      <w:pPr>
        <w:pStyle w:val="a3"/>
        <w:ind w:right="-1" w:firstLine="567"/>
        <w:jc w:val="both"/>
        <w:rPr>
          <w:lang w:val="uk-UA"/>
        </w:rPr>
      </w:pPr>
    </w:p>
    <w:p w14:paraId="23EA114D" w14:textId="77777777" w:rsidR="00A53D48" w:rsidRPr="001D640E" w:rsidRDefault="00A53D48" w:rsidP="001D640E">
      <w:pPr>
        <w:rPr>
          <w:lang w:val="uk-UA"/>
        </w:rPr>
      </w:pPr>
    </w:p>
    <w:sectPr w:rsidR="00A53D48" w:rsidRPr="001D640E" w:rsidSect="00CF154F">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Times New Roman"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hint="default"/>
      </w:rPr>
    </w:lvl>
    <w:lvl w:ilvl="3" w:tplc="04190001">
      <w:start w:val="1"/>
      <w:numFmt w:val="bullet"/>
      <w:lvlText w:val=""/>
      <w:lvlJc w:val="left"/>
      <w:pPr>
        <w:ind w:left="3423" w:hanging="360"/>
      </w:pPr>
      <w:rPr>
        <w:rFonts w:ascii="Symbol" w:hAnsi="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hint="default"/>
      </w:rPr>
    </w:lvl>
    <w:lvl w:ilvl="6" w:tplc="04190001">
      <w:start w:val="1"/>
      <w:numFmt w:val="bullet"/>
      <w:lvlText w:val=""/>
      <w:lvlJc w:val="left"/>
      <w:pPr>
        <w:ind w:left="5583" w:hanging="360"/>
      </w:pPr>
      <w:rPr>
        <w:rFonts w:ascii="Symbol" w:hAnsi="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hint="default"/>
      </w:rPr>
    </w:lvl>
  </w:abstractNum>
  <w:abstractNum w:abstractNumId="1" w15:restartNumberingAfterBreak="0">
    <w:nsid w:val="6D7D1992"/>
    <w:multiLevelType w:val="hybridMultilevel"/>
    <w:tmpl w:val="5F688582"/>
    <w:lvl w:ilvl="0" w:tplc="F3C69EB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48"/>
    <w:rsid w:val="001D2934"/>
    <w:rsid w:val="001D640E"/>
    <w:rsid w:val="005C7400"/>
    <w:rsid w:val="007109A9"/>
    <w:rsid w:val="00A53D48"/>
    <w:rsid w:val="00B73FEC"/>
    <w:rsid w:val="00CF154F"/>
    <w:rsid w:val="00E2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E484"/>
  <w15:chartTrackingRefBased/>
  <w15:docId w15:val="{6025BDC2-FAC8-4EE8-8320-7910472D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5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F154F"/>
    <w:pPr>
      <w:spacing w:after="120" w:line="480" w:lineRule="auto"/>
      <w:ind w:left="283"/>
    </w:pPr>
  </w:style>
  <w:style w:type="character" w:customStyle="1" w:styleId="20">
    <w:name w:val="Основной текст с отступом 2 Знак"/>
    <w:basedOn w:val="a0"/>
    <w:link w:val="2"/>
    <w:uiPriority w:val="99"/>
    <w:rsid w:val="00CF154F"/>
    <w:rPr>
      <w:rFonts w:ascii="Times New Roman" w:eastAsia="Times New Roman" w:hAnsi="Times New Roman" w:cs="Times New Roman"/>
      <w:sz w:val="20"/>
      <w:szCs w:val="20"/>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4"/>
    <w:uiPriority w:val="99"/>
    <w:qFormat/>
    <w:rsid w:val="00CF154F"/>
    <w:pPr>
      <w:spacing w:before="100" w:beforeAutospacing="1" w:after="100" w:afterAutospacing="1"/>
    </w:pPr>
    <w:rPr>
      <w:rFonts w:eastAsia="MS Mincho"/>
      <w:sz w:val="24"/>
      <w:szCs w:val="24"/>
      <w:lang w:eastAsia="ja-JP"/>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CF154F"/>
    <w:rPr>
      <w:rFonts w:ascii="Times New Roman" w:eastAsia="MS Mincho" w:hAnsi="Times New Roman" w:cs="Times New Roman"/>
      <w:sz w:val="24"/>
      <w:szCs w:val="24"/>
      <w:lang w:eastAsia="ja-JP"/>
    </w:rPr>
  </w:style>
  <w:style w:type="paragraph" w:styleId="a5">
    <w:name w:val="List Paragraph"/>
    <w:basedOn w:val="a"/>
    <w:uiPriority w:val="34"/>
    <w:qFormat/>
    <w:rsid w:val="00CF154F"/>
    <w:pPr>
      <w:ind w:left="720"/>
      <w:contextualSpacing/>
    </w:pPr>
  </w:style>
  <w:style w:type="character" w:customStyle="1" w:styleId="a6">
    <w:name w:val="Без интервала Знак"/>
    <w:link w:val="a7"/>
    <w:uiPriority w:val="1"/>
    <w:locked/>
    <w:rsid w:val="00B73FEC"/>
    <w:rPr>
      <w:rFonts w:ascii="Calibri" w:eastAsia="Calibri" w:hAnsi="Calibri" w:cs="Calibri"/>
      <w:b/>
      <w:bCs/>
    </w:rPr>
  </w:style>
  <w:style w:type="paragraph" w:styleId="a7">
    <w:name w:val="No Spacing"/>
    <w:link w:val="a6"/>
    <w:uiPriority w:val="1"/>
    <w:qFormat/>
    <w:rsid w:val="00B73FEC"/>
    <w:pPr>
      <w:spacing w:after="0" w:line="240" w:lineRule="auto"/>
    </w:pPr>
    <w:rPr>
      <w:rFonts w:ascii="Calibri" w:eastAsia="Calibri" w:hAnsi="Calibri" w:cs="Calibri"/>
      <w:b/>
      <w:bCs/>
    </w:rPr>
  </w:style>
  <w:style w:type="paragraph" w:styleId="a8">
    <w:name w:val="Body Text"/>
    <w:basedOn w:val="a"/>
    <w:link w:val="a9"/>
    <w:uiPriority w:val="99"/>
    <w:semiHidden/>
    <w:unhideWhenUsed/>
    <w:rsid w:val="005C7400"/>
    <w:pPr>
      <w:spacing w:after="120"/>
    </w:pPr>
  </w:style>
  <w:style w:type="character" w:customStyle="1" w:styleId="a9">
    <w:name w:val="Основной текст Знак"/>
    <w:basedOn w:val="a0"/>
    <w:link w:val="a8"/>
    <w:uiPriority w:val="99"/>
    <w:semiHidden/>
    <w:rsid w:val="005C74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7115">
      <w:bodyDiv w:val="1"/>
      <w:marLeft w:val="0"/>
      <w:marRight w:val="0"/>
      <w:marTop w:val="0"/>
      <w:marBottom w:val="0"/>
      <w:divBdr>
        <w:top w:val="none" w:sz="0" w:space="0" w:color="auto"/>
        <w:left w:val="none" w:sz="0" w:space="0" w:color="auto"/>
        <w:bottom w:val="none" w:sz="0" w:space="0" w:color="auto"/>
        <w:right w:val="none" w:sz="0" w:space="0" w:color="auto"/>
      </w:divBdr>
    </w:div>
    <w:div w:id="99953260">
      <w:bodyDiv w:val="1"/>
      <w:marLeft w:val="0"/>
      <w:marRight w:val="0"/>
      <w:marTop w:val="0"/>
      <w:marBottom w:val="0"/>
      <w:divBdr>
        <w:top w:val="none" w:sz="0" w:space="0" w:color="auto"/>
        <w:left w:val="none" w:sz="0" w:space="0" w:color="auto"/>
        <w:bottom w:val="none" w:sz="0" w:space="0" w:color="auto"/>
        <w:right w:val="none" w:sz="0" w:space="0" w:color="auto"/>
      </w:divBdr>
    </w:div>
    <w:div w:id="320043028">
      <w:bodyDiv w:val="1"/>
      <w:marLeft w:val="0"/>
      <w:marRight w:val="0"/>
      <w:marTop w:val="0"/>
      <w:marBottom w:val="0"/>
      <w:divBdr>
        <w:top w:val="none" w:sz="0" w:space="0" w:color="auto"/>
        <w:left w:val="none" w:sz="0" w:space="0" w:color="auto"/>
        <w:bottom w:val="none" w:sz="0" w:space="0" w:color="auto"/>
        <w:right w:val="none" w:sz="0" w:space="0" w:color="auto"/>
      </w:divBdr>
    </w:div>
    <w:div w:id="361323456">
      <w:bodyDiv w:val="1"/>
      <w:marLeft w:val="0"/>
      <w:marRight w:val="0"/>
      <w:marTop w:val="0"/>
      <w:marBottom w:val="0"/>
      <w:divBdr>
        <w:top w:val="none" w:sz="0" w:space="0" w:color="auto"/>
        <w:left w:val="none" w:sz="0" w:space="0" w:color="auto"/>
        <w:bottom w:val="none" w:sz="0" w:space="0" w:color="auto"/>
        <w:right w:val="none" w:sz="0" w:space="0" w:color="auto"/>
      </w:divBdr>
    </w:div>
    <w:div w:id="433062588">
      <w:bodyDiv w:val="1"/>
      <w:marLeft w:val="0"/>
      <w:marRight w:val="0"/>
      <w:marTop w:val="0"/>
      <w:marBottom w:val="0"/>
      <w:divBdr>
        <w:top w:val="none" w:sz="0" w:space="0" w:color="auto"/>
        <w:left w:val="none" w:sz="0" w:space="0" w:color="auto"/>
        <w:bottom w:val="none" w:sz="0" w:space="0" w:color="auto"/>
        <w:right w:val="none" w:sz="0" w:space="0" w:color="auto"/>
      </w:divBdr>
    </w:div>
    <w:div w:id="992634975">
      <w:bodyDiv w:val="1"/>
      <w:marLeft w:val="0"/>
      <w:marRight w:val="0"/>
      <w:marTop w:val="0"/>
      <w:marBottom w:val="0"/>
      <w:divBdr>
        <w:top w:val="none" w:sz="0" w:space="0" w:color="auto"/>
        <w:left w:val="none" w:sz="0" w:space="0" w:color="auto"/>
        <w:bottom w:val="none" w:sz="0" w:space="0" w:color="auto"/>
        <w:right w:val="none" w:sz="0" w:space="0" w:color="auto"/>
      </w:divBdr>
    </w:div>
    <w:div w:id="1095714522">
      <w:bodyDiv w:val="1"/>
      <w:marLeft w:val="0"/>
      <w:marRight w:val="0"/>
      <w:marTop w:val="0"/>
      <w:marBottom w:val="0"/>
      <w:divBdr>
        <w:top w:val="none" w:sz="0" w:space="0" w:color="auto"/>
        <w:left w:val="none" w:sz="0" w:space="0" w:color="auto"/>
        <w:bottom w:val="none" w:sz="0" w:space="0" w:color="auto"/>
        <w:right w:val="none" w:sz="0" w:space="0" w:color="auto"/>
      </w:divBdr>
    </w:div>
    <w:div w:id="19720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2022-11-07T12:41:00Z</dcterms:created>
  <dcterms:modified xsi:type="dcterms:W3CDTF">2023-06-16T13:27:00Z</dcterms:modified>
</cp:coreProperties>
</file>