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69F" w:rsidRDefault="0038569F" w:rsidP="0038569F">
      <w:pPr>
        <w:jc w:val="center"/>
        <w:rPr>
          <w:b/>
          <w:bCs/>
          <w:sz w:val="28"/>
          <w:szCs w:val="28"/>
        </w:rPr>
      </w:pPr>
      <w:r>
        <w:rPr>
          <w:b/>
          <w:bCs/>
          <w:sz w:val="28"/>
          <w:szCs w:val="28"/>
        </w:rPr>
        <w:t>ПРОЕКТ ДОГОВОРУ</w:t>
      </w:r>
    </w:p>
    <w:p w:rsidR="0038569F" w:rsidRDefault="0038569F" w:rsidP="0038569F">
      <w:pPr>
        <w:jc w:val="center"/>
        <w:rPr>
          <w:b/>
          <w:bCs/>
        </w:rPr>
      </w:pPr>
      <w:r>
        <w:rPr>
          <w:b/>
          <w:bCs/>
        </w:rPr>
        <w:t>про закупівлю</w:t>
      </w:r>
    </w:p>
    <w:tbl>
      <w:tblPr>
        <w:tblW w:w="9465" w:type="dxa"/>
        <w:tblInd w:w="2" w:type="dxa"/>
        <w:tblLayout w:type="fixed"/>
        <w:tblCellMar>
          <w:left w:w="115" w:type="dxa"/>
          <w:right w:w="115" w:type="dxa"/>
        </w:tblCellMar>
        <w:tblLook w:val="04A0" w:firstRow="1" w:lastRow="0" w:firstColumn="1" w:lastColumn="0" w:noHBand="0" w:noVBand="1"/>
      </w:tblPr>
      <w:tblGrid>
        <w:gridCol w:w="4663"/>
        <w:gridCol w:w="4802"/>
      </w:tblGrid>
      <w:tr w:rsidR="0038569F" w:rsidTr="0038569F">
        <w:tc>
          <w:tcPr>
            <w:tcW w:w="4662" w:type="dxa"/>
            <w:hideMark/>
          </w:tcPr>
          <w:p w:rsidR="0038569F" w:rsidRDefault="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м. Полтава</w:t>
            </w:r>
          </w:p>
        </w:tc>
        <w:tc>
          <w:tcPr>
            <w:tcW w:w="4801" w:type="dxa"/>
            <w:hideMark/>
          </w:tcPr>
          <w:p w:rsidR="0038569F" w:rsidRDefault="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r>
              <w:rPr>
                <w:lang w:val="ru-RU"/>
              </w:rPr>
              <w:t>«___»____________ 2023 року</w:t>
            </w:r>
          </w:p>
        </w:tc>
      </w:tr>
      <w:tr w:rsidR="0038569F" w:rsidTr="0038569F">
        <w:tc>
          <w:tcPr>
            <w:tcW w:w="4662" w:type="dxa"/>
            <w:hideMark/>
          </w:tcPr>
          <w:p w:rsidR="0038569F" w:rsidRDefault="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vertAlign w:val="superscript"/>
                <w:lang w:val="ru-RU"/>
              </w:rPr>
              <w:t>(місце укладення договору)</w:t>
            </w:r>
            <w:r>
              <w:rPr>
                <w:lang w:val="ru-RU"/>
              </w:rPr>
              <w:tab/>
            </w:r>
          </w:p>
        </w:tc>
        <w:tc>
          <w:tcPr>
            <w:tcW w:w="4801" w:type="dxa"/>
            <w:hideMark/>
          </w:tcPr>
          <w:p w:rsidR="0038569F" w:rsidRDefault="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r>
              <w:rPr>
                <w:vertAlign w:val="superscript"/>
                <w:lang w:val="ru-RU"/>
              </w:rPr>
              <w:t>(дата)</w:t>
            </w:r>
          </w:p>
        </w:tc>
      </w:tr>
    </w:tbl>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38569F" w:rsidRDefault="0038569F" w:rsidP="0038569F">
      <w:pPr>
        <w:jc w:val="both"/>
        <w:rPr>
          <w:b/>
        </w:rPr>
      </w:pPr>
      <w:bookmarkStart w:id="0" w:name="bookmark_id_2xcytpi"/>
      <w:bookmarkStart w:id="1" w:name="bookmark_id_1ci93xb"/>
      <w:bookmarkEnd w:id="0"/>
      <w:bookmarkEnd w:id="1"/>
      <w:r>
        <w:rPr>
          <w:b/>
        </w:rPr>
        <w:t xml:space="preserve">Полтавський ліцей з посиленою військово-фізичною підготовкою імені Віталія </w:t>
      </w:r>
      <w:proofErr w:type="spellStart"/>
      <w:r>
        <w:rPr>
          <w:b/>
        </w:rPr>
        <w:t>Грицаєнка</w:t>
      </w:r>
      <w:proofErr w:type="spellEnd"/>
    </w:p>
    <w:p w:rsidR="0038569F" w:rsidRDefault="0038569F" w:rsidP="0038569F">
      <w:pPr>
        <w:jc w:val="both"/>
      </w:pPr>
      <w:r>
        <w:rPr>
          <w:b/>
        </w:rPr>
        <w:t>Полтавської обласної ради</w:t>
      </w:r>
      <w:r>
        <w:rPr>
          <w:b/>
          <w:bCs/>
        </w:rPr>
        <w:t xml:space="preserve">, </w:t>
      </w:r>
      <w:r>
        <w:t xml:space="preserve">в особі </w:t>
      </w:r>
      <w:r>
        <w:rPr>
          <w:u w:val="single"/>
        </w:rPr>
        <w:t>______________________</w:t>
      </w:r>
      <w:r>
        <w:t xml:space="preserve">, що діє на підставі </w:t>
      </w:r>
      <w:r>
        <w:rPr>
          <w:u w:val="single"/>
        </w:rPr>
        <w:t>________________</w:t>
      </w:r>
      <w:r>
        <w:t xml:space="preserve">  (далі – Замовник), з однієї сторони, і ____________________________________________ (</w:t>
      </w:r>
      <w:r>
        <w:rPr>
          <w:i/>
          <w:iCs/>
        </w:rPr>
        <w:t>найменування Учасника-переможця</w:t>
      </w:r>
      <w:r>
        <w:t>), в особі _____________________________________________ (</w:t>
      </w:r>
      <w:bookmarkStart w:id="2" w:name="bookmark_id_3whwml4"/>
      <w:bookmarkEnd w:id="2"/>
      <w:r>
        <w:rPr>
          <w:i/>
          <w:iCs/>
        </w:rPr>
        <w:t>посада, прізвище, ім'я та по батькові</w:t>
      </w:r>
      <w:r>
        <w:t>), що діє на підставі _________________________________ (</w:t>
      </w:r>
      <w:bookmarkStart w:id="3" w:name="bookmark_id_2bn6wsx"/>
      <w:bookmarkEnd w:id="3"/>
      <w:r>
        <w:rPr>
          <w:i/>
          <w:iCs/>
        </w:rPr>
        <w:t>найменування документа, номер, дата та інші необхідні реквізити</w:t>
      </w:r>
      <w:r>
        <w:t>) (далі – Постачальник), з іншої сторони, разом - Сторони, уклали цей Договір про таке:</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I. ПРЕДМЕТ ДОГОВОРУ</w:t>
      </w:r>
    </w:p>
    <w:p w:rsidR="0038569F" w:rsidRDefault="0038569F" w:rsidP="0038569F">
      <w:pPr>
        <w:ind w:firstLine="567"/>
        <w:jc w:val="both"/>
        <w:rPr>
          <w:b/>
          <w:bCs/>
        </w:rPr>
      </w:pPr>
      <w:r>
        <w:t xml:space="preserve">1.1. Постачальник зобов'язується у 2023 році поставити Замовникові Товар згідно коду ДК 021:2015 (CPV 2008) – 35810000-5 - Індивідуальне обмундирування </w:t>
      </w:r>
      <w:r>
        <w:rPr>
          <w:bCs/>
        </w:rPr>
        <w:t>(військове обмундирування (куртка зелена зимова з погонами, повсякденний кітель і штани навипуск, сорочка з довгими рукавами з краваткою, сорочка біла з короткими рукавами, кашкет парадно-вихідний))</w:t>
      </w:r>
      <w:r>
        <w:t>,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38569F" w:rsidRDefault="0038569F" w:rsidP="0038569F">
      <w:pPr>
        <w:ind w:firstLine="567"/>
        <w:jc w:val="both"/>
        <w:rPr>
          <w:b/>
          <w:bCs/>
        </w:rPr>
      </w:pPr>
      <w:r>
        <w:t xml:space="preserve">1.2. Обсяги закупівлі товарів можуть бути зменшені залежно від реального фінансування видатків Замовника. </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II.</w:t>
      </w:r>
      <w:r>
        <w:rPr>
          <w:b/>
          <w:bCs/>
          <w:caps/>
        </w:rPr>
        <w:t>якість товарів</w:t>
      </w:r>
    </w:p>
    <w:p w:rsidR="0038569F" w:rsidRDefault="0038569F" w:rsidP="0038569F">
      <w:pPr>
        <w:ind w:firstLine="567"/>
        <w:jc w:val="both"/>
      </w:pPr>
      <w:r>
        <w:t>2.1. Постачальник гарантує якість товарів, що постачаються, що може відповідати  вимогам визначеним Специфікацією (додаток 1 до Договору) та Наказу 238 від 30.06.2020 року «</w:t>
      </w:r>
      <w:r>
        <w:rPr>
          <w:color w:val="000000"/>
        </w:rPr>
        <w:t xml:space="preserve">Про внесення змін до наказу Міністерства оборони України від 20 листопада 2017 року N 606» та </w:t>
      </w:r>
      <w:r>
        <w:t>технічному опису  ТС А01ХJ.04044-105:2019(01), в залежності від найменувань товарів та/або їх призначення.</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матеріал з якого виготовлений товар, має відповідні сертифікати якості (відповідності).</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 (двох)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2.4. Гарантії Постачальника не розповсюджується на випадки недодержання правил зберігання, та експлуатації.</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2.5. Гарантійний строк визначається у Специфікації (додаток 1 до Договору), та початок його перебігу за кожною окремою номенклатурною позицією починається з дня отримання Товару Замовником. </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2.6. </w:t>
      </w:r>
      <w:r>
        <w:rPr>
          <w:b/>
          <w:bCs/>
        </w:rPr>
        <w:t>Гарантійні зобов’язання:</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2.6.1.Постачальник забезпечує належну роботу (застосування, використання) Товару, в тому числі його комплектуючих, протягом гарантійного строку, встановленого нормативно-правовими актами, нормативними документами чи Договором.</w:t>
      </w:r>
    </w:p>
    <w:p w:rsidR="0038569F" w:rsidRDefault="0038569F" w:rsidP="0038569F">
      <w:pPr>
        <w:ind w:firstLine="567"/>
        <w:jc w:val="both"/>
      </w:pPr>
      <w:r>
        <w:t>2.6.2. Гарантійний строк на комплектуючі вироби Товару повинен бути не менший, ніж гарантійний строк на основний виріб, якщо інше не передбачено нормативно-правовими актами, нормативними документами чи Договором.</w:t>
      </w:r>
    </w:p>
    <w:p w:rsidR="0038569F" w:rsidRDefault="0038569F" w:rsidP="0038569F">
      <w:pPr>
        <w:ind w:firstLine="567"/>
        <w:jc w:val="both"/>
      </w:pPr>
      <w:r>
        <w:t>2.6.3. Гарантійний строк зазначається в паспорті на продукцію чи в будь-якому іншому документі, що додається до продукції.</w:t>
      </w:r>
    </w:p>
    <w:p w:rsidR="0038569F" w:rsidRDefault="0038569F" w:rsidP="0038569F">
      <w:pPr>
        <w:ind w:firstLine="567"/>
        <w:jc w:val="both"/>
      </w:pPr>
      <w:r>
        <w:t>2.6.4. Для комплектуючих товару, споживчі властивості якої можуть з часом погіршуватися і становити небезпеку для життя, здоров’я, майна Замовника і навколишнього природного середовища, встановлюється строк придатності, який зазначається на етикетках, упаковці або в інших документах, що додаються до неї при продажу, і який вважається гарантійним строком.</w:t>
      </w:r>
    </w:p>
    <w:p w:rsidR="0038569F" w:rsidRDefault="0038569F" w:rsidP="0038569F">
      <w:pPr>
        <w:ind w:firstLine="567"/>
        <w:jc w:val="both"/>
      </w:pPr>
      <w:r>
        <w:lastRenderedPageBreak/>
        <w:t>2.6.5. Продаж Товару, на яких строк придатності не зазначено або зазначено з порушенням вимог нормативних документів, а також товару, строк придатності якого минув, забороняється.</w:t>
      </w:r>
    </w:p>
    <w:p w:rsidR="0038569F" w:rsidRDefault="0038569F" w:rsidP="0038569F">
      <w:pPr>
        <w:ind w:firstLine="567"/>
        <w:jc w:val="both"/>
      </w:pPr>
      <w:r>
        <w:t>2.6.6. Стосовно Товару, на який гарантійні строки або строк придатності не встановлено, Замовник має право пред’явити Постачальнику відповідні вимоги, якщо недоліки було виявлено протягом двох років з моменту постачання такого Товару.</w:t>
      </w:r>
    </w:p>
    <w:p w:rsidR="0038569F" w:rsidRDefault="0038569F" w:rsidP="0038569F">
      <w:pPr>
        <w:ind w:firstLine="567"/>
        <w:jc w:val="both"/>
      </w:pPr>
      <w:r>
        <w:t>2.6.7. У разі виявлення під час гарантійного строку невідповідності Товару встановленим цим Договором вимогам якості, Постачальник своїми силами і засобами та за власні кошти зобов’язаний протягом 2 (двох)робочих днів від дати пред’явлення Замовником відповідної вимоги усунути недоліки або замінити Товар на Товар належної якості.</w:t>
      </w:r>
    </w:p>
    <w:p w:rsidR="0038569F" w:rsidRDefault="0038569F" w:rsidP="0038569F">
      <w:pPr>
        <w:ind w:firstLine="567"/>
        <w:jc w:val="both"/>
      </w:pPr>
      <w:r>
        <w:t>2.6.8. У випадку проведення гарантійного ремонту Постачальником, строк гарантії обчислюється заново, - від дати отримання товару, який постачався постачальником у якості заміни неякісного Товару.</w:t>
      </w:r>
    </w:p>
    <w:p w:rsidR="0038569F" w:rsidRDefault="0038569F" w:rsidP="0038569F">
      <w:pPr>
        <w:ind w:firstLine="567"/>
        <w:jc w:val="both"/>
      </w:pPr>
      <w:r>
        <w:t>2.6.9. Гарантійне зобов’язання припиняється на загальних підставах передбачених Цивільним кодексом України.</w:t>
      </w:r>
    </w:p>
    <w:p w:rsidR="0038569F" w:rsidRDefault="0038569F" w:rsidP="0038569F">
      <w:pPr>
        <w:ind w:firstLine="567"/>
        <w:jc w:val="both"/>
      </w:pPr>
      <w:r>
        <w:t>2.6.10. Гарантійне зобов’язання не припиняється у разі неможливості виконання такого зобов’язання з причини відсутності необхідних для його виконання матеріалів, комплектуючих або запасних частин.</w:t>
      </w:r>
    </w:p>
    <w:p w:rsidR="0038569F" w:rsidRDefault="0038569F" w:rsidP="0038569F">
      <w:pPr>
        <w:ind w:firstLine="567"/>
        <w:jc w:val="both"/>
      </w:pPr>
      <w:r>
        <w:t xml:space="preserve">2.6.11. </w:t>
      </w:r>
      <w:r>
        <w:rPr>
          <w:kern w:val="2"/>
          <w:lang w:eastAsia="ar-SA"/>
        </w:rPr>
        <w:t>При виявленні невідповідності Товару за якістю або кількістю Сторони складають Акт із зазначенням кількості перевіреного Товару і характеру виявлених недоліків.</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 xml:space="preserve">III. ЦІНА ТА ЗАГАЛЬНА СУМА ДОГОВОРУ </w:t>
      </w:r>
    </w:p>
    <w:p w:rsidR="0038569F" w:rsidRDefault="0038569F" w:rsidP="0038569F">
      <w:pPr>
        <w:ind w:firstLine="567"/>
        <w:jc w:val="both"/>
      </w:pPr>
      <w:bookmarkStart w:id="4" w:name="bookmark_id_qsh70q"/>
      <w:bookmarkEnd w:id="4"/>
      <w:r>
        <w:t>3.1. Вартість цього Договору становить _____________________ грн. (</w:t>
      </w:r>
      <w:r>
        <w:rPr>
          <w:i/>
          <w:iCs/>
        </w:rPr>
        <w:t>вказати цифрами та словами</w:t>
      </w:r>
      <w:r>
        <w:t>), у т.ч. ПДВ* _______ (</w:t>
      </w:r>
      <w:r>
        <w:rPr>
          <w:i/>
          <w:iCs/>
        </w:rPr>
        <w:t>вартість Договору визначається з урахуванням розділу V «Податок на додану вартість»  Податкового кодексу України</w:t>
      </w:r>
      <w:r>
        <w:t>).</w:t>
      </w:r>
    </w:p>
    <w:p w:rsidR="0038569F" w:rsidRDefault="0038569F" w:rsidP="0038569F">
      <w:pPr>
        <w:ind w:firstLine="567"/>
        <w:jc w:val="both"/>
      </w:pPr>
      <w:r>
        <w:t>3.2. Ціна товару кожного найменування зазначається у специфікації, яка додається до договору і яка є його невід’ємною частиною.</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3.3. Валютою Договору є українська гривня. </w:t>
      </w:r>
    </w:p>
    <w:p w:rsidR="0038569F" w:rsidRDefault="0038569F" w:rsidP="0038569F">
      <w:pPr>
        <w:ind w:firstLine="567"/>
      </w:pPr>
      <w:r>
        <w:t>3.4. Сума цього Договору може бути зменшена за взаємною згодою обох Сторін.</w:t>
      </w:r>
    </w:p>
    <w:p w:rsidR="0038569F" w:rsidRDefault="0038569F" w:rsidP="0038569F">
      <w:pPr>
        <w:ind w:firstLine="567"/>
      </w:pPr>
      <w: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 xml:space="preserve">IV. ПОРЯДОК ТА УМОВИ ЗДІЙСНЕННЯ ОПЛАТИ </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bookmarkEnd w:id="5"/>
      <w:r>
        <w:t>4.1. Оплата за поставлені товари Постачальником, проводиться за фактом отримання Замовником таких товарів протягом 10 (десяти) календарних днів з моменту отримання товарів, та здійснюється відповідно до положень ст. 49 Бюджетного кодексу України.</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w:t>
      </w:r>
      <w:proofErr w:type="spellStart"/>
      <w:r>
        <w:t>Постачальникащодо</w:t>
      </w:r>
      <w:proofErr w:type="spellEnd"/>
      <w:r>
        <w:t xml:space="preserve"> несвоєчасної оплати за поставлені товари.</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4.4. Джерело фінансування закупівлі: __________________________.</w:t>
      </w:r>
    </w:p>
    <w:p w:rsidR="0038569F" w:rsidRDefault="0038569F" w:rsidP="0038569F">
      <w:pPr>
        <w:jc w:val="center"/>
        <w:rPr>
          <w:b/>
          <w:bCs/>
          <w:caps/>
        </w:rPr>
      </w:pPr>
      <w:r>
        <w:rPr>
          <w:b/>
          <w:bCs/>
          <w:caps/>
        </w:rPr>
        <w:t>V. постачання товару(ів)</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bookmarkEnd w:id="6"/>
      <w:r>
        <w:t>5.1. Строк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будь-якому випадку до 22 грудня 2023р., а в частині розрахунків – до повного виконання своїх зобов'язань Сторонами.</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bookmarkStart w:id="8" w:name="bookmark_id_2p2csry"/>
      <w:bookmarkEnd w:id="7"/>
      <w:bookmarkEnd w:id="8"/>
      <w:r>
        <w:t>5.2.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5.3. Товар постачається на умовах DDP - склад Замовника відповідно до Міжнародних правил по тлумаченню торговельних термінів “Інкотермс” у редакції 2010 року згідно з положеннями Договору, встановленими нормами відвантаження у тарі та упаковці, яка </w:t>
      </w:r>
      <w:r>
        <w:lastRenderedPageBreak/>
        <w:t>забезпечує її збереження під час транспортування, вантажно-розвантажувальних робіт і зберігання в межах термінів, установлених діючими стандартами, тощо.</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5.3.1. Місце постачання товару(ів): речовий склад</w:t>
      </w:r>
      <w:r>
        <w:rPr>
          <w:kern w:val="2"/>
          <w:lang w:eastAsia="en-US"/>
        </w:rPr>
        <w:t xml:space="preserve"> замовника, який знаходиться за адресою – </w:t>
      </w:r>
      <w:r>
        <w:t>м. Полтава, проспект Першотравневий 26, або інше що визначено в заявці на отримання товару, але в будь-якому випадку на відстані не більше ніж 10 км від місця розташування замовника.</w:t>
      </w:r>
    </w:p>
    <w:p w:rsidR="0038569F" w:rsidRDefault="0038569F" w:rsidP="0038569F">
      <w:pPr>
        <w:ind w:firstLine="540"/>
        <w:jc w:val="both"/>
      </w:pPr>
      <w:r>
        <w:t xml:space="preserve">5.4. Замовник має право пред'явити претензію Постачальнику по кількості та якості товару та / або щодо строку постачання товару. </w:t>
      </w:r>
    </w:p>
    <w:p w:rsidR="0038569F" w:rsidRDefault="0038569F" w:rsidP="0038569F">
      <w:pPr>
        <w:ind w:firstLine="540"/>
        <w:jc w:val="both"/>
      </w:pPr>
      <w: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VI. ПРАВА ТА ОБОВ'ЯЗКИ СТОРІН</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bookmarkEnd w:id="9"/>
      <w:r>
        <w:rPr>
          <w:b/>
          <w:bCs/>
        </w:rPr>
        <w:t>6.1. Замовник зобов'язаний:</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bookmarkEnd w:id="10"/>
      <w:r>
        <w:t>6.1.1. Приймати поставлені товари, у разі дотримання відповідності якісних умов предмету закупівлі Постачальником.</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bookmarkEnd w:id="11"/>
      <w: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6.1.3. Своєчасно та в повному обсязі сплачувати за поставлені товари;</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bookmarkEnd w:id="12"/>
      <w:r>
        <w:rPr>
          <w:b/>
          <w:bCs/>
        </w:rPr>
        <w:t>6.2. Замовник має право:</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bookmarkEnd w:id="13"/>
      <w:r>
        <w:t>6.2.1. Достроково розірвати цей Договір у разі невиконання зобов'язань Постачальником, повідомивши про це його у місячний строк;</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bookmarkEnd w:id="14"/>
      <w:r>
        <w:t>6.2.2. Контролювати постачання товару у строки, встановлені цим Договором;</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bookmarkEnd w:id="15"/>
      <w: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bookmarkEnd w:id="16"/>
      <w: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bookmarkStart w:id="18" w:name="bookmark_id_vx1227"/>
      <w:bookmarkEnd w:id="17"/>
      <w:bookmarkEnd w:id="18"/>
      <w:r>
        <w:rPr>
          <w:b/>
          <w:bCs/>
        </w:rPr>
        <w:t>6.3. Постачальник зобов'язаний:</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bookmarkEnd w:id="19"/>
      <w:r>
        <w:t>6.3.1. Забезпечити постачання товарів  у строки, встановлені цим Договором;</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bookmarkEnd w:id="20"/>
      <w:r>
        <w:t>6.3.2. Забезпечити постачання товарів, якість яких відповідає умовам, установленим розділом II цього Договору.</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6.3.3. Здійснювати заходи із захисту довкілля при виконанні зобов’язань за Договором.</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6.3.4. Здійснювати виконання умов Договору за цінами товару(ів), що є складовою частиною предмета даного Договору, без збільшення вартості такого(их) товару(ів) протягом 90 днів з моменту підписання даного Договору.</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bookmarkStart w:id="22" w:name="bookmark_id_2u6wntf"/>
      <w:bookmarkEnd w:id="21"/>
      <w:bookmarkEnd w:id="22"/>
      <w:r>
        <w:rPr>
          <w:b/>
          <w:bCs/>
        </w:rPr>
        <w:t>6.4. Постачальник має право:</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6.4.1. Своєчасно та в повному обсязі отримувати плату за поставлені товари;</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bookmarkEnd w:id="23"/>
      <w: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bookmarkEnd w:id="24"/>
      <w: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6.4.4. Не раніше ніж через 90 днів, з дня підписання договору про закупівлю, збільшувати ціну за одиницю товару, який є предметом даного Договору або його окремою частиною,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відповідному регіоні.</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6.4.5. Не частіше ніж через 15 (п’ятнадцять) днів з моменту останньої зміни ціни за одиницю товару збільшувати вартість товару, у разі коливання вартості товару на ринку та/або з інших причин, які впливають на формування ціни товару Постачальника, з урахуванням умов визначених в п.6.4.4., але не більше ніж 10 % (десять відсотків) від ціни за одиницю товару, визначеної у Договорі з урахуванням останніх змін та доповнень до Договору.</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6.4.6. Залучати до виконання зобов’язань за даним Договором субпідрядну(і) організацію(ії) з метою забезпечення своєчасного та якісного виконання взятих на себе зобов’язань.</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bookmarkEnd w:id="25"/>
      <w:r>
        <w:rPr>
          <w:b/>
          <w:bCs/>
          <w:smallCaps/>
        </w:rPr>
        <w:t xml:space="preserve">VII. ВІДПОВІДАЛЬНІСТЬ СТОРІН </w:t>
      </w:r>
      <w:bookmarkStart w:id="26" w:name="bookmark_id_37m2jsg"/>
      <w:bookmarkEnd w:id="26"/>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___ % (___________________ відсотків) від суми неотриманих товарів за кожний день затримки. </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7" w:name="bookmark_id_1mrcu09"/>
      <w:bookmarkEnd w:id="27"/>
      <w:r>
        <w:t>7.3. Жодна із Сторін не має права передавати свої права та обов’язки за цим Договором третім особам без письмової згоди на те іншої Сторони.</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7.4. У випадках, не передбачених цим Договором, Сторони несуть відповідальність, передбачену чинним законодавством України.</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VIII. ОБСТАВИНИ НЕПЕРЕБОРНОЇ СИЛИ</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bookmarkEnd w:id="28"/>
      <w: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bookmarkEnd w:id="29"/>
      <w: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bookmarkEnd w:id="30"/>
      <w:r>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bookmarkEnd w:id="31"/>
      <w: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 xml:space="preserve">IX. ВИРІШЕННЯ СПОРІВ </w:t>
      </w:r>
    </w:p>
    <w:p w:rsidR="0038569F" w:rsidRDefault="0038569F" w:rsidP="0038569F">
      <w:pPr>
        <w:ind w:firstLine="540"/>
        <w:jc w:val="both"/>
      </w:pPr>
      <w:bookmarkStart w:id="32" w:name="bookmark_id_206ipza"/>
      <w:bookmarkEnd w:id="32"/>
      <w:r>
        <w:t>9.1. Усі спори та розбіжності, які виникли впродовж терміну дії Договору, вирішуються Сторонами шляхом переговорів.</w:t>
      </w:r>
    </w:p>
    <w:p w:rsidR="0038569F" w:rsidRDefault="0038569F" w:rsidP="0038569F">
      <w:pPr>
        <w:ind w:firstLine="540"/>
        <w:jc w:val="both"/>
      </w:pPr>
      <w:r>
        <w:t>9.2. Спірні питання, з яких Сторони не дійшли згоди шляхом переговорів, розв’язуються у відповідності до законодавства України.</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Pr>
          <w:b/>
          <w:bCs/>
          <w:smallCaps/>
        </w:rPr>
        <w:t xml:space="preserve">X. СТРОК ДІЇ ДОГОВОРУ </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bookmarkEnd w:id="33"/>
      <w:r>
        <w:t xml:space="preserve">10.1. Цей Договір набирає чинності з дня його підписання і діє до 31.12.2021 року (включно), але в будь-якому випадку до повного виконання Сторонами своїх зобов’язань за ним. </w:t>
      </w:r>
    </w:p>
    <w:p w:rsidR="0038569F" w:rsidRDefault="0038569F" w:rsidP="0038569F">
      <w:pPr>
        <w:ind w:firstLine="567"/>
        <w:jc w:val="both"/>
      </w:pPr>
      <w:bookmarkStart w:id="34" w:name="bookmark_id_2zbgiuw"/>
      <w:bookmarkEnd w:id="34"/>
      <w:r>
        <w:t>10.2. Цей Договір вступає в силу з моменту його підписання Сторонами.</w:t>
      </w:r>
    </w:p>
    <w:p w:rsidR="0038569F" w:rsidRDefault="0038569F" w:rsidP="0038569F">
      <w:pPr>
        <w:ind w:firstLine="567"/>
        <w:jc w:val="both"/>
      </w:pPr>
      <w:r>
        <w:t>10.3. Дія Договору припиняється:</w:t>
      </w:r>
    </w:p>
    <w:p w:rsidR="0038569F" w:rsidRDefault="0038569F" w:rsidP="0038569F">
      <w:pPr>
        <w:ind w:firstLine="709"/>
        <w:jc w:val="both"/>
      </w:pPr>
      <w:r>
        <w:t>- 31.12.2023 р.;</w:t>
      </w:r>
    </w:p>
    <w:p w:rsidR="0038569F" w:rsidRDefault="0038569F" w:rsidP="0038569F">
      <w:pPr>
        <w:ind w:firstLine="709"/>
        <w:jc w:val="both"/>
      </w:pPr>
      <w:r>
        <w:t>- достроково за згодою Сторін, у строк визначений Сторонами в установленому даним Договором порядку;</w:t>
      </w:r>
    </w:p>
    <w:p w:rsidR="0038569F" w:rsidRDefault="0038569F" w:rsidP="0038569F">
      <w:pPr>
        <w:ind w:firstLine="709"/>
        <w:jc w:val="both"/>
      </w:pPr>
      <w:r>
        <w:t>- з інших підстав, передбачених чинним законодавством України, та умовами цього Договору.</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 xml:space="preserve">XI. ІНШІ УМОВИ </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r>
        <w:rPr>
          <w:color w:val="000000"/>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 визначених частинами 5 та 6 ЗУ «</w:t>
      </w:r>
      <w:r>
        <w:t>Про публічні закупівлі</w:t>
      </w:r>
      <w:r>
        <w:rPr>
          <w:color w:val="000000"/>
          <w:shd w:val="clear" w:color="auto" w:fill="FFFFFF"/>
        </w:rPr>
        <w:t>».</w:t>
      </w:r>
    </w:p>
    <w:p w:rsidR="0038569F" w:rsidRDefault="0038569F" w:rsidP="0038569F">
      <w:pPr>
        <w:ind w:firstLine="567"/>
        <w:jc w:val="both"/>
      </w:pPr>
      <w:r>
        <w:t>11.2. Постачальник є платником податку на _______________________.</w:t>
      </w:r>
    </w:p>
    <w:p w:rsidR="0038569F" w:rsidRDefault="0038569F" w:rsidP="0038569F">
      <w:pPr>
        <w:ind w:firstLine="567"/>
        <w:jc w:val="both"/>
      </w:pPr>
      <w:r>
        <w:lastRenderedPageBreak/>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38569F" w:rsidRDefault="0038569F" w:rsidP="0038569F">
      <w:pPr>
        <w:ind w:firstLine="567"/>
        <w:jc w:val="both"/>
      </w:pPr>
      <w:r>
        <w:t xml:space="preserve">11.4. Порядок змін умов Договору: </w:t>
      </w:r>
    </w:p>
    <w:p w:rsidR="0038569F" w:rsidRDefault="0038569F" w:rsidP="0038569F">
      <w:pPr>
        <w:ind w:firstLine="567"/>
        <w:jc w:val="both"/>
      </w:pPr>
      <w: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38569F" w:rsidRDefault="0038569F" w:rsidP="0038569F">
      <w:pPr>
        <w:ind w:firstLine="567"/>
        <w:jc w:val="both"/>
      </w:pPr>
      <w: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38569F" w:rsidRDefault="0038569F" w:rsidP="0038569F">
      <w:pPr>
        <w:ind w:firstLine="567"/>
        <w:jc w:val="both"/>
      </w:pPr>
      <w: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38569F" w:rsidRDefault="0038569F" w:rsidP="0038569F">
      <w:pPr>
        <w:ind w:firstLine="567"/>
        <w:jc w:val="both"/>
      </w:pPr>
      <w: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38569F" w:rsidRDefault="0038569F" w:rsidP="0038569F">
      <w:pPr>
        <w:ind w:firstLine="567"/>
        <w:jc w:val="both"/>
      </w:pPr>
      <w: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38569F" w:rsidRDefault="0038569F" w:rsidP="0038569F">
      <w:pPr>
        <w:ind w:firstLine="567"/>
        <w:jc w:val="both"/>
      </w:pPr>
      <w:r>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rsidR="0038569F" w:rsidRDefault="0038569F" w:rsidP="0038569F">
      <w:pPr>
        <w:ind w:firstLine="567"/>
        <w:jc w:val="both"/>
      </w:pPr>
      <w:r>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38569F" w:rsidRDefault="0038569F" w:rsidP="0038569F">
      <w:pPr>
        <w:ind w:firstLine="567"/>
        <w:jc w:val="both"/>
      </w:pPr>
      <w:r>
        <w:t>11.5. Жодна із Сторін не має права передавати свої права та обов’язки за цим Договором третім особам без письмової згоди іншої Сторони.</w:t>
      </w:r>
    </w:p>
    <w:p w:rsidR="0038569F" w:rsidRDefault="0038569F" w:rsidP="0038569F">
      <w:pPr>
        <w:ind w:firstLine="567"/>
        <w:jc w:val="both"/>
      </w:pPr>
      <w:r>
        <w:t>11.6. У випадках, не передбачених цим Договором, Сторони керуються чинним законодавством України.</w:t>
      </w:r>
    </w:p>
    <w:p w:rsidR="0038569F" w:rsidRDefault="0038569F" w:rsidP="0038569F">
      <w:pPr>
        <w:ind w:firstLine="567"/>
        <w:jc w:val="both"/>
      </w:pPr>
      <w:r>
        <w:t>11.7. Цей Договір складено у двох оригінальних примірниках, по одному для кожної зі Сторін, які мають рівну юридичну силу.</w:t>
      </w:r>
    </w:p>
    <w:p w:rsidR="0038569F" w:rsidRDefault="0038569F" w:rsidP="0038569F">
      <w:pPr>
        <w:ind w:firstLine="567"/>
        <w:jc w:val="both"/>
      </w:pPr>
      <w:r>
        <w:t>11.8. Невід'ємною частиною цього Договору є специфікація.</w:t>
      </w:r>
    </w:p>
    <w:p w:rsidR="0038569F" w:rsidRDefault="0038569F" w:rsidP="0038569F">
      <w:pPr>
        <w:ind w:firstLine="567"/>
        <w:jc w:val="both"/>
      </w:pPr>
      <w: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XII. ДОДАТКИ ДО ДОГОВОРУ</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38569F" w:rsidRDefault="0038569F" w:rsidP="0038569F">
      <w:pPr>
        <w:ind w:firstLine="567"/>
        <w:jc w:val="both"/>
      </w:pPr>
      <w: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38569F" w:rsidRDefault="0038569F" w:rsidP="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5" w:name="bookmark_id_3ygebqi"/>
      <w:bookmarkStart w:id="36" w:name="bookmark_id_1egqt2p"/>
      <w:bookmarkEnd w:id="35"/>
      <w:bookmarkEnd w:id="36"/>
      <w:r>
        <w:rPr>
          <w:b/>
          <w:bCs/>
          <w:smallCaps/>
        </w:rPr>
        <w:t>XIII. МІСЦЕЗНАХОДЖЕННЯ ТА БАНКІВСЬКІ РЕКВІЗИТИ СТОРІН</w:t>
      </w:r>
    </w:p>
    <w:tbl>
      <w:tblPr>
        <w:tblW w:w="9465" w:type="dxa"/>
        <w:tblInd w:w="2" w:type="dxa"/>
        <w:tblLayout w:type="fixed"/>
        <w:tblCellMar>
          <w:left w:w="115" w:type="dxa"/>
          <w:right w:w="115" w:type="dxa"/>
        </w:tblCellMar>
        <w:tblLook w:val="04A0" w:firstRow="1" w:lastRow="0" w:firstColumn="1" w:lastColumn="0" w:noHBand="0" w:noVBand="1"/>
      </w:tblPr>
      <w:tblGrid>
        <w:gridCol w:w="4733"/>
        <w:gridCol w:w="4732"/>
      </w:tblGrid>
      <w:tr w:rsidR="0038569F" w:rsidTr="0038569F">
        <w:tc>
          <w:tcPr>
            <w:tcW w:w="4732" w:type="dxa"/>
            <w:hideMark/>
          </w:tcPr>
          <w:p w:rsidR="0038569F" w:rsidRDefault="0038569F">
            <w:pPr>
              <w:rPr>
                <w:b/>
                <w:bCs/>
                <w:caps/>
                <w:lang w:val="ru-RU"/>
              </w:rPr>
            </w:pPr>
            <w:r>
              <w:rPr>
                <w:b/>
                <w:bCs/>
                <w:caps/>
                <w:lang w:val="ru-RU"/>
              </w:rPr>
              <w:t>ЗАМОВНИК:</w:t>
            </w:r>
          </w:p>
        </w:tc>
        <w:tc>
          <w:tcPr>
            <w:tcW w:w="4731" w:type="dxa"/>
            <w:hideMark/>
          </w:tcPr>
          <w:p w:rsidR="0038569F" w:rsidRDefault="0038569F">
            <w:pPr>
              <w:rPr>
                <w:b/>
                <w:bCs/>
                <w:caps/>
                <w:lang w:val="ru-RU"/>
              </w:rPr>
            </w:pPr>
            <w:r>
              <w:rPr>
                <w:b/>
                <w:bCs/>
                <w:caps/>
                <w:lang w:val="ru-RU"/>
              </w:rPr>
              <w:t>Постачальник:</w:t>
            </w:r>
          </w:p>
        </w:tc>
      </w:tr>
      <w:tr w:rsidR="0038569F" w:rsidTr="0038569F">
        <w:tc>
          <w:tcPr>
            <w:tcW w:w="4732" w:type="dxa"/>
          </w:tcPr>
          <w:p w:rsidR="0038569F" w:rsidRDefault="0038569F">
            <w:pPr>
              <w:rPr>
                <w:b/>
                <w:lang w:val="ru-RU"/>
              </w:rPr>
            </w:pPr>
            <w:r>
              <w:rPr>
                <w:b/>
                <w:sz w:val="22"/>
                <w:szCs w:val="22"/>
                <w:lang w:val="ru-RU"/>
              </w:rPr>
              <w:t xml:space="preserve">Полтавський ліцей з </w:t>
            </w:r>
            <w:proofErr w:type="spellStart"/>
            <w:r>
              <w:rPr>
                <w:b/>
                <w:sz w:val="22"/>
                <w:szCs w:val="22"/>
                <w:lang w:val="ru-RU"/>
              </w:rPr>
              <w:t>посиленою</w:t>
            </w:r>
            <w:proofErr w:type="spellEnd"/>
          </w:p>
          <w:p w:rsidR="0038569F" w:rsidRDefault="0038569F">
            <w:pPr>
              <w:rPr>
                <w:b/>
                <w:lang w:val="ru-RU"/>
              </w:rPr>
            </w:pPr>
            <w:proofErr w:type="spellStart"/>
            <w:r>
              <w:rPr>
                <w:b/>
                <w:sz w:val="22"/>
                <w:szCs w:val="22"/>
                <w:lang w:val="ru-RU"/>
              </w:rPr>
              <w:lastRenderedPageBreak/>
              <w:t>Військово</w:t>
            </w:r>
            <w:proofErr w:type="spellEnd"/>
            <w:r>
              <w:rPr>
                <w:b/>
                <w:sz w:val="22"/>
                <w:szCs w:val="22"/>
                <w:lang w:val="ru-RU"/>
              </w:rPr>
              <w:t xml:space="preserve">-фізичною </w:t>
            </w:r>
            <w:proofErr w:type="spellStart"/>
            <w:r>
              <w:rPr>
                <w:b/>
                <w:sz w:val="22"/>
                <w:szCs w:val="22"/>
                <w:lang w:val="ru-RU"/>
              </w:rPr>
              <w:t>підготовкою</w:t>
            </w:r>
            <w:proofErr w:type="spellEnd"/>
          </w:p>
          <w:p w:rsidR="0038569F" w:rsidRDefault="0038569F">
            <w:pPr>
              <w:rPr>
                <w:b/>
                <w:lang w:val="ru-RU"/>
              </w:rPr>
            </w:pPr>
            <w:r>
              <w:rPr>
                <w:b/>
                <w:sz w:val="22"/>
                <w:szCs w:val="22"/>
                <w:lang w:val="ru-RU"/>
              </w:rPr>
              <w:t xml:space="preserve">імені </w:t>
            </w:r>
            <w:proofErr w:type="spellStart"/>
            <w:r>
              <w:rPr>
                <w:b/>
                <w:sz w:val="22"/>
                <w:szCs w:val="22"/>
                <w:lang w:val="ru-RU"/>
              </w:rPr>
              <w:t>Віталія</w:t>
            </w:r>
            <w:proofErr w:type="spellEnd"/>
            <w:r>
              <w:rPr>
                <w:b/>
                <w:sz w:val="22"/>
                <w:szCs w:val="22"/>
                <w:lang w:val="ru-RU"/>
              </w:rPr>
              <w:t xml:space="preserve"> </w:t>
            </w:r>
            <w:proofErr w:type="spellStart"/>
            <w:r>
              <w:rPr>
                <w:b/>
                <w:sz w:val="22"/>
                <w:szCs w:val="22"/>
                <w:lang w:val="ru-RU"/>
              </w:rPr>
              <w:t>Грицаєнка</w:t>
            </w:r>
            <w:proofErr w:type="spellEnd"/>
          </w:p>
          <w:p w:rsidR="0038569F" w:rsidRDefault="0038569F">
            <w:pPr>
              <w:rPr>
                <w:b/>
                <w:lang w:val="ru-RU"/>
              </w:rPr>
            </w:pPr>
            <w:r>
              <w:rPr>
                <w:b/>
                <w:sz w:val="22"/>
                <w:szCs w:val="22"/>
                <w:lang w:val="ru-RU"/>
              </w:rPr>
              <w:t>Полтавської обласної ради</w:t>
            </w:r>
          </w:p>
          <w:p w:rsidR="0038569F" w:rsidRDefault="0038569F">
            <w:pPr>
              <w:rPr>
                <w:lang w:val="ru-RU"/>
              </w:rPr>
            </w:pPr>
            <w:r>
              <w:rPr>
                <w:sz w:val="22"/>
                <w:szCs w:val="22"/>
                <w:lang w:val="ru-RU"/>
              </w:rPr>
              <w:t xml:space="preserve">Україна, </w:t>
            </w:r>
            <w:smartTag w:uri="urn:schemas-microsoft-com:office:smarttags" w:element="metricconverter">
              <w:smartTagPr>
                <w:attr w:name="ProductID" w:val="36011, м"/>
              </w:smartTagPr>
              <w:r>
                <w:rPr>
                  <w:sz w:val="22"/>
                  <w:szCs w:val="22"/>
                  <w:lang w:val="ru-RU"/>
                </w:rPr>
                <w:t>36011, м</w:t>
              </w:r>
            </w:smartTag>
            <w:r>
              <w:rPr>
                <w:sz w:val="22"/>
                <w:szCs w:val="22"/>
                <w:lang w:val="ru-RU"/>
              </w:rPr>
              <w:t>. Полтава,</w:t>
            </w:r>
          </w:p>
          <w:p w:rsidR="0038569F" w:rsidRDefault="0038569F">
            <w:pPr>
              <w:rPr>
                <w:lang w:val="ru-RU"/>
              </w:rPr>
            </w:pPr>
            <w:proofErr w:type="spellStart"/>
            <w:r>
              <w:rPr>
                <w:sz w:val="22"/>
                <w:szCs w:val="22"/>
                <w:lang w:val="ru-RU"/>
              </w:rPr>
              <w:t>Першотравневий</w:t>
            </w:r>
            <w:proofErr w:type="spellEnd"/>
            <w:r>
              <w:rPr>
                <w:sz w:val="22"/>
                <w:szCs w:val="22"/>
                <w:lang w:val="ru-RU"/>
              </w:rPr>
              <w:t xml:space="preserve"> проспект, 26</w:t>
            </w:r>
          </w:p>
          <w:p w:rsidR="0038569F" w:rsidRDefault="0038569F">
            <w:pPr>
              <w:rPr>
                <w:lang w:val="ru-RU"/>
              </w:rPr>
            </w:pPr>
            <w:r>
              <w:rPr>
                <w:sz w:val="22"/>
                <w:szCs w:val="22"/>
                <w:lang w:val="ru-RU"/>
              </w:rPr>
              <w:t>ЄДРПОУ 45070020</w:t>
            </w:r>
          </w:p>
          <w:p w:rsidR="0038569F" w:rsidRDefault="0038569F">
            <w:pPr>
              <w:rPr>
                <w:lang w:val="ru-RU"/>
              </w:rPr>
            </w:pPr>
            <w:r>
              <w:rPr>
                <w:sz w:val="22"/>
                <w:szCs w:val="22"/>
                <w:lang w:val="ru-RU"/>
              </w:rPr>
              <w:t xml:space="preserve">р/р </w:t>
            </w:r>
            <w:r>
              <w:rPr>
                <w:sz w:val="22"/>
                <w:szCs w:val="22"/>
                <w:lang w:val="en-US"/>
              </w:rPr>
              <w:t>UA</w:t>
            </w:r>
            <w:r>
              <w:rPr>
                <w:sz w:val="22"/>
                <w:szCs w:val="22"/>
                <w:lang w:val="ru-RU"/>
              </w:rPr>
              <w:t>668201720344220001000001401</w:t>
            </w:r>
          </w:p>
          <w:p w:rsidR="0038569F" w:rsidRDefault="0038569F">
            <w:pPr>
              <w:rPr>
                <w:lang w:val="ru-RU"/>
              </w:rPr>
            </w:pPr>
            <w:r>
              <w:rPr>
                <w:sz w:val="22"/>
                <w:szCs w:val="22"/>
                <w:lang w:val="ru-RU"/>
              </w:rPr>
              <w:t xml:space="preserve">в ДКСУ в м. </w:t>
            </w:r>
            <w:proofErr w:type="spellStart"/>
            <w:r>
              <w:rPr>
                <w:sz w:val="22"/>
                <w:szCs w:val="22"/>
                <w:lang w:val="ru-RU"/>
              </w:rPr>
              <w:t>Київ</w:t>
            </w:r>
            <w:proofErr w:type="spellEnd"/>
          </w:p>
          <w:p w:rsidR="0038569F" w:rsidRDefault="0038569F">
            <w:pPr>
              <w:rPr>
                <w:lang w:val="ru-RU"/>
              </w:rPr>
            </w:pPr>
            <w:r>
              <w:rPr>
                <w:sz w:val="22"/>
                <w:szCs w:val="22"/>
                <w:lang w:val="ru-RU"/>
              </w:rPr>
              <w:t>тел./факс: 60-87-28</w:t>
            </w:r>
          </w:p>
          <w:p w:rsidR="0038569F" w:rsidRDefault="0038569F">
            <w:pPr>
              <w:rPr>
                <w:lang w:val="ru-RU"/>
              </w:rPr>
            </w:pPr>
          </w:p>
          <w:p w:rsidR="0038569F" w:rsidRDefault="0038569F">
            <w:pPr>
              <w:rPr>
                <w:lang w:val="ru-RU"/>
              </w:rPr>
            </w:pPr>
          </w:p>
          <w:p w:rsidR="0038569F" w:rsidRDefault="0038569F">
            <w:pPr>
              <w:rPr>
                <w:lang w:val="ru-RU"/>
              </w:rPr>
            </w:pPr>
          </w:p>
        </w:tc>
        <w:tc>
          <w:tcPr>
            <w:tcW w:w="4731" w:type="dxa"/>
          </w:tcPr>
          <w:p w:rsidR="0038569F" w:rsidRDefault="0038569F">
            <w:pPr>
              <w:rPr>
                <w:b/>
                <w:bCs/>
                <w:lang w:val="ru-RU"/>
              </w:rPr>
            </w:pPr>
          </w:p>
        </w:tc>
      </w:tr>
      <w:tr w:rsidR="0038569F" w:rsidTr="0038569F">
        <w:tc>
          <w:tcPr>
            <w:tcW w:w="4732" w:type="dxa"/>
            <w:hideMark/>
          </w:tcPr>
          <w:p w:rsidR="0038569F" w:rsidRDefault="0038569F">
            <w:pPr>
              <w:rPr>
                <w:b/>
                <w:bCs/>
                <w:lang w:val="ru-RU"/>
              </w:rPr>
            </w:pPr>
            <w:r>
              <w:rPr>
                <w:b/>
                <w:bCs/>
                <w:lang w:val="ru-RU"/>
              </w:rPr>
              <w:t>__________________ / ________________</w:t>
            </w:r>
          </w:p>
        </w:tc>
        <w:tc>
          <w:tcPr>
            <w:tcW w:w="4731" w:type="dxa"/>
            <w:hideMark/>
          </w:tcPr>
          <w:p w:rsidR="0038569F" w:rsidRDefault="0038569F">
            <w:pPr>
              <w:rPr>
                <w:b/>
                <w:bCs/>
                <w:lang w:val="ru-RU"/>
              </w:rPr>
            </w:pPr>
            <w:r>
              <w:rPr>
                <w:b/>
                <w:bCs/>
                <w:lang w:val="ru-RU"/>
              </w:rPr>
              <w:t>__________________ / ________________</w:t>
            </w:r>
          </w:p>
        </w:tc>
      </w:tr>
      <w:tr w:rsidR="0038569F" w:rsidTr="0038569F">
        <w:trPr>
          <w:trHeight w:val="60"/>
        </w:trPr>
        <w:tc>
          <w:tcPr>
            <w:tcW w:w="4732" w:type="dxa"/>
            <w:hideMark/>
          </w:tcPr>
          <w:p w:rsidR="0038569F" w:rsidRDefault="0038569F">
            <w:pPr>
              <w:jc w:val="center"/>
              <w:rPr>
                <w:vertAlign w:val="superscript"/>
                <w:lang w:val="ru-RU"/>
              </w:rPr>
            </w:pPr>
            <w:r>
              <w:rPr>
                <w:vertAlign w:val="superscript"/>
                <w:lang w:val="ru-RU"/>
              </w:rPr>
              <w:t>МП                       ПІП</w:t>
            </w:r>
          </w:p>
        </w:tc>
        <w:tc>
          <w:tcPr>
            <w:tcW w:w="4731" w:type="dxa"/>
            <w:hideMark/>
          </w:tcPr>
          <w:p w:rsidR="0038569F" w:rsidRDefault="0038569F">
            <w:pPr>
              <w:jc w:val="center"/>
              <w:rPr>
                <w:vertAlign w:val="superscript"/>
                <w:lang w:val="ru-RU"/>
              </w:rPr>
            </w:pPr>
            <w:r>
              <w:rPr>
                <w:vertAlign w:val="superscript"/>
                <w:lang w:val="ru-RU"/>
              </w:rPr>
              <w:t>МП                       ПІП</w:t>
            </w:r>
          </w:p>
        </w:tc>
      </w:tr>
    </w:tbl>
    <w:p w:rsidR="0038569F" w:rsidRDefault="0038569F" w:rsidP="0038569F">
      <w:pPr>
        <w:jc w:val="both"/>
      </w:pPr>
      <w:r>
        <w:t xml:space="preserve">______________ </w:t>
      </w:r>
    </w:p>
    <w:p w:rsidR="0038569F" w:rsidRDefault="0038569F" w:rsidP="0038569F">
      <w:pPr>
        <w:rPr>
          <w:b/>
          <w:bCs/>
          <w:i/>
          <w:iCs/>
          <w:sz w:val="20"/>
          <w:szCs w:val="20"/>
        </w:rPr>
      </w:pPr>
      <w:r>
        <w:rPr>
          <w:sz w:val="20"/>
          <w:szCs w:val="20"/>
        </w:rPr>
        <w:t xml:space="preserve">* </w:t>
      </w:r>
      <w:r>
        <w:rPr>
          <w:i/>
          <w:iCs/>
          <w:sz w:val="20"/>
          <w:szCs w:val="20"/>
        </w:rPr>
        <w:t>вартість визначається з поміткою «з ПДВ» або «у т.ч. ПДВ» у тому випадку, якшо Постачальник є платником податку на додану вартість.</w:t>
      </w:r>
    </w:p>
    <w:p w:rsidR="0038569F" w:rsidRDefault="0038569F" w:rsidP="0038569F">
      <w:pPr>
        <w:sectPr w:rsidR="0038569F">
          <w:pgSz w:w="11906" w:h="16838"/>
          <w:pgMar w:top="719" w:right="707" w:bottom="1134" w:left="1260" w:header="708" w:footer="708" w:gutter="0"/>
          <w:cols w:space="720"/>
        </w:sectPr>
      </w:pPr>
    </w:p>
    <w:p w:rsidR="0038569F" w:rsidRDefault="0038569F" w:rsidP="0038569F">
      <w:pPr>
        <w:ind w:left="5400"/>
        <w:rPr>
          <w:b/>
          <w:bCs/>
        </w:rPr>
      </w:pPr>
      <w:r>
        <w:rPr>
          <w:b/>
          <w:bCs/>
        </w:rPr>
        <w:lastRenderedPageBreak/>
        <w:t xml:space="preserve">Додаток 1 </w:t>
      </w:r>
    </w:p>
    <w:p w:rsidR="0038569F" w:rsidRDefault="0038569F" w:rsidP="0038569F">
      <w:pPr>
        <w:ind w:left="5400"/>
      </w:pPr>
      <w:r>
        <w:t xml:space="preserve">до Договору про закупівлю №_______ </w:t>
      </w:r>
    </w:p>
    <w:p w:rsidR="0038569F" w:rsidRDefault="0038569F" w:rsidP="0038569F">
      <w:pPr>
        <w:ind w:left="5400"/>
      </w:pPr>
      <w:r>
        <w:t>від "_____" _______________ 20___р.</w:t>
      </w:r>
    </w:p>
    <w:p w:rsidR="0038569F" w:rsidRDefault="0038569F" w:rsidP="0038569F">
      <w:pPr>
        <w:rPr>
          <w:b/>
          <w:bCs/>
        </w:rPr>
      </w:pPr>
    </w:p>
    <w:p w:rsidR="0038569F" w:rsidRDefault="0038569F" w:rsidP="0038569F">
      <w:pPr>
        <w:jc w:val="center"/>
        <w:rPr>
          <w:b/>
          <w:bCs/>
          <w:sz w:val="32"/>
          <w:szCs w:val="32"/>
        </w:rPr>
      </w:pPr>
      <w:r>
        <w:rPr>
          <w:b/>
          <w:bCs/>
          <w:sz w:val="32"/>
          <w:szCs w:val="32"/>
        </w:rPr>
        <w:t>СПЕЦИФІКАЦІЯ</w:t>
      </w:r>
    </w:p>
    <w:p w:rsidR="0038569F" w:rsidRDefault="0038569F" w:rsidP="0038569F">
      <w:pPr>
        <w:jc w:val="right"/>
        <w:rPr>
          <w:i/>
          <w:iCs/>
          <w:sz w:val="20"/>
          <w:szCs w:val="20"/>
        </w:rPr>
      </w:pPr>
      <w:r>
        <w:rPr>
          <w:i/>
          <w:iCs/>
          <w:sz w:val="20"/>
          <w:szCs w:val="20"/>
        </w:rPr>
        <w:t>Таблиця 1</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11"/>
        <w:gridCol w:w="3431"/>
        <w:gridCol w:w="1622"/>
        <w:gridCol w:w="1221"/>
        <w:gridCol w:w="735"/>
        <w:gridCol w:w="1820"/>
      </w:tblGrid>
      <w:tr w:rsidR="0038569F" w:rsidTr="0038569F">
        <w:trPr>
          <w:trHeight w:val="653"/>
        </w:trPr>
        <w:tc>
          <w:tcPr>
            <w:tcW w:w="711" w:type="dxa"/>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38569F" w:rsidRDefault="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ru-RU"/>
              </w:rPr>
            </w:pPr>
            <w:r>
              <w:rPr>
                <w:b/>
                <w:bCs/>
                <w:lang w:val="ru-RU"/>
              </w:rPr>
              <w:t>№</w:t>
            </w:r>
          </w:p>
          <w:p w:rsidR="0038569F" w:rsidRDefault="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lang w:val="ru-RU"/>
              </w:rPr>
            </w:pPr>
            <w:r>
              <w:rPr>
                <w:b/>
                <w:bCs/>
                <w:vertAlign w:val="superscript"/>
                <w:lang w:val="ru-RU"/>
              </w:rPr>
              <w:t>п/п</w:t>
            </w:r>
          </w:p>
        </w:tc>
        <w:tc>
          <w:tcPr>
            <w:tcW w:w="3431" w:type="dxa"/>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38569F" w:rsidRDefault="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Pr>
                <w:b/>
                <w:bCs/>
                <w:lang w:val="ru-RU"/>
              </w:rPr>
              <w:t>НАЙМЕНУВАННЯ</w:t>
            </w:r>
          </w:p>
          <w:p w:rsidR="0038569F" w:rsidRDefault="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lang w:val="ru-RU"/>
              </w:rPr>
            </w:pPr>
            <w:r>
              <w:rPr>
                <w:b/>
                <w:bCs/>
                <w:sz w:val="25"/>
                <w:szCs w:val="25"/>
                <w:lang w:val="ru-RU"/>
              </w:rPr>
              <w:t>товару</w:t>
            </w:r>
          </w:p>
        </w:tc>
        <w:tc>
          <w:tcPr>
            <w:tcW w:w="1622" w:type="dxa"/>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38569F" w:rsidRDefault="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ru-RU"/>
              </w:rPr>
            </w:pPr>
            <w:r>
              <w:rPr>
                <w:b/>
                <w:bCs/>
                <w:lang w:val="ru-RU"/>
              </w:rPr>
              <w:t xml:space="preserve">країна </w:t>
            </w:r>
            <w:r>
              <w:rPr>
                <w:b/>
                <w:bCs/>
                <w:sz w:val="22"/>
                <w:szCs w:val="22"/>
                <w:lang w:val="ru-RU"/>
              </w:rPr>
              <w:t>походження</w:t>
            </w:r>
          </w:p>
        </w:tc>
        <w:tc>
          <w:tcPr>
            <w:tcW w:w="1221" w:type="dxa"/>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38569F" w:rsidRDefault="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ru-RU"/>
              </w:rPr>
            </w:pPr>
            <w:r>
              <w:rPr>
                <w:b/>
                <w:bCs/>
                <w:sz w:val="22"/>
                <w:szCs w:val="22"/>
                <w:lang w:val="ru-RU"/>
              </w:rPr>
              <w:t>одиниця виміру</w:t>
            </w:r>
          </w:p>
        </w:tc>
        <w:tc>
          <w:tcPr>
            <w:tcW w:w="735" w:type="dxa"/>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38569F" w:rsidRDefault="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lang w:val="ru-RU"/>
              </w:rPr>
            </w:pPr>
            <w:r>
              <w:rPr>
                <w:b/>
                <w:bCs/>
                <w:sz w:val="22"/>
                <w:szCs w:val="22"/>
                <w:lang w:val="ru-RU"/>
              </w:rPr>
              <w:t>к-сть</w:t>
            </w:r>
          </w:p>
        </w:tc>
        <w:tc>
          <w:tcPr>
            <w:tcW w:w="1820" w:type="dxa"/>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38569F" w:rsidRDefault="0038569F">
            <w:pPr>
              <w:jc w:val="center"/>
              <w:rPr>
                <w:b/>
                <w:bCs/>
                <w:lang w:val="ru-RU"/>
              </w:rPr>
            </w:pPr>
            <w:r>
              <w:rPr>
                <w:b/>
                <w:bCs/>
                <w:lang w:val="ru-RU"/>
              </w:rPr>
              <w:t xml:space="preserve">ЦІНА </w:t>
            </w:r>
          </w:p>
          <w:p w:rsidR="0038569F" w:rsidRDefault="0038569F">
            <w:pPr>
              <w:jc w:val="center"/>
              <w:rPr>
                <w:b/>
                <w:bCs/>
                <w:sz w:val="19"/>
                <w:szCs w:val="19"/>
                <w:lang w:val="ru-RU"/>
              </w:rPr>
            </w:pPr>
            <w:r>
              <w:rPr>
                <w:b/>
                <w:bCs/>
                <w:sz w:val="19"/>
                <w:szCs w:val="19"/>
                <w:lang w:val="ru-RU"/>
              </w:rPr>
              <w:t xml:space="preserve">за одиницю, </w:t>
            </w:r>
          </w:p>
          <w:p w:rsidR="0038569F" w:rsidRDefault="0038569F">
            <w:pPr>
              <w:jc w:val="center"/>
              <w:rPr>
                <w:b/>
                <w:bCs/>
                <w:sz w:val="20"/>
                <w:szCs w:val="20"/>
                <w:lang w:val="ru-RU"/>
              </w:rPr>
            </w:pPr>
            <w:r>
              <w:rPr>
                <w:b/>
                <w:bCs/>
                <w:sz w:val="20"/>
                <w:szCs w:val="20"/>
                <w:lang w:val="ru-RU"/>
              </w:rPr>
              <w:t>грн.</w:t>
            </w:r>
          </w:p>
        </w:tc>
      </w:tr>
      <w:tr w:rsidR="0038569F" w:rsidTr="0038569F">
        <w:tc>
          <w:tcPr>
            <w:tcW w:w="9540" w:type="dxa"/>
            <w:gridSpan w:val="6"/>
            <w:tcBorders>
              <w:top w:val="single" w:sz="4" w:space="0" w:color="000000"/>
              <w:left w:val="single" w:sz="4" w:space="0" w:color="000000"/>
              <w:bottom w:val="single" w:sz="4" w:space="0" w:color="000000"/>
              <w:right w:val="single" w:sz="4" w:space="0" w:color="000000"/>
            </w:tcBorders>
            <w:shd w:val="clear" w:color="auto" w:fill="F8F8F8"/>
            <w:vAlign w:val="center"/>
          </w:tcPr>
          <w:p w:rsidR="0038569F" w:rsidRDefault="0038569F">
            <w:pPr>
              <w:ind w:left="180" w:right="-464"/>
              <w:jc w:val="both"/>
              <w:rPr>
                <w:sz w:val="18"/>
                <w:szCs w:val="18"/>
                <w:lang w:val="ru-RU"/>
              </w:rPr>
            </w:pPr>
            <w:r>
              <w:rPr>
                <w:sz w:val="18"/>
                <w:szCs w:val="18"/>
                <w:lang w:val="ru-RU"/>
              </w:rPr>
              <w:t xml:space="preserve">ДК 021:2015 (CPV 2008) – 35810000-5 - Індивідуальне </w:t>
            </w:r>
            <w:proofErr w:type="spellStart"/>
            <w:r>
              <w:rPr>
                <w:sz w:val="18"/>
                <w:szCs w:val="18"/>
                <w:lang w:val="ru-RU"/>
              </w:rPr>
              <w:t>обмундирування</w:t>
            </w:r>
            <w:proofErr w:type="spellEnd"/>
            <w:r>
              <w:rPr>
                <w:sz w:val="18"/>
                <w:szCs w:val="18"/>
                <w:lang w:val="ru-RU"/>
              </w:rPr>
              <w:t xml:space="preserve"> </w:t>
            </w:r>
            <w:r>
              <w:rPr>
                <w:bCs/>
                <w:sz w:val="18"/>
                <w:szCs w:val="18"/>
                <w:lang w:val="ru-RU"/>
              </w:rPr>
              <w:t>(</w:t>
            </w:r>
            <w:proofErr w:type="spellStart"/>
            <w:r>
              <w:rPr>
                <w:bCs/>
                <w:sz w:val="18"/>
                <w:szCs w:val="18"/>
                <w:lang w:val="ru-RU"/>
              </w:rPr>
              <w:t>військове</w:t>
            </w:r>
            <w:proofErr w:type="spellEnd"/>
            <w:r>
              <w:rPr>
                <w:bCs/>
                <w:sz w:val="18"/>
                <w:szCs w:val="18"/>
                <w:lang w:val="ru-RU"/>
              </w:rPr>
              <w:t xml:space="preserve"> </w:t>
            </w:r>
            <w:proofErr w:type="spellStart"/>
            <w:r>
              <w:rPr>
                <w:bCs/>
                <w:sz w:val="18"/>
                <w:szCs w:val="18"/>
                <w:lang w:val="ru-RU"/>
              </w:rPr>
              <w:t>обмундирування</w:t>
            </w:r>
            <w:proofErr w:type="spellEnd"/>
            <w:r>
              <w:rPr>
                <w:bCs/>
                <w:sz w:val="18"/>
                <w:szCs w:val="18"/>
                <w:lang w:val="ru-RU"/>
              </w:rPr>
              <w:t xml:space="preserve"> (куртка зелена </w:t>
            </w:r>
            <w:proofErr w:type="spellStart"/>
            <w:r>
              <w:rPr>
                <w:bCs/>
                <w:sz w:val="18"/>
                <w:szCs w:val="18"/>
                <w:lang w:val="ru-RU"/>
              </w:rPr>
              <w:t>зимова</w:t>
            </w:r>
            <w:proofErr w:type="spellEnd"/>
            <w:r>
              <w:rPr>
                <w:bCs/>
                <w:sz w:val="18"/>
                <w:szCs w:val="18"/>
                <w:lang w:val="ru-RU"/>
              </w:rPr>
              <w:t xml:space="preserve"> з погонами, </w:t>
            </w:r>
            <w:proofErr w:type="spellStart"/>
            <w:r>
              <w:rPr>
                <w:bCs/>
                <w:sz w:val="18"/>
                <w:szCs w:val="18"/>
                <w:lang w:val="ru-RU"/>
              </w:rPr>
              <w:t>повсякденний</w:t>
            </w:r>
            <w:proofErr w:type="spellEnd"/>
            <w:r>
              <w:rPr>
                <w:bCs/>
                <w:sz w:val="18"/>
                <w:szCs w:val="18"/>
                <w:lang w:val="ru-RU"/>
              </w:rPr>
              <w:t xml:space="preserve"> </w:t>
            </w:r>
            <w:proofErr w:type="spellStart"/>
            <w:r>
              <w:rPr>
                <w:bCs/>
                <w:sz w:val="18"/>
                <w:szCs w:val="18"/>
                <w:lang w:val="ru-RU"/>
              </w:rPr>
              <w:t>кітель</w:t>
            </w:r>
            <w:proofErr w:type="spellEnd"/>
            <w:r>
              <w:rPr>
                <w:bCs/>
                <w:sz w:val="18"/>
                <w:szCs w:val="18"/>
                <w:lang w:val="ru-RU"/>
              </w:rPr>
              <w:t xml:space="preserve"> і </w:t>
            </w:r>
            <w:proofErr w:type="spellStart"/>
            <w:r>
              <w:rPr>
                <w:bCs/>
                <w:sz w:val="18"/>
                <w:szCs w:val="18"/>
                <w:lang w:val="ru-RU"/>
              </w:rPr>
              <w:t>штани</w:t>
            </w:r>
            <w:proofErr w:type="spellEnd"/>
            <w:r>
              <w:rPr>
                <w:bCs/>
                <w:sz w:val="18"/>
                <w:szCs w:val="18"/>
                <w:lang w:val="ru-RU"/>
              </w:rPr>
              <w:t xml:space="preserve"> </w:t>
            </w:r>
            <w:proofErr w:type="spellStart"/>
            <w:r>
              <w:rPr>
                <w:bCs/>
                <w:sz w:val="18"/>
                <w:szCs w:val="18"/>
                <w:lang w:val="ru-RU"/>
              </w:rPr>
              <w:t>навипуск</w:t>
            </w:r>
            <w:proofErr w:type="spellEnd"/>
            <w:r>
              <w:rPr>
                <w:bCs/>
                <w:sz w:val="18"/>
                <w:szCs w:val="18"/>
                <w:lang w:val="ru-RU"/>
              </w:rPr>
              <w:t xml:space="preserve">, </w:t>
            </w:r>
            <w:r>
              <w:rPr>
                <w:sz w:val="18"/>
                <w:szCs w:val="18"/>
                <w:lang w:val="ru-RU"/>
              </w:rPr>
              <w:t xml:space="preserve">сорочка з </w:t>
            </w:r>
            <w:proofErr w:type="spellStart"/>
            <w:r>
              <w:rPr>
                <w:sz w:val="18"/>
                <w:szCs w:val="18"/>
                <w:lang w:val="ru-RU"/>
              </w:rPr>
              <w:t>довгими</w:t>
            </w:r>
            <w:proofErr w:type="spellEnd"/>
            <w:r>
              <w:rPr>
                <w:sz w:val="18"/>
                <w:szCs w:val="18"/>
                <w:lang w:val="ru-RU"/>
              </w:rPr>
              <w:t xml:space="preserve"> рукавами з </w:t>
            </w:r>
            <w:proofErr w:type="spellStart"/>
            <w:r>
              <w:rPr>
                <w:sz w:val="18"/>
                <w:szCs w:val="18"/>
                <w:lang w:val="ru-RU"/>
              </w:rPr>
              <w:t>краваткою</w:t>
            </w:r>
            <w:proofErr w:type="spellEnd"/>
            <w:r>
              <w:rPr>
                <w:bCs/>
                <w:sz w:val="18"/>
                <w:szCs w:val="18"/>
                <w:lang w:val="ru-RU"/>
              </w:rPr>
              <w:t xml:space="preserve">, </w:t>
            </w:r>
            <w:r>
              <w:rPr>
                <w:sz w:val="18"/>
                <w:szCs w:val="18"/>
                <w:lang w:val="ru-RU"/>
              </w:rPr>
              <w:t>сорочка з короткими рукавами</w:t>
            </w:r>
            <w:r>
              <w:rPr>
                <w:bCs/>
                <w:sz w:val="18"/>
                <w:szCs w:val="18"/>
                <w:lang w:val="ru-RU"/>
              </w:rPr>
              <w:t xml:space="preserve"> </w:t>
            </w:r>
            <w:proofErr w:type="spellStart"/>
            <w:r>
              <w:rPr>
                <w:bCs/>
                <w:sz w:val="18"/>
                <w:szCs w:val="18"/>
                <w:lang w:val="ru-RU"/>
              </w:rPr>
              <w:t>кашкет</w:t>
            </w:r>
            <w:proofErr w:type="spellEnd"/>
            <w:r>
              <w:rPr>
                <w:bCs/>
                <w:sz w:val="18"/>
                <w:szCs w:val="18"/>
                <w:lang w:val="ru-RU"/>
              </w:rPr>
              <w:t xml:space="preserve"> парадно-</w:t>
            </w:r>
            <w:proofErr w:type="spellStart"/>
            <w:r>
              <w:rPr>
                <w:bCs/>
                <w:sz w:val="18"/>
                <w:szCs w:val="18"/>
                <w:lang w:val="ru-RU"/>
              </w:rPr>
              <w:t>вихідний</w:t>
            </w:r>
            <w:proofErr w:type="spellEnd"/>
            <w:r>
              <w:rPr>
                <w:bCs/>
                <w:sz w:val="18"/>
                <w:szCs w:val="18"/>
                <w:lang w:val="ru-RU"/>
              </w:rPr>
              <w:t>))</w:t>
            </w:r>
          </w:p>
          <w:p w:rsidR="0038569F" w:rsidRDefault="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ru-RU"/>
              </w:rPr>
            </w:pPr>
          </w:p>
        </w:tc>
      </w:tr>
      <w:tr w:rsidR="0038569F" w:rsidTr="0038569F">
        <w:tc>
          <w:tcPr>
            <w:tcW w:w="711" w:type="dxa"/>
            <w:tcBorders>
              <w:top w:val="single" w:sz="4" w:space="0" w:color="000000"/>
              <w:left w:val="single" w:sz="4" w:space="0" w:color="000000"/>
              <w:bottom w:val="single" w:sz="4" w:space="0" w:color="000000"/>
              <w:right w:val="single" w:sz="4" w:space="0" w:color="000000"/>
            </w:tcBorders>
            <w:vAlign w:val="center"/>
            <w:hideMark/>
          </w:tcPr>
          <w:p w:rsidR="0038569F" w:rsidRDefault="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r>
              <w:rPr>
                <w:lang w:val="ru-RU"/>
              </w:rPr>
              <w:t>1.</w:t>
            </w:r>
          </w:p>
        </w:tc>
        <w:tc>
          <w:tcPr>
            <w:tcW w:w="3431" w:type="dxa"/>
            <w:tcBorders>
              <w:top w:val="single" w:sz="4" w:space="0" w:color="000000"/>
              <w:left w:val="single" w:sz="4" w:space="0" w:color="000000"/>
              <w:bottom w:val="single" w:sz="4" w:space="0" w:color="000000"/>
              <w:right w:val="single" w:sz="4" w:space="0" w:color="000000"/>
            </w:tcBorders>
            <w:vAlign w:val="center"/>
          </w:tcPr>
          <w:p w:rsidR="0038569F" w:rsidRDefault="0038569F">
            <w:pPr>
              <w:rPr>
                <w:b/>
                <w:bCs/>
                <w:sz w:val="20"/>
                <w:szCs w:val="20"/>
                <w:lang w:val="ru-RU"/>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38569F" w:rsidRDefault="0038569F">
            <w:pPr>
              <w:jc w:val="center"/>
              <w:rPr>
                <w:b/>
                <w:bCs/>
                <w:sz w:val="20"/>
                <w:szCs w:val="20"/>
                <w:lang w:val="ru-RU"/>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38569F" w:rsidRDefault="0038569F">
            <w:pPr>
              <w:jc w:val="center"/>
              <w:rPr>
                <w:vertAlign w:val="superscript"/>
                <w:lang w:val="ru-RU"/>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38569F" w:rsidRDefault="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ru-RU"/>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38569F" w:rsidRDefault="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tc>
      </w:tr>
      <w:tr w:rsidR="0038569F" w:rsidTr="0038569F">
        <w:tc>
          <w:tcPr>
            <w:tcW w:w="7720" w:type="dxa"/>
            <w:gridSpan w:val="5"/>
            <w:tcBorders>
              <w:top w:val="single" w:sz="4" w:space="0" w:color="000000"/>
              <w:left w:val="single" w:sz="4" w:space="0" w:color="000000"/>
              <w:bottom w:val="single" w:sz="4" w:space="0" w:color="000000"/>
              <w:right w:val="single" w:sz="4" w:space="0" w:color="000000"/>
            </w:tcBorders>
            <w:vAlign w:val="center"/>
            <w:hideMark/>
          </w:tcPr>
          <w:p w:rsidR="0038569F" w:rsidRDefault="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ru-RU"/>
              </w:rPr>
            </w:pPr>
            <w:r>
              <w:rPr>
                <w:lang w:val="ru-RU"/>
              </w:rPr>
              <w:t>в т.ч. ПДВ, грн.</w:t>
            </w:r>
          </w:p>
        </w:tc>
        <w:tc>
          <w:tcPr>
            <w:tcW w:w="1820" w:type="dxa"/>
            <w:tcBorders>
              <w:top w:val="single" w:sz="4" w:space="0" w:color="000000"/>
              <w:left w:val="single" w:sz="4" w:space="0" w:color="000000"/>
              <w:bottom w:val="single" w:sz="4" w:space="0" w:color="000000"/>
              <w:right w:val="single" w:sz="4" w:space="0" w:color="000000"/>
            </w:tcBorders>
            <w:vAlign w:val="center"/>
          </w:tcPr>
          <w:p w:rsidR="0038569F" w:rsidRDefault="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tc>
      </w:tr>
      <w:tr w:rsidR="0038569F" w:rsidTr="0038569F">
        <w:tc>
          <w:tcPr>
            <w:tcW w:w="7720" w:type="dxa"/>
            <w:gridSpan w:val="5"/>
            <w:tcBorders>
              <w:top w:val="single" w:sz="4" w:space="0" w:color="000000"/>
              <w:left w:val="single" w:sz="4" w:space="0" w:color="000000"/>
              <w:bottom w:val="single" w:sz="4" w:space="0" w:color="000000"/>
              <w:right w:val="single" w:sz="4" w:space="0" w:color="000000"/>
            </w:tcBorders>
            <w:vAlign w:val="center"/>
            <w:hideMark/>
          </w:tcPr>
          <w:p w:rsidR="0038569F" w:rsidRDefault="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ru-RU"/>
              </w:rPr>
            </w:pPr>
            <w:r>
              <w:rPr>
                <w:lang w:val="ru-RU"/>
              </w:rPr>
              <w:t>ВСЬОГО, з ПДВ*:</w:t>
            </w:r>
          </w:p>
        </w:tc>
        <w:tc>
          <w:tcPr>
            <w:tcW w:w="1820" w:type="dxa"/>
            <w:tcBorders>
              <w:top w:val="single" w:sz="4" w:space="0" w:color="000000"/>
              <w:left w:val="single" w:sz="4" w:space="0" w:color="000000"/>
              <w:bottom w:val="single" w:sz="4" w:space="0" w:color="000000"/>
              <w:right w:val="single" w:sz="4" w:space="0" w:color="000000"/>
            </w:tcBorders>
            <w:vAlign w:val="center"/>
          </w:tcPr>
          <w:p w:rsidR="0038569F" w:rsidRDefault="0038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lang w:val="ru-RU"/>
              </w:rPr>
            </w:pPr>
          </w:p>
        </w:tc>
      </w:tr>
    </w:tbl>
    <w:p w:rsidR="0038569F" w:rsidRDefault="0038569F" w:rsidP="0038569F">
      <w:pPr>
        <w:jc w:val="both"/>
      </w:pPr>
    </w:p>
    <w:p w:rsidR="0038569F" w:rsidRDefault="0038569F" w:rsidP="0038569F">
      <w:pPr>
        <w:jc w:val="right"/>
        <w:rPr>
          <w:i/>
          <w:iCs/>
          <w:sz w:val="20"/>
          <w:szCs w:val="20"/>
        </w:rPr>
      </w:pPr>
      <w:r>
        <w:rPr>
          <w:i/>
          <w:iCs/>
          <w:sz w:val="20"/>
          <w:szCs w:val="20"/>
        </w:rPr>
        <w:t>Таблиця 2</w:t>
      </w:r>
    </w:p>
    <w:tbl>
      <w:tblPr>
        <w:tblW w:w="94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966"/>
        <w:gridCol w:w="4499"/>
      </w:tblGrid>
      <w:tr w:rsidR="0038569F" w:rsidTr="0038569F">
        <w:trPr>
          <w:trHeight w:val="647"/>
        </w:trPr>
        <w:tc>
          <w:tcPr>
            <w:tcW w:w="4968" w:type="dxa"/>
            <w:tcBorders>
              <w:top w:val="single" w:sz="4" w:space="0" w:color="000000"/>
              <w:left w:val="single" w:sz="4" w:space="0" w:color="000000"/>
              <w:bottom w:val="single" w:sz="4" w:space="0" w:color="000000"/>
              <w:right w:val="single" w:sz="4" w:space="0" w:color="000000"/>
            </w:tcBorders>
            <w:hideMark/>
          </w:tcPr>
          <w:p w:rsidR="0038569F" w:rsidRDefault="0038569F">
            <w:pPr>
              <w:spacing w:after="200" w:line="276" w:lineRule="auto"/>
              <w:jc w:val="center"/>
              <w:rPr>
                <w:b/>
                <w:bCs/>
                <w:smallCaps/>
                <w:lang w:val="ru-RU"/>
              </w:rPr>
            </w:pPr>
            <w:r>
              <w:rPr>
                <w:b/>
                <w:bCs/>
                <w:smallCaps/>
                <w:sz w:val="22"/>
                <w:szCs w:val="22"/>
                <w:lang w:val="ru-RU"/>
              </w:rPr>
              <w:t>НАЙМЕНУВАННЯ ПОКАЗНИКА</w:t>
            </w:r>
          </w:p>
        </w:tc>
        <w:tc>
          <w:tcPr>
            <w:tcW w:w="4500" w:type="dxa"/>
            <w:tcBorders>
              <w:top w:val="single" w:sz="4" w:space="0" w:color="000000"/>
              <w:left w:val="single" w:sz="4" w:space="0" w:color="000000"/>
              <w:bottom w:val="single" w:sz="4" w:space="0" w:color="000000"/>
              <w:right w:val="single" w:sz="4" w:space="0" w:color="000000"/>
            </w:tcBorders>
            <w:hideMark/>
          </w:tcPr>
          <w:p w:rsidR="0038569F" w:rsidRDefault="0038569F">
            <w:pPr>
              <w:ind w:left="-36" w:right="-108" w:hanging="47"/>
              <w:jc w:val="center"/>
              <w:rPr>
                <w:b/>
                <w:bCs/>
                <w:smallCaps/>
                <w:lang w:val="ru-RU"/>
              </w:rPr>
            </w:pPr>
            <w:r>
              <w:rPr>
                <w:b/>
                <w:bCs/>
                <w:smallCaps/>
                <w:sz w:val="22"/>
                <w:szCs w:val="22"/>
                <w:lang w:val="ru-RU"/>
              </w:rPr>
              <w:t>ХАРАКТЕРИСТИКИ ТОВАРУ</w:t>
            </w:r>
          </w:p>
        </w:tc>
      </w:tr>
      <w:tr w:rsidR="0038569F" w:rsidTr="0038569F">
        <w:trPr>
          <w:trHeight w:val="150"/>
        </w:trPr>
        <w:tc>
          <w:tcPr>
            <w:tcW w:w="4968" w:type="dxa"/>
            <w:tcBorders>
              <w:top w:val="single" w:sz="4" w:space="0" w:color="000000"/>
              <w:left w:val="single" w:sz="4" w:space="0" w:color="000000"/>
              <w:bottom w:val="single" w:sz="4" w:space="0" w:color="000000"/>
              <w:right w:val="single" w:sz="4" w:space="0" w:color="000000"/>
            </w:tcBorders>
          </w:tcPr>
          <w:p w:rsidR="0038569F" w:rsidRDefault="0038569F">
            <w:pPr>
              <w:rPr>
                <w:sz w:val="20"/>
                <w:szCs w:val="20"/>
                <w:lang w:val="ru-RU"/>
              </w:rPr>
            </w:pPr>
          </w:p>
        </w:tc>
        <w:tc>
          <w:tcPr>
            <w:tcW w:w="4500" w:type="dxa"/>
            <w:tcBorders>
              <w:top w:val="single" w:sz="4" w:space="0" w:color="000000"/>
              <w:left w:val="single" w:sz="4" w:space="0" w:color="000000"/>
              <w:bottom w:val="single" w:sz="4" w:space="0" w:color="000000"/>
              <w:right w:val="single" w:sz="4" w:space="0" w:color="000000"/>
            </w:tcBorders>
          </w:tcPr>
          <w:p w:rsidR="0038569F" w:rsidRDefault="0038569F">
            <w:pPr>
              <w:rPr>
                <w:lang w:val="ru-RU"/>
              </w:rPr>
            </w:pPr>
          </w:p>
        </w:tc>
      </w:tr>
    </w:tbl>
    <w:p w:rsidR="0038569F" w:rsidRDefault="0038569F" w:rsidP="0038569F">
      <w:pPr>
        <w:jc w:val="both"/>
      </w:pPr>
    </w:p>
    <w:p w:rsidR="0038569F" w:rsidRDefault="0038569F" w:rsidP="0038569F">
      <w:pPr>
        <w:jc w:val="both"/>
      </w:pPr>
    </w:p>
    <w:tbl>
      <w:tblPr>
        <w:tblW w:w="9465" w:type="dxa"/>
        <w:tblInd w:w="2" w:type="dxa"/>
        <w:tblLayout w:type="fixed"/>
        <w:tblCellMar>
          <w:left w:w="115" w:type="dxa"/>
          <w:right w:w="115" w:type="dxa"/>
        </w:tblCellMar>
        <w:tblLook w:val="04A0" w:firstRow="1" w:lastRow="0" w:firstColumn="1" w:lastColumn="0" w:noHBand="0" w:noVBand="1"/>
      </w:tblPr>
      <w:tblGrid>
        <w:gridCol w:w="4825"/>
        <w:gridCol w:w="4640"/>
      </w:tblGrid>
      <w:tr w:rsidR="0038569F" w:rsidTr="0038569F">
        <w:tc>
          <w:tcPr>
            <w:tcW w:w="4824" w:type="dxa"/>
            <w:hideMark/>
          </w:tcPr>
          <w:p w:rsidR="0038569F" w:rsidRDefault="0038569F">
            <w:pPr>
              <w:rPr>
                <w:b/>
                <w:bCs/>
                <w:caps/>
                <w:lang w:val="ru-RU"/>
              </w:rPr>
            </w:pPr>
            <w:r>
              <w:rPr>
                <w:b/>
                <w:bCs/>
                <w:caps/>
                <w:lang w:val="ru-RU"/>
              </w:rPr>
              <w:t>ЗАМОВНИК:</w:t>
            </w:r>
          </w:p>
        </w:tc>
        <w:tc>
          <w:tcPr>
            <w:tcW w:w="4639" w:type="dxa"/>
            <w:hideMark/>
          </w:tcPr>
          <w:p w:rsidR="0038569F" w:rsidRDefault="0038569F">
            <w:pPr>
              <w:rPr>
                <w:b/>
                <w:bCs/>
                <w:caps/>
                <w:lang w:val="ru-RU"/>
              </w:rPr>
            </w:pPr>
            <w:r>
              <w:rPr>
                <w:b/>
                <w:bCs/>
                <w:caps/>
                <w:lang w:val="ru-RU"/>
              </w:rPr>
              <w:t>Постачальник:</w:t>
            </w:r>
          </w:p>
        </w:tc>
      </w:tr>
      <w:tr w:rsidR="0038569F" w:rsidTr="0038569F">
        <w:tc>
          <w:tcPr>
            <w:tcW w:w="4824" w:type="dxa"/>
          </w:tcPr>
          <w:p w:rsidR="0038569F" w:rsidRDefault="0038569F">
            <w:pPr>
              <w:rPr>
                <w:b/>
                <w:lang w:val="ru-RU"/>
              </w:rPr>
            </w:pPr>
            <w:r>
              <w:rPr>
                <w:b/>
                <w:sz w:val="22"/>
                <w:szCs w:val="22"/>
                <w:lang w:val="ru-RU"/>
              </w:rPr>
              <w:t xml:space="preserve">Полтавський ліцей з </w:t>
            </w:r>
            <w:proofErr w:type="spellStart"/>
            <w:r>
              <w:rPr>
                <w:b/>
                <w:sz w:val="22"/>
                <w:szCs w:val="22"/>
                <w:lang w:val="ru-RU"/>
              </w:rPr>
              <w:t>посиленою</w:t>
            </w:r>
            <w:proofErr w:type="spellEnd"/>
          </w:p>
          <w:p w:rsidR="0038569F" w:rsidRDefault="0038569F">
            <w:pPr>
              <w:rPr>
                <w:b/>
                <w:lang w:val="ru-RU"/>
              </w:rPr>
            </w:pPr>
            <w:proofErr w:type="spellStart"/>
            <w:r>
              <w:rPr>
                <w:b/>
                <w:sz w:val="22"/>
                <w:szCs w:val="22"/>
                <w:lang w:val="ru-RU"/>
              </w:rPr>
              <w:t>Військово</w:t>
            </w:r>
            <w:proofErr w:type="spellEnd"/>
            <w:r>
              <w:rPr>
                <w:b/>
                <w:sz w:val="22"/>
                <w:szCs w:val="22"/>
                <w:lang w:val="ru-RU"/>
              </w:rPr>
              <w:t xml:space="preserve">-фізичною </w:t>
            </w:r>
            <w:proofErr w:type="spellStart"/>
            <w:r>
              <w:rPr>
                <w:b/>
                <w:sz w:val="22"/>
                <w:szCs w:val="22"/>
                <w:lang w:val="ru-RU"/>
              </w:rPr>
              <w:t>підготовкою</w:t>
            </w:r>
            <w:proofErr w:type="spellEnd"/>
          </w:p>
          <w:p w:rsidR="0038569F" w:rsidRDefault="0038569F">
            <w:pPr>
              <w:rPr>
                <w:b/>
                <w:lang w:val="ru-RU"/>
              </w:rPr>
            </w:pPr>
            <w:r>
              <w:rPr>
                <w:b/>
                <w:sz w:val="22"/>
                <w:szCs w:val="22"/>
                <w:lang w:val="ru-RU"/>
              </w:rPr>
              <w:t xml:space="preserve">імені </w:t>
            </w:r>
            <w:proofErr w:type="spellStart"/>
            <w:r>
              <w:rPr>
                <w:b/>
                <w:sz w:val="22"/>
                <w:szCs w:val="22"/>
                <w:lang w:val="ru-RU"/>
              </w:rPr>
              <w:t>Віталія</w:t>
            </w:r>
            <w:proofErr w:type="spellEnd"/>
            <w:r>
              <w:rPr>
                <w:b/>
                <w:sz w:val="22"/>
                <w:szCs w:val="22"/>
                <w:lang w:val="ru-RU"/>
              </w:rPr>
              <w:t xml:space="preserve"> </w:t>
            </w:r>
            <w:proofErr w:type="spellStart"/>
            <w:r>
              <w:rPr>
                <w:b/>
                <w:sz w:val="22"/>
                <w:szCs w:val="22"/>
                <w:lang w:val="ru-RU"/>
              </w:rPr>
              <w:t>Грицаєнка</w:t>
            </w:r>
            <w:proofErr w:type="spellEnd"/>
          </w:p>
          <w:p w:rsidR="0038569F" w:rsidRDefault="0038569F">
            <w:pPr>
              <w:rPr>
                <w:lang w:val="ru-RU"/>
              </w:rPr>
            </w:pPr>
            <w:r>
              <w:rPr>
                <w:b/>
                <w:sz w:val="22"/>
                <w:szCs w:val="22"/>
                <w:lang w:val="ru-RU"/>
              </w:rPr>
              <w:t>Полтавської обласної ради</w:t>
            </w:r>
          </w:p>
          <w:p w:rsidR="0038569F" w:rsidRDefault="0038569F">
            <w:pPr>
              <w:rPr>
                <w:lang w:val="ru-RU"/>
              </w:rPr>
            </w:pPr>
            <w:r>
              <w:rPr>
                <w:sz w:val="22"/>
                <w:szCs w:val="22"/>
                <w:lang w:val="ru-RU"/>
              </w:rPr>
              <w:t xml:space="preserve">Україна, </w:t>
            </w:r>
            <w:smartTag w:uri="urn:schemas-microsoft-com:office:smarttags" w:element="metricconverter">
              <w:smartTagPr>
                <w:attr w:name="ProductID" w:val="36011, м"/>
              </w:smartTagPr>
              <w:r>
                <w:rPr>
                  <w:sz w:val="22"/>
                  <w:szCs w:val="22"/>
                  <w:lang w:val="ru-RU"/>
                </w:rPr>
                <w:t>36011, м</w:t>
              </w:r>
            </w:smartTag>
            <w:r>
              <w:rPr>
                <w:sz w:val="22"/>
                <w:szCs w:val="22"/>
                <w:lang w:val="ru-RU"/>
              </w:rPr>
              <w:t>. Полтава,</w:t>
            </w:r>
          </w:p>
          <w:p w:rsidR="0038569F" w:rsidRDefault="0038569F">
            <w:pPr>
              <w:rPr>
                <w:lang w:val="ru-RU"/>
              </w:rPr>
            </w:pPr>
            <w:proofErr w:type="spellStart"/>
            <w:r>
              <w:rPr>
                <w:sz w:val="22"/>
                <w:szCs w:val="22"/>
                <w:lang w:val="ru-RU"/>
              </w:rPr>
              <w:t>Першотравневий</w:t>
            </w:r>
            <w:proofErr w:type="spellEnd"/>
            <w:r>
              <w:rPr>
                <w:sz w:val="22"/>
                <w:szCs w:val="22"/>
                <w:lang w:val="ru-RU"/>
              </w:rPr>
              <w:t xml:space="preserve"> проспект, 26</w:t>
            </w:r>
          </w:p>
          <w:p w:rsidR="0038569F" w:rsidRDefault="0038569F">
            <w:pPr>
              <w:rPr>
                <w:lang w:val="ru-RU"/>
              </w:rPr>
            </w:pPr>
            <w:r>
              <w:rPr>
                <w:sz w:val="22"/>
                <w:szCs w:val="22"/>
                <w:lang w:val="ru-RU"/>
              </w:rPr>
              <w:t>ЄДРПОУ 45070020</w:t>
            </w:r>
          </w:p>
          <w:p w:rsidR="0038569F" w:rsidRDefault="0038569F">
            <w:pPr>
              <w:rPr>
                <w:lang w:val="ru-RU"/>
              </w:rPr>
            </w:pPr>
            <w:r>
              <w:rPr>
                <w:sz w:val="22"/>
                <w:szCs w:val="22"/>
                <w:lang w:val="ru-RU"/>
              </w:rPr>
              <w:t xml:space="preserve">р/р </w:t>
            </w:r>
            <w:r>
              <w:rPr>
                <w:sz w:val="22"/>
                <w:szCs w:val="22"/>
                <w:lang w:val="en-US"/>
              </w:rPr>
              <w:t>UA</w:t>
            </w:r>
            <w:r>
              <w:rPr>
                <w:sz w:val="22"/>
                <w:szCs w:val="22"/>
                <w:lang w:val="ru-RU"/>
              </w:rPr>
              <w:t>058201720344260003000001401</w:t>
            </w:r>
          </w:p>
          <w:p w:rsidR="0038569F" w:rsidRDefault="0038569F">
            <w:pPr>
              <w:rPr>
                <w:lang w:val="ru-RU"/>
              </w:rPr>
            </w:pPr>
            <w:r>
              <w:rPr>
                <w:sz w:val="22"/>
                <w:szCs w:val="22"/>
                <w:lang w:val="ru-RU"/>
              </w:rPr>
              <w:t xml:space="preserve">в ДКСУ в м. </w:t>
            </w:r>
            <w:proofErr w:type="spellStart"/>
            <w:r>
              <w:rPr>
                <w:sz w:val="22"/>
                <w:szCs w:val="22"/>
                <w:lang w:val="ru-RU"/>
              </w:rPr>
              <w:t>Київ</w:t>
            </w:r>
            <w:proofErr w:type="spellEnd"/>
          </w:p>
          <w:p w:rsidR="0038569F" w:rsidRDefault="0038569F">
            <w:pPr>
              <w:rPr>
                <w:lang w:val="ru-RU"/>
              </w:rPr>
            </w:pPr>
            <w:r>
              <w:rPr>
                <w:sz w:val="22"/>
                <w:szCs w:val="22"/>
                <w:lang w:val="ru-RU"/>
              </w:rPr>
              <w:t>тел./факс: 60-87-28</w:t>
            </w:r>
          </w:p>
          <w:p w:rsidR="0038569F" w:rsidRDefault="0038569F">
            <w:pPr>
              <w:rPr>
                <w:lang w:val="ru-RU"/>
              </w:rPr>
            </w:pPr>
          </w:p>
          <w:p w:rsidR="0038569F" w:rsidRDefault="0038569F">
            <w:pPr>
              <w:rPr>
                <w:lang w:val="ru-RU"/>
              </w:rPr>
            </w:pPr>
          </w:p>
        </w:tc>
        <w:tc>
          <w:tcPr>
            <w:tcW w:w="4639" w:type="dxa"/>
          </w:tcPr>
          <w:p w:rsidR="0038569F" w:rsidRDefault="0038569F">
            <w:pPr>
              <w:rPr>
                <w:b/>
                <w:bCs/>
                <w:lang w:val="ru-RU"/>
              </w:rPr>
            </w:pPr>
          </w:p>
        </w:tc>
      </w:tr>
      <w:tr w:rsidR="0038569F" w:rsidTr="0038569F">
        <w:tc>
          <w:tcPr>
            <w:tcW w:w="4824" w:type="dxa"/>
            <w:hideMark/>
          </w:tcPr>
          <w:p w:rsidR="0038569F" w:rsidRDefault="0038569F">
            <w:pPr>
              <w:rPr>
                <w:b/>
                <w:bCs/>
                <w:lang w:val="ru-RU"/>
              </w:rPr>
            </w:pPr>
            <w:r>
              <w:rPr>
                <w:b/>
                <w:bCs/>
                <w:lang w:val="ru-RU"/>
              </w:rPr>
              <w:t>__________________ / ________________</w:t>
            </w:r>
          </w:p>
        </w:tc>
        <w:tc>
          <w:tcPr>
            <w:tcW w:w="4639" w:type="dxa"/>
            <w:hideMark/>
          </w:tcPr>
          <w:p w:rsidR="0038569F" w:rsidRDefault="0038569F">
            <w:pPr>
              <w:rPr>
                <w:b/>
                <w:bCs/>
                <w:lang w:val="ru-RU"/>
              </w:rPr>
            </w:pPr>
            <w:r>
              <w:rPr>
                <w:b/>
                <w:bCs/>
                <w:lang w:val="ru-RU"/>
              </w:rPr>
              <w:t>__________________ / ________________</w:t>
            </w:r>
          </w:p>
        </w:tc>
      </w:tr>
      <w:tr w:rsidR="0038569F" w:rsidTr="0038569F">
        <w:trPr>
          <w:trHeight w:val="60"/>
        </w:trPr>
        <w:tc>
          <w:tcPr>
            <w:tcW w:w="4824" w:type="dxa"/>
            <w:hideMark/>
          </w:tcPr>
          <w:p w:rsidR="0038569F" w:rsidRDefault="0038569F">
            <w:pPr>
              <w:jc w:val="center"/>
              <w:rPr>
                <w:vertAlign w:val="superscript"/>
                <w:lang w:val="ru-RU"/>
              </w:rPr>
            </w:pPr>
            <w:r>
              <w:rPr>
                <w:vertAlign w:val="superscript"/>
                <w:lang w:val="ru-RU"/>
              </w:rPr>
              <w:t>МП                       ПІП</w:t>
            </w:r>
          </w:p>
        </w:tc>
        <w:tc>
          <w:tcPr>
            <w:tcW w:w="4639" w:type="dxa"/>
            <w:hideMark/>
          </w:tcPr>
          <w:p w:rsidR="0038569F" w:rsidRDefault="0038569F">
            <w:pPr>
              <w:jc w:val="center"/>
              <w:rPr>
                <w:vertAlign w:val="superscript"/>
                <w:lang w:val="ru-RU"/>
              </w:rPr>
            </w:pPr>
            <w:r>
              <w:rPr>
                <w:vertAlign w:val="superscript"/>
                <w:lang w:val="ru-RU"/>
              </w:rPr>
              <w:t>МП                       ПІП</w:t>
            </w:r>
          </w:p>
        </w:tc>
      </w:tr>
    </w:tbl>
    <w:p w:rsidR="0038569F" w:rsidRDefault="0038569F" w:rsidP="0038569F">
      <w:pPr>
        <w:jc w:val="both"/>
      </w:pPr>
    </w:p>
    <w:p w:rsidR="0038569F" w:rsidRDefault="0038569F" w:rsidP="0038569F">
      <w:pPr>
        <w:jc w:val="both"/>
      </w:pPr>
    </w:p>
    <w:p w:rsidR="0038569F" w:rsidRDefault="0038569F" w:rsidP="0038569F"/>
    <w:p w:rsidR="0038569F" w:rsidRDefault="0038569F" w:rsidP="0038569F"/>
    <w:p w:rsidR="0038569F" w:rsidRDefault="0038569F" w:rsidP="0038569F"/>
    <w:p w:rsidR="0038569F" w:rsidRDefault="0038569F" w:rsidP="0038569F"/>
    <w:p w:rsidR="0038569F" w:rsidRDefault="0038569F" w:rsidP="0038569F">
      <w:pPr>
        <w:jc w:val="both"/>
      </w:pPr>
      <w:r>
        <w:t xml:space="preserve">______________ </w:t>
      </w:r>
    </w:p>
    <w:p w:rsidR="0038569F" w:rsidRDefault="0038569F" w:rsidP="0038569F">
      <w:r>
        <w:t xml:space="preserve">* </w:t>
      </w:r>
      <w:r>
        <w:rPr>
          <w:i/>
          <w:iCs/>
          <w:sz w:val="20"/>
          <w:szCs w:val="20"/>
        </w:rPr>
        <w:t>вартість визначається з поміткою «з ПДВ» або «у т.ч. ПДВ» у тому випадку, якшо Постачальник є платником податку на додану вартість.</w:t>
      </w:r>
    </w:p>
    <w:p w:rsidR="0038569F" w:rsidRDefault="0038569F" w:rsidP="0038569F"/>
    <w:p w:rsidR="00B90203" w:rsidRDefault="00B90203" w:rsidP="0038569F">
      <w:bookmarkStart w:id="37" w:name="_GoBack"/>
      <w:bookmarkEnd w:id="37"/>
    </w:p>
    <w:sectPr w:rsidR="00B90203" w:rsidSect="0038569F">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9F"/>
    <w:rsid w:val="0038569F"/>
    <w:rsid w:val="00B902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EF6B81-9C0B-4E92-8D27-620B7D57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56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2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12956</Words>
  <Characters>7386</Characters>
  <Application>Microsoft Office Word</Application>
  <DocSecurity>0</DocSecurity>
  <Lines>61</Lines>
  <Paragraphs>40</Paragraphs>
  <ScaleCrop>false</ScaleCrop>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2023-11-20T13:39:00Z</dcterms:created>
  <dcterms:modified xsi:type="dcterms:W3CDTF">2023-11-20T13:40:00Z</dcterms:modified>
</cp:coreProperties>
</file>