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right"/>
        <w:rPr>
          <w:sz w:val="24"/>
          <w:szCs w:val="24"/>
          <w:lang w:val="uk-UA"/>
        </w:rPr>
      </w:pPr>
      <w:r>
        <w:rPr>
          <w:sz w:val="24"/>
          <w:szCs w:val="24"/>
          <w:lang w:val="uk-UA"/>
        </w:rPr>
        <w:t>Додаток 3</w:t>
      </w:r>
    </w:p>
    <w:p>
      <w:pPr>
        <w:pStyle w:val="7"/>
        <w:jc w:val="right"/>
        <w:rPr>
          <w:sz w:val="24"/>
          <w:szCs w:val="24"/>
          <w:lang w:val="uk-UA"/>
        </w:rPr>
      </w:pPr>
      <w:r>
        <w:rPr>
          <w:sz w:val="24"/>
          <w:szCs w:val="24"/>
          <w:lang w:val="uk-UA"/>
        </w:rPr>
        <w:t xml:space="preserve"> до тендерної документації</w:t>
      </w:r>
    </w:p>
    <w:p>
      <w:pPr>
        <w:pStyle w:val="7"/>
        <w:jc w:val="right"/>
        <w:rPr>
          <w:sz w:val="24"/>
          <w:szCs w:val="24"/>
          <w:lang w:val="uk-UA"/>
        </w:rPr>
      </w:pPr>
      <w:r>
        <w:rPr>
          <w:sz w:val="24"/>
          <w:szCs w:val="24"/>
          <w:lang w:val="uk-UA"/>
        </w:rPr>
        <w:t>проєкт</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highlight w:val="yellow"/>
        </w:rPr>
      </w:pPr>
      <w:r>
        <w:rPr>
          <w:rFonts w:ascii="Times New Roman" w:hAnsi="Times New Roman" w:eastAsia="Times New Roman" w:cs="Times New Roman"/>
          <w:b/>
          <w:sz w:val="24"/>
          <w:szCs w:val="24"/>
        </w:rPr>
        <w:t>Договір про закупівлю______</w:t>
      </w:r>
    </w:p>
    <w:p>
      <w:pPr>
        <w:spacing w:after="0" w:line="240" w:lineRule="auto"/>
        <w:rPr>
          <w:rFonts w:ascii="Times New Roman" w:hAnsi="Times New Roman" w:eastAsia="Times New Roman" w:cs="Times New Roman"/>
          <w:b/>
          <w:sz w:val="24"/>
          <w:szCs w:val="24"/>
          <w:highlight w:val="yellow"/>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смт. Голованівськ</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«_____» ____________ 2024 року</w:t>
      </w:r>
    </w:p>
    <w:p>
      <w:pPr>
        <w:spacing w:after="0" w:line="240" w:lineRule="auto"/>
        <w:ind w:right="-36"/>
        <w:jc w:val="both"/>
        <w:rPr>
          <w:rFonts w:ascii="Times New Roman" w:hAnsi="Times New Roman" w:eastAsia="Times New Roman" w:cs="Times New Roman"/>
          <w:color w:val="FF0000"/>
          <w:sz w:val="24"/>
          <w:szCs w:val="24"/>
        </w:rPr>
      </w:pPr>
    </w:p>
    <w:p>
      <w:pPr>
        <w:spacing w:after="0" w:line="240" w:lineRule="auto"/>
        <w:ind w:firstLine="284"/>
        <w:jc w:val="both"/>
        <w:rPr>
          <w:rFonts w:ascii="Times New Roman" w:hAnsi="Times New Roman" w:eastAsia="Times New Roman" w:cs="Times New Roman"/>
          <w:sz w:val="24"/>
          <w:szCs w:val="24"/>
        </w:rPr>
      </w:pPr>
      <w:bookmarkStart w:id="0" w:name="_heading=h.30j0zll"/>
      <w:bookmarkEnd w:id="0"/>
      <w:r>
        <w:rPr>
          <w:rFonts w:ascii="Times New Roman" w:hAnsi="Times New Roman" w:cs="Times New Roman"/>
          <w:b/>
          <w:bCs/>
          <w:sz w:val="24"/>
          <w:szCs w:val="24"/>
        </w:rPr>
        <w:t>3 державний пожежно-рятувальний загін Головного управління  Державної служби України з надзвичайних ситуацій у Кіровоградській області</w:t>
      </w:r>
      <w:r>
        <w:rPr>
          <w:rFonts w:ascii="Times New Roman" w:hAnsi="Times New Roman" w:eastAsia="Times New Roman" w:cs="Times New Roman"/>
          <w:sz w:val="24"/>
          <w:szCs w:val="24"/>
        </w:rPr>
        <w:t xml:space="preserve"> в особі ________________________________________________________, який діє на підставі ___________________ (далі — </w:t>
      </w:r>
      <w:r>
        <w:rPr>
          <w:rFonts w:ascii="Times New Roman" w:hAnsi="Times New Roman" w:eastAsia="Times New Roman" w:cs="Times New Roman"/>
          <w:bCs/>
          <w:sz w:val="24"/>
          <w:szCs w:val="24"/>
        </w:rPr>
        <w:t>Замовник</w:t>
      </w:r>
      <w:r>
        <w:rPr>
          <w:rFonts w:ascii="Times New Roman" w:hAnsi="Times New Roman" w:eastAsia="Times New Roman" w:cs="Times New Roman"/>
          <w:sz w:val="24"/>
          <w:szCs w:val="24"/>
        </w:rPr>
        <w:t>), з однієї сторони, і _______________</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в особі</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________________, який діє на підставі ____________ (далі — </w:t>
      </w:r>
      <w:r>
        <w:rPr>
          <w:rFonts w:ascii="Times New Roman" w:hAnsi="Times New Roman" w:eastAsia="Times New Roman" w:cs="Times New Roman"/>
          <w:bCs/>
          <w:sz w:val="24"/>
          <w:szCs w:val="24"/>
        </w:rPr>
        <w:t>Постачальник</w:t>
      </w:r>
      <w:r>
        <w:rPr>
          <w:rFonts w:ascii="Times New Roman" w:hAnsi="Times New Roman" w:eastAsia="Times New Roman" w:cs="Times New Roman"/>
          <w:sz w:val="24"/>
          <w:szCs w:val="24"/>
        </w:rPr>
        <w:t>), з другої сторони, далі разом — Сторони, уклали цей Договір про таке:</w:t>
      </w:r>
    </w:p>
    <w:p>
      <w:pPr>
        <w:spacing w:after="0" w:line="240" w:lineRule="auto"/>
        <w:ind w:right="-36" w:firstLine="284"/>
        <w:jc w:val="center"/>
        <w:rPr>
          <w:rFonts w:ascii="Times New Roman" w:hAnsi="Times New Roman" w:eastAsia="Times New Roman" w:cs="Times New Roman"/>
          <w:b/>
          <w:sz w:val="24"/>
          <w:szCs w:val="24"/>
        </w:rPr>
      </w:pPr>
    </w:p>
    <w:p>
      <w:pPr>
        <w:spacing w:after="0" w:line="240" w:lineRule="auto"/>
        <w:ind w:right="-36"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 Предмет Договору</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Постачальник зобов’язується поставити та передати у власність Замовника шини для вантажних та легкових автомобілей (надалі – Товар) в асортименті, кількості та за ціною, згідно Специфікації (Додаток 1 до Договору), а Замовник зобов’язується прийняти Товар та сплатити його вартість у порядку та на умовах, що визначено цим Договором. </w:t>
      </w:r>
      <w:r>
        <w:rPr>
          <w:rFonts w:ascii="Times New Roman" w:hAnsi="Times New Roman" w:cs="Times New Roman"/>
          <w:sz w:val="24"/>
          <w:szCs w:val="24"/>
        </w:rPr>
        <w:t>Згідно з національним класифікатором України ДК 021:2015 «Єдиний закупівельний словник» для Товару, що закуповується, визначено код за ДК 021:2015:34350000-5 «Шини для транспортних засобів великої та малої тоннажності».</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w:t>
      </w:r>
      <w:bookmarkStart w:id="1" w:name="_Hlk138683863"/>
      <w:r>
        <w:rPr>
          <w:rFonts w:ascii="Times New Roman" w:hAnsi="Times New Roman" w:eastAsia="Times New Roman" w:cs="Times New Roman"/>
          <w:sz w:val="24"/>
          <w:szCs w:val="24"/>
        </w:rPr>
        <w:t xml:space="preserve">Постачальник гарантує, що Товар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не є предметом будь-якого іншого обтяження чи обмеження, передбаченого чинним  законодавством України, а також не є </w:t>
      </w:r>
      <w:r>
        <w:rPr>
          <w:rFonts w:ascii="Times New Roman" w:hAnsi="Times New Roman" w:cs="Times New Roman"/>
          <w:color w:val="333333"/>
          <w:sz w:val="24"/>
          <w:szCs w:val="24"/>
          <w:shd w:val="clear" w:color="auto" w:fill="FFFFFF"/>
        </w:rPr>
        <w:t>походженням з Російської Федерації/Республіки Білорусь/тимчасово окупованих територій.</w:t>
      </w:r>
      <w:bookmarkEnd w:id="1"/>
    </w:p>
    <w:p>
      <w:pPr>
        <w:tabs>
          <w:tab w:val="left" w:pos="-180"/>
        </w:tabs>
        <w:spacing w:after="0" w:line="240" w:lineRule="auto"/>
        <w:jc w:val="both"/>
        <w:rPr>
          <w:rFonts w:ascii="Times New Roman" w:hAnsi="Times New Roman" w:eastAsia="Times New Roman" w:cs="Times New Roman"/>
          <w:b/>
          <w:sz w:val="24"/>
          <w:szCs w:val="24"/>
        </w:rPr>
      </w:pPr>
    </w:p>
    <w:p>
      <w:pPr>
        <w:numPr>
          <w:ilvl w:val="0"/>
          <w:numId w:val="1"/>
        </w:numPr>
        <w:spacing w:after="0" w:line="240" w:lineRule="auto"/>
        <w:ind w:left="896" w:right="-34"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Якість та гарантійний строк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000000"/>
          <w:sz w:val="24"/>
          <w:szCs w:val="24"/>
        </w:rPr>
      </w:pPr>
      <w:bookmarkStart w:id="2" w:name="_heading=h.1fob9te"/>
      <w:bookmarkEnd w:id="2"/>
      <w:r>
        <w:rPr>
          <w:rFonts w:ascii="Times New Roman" w:hAnsi="Times New Roman" w:eastAsia="Times New Roman" w:cs="Times New Roman"/>
          <w:color w:val="121212"/>
          <w:sz w:val="24"/>
          <w:szCs w:val="24"/>
        </w:rPr>
        <w:t xml:space="preserve">2.1. Постачальник повинен поставити Замовнику новий Товар, </w:t>
      </w:r>
      <w:r>
        <w:rPr>
          <w:rFonts w:ascii="Times New Roman" w:hAnsi="Times New Roman" w:eastAsia="Times New Roman" w:cs="Times New Roman"/>
          <w:color w:val="000000"/>
          <w:sz w:val="24"/>
          <w:szCs w:val="24"/>
        </w:rPr>
        <w:t>якість якого відповідає вимогам стандартів та/або технічних умов для цієї категорії Товару. Товар повинен мати відповідне морковання згідно законодавства.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cs="Times New Roman"/>
          <w:sz w:val="24"/>
          <w:szCs w:val="24"/>
        </w:rPr>
        <w:t>При поставці Товару Постачальник надає  Замовнику оригінал або завірену належним чином копію відповідного документу</w:t>
      </w:r>
      <w:r>
        <w:rPr>
          <w:rFonts w:ascii="Times New Roman" w:hAnsi="Times New Roman" w:cs="Times New Roman"/>
          <w:color w:val="000000"/>
          <w:sz w:val="24"/>
          <w:szCs w:val="24"/>
        </w:rPr>
        <w:t>, який свідчить про якість запропонованого товару та його відповідність стандарту та/або технічним умовам (сертифікат та/або декларація, та/або паспорт тощо). Документи мають відповідати вимогам законодавства та бути дійсні на дату поставки Товару. Якщо товар не підлягає обов’язковій сертифікації, - Постачальник надає за підписом керівника (підпис має бути завірений печаткою, у разі її використання) оригінал листа з роз’ясненням та посиланням на нормативно-правовий акт, який підтверджує, що даний вид Товару не підлягає обов’язковій сертифікації)</w:t>
      </w:r>
      <w:r>
        <w:rPr>
          <w:rFonts w:ascii="Times New Roman" w:hAnsi="Times New Roman" w:cs="Times New Roman"/>
          <w:i/>
          <w:iCs/>
          <w:sz w:val="24"/>
          <w:szCs w:val="24"/>
          <w:shd w:val="clear" w:color="auto" w:fill="FFFFFF"/>
        </w:rPr>
        <w:t>.</w:t>
      </w:r>
    </w:p>
    <w:p>
      <w:pPr>
        <w:spacing w:after="0" w:line="240" w:lineRule="auto"/>
        <w:ind w:firstLine="284"/>
        <w:jc w:val="both"/>
        <w:rPr>
          <w:rFonts w:ascii="Times New Roman" w:hAnsi="Times New Roman" w:eastAsia="Times New Roman" w:cs="Times New Roman"/>
          <w:bCs/>
          <w:iCs/>
          <w:sz w:val="24"/>
          <w:szCs w:val="24"/>
        </w:rPr>
      </w:pPr>
      <w:r>
        <w:rPr>
          <w:rFonts w:ascii="Times New Roman" w:hAnsi="Times New Roman" w:eastAsia="Times New Roman" w:cs="Times New Roman"/>
          <w:sz w:val="24"/>
          <w:szCs w:val="24"/>
        </w:rPr>
        <w:t xml:space="preserve">2.2. </w:t>
      </w:r>
      <w:r>
        <w:rPr>
          <w:rFonts w:ascii="Times New Roman" w:hAnsi="Times New Roman" w:eastAsia="Times New Roman" w:cs="Times New Roman"/>
          <w:bCs/>
          <w:iCs/>
          <w:sz w:val="24"/>
          <w:szCs w:val="24"/>
        </w:rPr>
        <w:t xml:space="preserve">Гарантійний строк експлуатації Товару становить__________  </w:t>
      </w:r>
      <w:r>
        <w:rPr>
          <w:rFonts w:ascii="Times New Roman" w:hAnsi="Times New Roman" w:cs="Times New Roman"/>
          <w:color w:val="292929"/>
          <w:sz w:val="24"/>
          <w:szCs w:val="24"/>
          <w:shd w:val="clear" w:color="auto" w:fill="FFFFFF"/>
        </w:rPr>
        <w:t>від дати виробництва</w:t>
      </w:r>
      <w:r>
        <w:rPr>
          <w:rFonts w:ascii="Times New Roman" w:hAnsi="Times New Roman" w:eastAsia="Times New Roman" w:cs="Times New Roman"/>
          <w:bCs/>
          <w:iCs/>
          <w:sz w:val="24"/>
          <w:szCs w:val="24"/>
        </w:rPr>
        <w:t>.</w:t>
      </w:r>
    </w:p>
    <w:p>
      <w:pPr>
        <w:spacing w:after="0" w:line="240" w:lineRule="auto"/>
        <w:ind w:firstLine="284"/>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Термін придатності Товару _________з дня його введення в експлуатацію.</w:t>
      </w:r>
    </w:p>
    <w:p>
      <w:pPr>
        <w:spacing w:after="0" w:line="240" w:lineRule="auto"/>
        <w:ind w:firstLine="284"/>
        <w:jc w:val="both"/>
        <w:rPr>
          <w:rFonts w:ascii="Times New Roman" w:hAnsi="Times New Roman" w:eastAsia="Times New Roman" w:cs="Times New Roman"/>
          <w:sz w:val="24"/>
          <w:szCs w:val="24"/>
        </w:rPr>
      </w:pPr>
      <w:bookmarkStart w:id="3" w:name="bookmark=kix.7va935lagfoj"/>
      <w:bookmarkEnd w:id="3"/>
      <w:r>
        <w:rPr>
          <w:rFonts w:ascii="Times New Roman" w:hAnsi="Times New Roman" w:eastAsia="Times New Roman" w:cs="Times New Roman"/>
          <w:sz w:val="24"/>
          <w:szCs w:val="24"/>
        </w:rPr>
        <w:t>2.3. Прийняття Замовником неякісного Товару не звільняє Постачальника від зобов’язань поставити якісний Товар, при цьому термін повного виконання Постачальником свого обов’язку щодо поставки Товару визначається датою поставки якісного Товару.</w:t>
      </w:r>
    </w:p>
    <w:p>
      <w:pPr>
        <w:spacing w:after="0" w:line="240" w:lineRule="auto"/>
        <w:ind w:right="-3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2.4. </w:t>
      </w:r>
      <w:r>
        <w:rPr>
          <w:rFonts w:ascii="Times New Roman" w:hAnsi="Times New Roman" w:eastAsia="Times New Roman" w:cs="Times New Roman"/>
          <w:color w:val="000000"/>
          <w:sz w:val="24"/>
          <w:szCs w:val="24"/>
        </w:rPr>
        <w:t>Замовник має право відмовитися від прийняття Товару, який не відповідає замовленим технічним характеристикам та/або  якості згідно умов Договору. Товар неналежної якості підлягає  поверненню Постачальнику.</w:t>
      </w:r>
    </w:p>
    <w:p>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2.5. </w:t>
      </w:r>
      <w:bookmarkStart w:id="4" w:name="_Hlk138683891"/>
      <w:r>
        <w:rPr>
          <w:rFonts w:ascii="Times New Roman" w:hAnsi="Times New Roman" w:eastAsia="Times New Roman" w:cs="Times New Roman"/>
          <w:color w:val="000000"/>
          <w:sz w:val="24"/>
          <w:szCs w:val="24"/>
        </w:rPr>
        <w:t xml:space="preserve">У разі виявлення недоліків (дефектів/невідповідності) при  поставкі Товару та/або </w:t>
      </w:r>
      <w:r>
        <w:rPr>
          <w:rFonts w:ascii="Times New Roman" w:hAnsi="Times New Roman" w:eastAsia="Times New Roman" w:cs="Times New Roman"/>
          <w:sz w:val="24"/>
          <w:szCs w:val="24"/>
        </w:rPr>
        <w:t>упродовж дії гарантійного строку експлуатації</w:t>
      </w:r>
      <w:r>
        <w:rPr>
          <w:rFonts w:ascii="Times New Roman" w:hAnsi="Times New Roman" w:eastAsia="Times New Roman" w:cs="Times New Roman"/>
          <w:color w:val="000000"/>
          <w:sz w:val="24"/>
          <w:szCs w:val="24"/>
        </w:rPr>
        <w:t xml:space="preserve"> Постачальник зобов’язується за </w:t>
      </w:r>
      <w:r>
        <w:rPr>
          <w:rFonts w:ascii="Times New Roman" w:hAnsi="Times New Roman" w:eastAsia="Times New Roman" w:cs="Times New Roman"/>
          <w:sz w:val="24"/>
          <w:szCs w:val="24"/>
        </w:rPr>
        <w:t>власний рахунок усунути недоліки (дефекти) або замінити</w:t>
      </w:r>
      <w:r>
        <w:rPr>
          <w:rFonts w:ascii="Times New Roman" w:hAnsi="Times New Roman" w:eastAsia="Times New Roman" w:cs="Times New Roman"/>
          <w:color w:val="4F81BD"/>
          <w:sz w:val="24"/>
          <w:szCs w:val="24"/>
        </w:rPr>
        <w:t xml:space="preserve"> </w:t>
      </w:r>
      <w:r>
        <w:rPr>
          <w:rFonts w:ascii="Times New Roman" w:hAnsi="Times New Roman" w:eastAsia="Times New Roman" w:cs="Times New Roman"/>
          <w:color w:val="000000"/>
          <w:sz w:val="24"/>
          <w:szCs w:val="24"/>
        </w:rPr>
        <w:t>Товар не</w:t>
      </w:r>
      <w:r>
        <w:rPr>
          <w:rFonts w:ascii="Times New Roman" w:hAnsi="Times New Roman" w:eastAsia="Times New Roman" w:cs="Times New Roman"/>
          <w:sz w:val="24"/>
          <w:szCs w:val="24"/>
        </w:rPr>
        <w:t>належної якості на новий якісний Товар. Замовник зобов'язаний повідомити Постачальника щодо поставленого неналежної якості Товару або виявлення недоліків (дефектів/невідповідності) в ході його експлуатації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неякісного Товару на новий якісний Товар. Якщо Постачальник не з’явиться у зазначений строк, Замовник складає та підписує такий Дефектний акт одноособово, який є підставою для усунення недоліків (дефектів) та направлення претензійної вимоги.</w:t>
      </w:r>
      <w:bookmarkEnd w:id="4"/>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 У разі заміни неякісного Товару та/або усунення недоліків, та/або дефектів/несправностей гарантійний строк експлуатації обчислюється заново від дня його заміни.</w:t>
      </w:r>
    </w:p>
    <w:p>
      <w:pPr>
        <w:spacing w:after="0" w:line="240" w:lineRule="auto"/>
        <w:ind w:right="-36" w:firstLine="284"/>
        <w:jc w:val="both"/>
        <w:rPr>
          <w:rFonts w:ascii="Times New Roman" w:hAnsi="Times New Roman" w:eastAsia="Times New Roman" w:cs="Times New Roman"/>
          <w:i/>
          <w:sz w:val="24"/>
          <w:szCs w:val="24"/>
        </w:rPr>
      </w:pPr>
    </w:p>
    <w:p>
      <w:pPr>
        <w:spacing w:after="0" w:line="240" w:lineRule="auto"/>
        <w:ind w:right="-34" w:firstLine="284"/>
        <w:jc w:val="center"/>
        <w:rPr>
          <w:rFonts w:ascii="Times New Roman" w:hAnsi="Times New Roman" w:eastAsia="Times New Roman" w:cs="Times New Roman"/>
          <w:b/>
          <w:sz w:val="24"/>
          <w:szCs w:val="24"/>
        </w:rPr>
      </w:pPr>
      <w:bookmarkStart w:id="5" w:name="_heading=h.3znysh7"/>
      <w:bookmarkEnd w:id="5"/>
      <w:r>
        <w:rPr>
          <w:rFonts w:ascii="Times New Roman" w:hAnsi="Times New Roman" w:eastAsia="Times New Roman" w:cs="Times New Roman"/>
          <w:b/>
          <w:sz w:val="24"/>
          <w:szCs w:val="24"/>
        </w:rPr>
        <w:t>3. Ціна Договору</w:t>
      </w: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 Ціна на Товар встановлюється в національній валюті України — гривні.</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Ціна Договору становить ___________грн. </w:t>
      </w:r>
      <w:r>
        <w:rPr>
          <w:rFonts w:ascii="Times New Roman" w:hAnsi="Times New Roman" w:cs="Times New Roman"/>
          <w:bCs/>
          <w:iCs/>
          <w:spacing w:val="3"/>
          <w:sz w:val="24"/>
          <w:szCs w:val="24"/>
          <w:highlight w:val="white"/>
        </w:rPr>
        <w:t xml:space="preserve">_________(_____грн ___ коп.), </w:t>
      </w:r>
      <w:r>
        <w:rPr>
          <w:rFonts w:ascii="Times New Roman" w:hAnsi="Times New Roman" w:eastAsia="Times New Roman" w:cs="Times New Roman"/>
          <w:sz w:val="24"/>
          <w:szCs w:val="24"/>
        </w:rPr>
        <w:t>ПДВ за нульовою ставкою і складається із суми вартості поставленого Товару згідно видаткових накладних, підписаних Сторонами, протягом строку дії Договору.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3.3. </w:t>
      </w:r>
      <w:r>
        <w:rPr>
          <w:rFonts w:ascii="Times New Roman" w:hAnsi="Times New Roman" w:eastAsia="Times New Roman" w:cs="Times New Roman"/>
          <w:color w:val="000000"/>
          <w:sz w:val="24"/>
          <w:szCs w:val="24"/>
        </w:rPr>
        <w:t>Ціна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здійснення вантажно-розвантажувальних послуг при поставці Товару</w:t>
      </w:r>
      <w:r>
        <w:rPr>
          <w:rFonts w:ascii="Times New Roman" w:hAnsi="Times New Roman" w:eastAsia="Times New Roman" w:cs="Times New Roman"/>
          <w:sz w:val="24"/>
          <w:szCs w:val="24"/>
        </w:rPr>
        <w:t>.</w:t>
      </w:r>
    </w:p>
    <w:p>
      <w:pPr>
        <w:spacing w:after="0" w:line="240" w:lineRule="auto"/>
        <w:ind w:firstLine="284"/>
        <w:jc w:val="both"/>
        <w:rPr>
          <w:rFonts w:ascii="Times New Roman" w:hAnsi="Times New Roman" w:eastAsia="Times New Roman" w:cs="Times New Roman"/>
          <w:color w:val="000000"/>
          <w:sz w:val="24"/>
          <w:szCs w:val="24"/>
        </w:rPr>
      </w:pPr>
      <w:bookmarkStart w:id="6" w:name="_heading=h.2et92p0"/>
      <w:bookmarkEnd w:id="6"/>
      <w:r>
        <w:rPr>
          <w:rFonts w:ascii="Times New Roman" w:hAnsi="Times New Roman" w:eastAsia="Times New Roman" w:cs="Times New Roman"/>
          <w:sz w:val="24"/>
          <w:szCs w:val="24"/>
        </w:rPr>
        <w:t xml:space="preserve">3.4. </w:t>
      </w:r>
      <w:r>
        <w:rPr>
          <w:rFonts w:ascii="Times New Roman" w:hAnsi="Times New Roman" w:eastAsia="Times New Roman" w:cs="Times New Roman"/>
          <w:color w:val="000000"/>
          <w:sz w:val="24"/>
          <w:szCs w:val="24"/>
        </w:rPr>
        <w:t xml:space="preserve">Ціна Договору може бути зменшена згідно умов, що передбачені цим Договором. </w:t>
      </w:r>
    </w:p>
    <w:p>
      <w:pPr>
        <w:spacing w:after="0" w:line="240" w:lineRule="auto"/>
        <w:ind w:firstLine="284"/>
        <w:jc w:val="both"/>
        <w:rPr>
          <w:rFonts w:ascii="Times New Roman" w:hAnsi="Times New Roman" w:cs="Times New Roman"/>
          <w:bCs/>
          <w:iCs/>
          <w:spacing w:val="3"/>
          <w:sz w:val="24"/>
          <w:szCs w:val="24"/>
        </w:rPr>
      </w:pPr>
      <w:r>
        <w:rPr>
          <w:rFonts w:ascii="Times New Roman" w:hAnsi="Times New Roman" w:eastAsia="Times New Roman" w:cs="Times New Roman"/>
          <w:color w:val="000000"/>
          <w:sz w:val="24"/>
          <w:szCs w:val="24"/>
        </w:rPr>
        <w:t xml:space="preserve">3.5. </w:t>
      </w:r>
      <w:r>
        <w:rPr>
          <w:rFonts w:ascii="Times New Roman" w:hAnsi="Times New Roman" w:cs="Times New Roman"/>
          <w:bCs/>
          <w:iCs/>
          <w:spacing w:val="3"/>
          <w:sz w:val="24"/>
          <w:szCs w:val="24"/>
          <w:highlight w:val="white"/>
        </w:rPr>
        <w:t xml:space="preserve">Бюджетні зобов’язання за цим Договором виникають в залежності від реального бюджетного фінансування Замовника на 2024 рік </w:t>
      </w:r>
      <w:r>
        <w:rPr>
          <w:rFonts w:ascii="Times New Roman" w:hAnsi="Times New Roman" w:cs="Times New Roman"/>
          <w:bCs/>
          <w:iCs/>
          <w:spacing w:val="3"/>
          <w:sz w:val="24"/>
          <w:szCs w:val="24"/>
        </w:rPr>
        <w:t>.</w:t>
      </w:r>
    </w:p>
    <w:p>
      <w:pPr>
        <w:spacing w:after="0" w:line="240" w:lineRule="auto"/>
        <w:ind w:firstLine="284"/>
        <w:jc w:val="both"/>
        <w:rPr>
          <w:rFonts w:ascii="Times New Roman" w:hAnsi="Times New Roman" w:cs="Times New Roman"/>
          <w:bCs/>
          <w:iCs/>
          <w:spacing w:val="3"/>
          <w:sz w:val="24"/>
          <w:szCs w:val="24"/>
        </w:rPr>
      </w:pPr>
      <w:r>
        <w:rPr>
          <w:rFonts w:ascii="Times New Roman" w:hAnsi="Times New Roman" w:cs="Times New Roman"/>
          <w:bCs/>
          <w:iCs/>
          <w:spacing w:val="3"/>
          <w:sz w:val="24"/>
          <w:szCs w:val="24"/>
        </w:rPr>
        <w:t xml:space="preserve">3.6. </w:t>
      </w:r>
      <w:r>
        <w:rPr>
          <w:rFonts w:ascii="Times New Roman" w:hAnsi="Times New Roman" w:cs="Times New Roman"/>
          <w:bCs/>
          <w:iCs/>
          <w:spacing w:val="3"/>
          <w:sz w:val="24"/>
          <w:szCs w:val="24"/>
          <w:highlight w:val="white"/>
        </w:rPr>
        <w:t>Бюджетні зобов’язання Замовника по оплаті за Договором можуть змінюватися шляхом укладення додаткової угоди до Договору, але не більше загальної суми Договору, визначеної в п.3.2. Договору.</w:t>
      </w:r>
    </w:p>
    <w:p>
      <w:pPr>
        <w:pStyle w:val="4"/>
        <w:widowControl w:val="0"/>
        <w:shd w:val="clear" w:color="auto" w:fill="FFFFFF"/>
        <w:ind w:firstLine="296"/>
        <w:contextualSpacing/>
        <w:rPr>
          <w:color w:val="000000"/>
          <w:szCs w:val="24"/>
          <w:shd w:val="clear" w:color="auto" w:fill="FFFFFF"/>
        </w:rPr>
      </w:pPr>
      <w:r>
        <w:rPr>
          <w:bCs/>
          <w:iCs/>
          <w:spacing w:val="3"/>
          <w:szCs w:val="24"/>
        </w:rPr>
        <w:t xml:space="preserve">3.7. </w:t>
      </w:r>
      <w:r>
        <w:rPr>
          <w:color w:val="000000"/>
          <w:szCs w:val="24"/>
          <w:shd w:val="clear" w:color="auto" w:fill="FFFFFF"/>
        </w:rPr>
        <w:t>Відповідно до постанови КМУ №178 від 02 березня 2022 р., установлено,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pPr>
        <w:pStyle w:val="4"/>
        <w:widowControl w:val="0"/>
        <w:shd w:val="clear" w:color="auto" w:fill="FFFFFF"/>
        <w:ind w:firstLine="296"/>
        <w:contextualSpacing/>
        <w:rPr>
          <w:szCs w:val="24"/>
        </w:rPr>
      </w:pPr>
    </w:p>
    <w:p>
      <w:pPr>
        <w:tabs>
          <w:tab w:val="left" w:pos="540"/>
        </w:tabs>
        <w:spacing w:after="0" w:line="240" w:lineRule="auto"/>
        <w:ind w:right="-34" w:firstLine="284"/>
        <w:jc w:val="center"/>
        <w:rPr>
          <w:rFonts w:ascii="Times New Roman" w:hAnsi="Times New Roman" w:eastAsia="Times New Roman" w:cs="Times New Roman"/>
          <w:sz w:val="24"/>
          <w:szCs w:val="24"/>
        </w:rPr>
      </w:pPr>
      <w:bookmarkStart w:id="7" w:name="_heading=h.tyjcwt"/>
      <w:bookmarkEnd w:id="7"/>
      <w:r>
        <w:rPr>
          <w:rFonts w:ascii="Times New Roman" w:hAnsi="Times New Roman" w:eastAsia="Times New Roman" w:cs="Times New Roman"/>
          <w:b/>
          <w:sz w:val="24"/>
          <w:szCs w:val="24"/>
        </w:rPr>
        <w:t>4. Порядок здійснення оплати</w:t>
      </w:r>
    </w:p>
    <w:p>
      <w:pPr>
        <w:spacing w:after="0" w:line="240" w:lineRule="auto"/>
        <w:ind w:firstLine="284"/>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4.1. Розрахунок за поставлений Товар здійснюється в розмірі 100 % упродовж 10 (десяти) робочих днів з дати поставки Товару на адресу Замовника на підставі підписаної Сторонами </w:t>
      </w:r>
      <w:r>
        <w:rPr>
          <w:rFonts w:ascii="Times New Roman" w:hAnsi="Times New Roman" w:eastAsia="Times New Roman" w:cs="Times New Roman"/>
          <w:bCs/>
          <w:iCs/>
          <w:sz w:val="24"/>
          <w:szCs w:val="24"/>
        </w:rPr>
        <w:t>видаткової накладної.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r>
        <w:rPr>
          <w:rFonts w:ascii="Times New Roman" w:hAnsi="Times New Roman" w:cs="Times New Roman"/>
          <w:sz w:val="24"/>
          <w:szCs w:val="24"/>
        </w:rPr>
        <w:t xml:space="preserve"> </w:t>
      </w:r>
      <w:r>
        <w:rPr>
          <w:rFonts w:ascii="Times New Roman" w:hAnsi="Times New Roman" w:eastAsia="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 У разі затримки бюджетного фінансування розрахунок за поставлений Товар здійснюється упродовж 10</w:t>
      </w:r>
      <w:r>
        <w:rPr>
          <w:rFonts w:ascii="Times New Roman" w:hAnsi="Times New Roman" w:eastAsia="Times New Roman" w:cs="Times New Roman"/>
          <w:sz w:val="24"/>
          <w:szCs w:val="24"/>
        </w:rPr>
        <w:t xml:space="preserve"> (десяти) робочих </w:t>
      </w:r>
      <w:r>
        <w:rPr>
          <w:rFonts w:ascii="Times New Roman" w:hAnsi="Times New Roman" w:eastAsia="Times New Roman" w:cs="Times New Roman"/>
          <w:color w:val="000000"/>
          <w:sz w:val="24"/>
          <w:szCs w:val="24"/>
        </w:rPr>
        <w:t xml:space="preserve">днів з дати отримання Замовником бюджетного призначення на фінансування закупівлі на свій рахунок.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Pr>
          <w:rFonts w:ascii="Times New Roman" w:hAnsi="Times New Roman" w:eastAsia="Times New Roman" w:cs="Times New Roman"/>
          <w:b/>
          <w:i/>
          <w:sz w:val="24"/>
          <w:szCs w:val="24"/>
        </w:rPr>
        <w:t xml:space="preserve"> </w:t>
      </w:r>
      <w:r>
        <w:rPr>
          <w:rFonts w:ascii="Times New Roman" w:hAnsi="Times New Roman" w:eastAsia="Times New Roman" w:cs="Times New Roman"/>
          <w:sz w:val="24"/>
          <w:szCs w:val="24"/>
        </w:rPr>
        <w:t>на оплату чи його  неналежного  оформлення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tabs>
          <w:tab w:val="left" w:pos="0"/>
        </w:tabs>
        <w:spacing w:after="120" w:line="240" w:lineRule="auto"/>
        <w:ind w:right="-34"/>
        <w:jc w:val="both"/>
        <w:rPr>
          <w:rFonts w:ascii="Times New Roman" w:hAnsi="Times New Roman" w:eastAsia="Times New Roman" w:cs="Times New Roman"/>
          <w:sz w:val="24"/>
          <w:szCs w:val="24"/>
        </w:rPr>
      </w:pPr>
    </w:p>
    <w:p>
      <w:pPr>
        <w:tabs>
          <w:tab w:val="left" w:pos="0"/>
        </w:tabs>
        <w:spacing w:after="0" w:line="240" w:lineRule="auto"/>
        <w:ind w:right="-34" w:firstLine="284"/>
        <w:jc w:val="center"/>
        <w:rPr>
          <w:rFonts w:ascii="Times New Roman" w:hAnsi="Times New Roman" w:eastAsia="Times New Roman" w:cs="Times New Roman"/>
          <w:b/>
          <w:sz w:val="24"/>
          <w:szCs w:val="24"/>
        </w:rPr>
      </w:pPr>
      <w:bookmarkStart w:id="8" w:name="_heading=h.1t3h5sf"/>
      <w:bookmarkEnd w:id="8"/>
      <w:r>
        <w:rPr>
          <w:rFonts w:ascii="Times New Roman" w:hAnsi="Times New Roman" w:eastAsia="Times New Roman" w:cs="Times New Roman"/>
          <w:b/>
          <w:sz w:val="24"/>
          <w:szCs w:val="24"/>
        </w:rPr>
        <w:t>5. Поставка Товару</w:t>
      </w:r>
    </w:p>
    <w:p>
      <w:pPr>
        <w:widowControl w:val="0"/>
        <w:spacing w:after="0" w:line="240" w:lineRule="auto"/>
        <w:ind w:firstLine="284"/>
        <w:jc w:val="both"/>
        <w:rPr>
          <w:rFonts w:ascii="Times New Roman" w:hAnsi="Times New Roman" w:eastAsia="Times New Roman" w:cs="Times New Roman"/>
          <w:color w:val="FF0000"/>
          <w:sz w:val="24"/>
          <w:szCs w:val="24"/>
        </w:rPr>
      </w:pPr>
      <w:bookmarkStart w:id="9" w:name="_heading=h.4d34og8"/>
      <w:bookmarkEnd w:id="9"/>
      <w:r>
        <w:rPr>
          <w:rFonts w:ascii="Times New Roman" w:hAnsi="Times New Roman" w:eastAsia="Times New Roman" w:cs="Times New Roman"/>
          <w:color w:val="121212"/>
          <w:sz w:val="24"/>
          <w:szCs w:val="24"/>
        </w:rPr>
        <w:t>5.1. Місце поставки Товару: смт</w:t>
      </w:r>
      <w:r>
        <w:rPr>
          <w:rFonts w:ascii="Times New Roman" w:hAnsi="Times New Roman" w:eastAsia="Times New Roman" w:cs="Times New Roman"/>
          <w:sz w:val="24"/>
          <w:szCs w:val="24"/>
        </w:rPr>
        <w:t xml:space="preserve"> Голованівськ, вул. Соборна, 3-а.</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 Строк поставки Товару: до 25.0</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.2024 року.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 Поставка </w:t>
      </w:r>
      <w:r>
        <w:rPr>
          <w:rFonts w:ascii="Times New Roman" w:hAnsi="Times New Roman" w:eastAsia="Times New Roman" w:cs="Times New Roman"/>
          <w:sz w:val="24"/>
          <w:szCs w:val="24"/>
          <w:highlight w:val="white"/>
        </w:rPr>
        <w:t xml:space="preserve">Товару здійснюється </w:t>
      </w:r>
      <w:r>
        <w:rPr>
          <w:rFonts w:ascii="Times New Roman" w:hAnsi="Times New Roman" w:eastAsia="Times New Roman" w:cs="Times New Roman"/>
          <w:sz w:val="24"/>
          <w:szCs w:val="24"/>
        </w:rPr>
        <w:t xml:space="preserve">окремими партіями </w:t>
      </w:r>
      <w:r>
        <w:rPr>
          <w:rFonts w:ascii="Times New Roman" w:hAnsi="Times New Roman" w:eastAsia="Times New Roman" w:cs="Times New Roman"/>
          <w:sz w:val="24"/>
          <w:szCs w:val="24"/>
          <w:highlight w:val="white"/>
        </w:rPr>
        <w:t xml:space="preserve">згідно із заявкою Замовника. </w:t>
      </w:r>
      <w:r>
        <w:rPr>
          <w:rFonts w:ascii="Times New Roman" w:hAnsi="Times New Roman" w:eastAsia="Times New Roman" w:cs="Times New Roman"/>
          <w:sz w:val="24"/>
          <w:szCs w:val="24"/>
        </w:rPr>
        <w:t xml:space="preserve">Кількість кожної партії визначається Замовником залежно від фактичної потреби. </w:t>
      </w:r>
    </w:p>
    <w:p>
      <w:pPr>
        <w:widowControl w:val="0"/>
        <w:spacing w:after="0" w:line="240" w:lineRule="auto"/>
        <w:ind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5.4. </w:t>
      </w:r>
      <w:r>
        <w:rPr>
          <w:rFonts w:ascii="Times New Roman" w:hAnsi="Times New Roman" w:eastAsia="Times New Roman" w:cs="Times New Roman"/>
          <w:sz w:val="24"/>
          <w:szCs w:val="24"/>
          <w:highlight w:val="white"/>
        </w:rPr>
        <w:t xml:space="preserve">Заявка на поставку </w:t>
      </w:r>
      <w:r>
        <w:rPr>
          <w:rFonts w:ascii="Times New Roman" w:hAnsi="Times New Roman" w:eastAsia="Times New Roman" w:cs="Times New Roman"/>
          <w:sz w:val="24"/>
          <w:szCs w:val="24"/>
        </w:rPr>
        <w:t xml:space="preserve">відповідної партії </w:t>
      </w:r>
      <w:r>
        <w:rPr>
          <w:rFonts w:ascii="Times New Roman" w:hAnsi="Times New Roman" w:eastAsia="Times New Roman" w:cs="Times New Roman"/>
          <w:sz w:val="24"/>
          <w:szCs w:val="24"/>
          <w:highlight w:val="white"/>
        </w:rPr>
        <w:t xml:space="preserve">Товару подається Замовником на електронну адресу Постачальника: </w:t>
      </w:r>
      <w:r>
        <w:rPr>
          <w:rFonts w:ascii="Times New Roman" w:hAnsi="Times New Roman" w:eastAsia="Times New Roman" w:cs="Times New Roman"/>
          <w:sz w:val="24"/>
          <w:szCs w:val="24"/>
        </w:rPr>
        <w:t>_______________________</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та/або засобами поштового зв’язку, та/або шляхом вручення нарочно представнику Постачальника</w:t>
      </w:r>
      <w:r>
        <w:rPr>
          <w:rFonts w:ascii="Times New Roman" w:hAnsi="Times New Roman" w:eastAsia="Times New Roman" w:cs="Times New Roman"/>
          <w:sz w:val="24"/>
          <w:szCs w:val="24"/>
          <w:highlight w:val="white"/>
        </w:rPr>
        <w:t xml:space="preserve">. </w:t>
      </w:r>
    </w:p>
    <w:p>
      <w:pPr>
        <w:widowControl w:val="0"/>
        <w:spacing w:after="0" w:line="240" w:lineRule="auto"/>
        <w:ind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pPr>
        <w:spacing w:after="0" w:line="240" w:lineRule="auto"/>
        <w:ind w:firstLine="284"/>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5.5. </w:t>
      </w:r>
      <w:r>
        <w:rPr>
          <w:rFonts w:ascii="Times New Roman" w:hAnsi="Times New Roman" w:eastAsia="Times New Roman" w:cs="Times New Roman"/>
          <w:sz w:val="24"/>
          <w:szCs w:val="24"/>
          <w:highlight w:val="white"/>
        </w:rPr>
        <w:t>Поставка Товару здійснюється цілодобово без вихідних, протягом 5-и (п’яти) днів</w:t>
      </w:r>
      <w:r>
        <w:rPr>
          <w:rFonts w:ascii="Times New Roman" w:hAnsi="Times New Roman" w:eastAsia="Times New Roman" w:cs="Times New Roman"/>
          <w:color w:val="FF0000"/>
          <w:sz w:val="24"/>
          <w:szCs w:val="24"/>
          <w:highlight w:val="white"/>
        </w:rPr>
        <w:t xml:space="preserve"> </w:t>
      </w:r>
      <w:r>
        <w:rPr>
          <w:rFonts w:ascii="Times New Roman" w:hAnsi="Times New Roman" w:eastAsia="Times New Roman" w:cs="Times New Roman"/>
          <w:sz w:val="24"/>
          <w:szCs w:val="24"/>
          <w:highlight w:val="white"/>
        </w:rPr>
        <w:t>з моменту одержання відповідної заявки Замовника.</w:t>
      </w:r>
    </w:p>
    <w:p>
      <w:pPr>
        <w:spacing w:after="0" w:line="240" w:lineRule="auto"/>
        <w:ind w:firstLine="284"/>
        <w:jc w:val="both"/>
        <w:rPr>
          <w:rFonts w:ascii="Times New Roman" w:hAnsi="Times New Roman" w:eastAsia="Times New Roman" w:cs="Times New Roman"/>
          <w:color w:val="000000"/>
          <w:sz w:val="24"/>
          <w:szCs w:val="24"/>
        </w:rPr>
      </w:pPr>
      <w:bookmarkStart w:id="10" w:name="_heading=h.2s8eyo1"/>
      <w:bookmarkEnd w:id="10"/>
      <w:r>
        <w:rPr>
          <w:rFonts w:ascii="Times New Roman" w:hAnsi="Times New Roman" w:eastAsia="Times New Roman" w:cs="Times New Roman"/>
          <w:sz w:val="24"/>
          <w:szCs w:val="24"/>
        </w:rPr>
        <w:t>5.6. Товар повинен мати пакування та/або тару, згідно умов, що звичайно вимагаються для такого виду Товару при його транспортуванні, зберіганні.</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Постачальник</w:t>
      </w:r>
      <w:r>
        <w:rPr>
          <w:rFonts w:ascii="Times New Roman" w:hAnsi="Times New Roman" w:eastAsia="Times New Roman" w:cs="Times New Roman"/>
          <w:color w:val="000000"/>
          <w:sz w:val="24"/>
          <w:szCs w:val="24"/>
        </w:rPr>
        <w:t xml:space="preserve"> несе ризик за пошкодження або знищення Товару до моменту поставки його Замовнику.</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5.7. </w:t>
      </w:r>
      <w:bookmarkStart w:id="11" w:name="_Hlk138683943"/>
      <w:r>
        <w:rPr>
          <w:rFonts w:ascii="Times New Roman" w:hAnsi="Times New Roman" w:eastAsia="Times New Roman" w:cs="Times New Roman"/>
          <w:sz w:val="24"/>
          <w:szCs w:val="24"/>
        </w:rPr>
        <w:t>Постачальник зобов’язується одночасно з поставкою Товару надати оформлену належним чином видаткову накладну на</w:t>
      </w:r>
      <w:r>
        <w:rPr>
          <w:rFonts w:ascii="Times New Roman" w:hAnsi="Times New Roman" w:eastAsia="Times New Roman" w:cs="Times New Roman"/>
          <w:bCs/>
          <w:sz w:val="24"/>
          <w:szCs w:val="24"/>
        </w:rPr>
        <w:t xml:space="preserve"> Товар, рахунок</w:t>
      </w:r>
      <w:r>
        <w:rPr>
          <w:rFonts w:ascii="Times New Roman" w:hAnsi="Times New Roman" w:eastAsia="Times New Roman" w:cs="Times New Roman"/>
          <w:sz w:val="24"/>
          <w:szCs w:val="24"/>
        </w:rPr>
        <w:t>.</w:t>
      </w:r>
      <w:bookmarkEnd w:id="11"/>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5.8. Датою поставки Товару є дата, коли Товар фактично було передано Замовнику в місці поставки і підписання Сторонами </w:t>
      </w:r>
      <w:r>
        <w:rPr>
          <w:rFonts w:ascii="Times New Roman" w:hAnsi="Times New Roman" w:eastAsia="Times New Roman" w:cs="Times New Roman"/>
          <w:bCs/>
          <w:iCs/>
          <w:sz w:val="24"/>
          <w:szCs w:val="24"/>
        </w:rPr>
        <w:t>видаткової накладної</w:t>
      </w:r>
      <w:r>
        <w:rPr>
          <w:rFonts w:ascii="Times New Roman" w:hAnsi="Times New Roman" w:eastAsia="Times New Roman" w:cs="Times New Roman"/>
          <w:sz w:val="24"/>
          <w:szCs w:val="24"/>
        </w:rPr>
        <w:t xml:space="preserve">.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5.9. </w:t>
      </w:r>
      <w:r>
        <w:rPr>
          <w:rFonts w:ascii="Times New Roman" w:hAnsi="Times New Roman" w:eastAsia="Times New Roman" w:cs="Times New Roman"/>
          <w:color w:val="000000"/>
          <w:sz w:val="24"/>
          <w:szCs w:val="24"/>
        </w:rPr>
        <w:t xml:space="preserve">Зобов’язання Постачальника щодо поставки Товару вважаються виконаними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повному обсязі з моменту передання Замовнику Товару належної якості згідно умов Договору</w:t>
      </w:r>
      <w:r>
        <w:rPr>
          <w:rFonts w:ascii="Times New Roman" w:hAnsi="Times New Roman" w:eastAsia="Times New Roman" w:cs="Times New Roman"/>
          <w:iCs/>
          <w:sz w:val="24"/>
          <w:szCs w:val="24"/>
        </w:rPr>
        <w:t>.</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5.10. Право власності на Товар переходить від Постачальника до Замовника з моменту підписання Сторонами </w:t>
      </w:r>
      <w:r>
        <w:rPr>
          <w:rFonts w:ascii="Times New Roman" w:hAnsi="Times New Roman" w:eastAsia="Times New Roman" w:cs="Times New Roman"/>
          <w:bCs/>
          <w:iCs/>
          <w:sz w:val="24"/>
          <w:szCs w:val="24"/>
        </w:rPr>
        <w:t>видаткової накладної</w:t>
      </w:r>
      <w:r>
        <w:rPr>
          <w:rFonts w:ascii="Times New Roman" w:hAnsi="Times New Roman" w:eastAsia="Times New Roman" w:cs="Times New Roman"/>
          <w:b/>
          <w:i/>
          <w:sz w:val="24"/>
          <w:szCs w:val="24"/>
        </w:rPr>
        <w:t xml:space="preserve"> </w:t>
      </w:r>
      <w:r>
        <w:rPr>
          <w:rFonts w:ascii="Times New Roman" w:hAnsi="Times New Roman" w:eastAsia="Times New Roman" w:cs="Times New Roman"/>
          <w:bCs/>
          <w:iCs/>
          <w:sz w:val="24"/>
          <w:szCs w:val="24"/>
        </w:rPr>
        <w:t xml:space="preserve">на </w:t>
      </w:r>
      <w:r>
        <w:rPr>
          <w:rFonts w:ascii="Times New Roman" w:hAnsi="Times New Roman" w:eastAsia="Times New Roman" w:cs="Times New Roman"/>
          <w:sz w:val="24"/>
          <w:szCs w:val="24"/>
        </w:rPr>
        <w:t>Товар</w:t>
      </w:r>
      <w:r>
        <w:rPr>
          <w:rFonts w:ascii="Times New Roman" w:hAnsi="Times New Roman" w:eastAsia="Times New Roman" w:cs="Times New Roman"/>
          <w:color w:val="000000"/>
          <w:sz w:val="24"/>
          <w:szCs w:val="24"/>
        </w:rPr>
        <w:t xml:space="preserve"> та передання Товару Замовнику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місці поставки.</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5.11. </w:t>
      </w:r>
      <w:bookmarkStart w:id="12" w:name="_Hlk138683958"/>
      <w:r>
        <w:rPr>
          <w:rFonts w:ascii="Times New Roman" w:hAnsi="Times New Roman" w:cs="Times New Roman"/>
          <w:sz w:val="24"/>
          <w:szCs w:val="24"/>
        </w:rPr>
        <w:t>Приймання Товару за кількістю та якістю, а також щодо відповідності замовленим технічним характеристикам здійснюється представниками Сторін у місці його поставки візуально на видимі пошкодження (дефекти) та цілісність.</w:t>
      </w:r>
      <w:r>
        <w:rPr>
          <w:rFonts w:ascii="Times New Roman" w:hAnsi="Times New Roman"/>
          <w:sz w:val="24"/>
          <w:szCs w:val="24"/>
          <w:lang w:eastAsia="ru-RU"/>
        </w:rPr>
        <w:t xml:space="preserve"> </w:t>
      </w:r>
      <w:bookmarkEnd w:id="12"/>
    </w:p>
    <w:p>
      <w:pPr>
        <w:spacing w:after="0" w:line="240" w:lineRule="auto"/>
        <w:ind w:firstLine="284"/>
        <w:jc w:val="both"/>
        <w:rPr>
          <w:rFonts w:ascii="Times New Roman" w:hAnsi="Times New Roman" w:eastAsia="Times New Roman" w:cs="Times New Roman"/>
          <w:sz w:val="24"/>
          <w:szCs w:val="24"/>
        </w:rPr>
      </w:pPr>
    </w:p>
    <w:p>
      <w:pPr>
        <w:spacing w:after="0" w:line="240" w:lineRule="auto"/>
        <w:ind w:left="357" w:right="-34" w:firstLine="283"/>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6. Права та обов’язки Сторін</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6.1. Замовник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6.1.1. Своєчасно та в повному обсязі здійснювати розрахунки за поставлений Товар.</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 xml:space="preserve">6.1.2. Прийняти поставлений Товар за </w:t>
      </w:r>
      <w:r>
        <w:rPr>
          <w:rFonts w:ascii="Times New Roman" w:hAnsi="Times New Roman" w:eastAsia="Times New Roman" w:cs="Times New Roman"/>
          <w:bCs/>
          <w:iCs/>
          <w:sz w:val="24"/>
          <w:szCs w:val="24"/>
        </w:rPr>
        <w:t>видатковою накладною згідно умов даного Договору.</w:t>
      </w:r>
    </w:p>
    <w:p>
      <w:pPr>
        <w:spacing w:after="0" w:line="240" w:lineRule="auto"/>
        <w:ind w:firstLine="284"/>
        <w:jc w:val="both"/>
        <w:rPr>
          <w:rFonts w:ascii="Times New Roman" w:hAnsi="Times New Roman" w:eastAsia="Times New Roman" w:cs="Times New Roman"/>
          <w:b/>
          <w:color w:val="121212"/>
          <w:sz w:val="24"/>
          <w:szCs w:val="24"/>
        </w:rPr>
      </w:pPr>
      <w:bookmarkStart w:id="13" w:name="_heading=h.3rdcrjn"/>
      <w:bookmarkEnd w:id="13"/>
      <w:r>
        <w:rPr>
          <w:rFonts w:ascii="Times New Roman" w:hAnsi="Times New Roman" w:eastAsia="Times New Roman" w:cs="Times New Roman"/>
          <w:b/>
          <w:color w:val="121212"/>
          <w:sz w:val="24"/>
          <w:szCs w:val="24"/>
        </w:rPr>
        <w:t>6.2. Замовник має право:</w:t>
      </w:r>
    </w:p>
    <w:p>
      <w:pPr>
        <w:tabs>
          <w:tab w:val="left" w:pos="567"/>
        </w:tabs>
        <w:spacing w:after="0" w:line="240" w:lineRule="auto"/>
        <w:ind w:right="-36"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6.2.1. Достроково в односторонньому порядку розірвати цей Договір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Договору. Цей Договір вважатиметься розірваним з дати, що зазначена в офіційному листі про розірвання Договору.</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6.2.2. Контролювати поставку Товару у строки,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 xml:space="preserve">6.2.3. </w:t>
      </w:r>
      <w:bookmarkStart w:id="14" w:name="_Hlk138683990"/>
      <w:r>
        <w:rPr>
          <w:rFonts w:ascii="Times New Roman" w:hAnsi="Times New Roman" w:cs="Times New Roman"/>
          <w:spacing w:val="-2"/>
          <w:sz w:val="24"/>
          <w:szCs w:val="24"/>
        </w:rPr>
        <w:t>У разі сумніву щодо якості поставленого Товару, Замовник має право залучити для надання висновку третю особу (експертну організацію). Витрати пов’язані з експертизою покладаються на Постачальника за виключенням, якщо погіршення якісних властивостей Товару було спричинено діями Замовника внаслідок неправильної його експлуатації.</w:t>
      </w:r>
      <w:bookmarkEnd w:id="14"/>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6.2.4. Повернути неякісний Товар Постачальнику.</w:t>
      </w:r>
    </w:p>
    <w:p>
      <w:pPr>
        <w:tabs>
          <w:tab w:val="left" w:pos="5505"/>
        </w:tabs>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121212"/>
          <w:sz w:val="24"/>
          <w:szCs w:val="24"/>
        </w:rPr>
        <w:t xml:space="preserve">6.2.5. Зменшувати обсяг закупівлі Товару залежно від реального фінансування видатків на зазначені цілі, </w:t>
      </w:r>
      <w:r>
        <w:rPr>
          <w:rFonts w:ascii="Times New Roman" w:hAnsi="Times New Roman" w:eastAsia="Times New Roman" w:cs="Times New Roman"/>
          <w:color w:val="000000"/>
          <w:sz w:val="24"/>
          <w:szCs w:val="24"/>
        </w:rPr>
        <w:t xml:space="preserve">а також у випадку зменшення </w:t>
      </w:r>
      <w:r>
        <w:rPr>
          <w:rFonts w:ascii="Times New Roman" w:hAnsi="Times New Roman" w:eastAsia="Times New Roman" w:cs="Times New Roman"/>
          <w:sz w:val="24"/>
          <w:szCs w:val="24"/>
        </w:rPr>
        <w:t>обсягу споживчої потреби Товару. У такому разі Сторони вносять відповідні зміни до цього Договору.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6.2.6. Повернути </w:t>
      </w:r>
      <w:r>
        <w:rPr>
          <w:rFonts w:ascii="Times New Roman" w:hAnsi="Times New Roman" w:eastAsia="Times New Roman" w:cs="Times New Roman"/>
          <w:bCs/>
          <w:iCs/>
          <w:sz w:val="24"/>
          <w:szCs w:val="24"/>
        </w:rPr>
        <w:t>видаткову накладну</w:t>
      </w:r>
      <w:r>
        <w:rPr>
          <w:rFonts w:ascii="Times New Roman" w:hAnsi="Times New Roman" w:eastAsia="Times New Roman" w:cs="Times New Roman"/>
          <w:sz w:val="24"/>
          <w:szCs w:val="24"/>
        </w:rPr>
        <w:t xml:space="preserve"> на Товар</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Постачальнику без здійснення оплати в разі неналежного оформлення документів, поставки неякісного Товару та такого, що не відповідає замовленню.</w:t>
      </w:r>
    </w:p>
    <w:p>
      <w:pPr>
        <w:spacing w:after="0" w:line="240" w:lineRule="auto"/>
        <w:ind w:firstLine="284"/>
        <w:jc w:val="both"/>
        <w:rPr>
          <w:rFonts w:ascii="Times New Roman" w:hAnsi="Times New Roman" w:eastAsia="Times New Roman" w:cs="Times New Roman"/>
          <w:color w:val="000000"/>
          <w:sz w:val="24"/>
          <w:szCs w:val="24"/>
        </w:rPr>
      </w:pPr>
      <w:bookmarkStart w:id="15" w:name="_heading=h.26in1rg"/>
      <w:bookmarkEnd w:id="15"/>
      <w:r>
        <w:rPr>
          <w:rFonts w:ascii="Times New Roman" w:hAnsi="Times New Roman" w:eastAsia="Times New Roman" w:cs="Times New Roman"/>
          <w:sz w:val="24"/>
          <w:szCs w:val="24"/>
        </w:rPr>
        <w:t xml:space="preserve">6.2.7. При виявленні </w:t>
      </w:r>
      <w:r>
        <w:rPr>
          <w:rFonts w:ascii="Times New Roman" w:hAnsi="Times New Roman" w:eastAsia="Times New Roman" w:cs="Times New Roman"/>
          <w:color w:val="000000"/>
          <w:sz w:val="24"/>
          <w:szCs w:val="24"/>
        </w:rPr>
        <w:t xml:space="preserve">недоліків / дефектів / невідповідності (брак виробничий), поставленого Товару направити Постачальнику </w:t>
      </w:r>
      <w:r>
        <w:rPr>
          <w:rFonts w:ascii="Times New Roman" w:hAnsi="Times New Roman" w:eastAsia="Times New Roman" w:cs="Times New Roman"/>
          <w:sz w:val="24"/>
          <w:szCs w:val="24"/>
        </w:rPr>
        <w:t>претензію</w:t>
      </w:r>
      <w:r>
        <w:rPr>
          <w:rFonts w:ascii="Times New Roman" w:hAnsi="Times New Roman" w:eastAsia="Times New Roman" w:cs="Times New Roman"/>
          <w:color w:val="000000"/>
          <w:sz w:val="24"/>
          <w:szCs w:val="24"/>
        </w:rPr>
        <w:t xml:space="preserve"> з даними про характер виявленої невідповідності. Під браком виробничим слід розуміти </w:t>
      </w:r>
      <w:r>
        <w:rPr>
          <w:rFonts w:ascii="Times New Roman" w:hAnsi="Times New Roman" w:eastAsia="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hAnsi="Times New Roman" w:eastAsia="Times New Roman" w:cs="Times New Roman"/>
          <w:sz w:val="24"/>
          <w:szCs w:val="24"/>
          <w:highlight w:val="white"/>
        </w:rPr>
        <w:t>в</w:t>
      </w:r>
      <w:r>
        <w:rPr>
          <w:rFonts w:ascii="Times New Roman" w:hAnsi="Times New Roman" w:eastAsia="Times New Roman" w:cs="Times New Roman"/>
          <w:color w:val="000000"/>
          <w:sz w:val="24"/>
          <w:szCs w:val="24"/>
          <w:highlight w:val="white"/>
        </w:rPr>
        <w:t xml:space="preserve"> нормативно-правових актах і нормативних документах, за </w:t>
      </w:r>
      <w:r>
        <w:fldChar w:fldCharType="begin"/>
      </w:r>
      <w:r>
        <w:instrText xml:space="preserve"> HYPERLINK "https://uk.wikipedia.org/wiki/%D0%AF%D0%BA%D1%96%D1%81%D1%82%D1%8C" </w:instrText>
      </w:r>
      <w:r>
        <w:fldChar w:fldCharType="separate"/>
      </w:r>
      <w:r>
        <w:rPr>
          <w:rStyle w:val="5"/>
          <w:rFonts w:ascii="Times New Roman" w:hAnsi="Times New Roman" w:eastAsia="Times New Roman" w:cs="Times New Roman"/>
          <w:color w:val="auto"/>
          <w:sz w:val="24"/>
          <w:szCs w:val="24"/>
          <w:highlight w:val="white"/>
          <w:u w:val="none"/>
        </w:rPr>
        <w:t>якістю</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w:t>
      </w:r>
      <w:r>
        <w:fldChar w:fldCharType="begin"/>
      </w:r>
      <w:r>
        <w:instrText xml:space="preserve"> HYPERLINK "https://uk.wikipedia.org/wiki/%D0%A1%D1%82%D0%B0%D0%BD%D0%B4%D0%B0%D1%80%D1%82" </w:instrText>
      </w:r>
      <w:r>
        <w:fldChar w:fldCharType="separate"/>
      </w:r>
      <w:r>
        <w:rPr>
          <w:rStyle w:val="5"/>
          <w:rFonts w:ascii="Times New Roman" w:hAnsi="Times New Roman" w:eastAsia="Times New Roman" w:cs="Times New Roman"/>
          <w:color w:val="auto"/>
          <w:sz w:val="24"/>
          <w:szCs w:val="24"/>
          <w:highlight w:val="white"/>
          <w:u w:val="none"/>
        </w:rPr>
        <w:t>стандартами</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w:t>
      </w:r>
      <w:r>
        <w:fldChar w:fldCharType="begin"/>
      </w:r>
      <w:r>
        <w:instrText xml:space="preserve"> HYPERLINK "https://uk.wikipedia.org/wiki/%D0%A2%D0%B5%D1%85%D0%BD%D1%96%D1%87%D0%BD%D1%96_%D1%83%D0%BC%D0%BE%D0%B2%D0%B8" </w:instrText>
      </w:r>
      <w:r>
        <w:fldChar w:fldCharType="separate"/>
      </w:r>
      <w:r>
        <w:rPr>
          <w:rStyle w:val="5"/>
          <w:rFonts w:ascii="Times New Roman" w:hAnsi="Times New Roman" w:eastAsia="Times New Roman" w:cs="Times New Roman"/>
          <w:color w:val="auto"/>
          <w:sz w:val="24"/>
          <w:szCs w:val="24"/>
          <w:highlight w:val="white"/>
          <w:u w:val="none"/>
        </w:rPr>
        <w:t>технічними умовами</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та іншим нормам </w:t>
      </w:r>
      <w:r>
        <w:fldChar w:fldCharType="begin"/>
      </w:r>
      <w:r>
        <w:instrText xml:space="preserve"> HYPERLINK "https://uk.wikipedia.org/wiki/%D0%A2%D0%B5%D1%85%D0%BD%D1%96%D1%87%D0%BD%D0%B0_%D0%B4%D0%BE%D0%BA%D1%83%D0%BC%D0%B5%D0%BD%D1%82%D0%B0%D1%86%D1%96%D1%8F" </w:instrText>
      </w:r>
      <w:r>
        <w:fldChar w:fldCharType="separate"/>
      </w:r>
      <w:r>
        <w:rPr>
          <w:rStyle w:val="5"/>
          <w:rFonts w:ascii="Times New Roman" w:hAnsi="Times New Roman" w:eastAsia="Times New Roman" w:cs="Times New Roman"/>
          <w:color w:val="auto"/>
          <w:sz w:val="24"/>
          <w:szCs w:val="24"/>
          <w:highlight w:val="white"/>
          <w:u w:val="none"/>
        </w:rPr>
        <w:t>технічної документації</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color w:val="221E1F"/>
          <w:sz w:val="24"/>
          <w:szCs w:val="24"/>
        </w:rPr>
        <w:t xml:space="preserve"> </w:t>
      </w:r>
      <w:r>
        <w:rPr>
          <w:rFonts w:ascii="Times New Roman" w:hAnsi="Times New Roman" w:eastAsia="Times New Roman" w:cs="Times New Roman"/>
          <w:sz w:val="24"/>
          <w:szCs w:val="24"/>
        </w:rPr>
        <w:t>умовам цього Договору.</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6.2.8. Відмовитися від приймання Товару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разі ненадання документів, що підтверджують відповідність якості Товару, тощо.</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6.3. Постачальник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6.3.1. Забезпечити поставку Товару в терміни,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6.3.2. Забезпечити відповідність якості Товару встановленим нормам якості на такий Товар.</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6.3.3. </w:t>
      </w:r>
      <w:r>
        <w:rPr>
          <w:rFonts w:ascii="Times New Roman" w:hAnsi="Times New Roman" w:eastAsia="Times New Roman" w:cs="Times New Roman"/>
          <w:color w:val="000000"/>
          <w:sz w:val="24"/>
          <w:szCs w:val="24"/>
        </w:rPr>
        <w:t>Надати разом із Товаром документи, що підтверджують якість Товару (за наявності).</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умовами цього Договору. </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6.4. Постачальник має право:</w:t>
      </w:r>
    </w:p>
    <w:p>
      <w:pPr>
        <w:spacing w:after="12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6.4.1. Своєчасно та в повному обсязі отримати плату за поставлений якісний Товар, що відповідає умовам даного Договору.</w:t>
      </w:r>
    </w:p>
    <w:p>
      <w:pPr>
        <w:spacing w:after="0" w:line="240" w:lineRule="auto"/>
        <w:ind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 Відповідальність Сторін</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tabs>
          <w:tab w:val="left" w:pos="10260"/>
        </w:tabs>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7.2. </w:t>
      </w:r>
      <w:r>
        <w:rPr>
          <w:rFonts w:ascii="Times New Roman" w:hAnsi="Times New Roman" w:eastAsia="Times New Roman" w:cs="Times New Roman"/>
          <w:color w:val="000000"/>
          <w:sz w:val="24"/>
          <w:szCs w:val="24"/>
        </w:rPr>
        <w:t>За не поставку, несвоєчасну поставку або недопоставку То</w:t>
      </w:r>
      <w:r>
        <w:rPr>
          <w:rFonts w:ascii="Times New Roman" w:hAnsi="Times New Roman" w:eastAsia="Times New Roman" w:cs="Times New Roman"/>
          <w:sz w:val="24"/>
          <w:szCs w:val="24"/>
        </w:rPr>
        <w:t>вару та/або порушення строку заміни неякісного (невідповідного) Товару на якісний (відповідни</w:t>
      </w:r>
      <w:r>
        <w:rPr>
          <w:rFonts w:ascii="Times New Roman" w:hAnsi="Times New Roman" w:cs="Times New Roman"/>
          <w:sz w:val="24"/>
          <w:szCs w:val="24"/>
        </w:rPr>
        <w:t>й),</w:t>
      </w:r>
      <w:r>
        <w:rPr>
          <w:rFonts w:ascii="Times New Roman" w:hAnsi="Times New Roman" w:eastAsia="Times New Roman" w:cs="Times New Roman"/>
          <w:color w:val="000000"/>
          <w:sz w:val="24"/>
          <w:szCs w:val="24"/>
        </w:rPr>
        <w:t xml:space="preserve"> Постачальник на вимогу Замовника сплачує пеню в розмірі </w:t>
      </w:r>
      <w:r>
        <w:rPr>
          <w:rFonts w:ascii="Times New Roman" w:hAnsi="Times New Roman" w:eastAsia="Times New Roman" w:cs="Times New Roman"/>
          <w:sz w:val="24"/>
          <w:szCs w:val="24"/>
        </w:rPr>
        <w:t xml:space="preserve">0,1 </w:t>
      </w:r>
      <w:r>
        <w:rPr>
          <w:rFonts w:ascii="Times New Roman" w:hAnsi="Times New Roman" w:eastAsia="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hAnsi="Times New Roman" w:eastAsia="Times New Roman" w:cs="Times New Roman"/>
          <w:sz w:val="24"/>
          <w:szCs w:val="24"/>
        </w:rPr>
        <w:t>7</w:t>
      </w:r>
      <w:r>
        <w:rPr>
          <w:rFonts w:ascii="Times New Roman" w:hAnsi="Times New Roman" w:eastAsia="Times New Roman" w:cs="Times New Roman"/>
          <w:color w:val="000000"/>
          <w:sz w:val="24"/>
          <w:szCs w:val="24"/>
        </w:rPr>
        <w:t xml:space="preserve"> % від  суми непоставленого, несвоєчасно поставленого або недопоставленого Товару.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7.5. Замовник не несе відповідальності у разі затримку бюджетного фінансування.</w:t>
      </w:r>
      <w:r>
        <w:rPr>
          <w:rFonts w:ascii="Times New Roman" w:hAnsi="Times New Roman" w:eastAsia="Times New Roman" w:cs="Times New Roman"/>
          <w:color w:val="4F81BD"/>
          <w:sz w:val="24"/>
          <w:szCs w:val="24"/>
        </w:rPr>
        <w:t xml:space="preserve"> </w:t>
      </w:r>
      <w:r>
        <w:rPr>
          <w:rFonts w:ascii="Times New Roman" w:hAnsi="Times New Roman" w:eastAsia="Times New Roman" w:cs="Times New Roman"/>
          <w:sz w:val="24"/>
          <w:szCs w:val="24"/>
        </w:rPr>
        <w:t>Сторони погодились, що Замовник звільняється від сплати будь-яких штрафів, пені,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7.6. Сплата штрафних санкцій не звільняє іншу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робочих днів з моменту отримання претензії шляхом перерахування грошових коштів на розрахунковий рахунок іншої Сторони. </w:t>
      </w:r>
    </w:p>
    <w:p>
      <w:pPr>
        <w:spacing w:after="0" w:line="240" w:lineRule="auto"/>
        <w:ind w:firstLine="284"/>
        <w:jc w:val="both"/>
        <w:rPr>
          <w:rFonts w:ascii="Times New Roman" w:hAnsi="Times New Roman" w:eastAsia="Times New Roman" w:cs="Times New Roman"/>
          <w:sz w:val="24"/>
          <w:szCs w:val="24"/>
        </w:rPr>
      </w:pPr>
    </w:p>
    <w:p>
      <w:pPr>
        <w:spacing w:after="0" w:line="240" w:lineRule="auto"/>
        <w:ind w:right="-34" w:firstLine="284"/>
        <w:jc w:val="center"/>
        <w:rPr>
          <w:rFonts w:ascii="Times New Roman" w:hAnsi="Times New Roman" w:eastAsia="Times New Roman" w:cs="Times New Roman"/>
          <w:b/>
          <w:color w:val="4A86E8"/>
          <w:sz w:val="24"/>
          <w:szCs w:val="24"/>
        </w:rPr>
      </w:pPr>
      <w:r>
        <w:rPr>
          <w:rFonts w:ascii="Times New Roman" w:hAnsi="Times New Roman" w:eastAsia="Times New Roman" w:cs="Times New Roman"/>
          <w:b/>
          <w:sz w:val="24"/>
          <w:szCs w:val="24"/>
        </w:rPr>
        <w:t>8. Обставини непереборної сили (форс-мажор)</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spacing w:after="0" w:line="240" w:lineRule="auto"/>
        <w:ind w:right="-34" w:firstLine="284"/>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6" w:firstLine="284"/>
        <w:jc w:val="center"/>
        <w:rPr>
          <w:rFonts w:ascii="Times New Roman" w:hAnsi="Times New Roman" w:eastAsia="Times New Roman" w:cs="Times New Roman"/>
          <w:b/>
          <w:sz w:val="24"/>
          <w:szCs w:val="24"/>
        </w:rPr>
      </w:pPr>
    </w:p>
    <w:p>
      <w:pPr>
        <w:spacing w:after="0" w:line="240" w:lineRule="auto"/>
        <w:ind w:right="-36"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9. Вирішення спорів</w:t>
      </w:r>
    </w:p>
    <w:p>
      <w:pPr>
        <w:tabs>
          <w:tab w:val="left" w:pos="540"/>
        </w:tabs>
        <w:spacing w:after="0" w:line="240" w:lineRule="auto"/>
        <w:ind w:right="-36" w:firstLine="284"/>
        <w:jc w:val="both"/>
        <w:rPr>
          <w:rFonts w:ascii="Times New Roman" w:hAnsi="Times New Roman" w:eastAsia="Times New Roman" w:cs="Times New Roman"/>
          <w:sz w:val="24"/>
          <w:szCs w:val="24"/>
        </w:rPr>
      </w:pPr>
      <w:bookmarkStart w:id="16" w:name="_heading=h.1ksv4uv"/>
      <w:bookmarkEnd w:id="16"/>
      <w:r>
        <w:rPr>
          <w:rFonts w:ascii="Times New Roman" w:hAnsi="Times New Roman" w:eastAsia="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tabs>
          <w:tab w:val="left" w:pos="540"/>
        </w:tabs>
        <w:spacing w:after="0" w:line="240" w:lineRule="auto"/>
        <w:ind w:firstLine="284"/>
        <w:jc w:val="both"/>
        <w:rPr>
          <w:rFonts w:ascii="Times New Roman" w:hAnsi="Times New Roman" w:eastAsia="Times New Roman" w:cs="Times New Roman"/>
          <w:sz w:val="24"/>
          <w:szCs w:val="24"/>
        </w:rPr>
      </w:pPr>
      <w:bookmarkStart w:id="17" w:name="_heading=h.44sinio"/>
      <w:bookmarkEnd w:id="17"/>
      <w:r>
        <w:rPr>
          <w:rFonts w:ascii="Times New Roman" w:hAnsi="Times New Roman" w:eastAsia="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tabs>
          <w:tab w:val="left" w:pos="540"/>
        </w:tabs>
        <w:spacing w:after="0" w:line="240" w:lineRule="auto"/>
        <w:ind w:firstLine="284"/>
        <w:jc w:val="center"/>
        <w:rPr>
          <w:rFonts w:ascii="Times New Roman" w:hAnsi="Times New Roman" w:eastAsia="Times New Roman" w:cs="Times New Roman"/>
          <w:b/>
          <w:sz w:val="24"/>
          <w:szCs w:val="24"/>
        </w:rPr>
      </w:pPr>
    </w:p>
    <w:p>
      <w:pPr>
        <w:tabs>
          <w:tab w:val="left" w:pos="540"/>
        </w:tabs>
        <w:spacing w:after="0" w:line="240" w:lineRule="auto"/>
        <w:ind w:firstLine="284"/>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10. Оперативно-господарські санкції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якості поставленого Товару;</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шляхом направлення цінним листом з описом вкладення та повідомленням на поштову адресу Постачальника передбачену в Договорі.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Уся кореспонденція, що направляється Замовником, вважається отриманою Постачальником не пізніше 7 (семи) днів з моменту її відправки Замовником на адресу Постачальника, зазначену в Договорі.</w:t>
      </w:r>
    </w:p>
    <w:p>
      <w:pPr>
        <w:spacing w:after="0" w:line="240" w:lineRule="auto"/>
        <w:ind w:firstLine="284"/>
        <w:jc w:val="both"/>
        <w:rPr>
          <w:rFonts w:ascii="Times New Roman" w:hAnsi="Times New Roman" w:eastAsia="Times New Roman" w:cs="Times New Roman"/>
          <w:color w:val="FF0000"/>
          <w:sz w:val="24"/>
          <w:szCs w:val="24"/>
        </w:rPr>
      </w:pPr>
    </w:p>
    <w:p>
      <w:pPr>
        <w:shd w:val="clear" w:color="auto" w:fill="FFFFFF"/>
        <w:spacing w:after="0" w:line="240" w:lineRule="auto"/>
        <w:ind w:firstLine="284"/>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11. Порядок змін умов Договору</w:t>
      </w:r>
    </w:p>
    <w:p>
      <w:pPr>
        <w:spacing w:before="50" w:after="10" w:line="240" w:lineRule="auto"/>
        <w:ind w:right="-143" w:firstLine="284"/>
        <w:jc w:val="both"/>
        <w:rPr>
          <w:rFonts w:ascii="Times New Roman" w:hAnsi="Times New Roman" w:eastAsia="Times New Roman" w:cs="Times New Roman"/>
          <w:sz w:val="24"/>
          <w:szCs w:val="24"/>
        </w:rPr>
      </w:pPr>
      <w:bookmarkStart w:id="18" w:name="_heading=h.2jxsxqh"/>
      <w:bookmarkEnd w:id="18"/>
      <w:r>
        <w:rPr>
          <w:rFonts w:ascii="Times New Roman" w:hAnsi="Times New Roman" w:eastAsia="Times New Roman" w:cs="Times New Roman"/>
          <w:sz w:val="24"/>
          <w:szCs w:val="24"/>
        </w:rPr>
        <w:t>11.1. Зміни до Договору можуть вноситись у випадках, передбачених</w:t>
      </w:r>
      <w:r>
        <w:rPr>
          <w:rFonts w:ascii="Times New Roman" w:hAnsi="Times New Roman" w:cs="Times New Roman"/>
          <w:sz w:val="24"/>
          <w:szCs w:val="24"/>
        </w:rPr>
        <w:t xml:space="preserve"> пунктом 19 постанови КМУ № 1178</w:t>
      </w:r>
      <w:r>
        <w:rPr>
          <w:rFonts w:ascii="Times New Roman" w:hAnsi="Times New Roman" w:eastAsia="Times New Roman" w:cs="Times New Roman"/>
          <w:sz w:val="24"/>
          <w:szCs w:val="24"/>
        </w:rPr>
        <w:t xml:space="preserve">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sz w:val="24"/>
          <w:szCs w:val="24"/>
        </w:rPr>
        <w:t>(за наявності)</w:t>
      </w:r>
      <w:r>
        <w:rPr>
          <w:rFonts w:ascii="Times New Roman" w:hAnsi="Times New Roman" w:eastAsia="Times New Roman" w:cs="Times New Roman"/>
          <w:sz w:val="24"/>
          <w:szCs w:val="24"/>
        </w:rPr>
        <w:t xml:space="preserve"> та є невід’ємною частиною Договору.  </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11.2. Пропозицію щодо внесення змін до Договору може зробити кожна зі Сторін Договору.</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11.4. Зміна істотних умов Договору допускається у таких випадках:</w:t>
      </w:r>
    </w:p>
    <w:p>
      <w:pPr>
        <w:spacing w:before="50" w:after="10" w:line="240" w:lineRule="auto"/>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11.4.1. зменшення обсягів закупівлі, зокрема з урахуванням фактичного обсягу видатків замовника;</w:t>
      </w:r>
    </w:p>
    <w:p>
      <w:pPr>
        <w:spacing w:line="240" w:lineRule="auto"/>
        <w:ind w:firstLine="567"/>
        <w:contextualSpacing/>
        <w:jc w:val="both"/>
        <w:rPr>
          <w:rFonts w:ascii="Times New Roman" w:hAnsi="Times New Roman" w:eastAsia="Times New Roman" w:cs="Times New Roman"/>
          <w:sz w:val="24"/>
          <w:szCs w:val="24"/>
        </w:rPr>
      </w:pPr>
      <w:r>
        <w:rPr>
          <w:rFonts w:ascii="Times New Roman" w:hAnsi="Times New Roman" w:eastAsia="Arial" w:cs="Times New Roman"/>
          <w:i/>
          <w:color w:val="000000"/>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eastAsia="Arial" w:cs="Times New Roman"/>
          <w:i/>
          <w:color w:val="000000"/>
          <w:sz w:val="24"/>
          <w:szCs w:val="24"/>
          <w:lang w:eastAsia="ru-RU"/>
        </w:rPr>
        <w:t>У цьому випадку Сторони погоджуються, що зміну ціни здійснюють у такому порядку: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підставою для зміни ціни є письмове звернення Сторони Договору та коливання ціни на ринку;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Документальне підтвердження коливання ціни на ринку має містити:</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результат порівняння цін у відсотковому вираженні;</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000000"/>
          <w:sz w:val="24"/>
          <w:szCs w:val="24"/>
        </w:rPr>
        <w:t xml:space="preserve">11.4.3. </w:t>
      </w:r>
      <w:r>
        <w:rPr>
          <w:rFonts w:ascii="Times New Roman" w:hAnsi="Times New Roman" w:eastAsia="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widowControl w:val="0"/>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sz w:val="24"/>
          <w:szCs w:val="24"/>
        </w:rPr>
        <w:t xml:space="preserve">11.4.4. </w:t>
      </w:r>
      <w:r>
        <w:rPr>
          <w:rFonts w:ascii="Times New Roman" w:hAnsi="Times New Roman" w:eastAsia="Times New Roman" w:cs="Times New Roman"/>
          <w:color w:val="333333"/>
          <w:sz w:val="24"/>
          <w:szCs w:val="24"/>
          <w:highlight w:val="white"/>
        </w:rPr>
        <w:t>продовження строку дії договору про закупівлю та/або</w:t>
      </w:r>
      <w:r>
        <w:rPr>
          <w:rFonts w:ascii="Times New Roman" w:hAnsi="Times New Roman" w:eastAsia="Arial" w:cs="Times New Roman"/>
          <w:color w:val="323232"/>
          <w:sz w:val="24"/>
          <w:szCs w:val="24"/>
          <w:highlight w:val="white"/>
        </w:rPr>
        <w:t xml:space="preserve"> </w:t>
      </w:r>
      <w:r>
        <w:rPr>
          <w:rFonts w:ascii="Times New Roman" w:hAnsi="Times New Roman" w:eastAsia="Times New Roman" w:cs="Times New Roman"/>
          <w:color w:val="333333"/>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color w:val="333333"/>
          <w:sz w:val="24"/>
          <w:szCs w:val="24"/>
        </w:rPr>
        <w:t>.</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000000"/>
          <w:sz w:val="24"/>
          <w:szCs w:val="24"/>
        </w:rPr>
        <w:t xml:space="preserve">11.4.5. </w:t>
      </w:r>
      <w:r>
        <w:rPr>
          <w:rFonts w:ascii="Times New Roman" w:hAnsi="Times New Roman" w:eastAsia="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333333"/>
          <w:sz w:val="24"/>
          <w:szCs w:val="24"/>
        </w:rPr>
        <w:t>.</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pPr>
        <w:spacing w:before="50" w:after="1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11.4.6. </w:t>
      </w:r>
      <w:r>
        <w:rPr>
          <w:rFonts w:ascii="Times New Roman" w:hAnsi="Times New Roman" w:eastAsia="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sz w:val="24"/>
          <w:szCs w:val="24"/>
        </w:rPr>
        <w:t>;</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У цьому випадку Сторони погоджуються, що зміну ціни здійснюють у такому порядку:</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pPr>
        <w:spacing w:before="50" w:after="10" w:line="240" w:lineRule="auto"/>
        <w:ind w:firstLine="567"/>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highlight w:val="white"/>
        </w:rPr>
        <w:t xml:space="preserve">11.4.7. </w:t>
      </w:r>
      <w:r>
        <w:rPr>
          <w:rFonts w:ascii="Times New Roman" w:hAnsi="Times New Roman" w:eastAsia="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50" w:after="10" w:line="240" w:lineRule="auto"/>
        <w:jc w:val="both"/>
        <w:rPr>
          <w:rFonts w:ascii="Times New Roman" w:hAnsi="Times New Roman" w:cs="Times New Roman"/>
          <w:i/>
          <w:iCs/>
          <w:sz w:val="24"/>
          <w:szCs w:val="24"/>
          <w:highlight w:val="white"/>
        </w:rPr>
      </w:pPr>
      <w:r>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pPr>
        <w:spacing w:before="50" w:after="10" w:line="240" w:lineRule="auto"/>
        <w:ind w:firstLine="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11.4.8. зміни умов у зв’язку із застосуванням положень частини шостої статті 41 Закону України «Про публічні закупівлі»,</w:t>
      </w:r>
      <w:r>
        <w:rPr>
          <w:rFonts w:ascii="Times New Roman" w:hAnsi="Times New Roman" w:eastAsia="Times New Roman" w:cs="Times New Roman"/>
          <w:i/>
          <w:color w:val="4A86E8"/>
          <w:sz w:val="24"/>
          <w:szCs w:val="24"/>
        </w:rPr>
        <w:t xml:space="preserve"> </w:t>
      </w:r>
      <w:r>
        <w:rPr>
          <w:rFonts w:ascii="Times New Roman" w:hAnsi="Times New Roman" w:eastAsia="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eastAsia="Times New Roman" w:cs="Times New Roman"/>
          <w:i/>
          <w:color w:val="000000"/>
          <w:sz w:val="24"/>
          <w:szCs w:val="24"/>
          <w:highlight w:val="white"/>
        </w:rPr>
        <w:t xml:space="preserve">. </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pacing w:after="0" w:line="240" w:lineRule="auto"/>
        <w:ind w:right="-143" w:firstLine="284"/>
        <w:jc w:val="both"/>
        <w:rPr>
          <w:rFonts w:ascii="Times New Roman" w:hAnsi="Times New Roman" w:eastAsia="Times New Roman" w:cs="Times New Roman"/>
          <w:sz w:val="24"/>
          <w:szCs w:val="24"/>
        </w:rPr>
      </w:pPr>
    </w:p>
    <w:p>
      <w:pPr>
        <w:spacing w:after="0" w:line="240" w:lineRule="auto"/>
        <w:ind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12. Строк дії Договору про закупівлю</w:t>
      </w:r>
    </w:p>
    <w:p>
      <w:pPr>
        <w:spacing w:after="0" w:line="240" w:lineRule="auto"/>
        <w:ind w:firstLine="284"/>
        <w:jc w:val="both"/>
        <w:rPr>
          <w:rFonts w:ascii="Times New Roman" w:hAnsi="Times New Roman" w:eastAsia="Times New Roman" w:cs="Times New Roman"/>
          <w:sz w:val="24"/>
          <w:szCs w:val="24"/>
        </w:rPr>
      </w:pPr>
      <w:bookmarkStart w:id="19" w:name="_heading=h.z337ya"/>
      <w:bookmarkEnd w:id="19"/>
      <w:r>
        <w:rPr>
          <w:rFonts w:ascii="Times New Roman" w:hAnsi="Times New Roman" w:eastAsia="Times New Roman" w:cs="Times New Roman"/>
          <w:sz w:val="24"/>
          <w:szCs w:val="24"/>
        </w:rPr>
        <w:t xml:space="preserve">12.1. </w:t>
      </w:r>
      <w:r>
        <w:rPr>
          <w:rFonts w:ascii="Times New Roman" w:hAnsi="Times New Roman" w:eastAsia="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eastAsia="Times New Roman" w:cs="Times New Roman"/>
          <w:i/>
          <w:sz w:val="24"/>
          <w:szCs w:val="24"/>
        </w:rPr>
        <w:t>(за наявності)</w:t>
      </w:r>
      <w:r>
        <w:rPr>
          <w:rFonts w:ascii="Times New Roman" w:hAnsi="Times New Roman" w:eastAsia="Times New Roman" w:cs="Times New Roman"/>
          <w:sz w:val="24"/>
          <w:szCs w:val="24"/>
        </w:rPr>
        <w:t xml:space="preserve"> і діє до 31.12.2024 року</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але в будь-якому разі до повного виконання Сторонами своїх зобов’язань за цим Договором.</w:t>
      </w: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spacing w:after="0" w:line="240" w:lineRule="auto"/>
        <w:ind w:right="-36" w:firstLine="709"/>
        <w:jc w:val="both"/>
        <w:rPr>
          <w:rFonts w:ascii="Times New Roman" w:hAnsi="Times New Roman" w:eastAsia="Times New Roman" w:cs="Times New Roman"/>
          <w:b/>
          <w:sz w:val="24"/>
          <w:szCs w:val="24"/>
        </w:rPr>
      </w:pPr>
    </w:p>
    <w:p>
      <w:pPr>
        <w:spacing w:after="0" w:line="240" w:lineRule="auto"/>
        <w:ind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13. Інші умови</w:t>
      </w:r>
    </w:p>
    <w:p>
      <w:pPr>
        <w:spacing w:after="0" w:line="240" w:lineRule="auto"/>
        <w:ind w:firstLine="284"/>
        <w:jc w:val="both"/>
        <w:rPr>
          <w:rFonts w:ascii="Times New Roman" w:hAnsi="Times New Roman" w:eastAsia="Times New Roman" w:cs="Times New Roman"/>
          <w:sz w:val="24"/>
          <w:szCs w:val="24"/>
        </w:rPr>
      </w:pPr>
      <w:bookmarkStart w:id="20" w:name="_heading=h.3j2qqm3"/>
      <w:bookmarkEnd w:id="20"/>
      <w:r>
        <w:rPr>
          <w:rFonts w:ascii="Times New Roman" w:hAnsi="Times New Roman" w:eastAsia="Times New Roman" w:cs="Times New Roman"/>
          <w:sz w:val="24"/>
          <w:szCs w:val="24"/>
        </w:rPr>
        <w:t>13.1. Дія Договору припиняється: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 згодою Сторін;</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 інших підстав, передбачених цим Договором та чинним законодавством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13.4. Уповноважені представники Сторін погоджуються на обробку їхніх персональних даних, які стали відомі, при укладенні цього Договору в межах підтвердження їх повноважень на укладання цього Договору та його виконання в порядку, передбаченому чинним законодавством України.</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hd w:val="clear" w:color="auto" w:fill="FFFFFF"/>
        <w:spacing w:after="0" w:line="240" w:lineRule="auto"/>
        <w:ind w:firstLine="284"/>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13.6. Сторони зобов’язуються дотримуватися протягом строку дії даного Договору Закону України «Про запобігання корупції».</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13.7. У випадках, не передбачених цим Договором, Сторони керуються чинним законодавством України.</w:t>
      </w:r>
    </w:p>
    <w:p>
      <w:pPr>
        <w:spacing w:after="0" w:line="240" w:lineRule="auto"/>
        <w:jc w:val="both"/>
        <w:rPr>
          <w:rFonts w:ascii="Times New Roman" w:hAnsi="Times New Roman" w:eastAsia="Times New Roman" w:cs="Times New Roman"/>
          <w:sz w:val="24"/>
          <w:szCs w:val="24"/>
        </w:rPr>
      </w:pPr>
    </w:p>
    <w:p>
      <w:pPr>
        <w:spacing w:after="120" w:line="240" w:lineRule="auto"/>
        <w:ind w:right="-34"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14. Додатки до Договору</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14.1. Невід’ємною частиною цього Договору є: </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1: Специфікація.</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2: Заявка</w:t>
      </w:r>
    </w:p>
    <w:p>
      <w:pPr>
        <w:spacing w:after="0" w:line="240" w:lineRule="auto"/>
        <w:ind w:right="-36" w:firstLine="709"/>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i/>
          <w:color w:val="000000"/>
          <w:sz w:val="24"/>
          <w:szCs w:val="24"/>
        </w:rPr>
      </w:pPr>
    </w:p>
    <w:p>
      <w:pPr>
        <w:spacing w:after="0" w:line="240" w:lineRule="auto"/>
        <w:ind w:right="-36" w:firstLine="567"/>
        <w:jc w:val="center"/>
        <w:rPr>
          <w:rFonts w:ascii="Times New Roman" w:hAnsi="Times New Roman" w:eastAsia="Times New Roman" w:cs="Times New Roman"/>
          <w:b/>
          <w:sz w:val="24"/>
          <w:szCs w:val="24"/>
        </w:rPr>
      </w:pPr>
      <w:bookmarkStart w:id="21" w:name="_heading=h.gjdgxs"/>
      <w:bookmarkEnd w:id="21"/>
      <w:r>
        <w:rPr>
          <w:rFonts w:ascii="Times New Roman" w:hAnsi="Times New Roman" w:eastAsia="Times New Roman" w:cs="Times New Roman"/>
          <w:b/>
          <w:sz w:val="24"/>
          <w:szCs w:val="24"/>
        </w:rPr>
        <w:t>15. Місцезнаходження та банківські реквізити Сторін</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sz w:val="24"/>
          <w:szCs w:val="24"/>
        </w:rPr>
      </w:pPr>
    </w:p>
    <w:p>
      <w:pPr>
        <w:spacing w:after="0"/>
        <w:rPr>
          <w:rFonts w:ascii="Times New Roman" w:hAnsi="Times New Roman" w:eastAsia="Times New Roman" w:cs="Times New Roman"/>
          <w:b/>
          <w:bCs/>
          <w:color w:val="000000"/>
          <w:sz w:val="24"/>
          <w:szCs w:val="24"/>
          <w:lang w:eastAsia="ru-RU"/>
        </w:rPr>
      </w:pPr>
      <w:bookmarkStart w:id="22" w:name="_heading=h.vstewytzewx"/>
      <w:bookmarkEnd w:id="22"/>
      <w:r>
        <w:rPr>
          <w:rFonts w:ascii="Times New Roman" w:hAnsi="Times New Roman" w:eastAsia="Times New Roman" w:cs="Times New Roman"/>
          <w:b/>
          <w:bCs/>
          <w:color w:val="000000"/>
          <w:sz w:val="24"/>
          <w:szCs w:val="24"/>
          <w:lang w:eastAsia="ru-RU"/>
        </w:rPr>
        <w:t>ЗАМОВНИК</w:t>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ПОСТАЧАЛЬНИК</w:t>
      </w:r>
    </w:p>
    <w:p>
      <w:pPr>
        <w:spacing w:after="0"/>
        <w:rPr>
          <w:rFonts w:ascii="Times New Roman" w:hAnsi="Times New Roman"/>
          <w:b/>
          <w:bCs/>
          <w:sz w:val="24"/>
          <w:szCs w:val="24"/>
        </w:rPr>
      </w:pPr>
      <w:r>
        <w:rPr>
          <w:rFonts w:ascii="Times New Roman" w:hAnsi="Times New Roman"/>
          <w:b/>
          <w:bCs/>
          <w:sz w:val="24"/>
          <w:szCs w:val="24"/>
        </w:rPr>
        <w:t xml:space="preserve">3 державний пожежно-рятувальний загін </w:t>
      </w:r>
    </w:p>
    <w:p>
      <w:pPr>
        <w:spacing w:after="0"/>
        <w:rPr>
          <w:rFonts w:ascii="Times New Roman" w:hAnsi="Times New Roman"/>
          <w:sz w:val="24"/>
          <w:szCs w:val="24"/>
        </w:rPr>
      </w:pPr>
      <w:r>
        <w:rPr>
          <w:rFonts w:ascii="Times New Roman" w:hAnsi="Times New Roman"/>
          <w:b/>
          <w:bCs/>
          <w:sz w:val="24"/>
          <w:szCs w:val="24"/>
        </w:rPr>
        <w:t>ГУ ДСНС України у Кіровоградській області</w:t>
      </w:r>
    </w:p>
    <w:p>
      <w:pPr>
        <w:spacing w:after="0" w:line="240" w:lineRule="auto"/>
        <w:rPr>
          <w:rFonts w:ascii="Times New Roman" w:hAnsi="Times New Roman"/>
          <w:sz w:val="24"/>
          <w:szCs w:val="24"/>
        </w:rPr>
      </w:pPr>
      <w:r>
        <w:rPr>
          <w:rFonts w:ascii="Times New Roman" w:hAnsi="Times New Roman"/>
          <w:sz w:val="24"/>
          <w:szCs w:val="24"/>
        </w:rPr>
        <w:t>код ЄДРПОУ 37791578</w:t>
      </w:r>
    </w:p>
    <w:p>
      <w:pPr>
        <w:spacing w:after="0" w:line="240" w:lineRule="auto"/>
        <w:rPr>
          <w:rFonts w:ascii="Times New Roman" w:hAnsi="Times New Roman"/>
          <w:sz w:val="24"/>
          <w:szCs w:val="24"/>
        </w:rPr>
      </w:pPr>
      <w:r>
        <w:rPr>
          <w:rFonts w:ascii="Times New Roman" w:hAnsi="Times New Roman"/>
          <w:sz w:val="24"/>
          <w:szCs w:val="24"/>
        </w:rPr>
        <w:t xml:space="preserve">юридична адреса: вул. Соборна, 3а, </w:t>
      </w:r>
    </w:p>
    <w:p>
      <w:pPr>
        <w:spacing w:after="0" w:line="240" w:lineRule="auto"/>
        <w:rPr>
          <w:rFonts w:ascii="Times New Roman" w:hAnsi="Times New Roman"/>
          <w:sz w:val="24"/>
          <w:szCs w:val="24"/>
        </w:rPr>
      </w:pPr>
      <w:r>
        <w:rPr>
          <w:rFonts w:ascii="Times New Roman" w:hAnsi="Times New Roman"/>
          <w:sz w:val="24"/>
          <w:szCs w:val="24"/>
        </w:rPr>
        <w:t>смт Голованівськ, Кіровоградська область, 26500,</w:t>
      </w:r>
    </w:p>
    <w:p>
      <w:pPr>
        <w:spacing w:after="0" w:line="240" w:lineRule="auto"/>
        <w:rPr>
          <w:rFonts w:ascii="Times New Roman" w:hAnsi="Times New Roman"/>
          <w:sz w:val="24"/>
          <w:szCs w:val="24"/>
        </w:rPr>
      </w:pPr>
      <w:r>
        <w:rPr>
          <w:rFonts w:ascii="Times New Roman" w:hAnsi="Times New Roman"/>
          <w:sz w:val="24"/>
          <w:szCs w:val="24"/>
        </w:rPr>
        <w:t>р/р № UA 508201720343151002600082070</w:t>
      </w:r>
    </w:p>
    <w:p>
      <w:pPr>
        <w:spacing w:after="0" w:line="240" w:lineRule="auto"/>
        <w:rPr>
          <w:rFonts w:ascii="Times New Roman" w:hAnsi="Times New Roman"/>
          <w:sz w:val="24"/>
          <w:szCs w:val="24"/>
        </w:rPr>
      </w:pPr>
      <w:r>
        <w:rPr>
          <w:rFonts w:ascii="Times New Roman" w:hAnsi="Times New Roman"/>
          <w:sz w:val="24"/>
          <w:szCs w:val="24"/>
        </w:rPr>
        <w:t>р/р № UA 238201720343120002000082070</w:t>
      </w:r>
    </w:p>
    <w:p>
      <w:pPr>
        <w:spacing w:after="0" w:line="240" w:lineRule="auto"/>
        <w:rPr>
          <w:rFonts w:ascii="Times New Roman" w:hAnsi="Times New Roman"/>
          <w:sz w:val="24"/>
          <w:szCs w:val="24"/>
        </w:rPr>
      </w:pPr>
      <w:r>
        <w:rPr>
          <w:rFonts w:ascii="Times New Roman" w:hAnsi="Times New Roman"/>
          <w:sz w:val="24"/>
          <w:szCs w:val="24"/>
        </w:rPr>
        <w:t>в У ДКСУ у Голованівському районі</w:t>
      </w:r>
    </w:p>
    <w:p>
      <w:pPr>
        <w:spacing w:after="0" w:line="240" w:lineRule="auto"/>
        <w:rPr>
          <w:rFonts w:ascii="Times New Roman" w:hAnsi="Times New Roman"/>
          <w:sz w:val="24"/>
          <w:szCs w:val="24"/>
        </w:rPr>
      </w:pPr>
      <w:r>
        <w:rPr>
          <w:rFonts w:ascii="Times New Roman" w:hAnsi="Times New Roman"/>
          <w:sz w:val="24"/>
          <w:szCs w:val="24"/>
        </w:rPr>
        <w:t>МФО 820172</w:t>
      </w:r>
    </w:p>
    <w:p>
      <w:pPr>
        <w:spacing w:after="0" w:line="240" w:lineRule="auto"/>
        <w:rPr>
          <w:rFonts w:ascii="Times New Roman" w:hAnsi="Times New Roman"/>
          <w:sz w:val="24"/>
          <w:szCs w:val="24"/>
        </w:rPr>
      </w:pPr>
      <w:r>
        <w:rPr>
          <w:rFonts w:ascii="Times New Roman" w:hAnsi="Times New Roman"/>
          <w:sz w:val="24"/>
          <w:szCs w:val="24"/>
        </w:rPr>
        <w:t xml:space="preserve">тел.: (05252) 3 01 01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______________Олексій КОРНІЦЬКИЙ</w:t>
      </w:r>
    </w:p>
    <w:p>
      <w:pPr>
        <w:pStyle w:val="7"/>
        <w:rPr>
          <w:sz w:val="24"/>
          <w:szCs w:val="24"/>
        </w:rPr>
      </w:pPr>
      <w:r>
        <w:rPr>
          <w:sz w:val="24"/>
          <w:szCs w:val="24"/>
        </w:rPr>
        <w:t xml:space="preserve">                           М.П.</w:t>
      </w:r>
    </w:p>
    <w:p>
      <w:pPr>
        <w:spacing w:after="0" w:line="240" w:lineRule="auto"/>
        <w:ind w:right="-36"/>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p>
    <w:p>
      <w:pPr>
        <w:spacing w:after="0" w:line="240" w:lineRule="auto"/>
        <w:ind w:right="-36" w:firstLine="567"/>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after="0" w:line="240" w:lineRule="auto"/>
        <w:ind w:right="-36"/>
        <w:rPr>
          <w:rFonts w:ascii="Times New Roman" w:hAnsi="Times New Roman" w:eastAsia="Times New Roman" w:cs="Times New Roman"/>
          <w:b/>
          <w:sz w:val="24"/>
          <w:szCs w:val="24"/>
        </w:rPr>
      </w:pPr>
    </w:p>
    <w:p>
      <w:pPr>
        <w:spacing w:after="0" w:line="240" w:lineRule="auto"/>
        <w:ind w:right="-36"/>
        <w:rPr>
          <w:rFonts w:ascii="Times New Roman" w:hAnsi="Times New Roman" w:eastAsia="Times New Roman" w:cs="Times New Roman"/>
          <w:b/>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suppressAutoHyphens/>
        <w:spacing w:after="0" w:line="240" w:lineRule="auto"/>
        <w:jc w:val="both"/>
        <w:rPr>
          <w:rFonts w:ascii="Times New Roman" w:hAnsi="Times New Roman" w:eastAsia="Times New Roman" w:cs="Times New Roman"/>
          <w:b/>
          <w:sz w:val="24"/>
          <w:szCs w:val="24"/>
          <w:lang w:eastAsia="ru-RU"/>
        </w:rPr>
      </w:pPr>
    </w:p>
    <w:p>
      <w:pPr>
        <w:suppressAutoHyphens/>
        <w:spacing w:after="0" w:line="240" w:lineRule="auto"/>
        <w:jc w:val="both"/>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Додаток  1 </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Договору про закупівлю</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__________</w:t>
      </w:r>
    </w:p>
    <w:p>
      <w:pPr>
        <w:suppressAutoHyphens/>
        <w:spacing w:after="0" w:line="240" w:lineRule="auto"/>
        <w:ind w:firstLine="567"/>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від «____» _______ 2024  року</w:t>
      </w: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СПЕЦИФІКАЦІЯ</w:t>
      </w:r>
    </w:p>
    <w:p>
      <w:pPr>
        <w:suppressAutoHyphens/>
        <w:spacing w:after="0" w:line="240" w:lineRule="auto"/>
        <w:jc w:val="center"/>
        <w:rPr>
          <w:rFonts w:ascii="Times New Roman" w:hAnsi="Times New Roman" w:eastAsia="Times New Roman" w:cs="Times New Roman"/>
          <w:bCs/>
          <w:iCs/>
          <w:szCs w:val="24"/>
          <w:lang w:eastAsia="ru-RU"/>
        </w:rPr>
      </w:pP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pacing w:val="3"/>
          <w:szCs w:val="24"/>
          <w:lang w:eastAsia="ru-RU"/>
        </w:rPr>
        <w:t>на товар код ДК 021:2015:</w:t>
      </w:r>
      <w:r>
        <w:rPr>
          <w:rFonts w:ascii="Times New Roman" w:hAnsi="Times New Roman" w:cs="Times New Roman"/>
          <w:sz w:val="24"/>
          <w:szCs w:val="24"/>
        </w:rPr>
        <w:t>34350000-5 «</w:t>
      </w:r>
      <w:r>
        <w:rPr>
          <w:rFonts w:ascii="Times New Roman" w:hAnsi="Times New Roman" w:cs="Times New Roman"/>
          <w:color w:val="000000"/>
          <w:sz w:val="24"/>
          <w:szCs w:val="24"/>
        </w:rPr>
        <w:t>Шини для транспортних засобів великої та малої тоннажності</w:t>
      </w:r>
      <w:r>
        <w:rPr>
          <w:rFonts w:ascii="Times New Roman" w:hAnsi="Times New Roman" w:cs="Times New Roman"/>
          <w:sz w:val="24"/>
          <w:szCs w:val="24"/>
        </w:rPr>
        <w:t>»</w:t>
      </w:r>
    </w:p>
    <w:p>
      <w:pPr>
        <w:tabs>
          <w:tab w:val="left" w:pos="1134"/>
        </w:tabs>
        <w:suppressAutoHyphens/>
        <w:spacing w:after="0" w:line="240" w:lineRule="auto"/>
        <w:jc w:val="center"/>
        <w:rPr>
          <w:rFonts w:ascii="Times New Roman" w:hAnsi="Times New Roman" w:eastAsia="Times New Roman" w:cs="Times New Roman"/>
          <w:spacing w:val="3"/>
          <w:szCs w:val="24"/>
          <w:lang w:eastAsia="ru-RU"/>
        </w:rPr>
      </w:pPr>
    </w:p>
    <w:tbl>
      <w:tblPr>
        <w:tblStyle w:val="3"/>
        <w:tblpPr w:leftFromText="180" w:rightFromText="180" w:bottomFromText="200" w:vertAnchor="text" w:horzAnchor="margin" w:tblpXSpec="center" w:tblpY="126"/>
        <w:tblW w:w="10201" w:type="dxa"/>
        <w:tblInd w:w="0" w:type="dxa"/>
        <w:tblLayout w:type="autofit"/>
        <w:tblCellMar>
          <w:top w:w="0" w:type="dxa"/>
          <w:left w:w="108" w:type="dxa"/>
          <w:bottom w:w="0" w:type="dxa"/>
          <w:right w:w="108" w:type="dxa"/>
        </w:tblCellMar>
      </w:tblPr>
      <w:tblGrid>
        <w:gridCol w:w="697"/>
        <w:gridCol w:w="2281"/>
        <w:gridCol w:w="1412"/>
        <w:gridCol w:w="1417"/>
        <w:gridCol w:w="1418"/>
        <w:gridCol w:w="2976"/>
      </w:tblGrid>
      <w:tr>
        <w:tblPrEx>
          <w:tblCellMar>
            <w:top w:w="0" w:type="dxa"/>
            <w:left w:w="108" w:type="dxa"/>
            <w:bottom w:w="0" w:type="dxa"/>
            <w:right w:w="108" w:type="dxa"/>
          </w:tblCellMar>
        </w:tblPrEx>
        <w:trPr>
          <w:trHeight w:val="1260" w:hRule="atLeast"/>
        </w:trPr>
        <w:tc>
          <w:tcPr>
            <w:tcW w:w="697" w:type="dxa"/>
            <w:tcBorders>
              <w:top w:val="single" w:color="000000" w:sz="4" w:space="0"/>
              <w:left w:val="single" w:color="000000" w:sz="4" w:space="0"/>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w:t>
            </w:r>
          </w:p>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xml:space="preserve"> п/п</w:t>
            </w:r>
          </w:p>
        </w:tc>
        <w:tc>
          <w:tcPr>
            <w:tcW w:w="2281"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xml:space="preserve">Найменування </w:t>
            </w:r>
          </w:p>
        </w:tc>
        <w:tc>
          <w:tcPr>
            <w:tcW w:w="1412"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Одиниця виміру</w:t>
            </w:r>
          </w:p>
        </w:tc>
        <w:tc>
          <w:tcPr>
            <w:tcW w:w="1417"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К-ть</w:t>
            </w:r>
          </w:p>
        </w:tc>
        <w:tc>
          <w:tcPr>
            <w:tcW w:w="1418"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Ціна за одиницю товару без ПДВ, грн.</w:t>
            </w:r>
          </w:p>
        </w:tc>
        <w:tc>
          <w:tcPr>
            <w:tcW w:w="2976"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Загальна сума, грн. (ПДВ-0%)</w:t>
            </w: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Шина 395/85</w:t>
            </w:r>
            <w:r>
              <w:rPr>
                <w:rFonts w:ascii="Times New Roman" w:hAnsi="Times New Roman" w:eastAsia="Times New Roman" w:cs="Times New Roman"/>
                <w:color w:val="000000"/>
                <w:sz w:val="20"/>
                <w:szCs w:val="20"/>
                <w:lang w:val="en-US" w:eastAsia="ru-RU"/>
              </w:rPr>
              <w:t xml:space="preserve"> R20</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7</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2</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Шина</w:t>
            </w:r>
            <w:r>
              <w:rPr>
                <w:rFonts w:hint="default" w:ascii="Times New Roman" w:hAnsi="Times New Roman" w:eastAsia="Times New Roman" w:cs="Times New Roman"/>
                <w:color w:val="000000"/>
                <w:sz w:val="20"/>
                <w:szCs w:val="20"/>
                <w:lang w:val="uk-UA" w:eastAsia="ru-RU"/>
              </w:rPr>
              <w:t xml:space="preserve"> 275/70 R22,5</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289"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3</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hint="default" w:ascii="Times New Roman" w:hAnsi="Times New Roman" w:eastAsia="Times New Roman" w:cs="Times New Roman"/>
                <w:color w:val="000000"/>
                <w:sz w:val="20"/>
                <w:szCs w:val="20"/>
                <w:lang w:val="uk-UA" w:eastAsia="ru-RU"/>
              </w:rPr>
              <w:t>Шина 215/90 R15</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hint="default" w:ascii="Times New Roman" w:hAnsi="Times New Roman" w:eastAsia="Times New Roman" w:cs="Times New Roman"/>
                <w:color w:val="000000"/>
                <w:sz w:val="20"/>
                <w:szCs w:val="20"/>
                <w:lang w:val="uk-UA" w:eastAsia="ru-RU"/>
              </w:rPr>
              <w:t>Шина 285/70 R19,5</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2</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5</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hint="default" w:ascii="Times New Roman" w:hAnsi="Times New Roman" w:eastAsia="Times New Roman" w:cs="Times New Roman"/>
                <w:color w:val="000000"/>
                <w:sz w:val="20"/>
                <w:szCs w:val="20"/>
                <w:lang w:val="uk-UA" w:eastAsia="ru-RU"/>
              </w:rPr>
              <w:t>Шина 295/80 R22,5</w:t>
            </w:r>
            <w:bookmarkStart w:id="23" w:name="_GoBack"/>
            <w:bookmarkEnd w:id="23"/>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334" w:hRule="atLeast"/>
        </w:trPr>
        <w:tc>
          <w:tcPr>
            <w:tcW w:w="7225" w:type="dxa"/>
            <w:gridSpan w:val="5"/>
            <w:tcBorders>
              <w:top w:val="nil"/>
              <w:left w:val="single" w:color="000000" w:sz="4" w:space="0"/>
              <w:bottom w:val="single" w:color="000000" w:sz="4" w:space="0"/>
              <w:right w:val="single" w:color="000000" w:sz="4" w:space="0"/>
            </w:tcBorders>
            <w:shd w:val="clear" w:color="auto" w:fill="FFFFFF"/>
            <w:vAlign w:val="center"/>
          </w:tcPr>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r>
              <w:rPr>
                <w:rFonts w:ascii="Times New Roman" w:hAnsi="Times New Roman" w:eastAsia="Times New Roman" w:cs="Times New Roman"/>
                <w:b/>
                <w:bCs/>
                <w:sz w:val="24"/>
                <w:szCs w:val="24"/>
              </w:rPr>
              <w:t>Загальна сума, грн.,  з ПДВ – 0%</w:t>
            </w:r>
          </w:p>
        </w:tc>
        <w:tc>
          <w:tcPr>
            <w:tcW w:w="2976" w:type="dxa"/>
            <w:tcBorders>
              <w:top w:val="nil"/>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r>
    </w:tbl>
    <w:p>
      <w:pPr>
        <w:tabs>
          <w:tab w:val="left" w:pos="1134"/>
        </w:tabs>
        <w:suppressAutoHyphens/>
        <w:spacing w:after="0" w:line="240" w:lineRule="auto"/>
        <w:jc w:val="center"/>
        <w:rPr>
          <w:rFonts w:ascii="Times New Roman" w:hAnsi="Times New Roman" w:eastAsia="Times New Roman" w:cs="Times New Roman"/>
          <w:bCs/>
          <w:iCs/>
          <w:szCs w:val="24"/>
          <w:lang w:val="ru-RU" w:eastAsia="ru-RU"/>
        </w:rPr>
      </w:pPr>
    </w:p>
    <w:p>
      <w:pPr>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Загальна сума Товару за цією Специфікацією становить: </w:t>
      </w:r>
      <w:r>
        <w:rPr>
          <w:rFonts w:ascii="Times New Roman" w:hAnsi="Times New Roman" w:eastAsia="Times New Roman" w:cs="Times New Roman"/>
          <w:b/>
          <w:color w:val="000000"/>
          <w:lang w:eastAsia="ru-RU"/>
        </w:rPr>
        <w:t>______________ грн</w:t>
      </w:r>
      <w:r>
        <w:rPr>
          <w:rFonts w:ascii="Times New Roman" w:hAnsi="Times New Roman" w:eastAsia="Times New Roman" w:cs="Times New Roman"/>
          <w:color w:val="000000"/>
          <w:lang w:eastAsia="ru-RU"/>
        </w:rPr>
        <w:t>.                                       (</w:t>
      </w:r>
      <w:r>
        <w:rPr>
          <w:rFonts w:ascii="Times New Roman" w:hAnsi="Times New Roman" w:eastAsia="Times New Roman" w:cs="Times New Roman"/>
          <w:bCs/>
          <w:lang w:eastAsia="ru-RU"/>
        </w:rPr>
        <w:t xml:space="preserve">____________________________________________________________________) </w:t>
      </w:r>
      <w:r>
        <w:rPr>
          <w:rFonts w:ascii="Times New Roman" w:hAnsi="Times New Roman" w:eastAsia="Times New Roman" w:cs="Times New Roman"/>
          <w:color w:val="000000"/>
          <w:lang w:eastAsia="ru-RU"/>
        </w:rPr>
        <w:t>з ПДВ – 0%.</w:t>
      </w:r>
    </w:p>
    <w:p>
      <w:pPr>
        <w:spacing w:after="0"/>
        <w:ind w:firstLine="709"/>
      </w:pPr>
    </w:p>
    <w:p>
      <w:pPr>
        <w:spacing w:after="0"/>
        <w:ind w:firstLine="709"/>
      </w:pPr>
    </w:p>
    <w:p>
      <w:pPr>
        <w:spacing w:after="0"/>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ЗАМОВНИК</w:t>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ПОСТАЧАЛЬНИК</w:t>
      </w:r>
    </w:p>
    <w:p>
      <w:pPr>
        <w:spacing w:after="0"/>
        <w:rPr>
          <w:rFonts w:ascii="Times New Roman" w:hAnsi="Times New Roman"/>
          <w:b/>
          <w:bCs/>
          <w:sz w:val="24"/>
          <w:szCs w:val="24"/>
        </w:rPr>
      </w:pPr>
      <w:r>
        <w:rPr>
          <w:rFonts w:ascii="Times New Roman" w:hAnsi="Times New Roman"/>
          <w:b/>
          <w:bCs/>
          <w:sz w:val="24"/>
          <w:szCs w:val="24"/>
        </w:rPr>
        <w:t xml:space="preserve">3 державний пожежно-рятувальний загін </w:t>
      </w:r>
    </w:p>
    <w:p>
      <w:pPr>
        <w:spacing w:after="0"/>
        <w:rPr>
          <w:rFonts w:ascii="Times New Roman" w:hAnsi="Times New Roman"/>
          <w:sz w:val="24"/>
          <w:szCs w:val="24"/>
        </w:rPr>
      </w:pPr>
      <w:r>
        <w:rPr>
          <w:rFonts w:ascii="Times New Roman" w:hAnsi="Times New Roman"/>
          <w:b/>
          <w:bCs/>
          <w:sz w:val="24"/>
          <w:szCs w:val="24"/>
        </w:rPr>
        <w:t>ГУ ДСНС України у Кіровоградській області</w:t>
      </w:r>
    </w:p>
    <w:p>
      <w:pPr>
        <w:spacing w:after="0" w:line="240" w:lineRule="auto"/>
        <w:rPr>
          <w:rFonts w:ascii="Times New Roman" w:hAnsi="Times New Roman"/>
          <w:sz w:val="24"/>
          <w:szCs w:val="24"/>
        </w:rPr>
      </w:pPr>
      <w:r>
        <w:rPr>
          <w:rFonts w:ascii="Times New Roman" w:hAnsi="Times New Roman"/>
          <w:sz w:val="24"/>
          <w:szCs w:val="24"/>
        </w:rPr>
        <w:t>код ЄДРПОУ 37791578</w:t>
      </w:r>
    </w:p>
    <w:p>
      <w:pPr>
        <w:spacing w:after="0" w:line="240" w:lineRule="auto"/>
        <w:rPr>
          <w:rFonts w:ascii="Times New Roman" w:hAnsi="Times New Roman"/>
          <w:sz w:val="24"/>
          <w:szCs w:val="24"/>
        </w:rPr>
      </w:pPr>
      <w:r>
        <w:rPr>
          <w:rFonts w:ascii="Times New Roman" w:hAnsi="Times New Roman"/>
          <w:sz w:val="24"/>
          <w:szCs w:val="24"/>
        </w:rPr>
        <w:t xml:space="preserve">юридична адреса: вул. Соборна, 3а, </w:t>
      </w:r>
    </w:p>
    <w:p>
      <w:pPr>
        <w:spacing w:after="0" w:line="240" w:lineRule="auto"/>
        <w:rPr>
          <w:rFonts w:ascii="Times New Roman" w:hAnsi="Times New Roman"/>
          <w:sz w:val="24"/>
          <w:szCs w:val="24"/>
        </w:rPr>
      </w:pPr>
      <w:r>
        <w:rPr>
          <w:rFonts w:ascii="Times New Roman" w:hAnsi="Times New Roman"/>
          <w:sz w:val="24"/>
          <w:szCs w:val="24"/>
        </w:rPr>
        <w:t>смт Голованівськ, Кіровоградська область, 26500,</w:t>
      </w:r>
    </w:p>
    <w:p>
      <w:pPr>
        <w:spacing w:after="0" w:line="240" w:lineRule="auto"/>
        <w:rPr>
          <w:rFonts w:ascii="Times New Roman" w:hAnsi="Times New Roman"/>
          <w:sz w:val="24"/>
          <w:szCs w:val="24"/>
        </w:rPr>
      </w:pPr>
      <w:r>
        <w:rPr>
          <w:rFonts w:ascii="Times New Roman" w:hAnsi="Times New Roman"/>
          <w:sz w:val="24"/>
          <w:szCs w:val="24"/>
        </w:rPr>
        <w:t>р/р № UA 508201720343151002600082070</w:t>
      </w:r>
    </w:p>
    <w:p>
      <w:pPr>
        <w:spacing w:after="0" w:line="240" w:lineRule="auto"/>
        <w:rPr>
          <w:rFonts w:ascii="Times New Roman" w:hAnsi="Times New Roman"/>
          <w:sz w:val="24"/>
          <w:szCs w:val="24"/>
        </w:rPr>
      </w:pPr>
      <w:r>
        <w:rPr>
          <w:rFonts w:ascii="Times New Roman" w:hAnsi="Times New Roman"/>
          <w:sz w:val="24"/>
          <w:szCs w:val="24"/>
        </w:rPr>
        <w:t>р/р № UA 238201720343120002000082070</w:t>
      </w:r>
    </w:p>
    <w:p>
      <w:pPr>
        <w:spacing w:after="0" w:line="240" w:lineRule="auto"/>
        <w:rPr>
          <w:rFonts w:ascii="Times New Roman" w:hAnsi="Times New Roman"/>
          <w:sz w:val="24"/>
          <w:szCs w:val="24"/>
        </w:rPr>
      </w:pPr>
      <w:r>
        <w:rPr>
          <w:rFonts w:ascii="Times New Roman" w:hAnsi="Times New Roman"/>
          <w:sz w:val="24"/>
          <w:szCs w:val="24"/>
        </w:rPr>
        <w:t>в У ДКСУ у Голованівському районі</w:t>
      </w:r>
    </w:p>
    <w:p>
      <w:pPr>
        <w:spacing w:after="0" w:line="240" w:lineRule="auto"/>
        <w:rPr>
          <w:rFonts w:ascii="Times New Roman" w:hAnsi="Times New Roman"/>
          <w:sz w:val="24"/>
          <w:szCs w:val="24"/>
        </w:rPr>
      </w:pPr>
      <w:r>
        <w:rPr>
          <w:rFonts w:ascii="Times New Roman" w:hAnsi="Times New Roman"/>
          <w:sz w:val="24"/>
          <w:szCs w:val="24"/>
        </w:rPr>
        <w:t>МФО 820172</w:t>
      </w:r>
    </w:p>
    <w:p>
      <w:pPr>
        <w:spacing w:after="0" w:line="240" w:lineRule="auto"/>
        <w:rPr>
          <w:rFonts w:ascii="Times New Roman" w:hAnsi="Times New Roman"/>
          <w:sz w:val="24"/>
          <w:szCs w:val="24"/>
        </w:rPr>
      </w:pPr>
      <w:r>
        <w:rPr>
          <w:rFonts w:ascii="Times New Roman" w:hAnsi="Times New Roman"/>
          <w:sz w:val="24"/>
          <w:szCs w:val="24"/>
        </w:rPr>
        <w:t xml:space="preserve">тел.: (05252) 3 01 01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______________Олексій КОРНІЦЬКИЙ</w:t>
      </w:r>
    </w:p>
    <w:p>
      <w:pPr>
        <w:pStyle w:val="7"/>
        <w:rPr>
          <w:sz w:val="24"/>
          <w:szCs w:val="24"/>
        </w:rPr>
      </w:pPr>
      <w:r>
        <w:rPr>
          <w:sz w:val="24"/>
          <w:szCs w:val="24"/>
        </w:rPr>
        <w:t xml:space="preserve">                           М.П.</w:t>
      </w:r>
    </w:p>
    <w:p>
      <w:pPr>
        <w:pStyle w:val="7"/>
        <w:rPr>
          <w:sz w:val="24"/>
          <w:szCs w:val="24"/>
        </w:rPr>
      </w:pPr>
    </w:p>
    <w:p>
      <w:pPr>
        <w:pStyle w:val="7"/>
        <w:rPr>
          <w:sz w:val="24"/>
          <w:szCs w:val="24"/>
        </w:rPr>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uppressAutoHyphens/>
        <w:spacing w:after="0" w:line="240" w:lineRule="auto"/>
        <w:ind w:left="4320" w:firstLine="720"/>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Додаток  2</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Договору про закупівлю</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__________</w:t>
      </w:r>
    </w:p>
    <w:p>
      <w:pPr>
        <w:suppressAutoHyphens/>
        <w:spacing w:after="0" w:line="240" w:lineRule="auto"/>
        <w:ind w:firstLine="567"/>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від «____» _______ 2024 року</w:t>
      </w: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lang w:eastAsia="ru-RU"/>
        </w:rPr>
        <w:t xml:space="preserve"> </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b/>
          <w:color w:val="1C1823"/>
          <w:w w:val="105"/>
          <w:sz w:val="24"/>
          <w:szCs w:val="24"/>
          <w:lang w:val="ru-RU" w:eastAsia="ru-RU"/>
        </w:rPr>
        <w:t>ЗАЯВКА</w:t>
      </w:r>
    </w:p>
    <w:p>
      <w:pPr>
        <w:widowControl w:val="0"/>
        <w:tabs>
          <w:tab w:val="left" w:pos="1160"/>
          <w:tab w:val="left" w:pos="2804"/>
        </w:tabs>
        <w:spacing w:after="0" w:line="240" w:lineRule="auto"/>
        <w:ind w:left="-142" w:firstLine="142"/>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color w:val="1C1823"/>
          <w:w w:val="115"/>
          <w:sz w:val="24"/>
          <w:szCs w:val="24"/>
          <w:lang w:val="ru-RU" w:eastAsia="ru-RU"/>
        </w:rPr>
        <w:t>від «</w:t>
      </w:r>
      <w:r>
        <w:rPr>
          <w:rFonts w:ascii="Times New Roman" w:hAnsi="Times New Roman" w:eastAsia="Times New Roman" w:cs="Times New Roman"/>
          <w:bCs/>
          <w:color w:val="1C1823"/>
          <w:w w:val="115"/>
          <w:sz w:val="24"/>
          <w:szCs w:val="24"/>
          <w:u w:val="single" w:color="06060B"/>
          <w:lang w:val="ru-RU" w:eastAsia="ru-RU"/>
        </w:rPr>
        <w:t>_____</w:t>
      </w:r>
      <w:r>
        <w:rPr>
          <w:rFonts w:ascii="Times New Roman" w:hAnsi="Times New Roman" w:eastAsia="Times New Roman" w:cs="Times New Roman"/>
          <w:bCs/>
          <w:color w:val="1C1823"/>
          <w:spacing w:val="-10"/>
          <w:w w:val="115"/>
          <w:sz w:val="24"/>
          <w:szCs w:val="24"/>
          <w:lang w:val="ru-RU" w:eastAsia="ru-RU"/>
        </w:rPr>
        <w:t>»</w:t>
      </w:r>
      <w:r>
        <w:rPr>
          <w:rFonts w:ascii="Times New Roman" w:hAnsi="Times New Roman" w:eastAsia="Times New Roman" w:cs="Times New Roman"/>
          <w:bCs/>
          <w:color w:val="1C1823"/>
          <w:spacing w:val="-10"/>
          <w:w w:val="115"/>
          <w:sz w:val="24"/>
          <w:szCs w:val="24"/>
          <w:u w:val="single" w:color="06060B"/>
          <w:lang w:val="ru-RU" w:eastAsia="ru-RU"/>
        </w:rPr>
        <w:t xml:space="preserve"> </w:t>
      </w:r>
      <w:r>
        <w:rPr>
          <w:rFonts w:ascii="Times New Roman" w:hAnsi="Times New Roman" w:eastAsia="Times New Roman" w:cs="Times New Roman"/>
          <w:bCs/>
          <w:color w:val="1C1823"/>
          <w:spacing w:val="-10"/>
          <w:w w:val="115"/>
          <w:sz w:val="24"/>
          <w:szCs w:val="24"/>
          <w:u w:val="single" w:color="06060B"/>
          <w:lang w:val="ru-RU" w:eastAsia="ru-RU"/>
        </w:rPr>
        <w:tab/>
      </w:r>
      <w:r>
        <w:rPr>
          <w:rFonts w:ascii="Times New Roman" w:hAnsi="Times New Roman" w:eastAsia="Times New Roman" w:cs="Times New Roman"/>
          <w:bCs/>
          <w:color w:val="07070C"/>
          <w:w w:val="115"/>
          <w:sz w:val="24"/>
          <w:szCs w:val="24"/>
          <w:lang w:eastAsia="ru-RU"/>
        </w:rPr>
        <w:t xml:space="preserve">2024 </w:t>
      </w:r>
      <w:r>
        <w:rPr>
          <w:rFonts w:ascii="Times New Roman" w:hAnsi="Times New Roman" w:eastAsia="Times New Roman" w:cs="Times New Roman"/>
          <w:bCs/>
          <w:color w:val="1C1823"/>
          <w:w w:val="115"/>
          <w:sz w:val="24"/>
          <w:szCs w:val="24"/>
          <w:lang w:eastAsia="ru-RU"/>
        </w:rPr>
        <w:t>р</w:t>
      </w:r>
      <w:r>
        <w:rPr>
          <w:rFonts w:ascii="Times New Roman" w:hAnsi="Times New Roman" w:eastAsia="Times New Roman" w:cs="Times New Roman"/>
          <w:bCs/>
          <w:color w:val="1C1823"/>
          <w:w w:val="115"/>
          <w:sz w:val="24"/>
          <w:szCs w:val="24"/>
          <w:lang w:val="ru-RU" w:eastAsia="ru-RU"/>
        </w:rPr>
        <w:t>.</w:t>
      </w:r>
    </w:p>
    <w:p>
      <w:pPr>
        <w:widowControl w:val="0"/>
        <w:tabs>
          <w:tab w:val="left" w:pos="7351"/>
          <w:tab w:val="left" w:pos="8650"/>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1C1823"/>
          <w:w w:val="105"/>
          <w:sz w:val="24"/>
          <w:szCs w:val="24"/>
          <w:lang w:val="ru-RU" w:eastAsia="ru-RU"/>
        </w:rPr>
        <w:t>Просимо поставити Товар</w:t>
      </w:r>
      <w:r>
        <w:rPr>
          <w:rFonts w:ascii="Times New Roman" w:hAnsi="Times New Roman" w:eastAsia="Times New Roman" w:cs="Times New Roman"/>
          <w:color w:val="33313A"/>
          <w:w w:val="105"/>
          <w:sz w:val="24"/>
          <w:szCs w:val="24"/>
          <w:lang w:val="ru-RU" w:eastAsia="ru-RU"/>
        </w:rPr>
        <w:t xml:space="preserve"> </w:t>
      </w:r>
      <w:r>
        <w:rPr>
          <w:rFonts w:ascii="Times New Roman" w:hAnsi="Times New Roman" w:eastAsia="Times New Roman" w:cs="Times New Roman"/>
          <w:color w:val="1C1823"/>
          <w:w w:val="105"/>
          <w:sz w:val="24"/>
          <w:szCs w:val="24"/>
          <w:lang w:val="ru-RU" w:eastAsia="ru-RU"/>
        </w:rPr>
        <w:t>в  строк</w:t>
      </w:r>
      <w:r>
        <w:rPr>
          <w:rFonts w:ascii="Times New Roman" w:hAnsi="Times New Roman" w:eastAsia="Times New Roman" w:cs="Times New Roman"/>
          <w:color w:val="1C1823"/>
          <w:spacing w:val="35"/>
          <w:w w:val="105"/>
          <w:sz w:val="24"/>
          <w:szCs w:val="24"/>
          <w:lang w:val="ru-RU" w:eastAsia="ru-RU"/>
        </w:rPr>
        <w:t xml:space="preserve"> </w:t>
      </w:r>
      <w:r>
        <w:rPr>
          <w:rFonts w:ascii="Times New Roman" w:hAnsi="Times New Roman" w:eastAsia="Times New Roman" w:cs="Times New Roman"/>
          <w:color w:val="1C1823"/>
          <w:w w:val="105"/>
          <w:sz w:val="24"/>
          <w:szCs w:val="24"/>
          <w:lang w:val="ru-RU" w:eastAsia="ru-RU"/>
        </w:rPr>
        <w:t xml:space="preserve">до </w:t>
      </w:r>
      <w:r>
        <w:rPr>
          <w:rFonts w:ascii="Times New Roman" w:hAnsi="Times New Roman" w:eastAsia="Times New Roman" w:cs="Times New Roman"/>
          <w:color w:val="33313A"/>
          <w:spacing w:val="-10"/>
          <w:w w:val="105"/>
          <w:sz w:val="24"/>
          <w:szCs w:val="24"/>
          <w:lang w:val="ru-RU" w:eastAsia="ru-RU"/>
        </w:rPr>
        <w:t>________________________</w:t>
      </w:r>
      <w:r>
        <w:rPr>
          <w:rFonts w:ascii="Times New Roman" w:hAnsi="Times New Roman" w:eastAsia="Times New Roman" w:cs="Times New Roman"/>
          <w:color w:val="1C1823"/>
          <w:w w:val="105"/>
          <w:sz w:val="24"/>
          <w:szCs w:val="24"/>
          <w:lang w:val="ru-RU" w:eastAsia="ru-RU"/>
        </w:rPr>
        <w:t xml:space="preserve"> р</w:t>
      </w:r>
      <w:r>
        <w:rPr>
          <w:rFonts w:ascii="Times New Roman" w:hAnsi="Times New Roman" w:eastAsia="Times New Roman" w:cs="Times New Roman"/>
          <w:color w:val="1C1823"/>
          <w:w w:val="105"/>
          <w:sz w:val="24"/>
          <w:szCs w:val="24"/>
          <w:lang w:eastAsia="ru-RU"/>
        </w:rPr>
        <w:t>оку</w:t>
      </w:r>
      <w:r>
        <w:rPr>
          <w:rFonts w:ascii="Times New Roman" w:hAnsi="Times New Roman" w:eastAsia="Times New Roman" w:cs="Times New Roman"/>
          <w:color w:val="1C1823"/>
          <w:w w:val="105"/>
          <w:sz w:val="24"/>
          <w:szCs w:val="24"/>
          <w:lang w:val="ru-RU" w:eastAsia="ru-RU"/>
        </w:rPr>
        <w:t xml:space="preserve">  згідно</w:t>
      </w:r>
      <w:r>
        <w:rPr>
          <w:rFonts w:ascii="Times New Roman" w:hAnsi="Times New Roman" w:eastAsia="Times New Roman" w:cs="Times New Roman"/>
          <w:color w:val="1C1823"/>
          <w:spacing w:val="13"/>
          <w:w w:val="105"/>
          <w:sz w:val="24"/>
          <w:szCs w:val="24"/>
          <w:lang w:val="ru-RU" w:eastAsia="ru-RU"/>
        </w:rPr>
        <w:t xml:space="preserve"> Д</w:t>
      </w:r>
      <w:r>
        <w:rPr>
          <w:rFonts w:ascii="Times New Roman" w:hAnsi="Times New Roman" w:eastAsia="Times New Roman" w:cs="Times New Roman"/>
          <w:color w:val="1C1823"/>
          <w:w w:val="105"/>
          <w:sz w:val="24"/>
          <w:szCs w:val="24"/>
          <w:lang w:val="ru-RU" w:eastAsia="ru-RU"/>
        </w:rPr>
        <w:t>оговору № ___ ві</w:t>
      </w:r>
      <w:r>
        <w:rPr>
          <w:rFonts w:ascii="Times New Roman" w:hAnsi="Times New Roman" w:eastAsia="Times New Roman" w:cs="Times New Roman"/>
          <w:color w:val="33313A"/>
          <w:w w:val="105"/>
          <w:sz w:val="24"/>
          <w:szCs w:val="24"/>
          <w:lang w:val="ru-RU" w:eastAsia="ru-RU"/>
        </w:rPr>
        <w:t>д «_</w:t>
      </w:r>
      <w:r>
        <w:rPr>
          <w:rFonts w:ascii="Times New Roman" w:hAnsi="Times New Roman" w:eastAsia="Times New Roman" w:cs="Times New Roman"/>
          <w:color w:val="1C1823"/>
          <w:w w:val="105"/>
          <w:sz w:val="24"/>
          <w:szCs w:val="24"/>
          <w:lang w:val="ru-RU" w:eastAsia="ru-RU"/>
        </w:rPr>
        <w:t xml:space="preserve">_» </w:t>
      </w:r>
      <w:r>
        <w:rPr>
          <w:rFonts w:ascii="Times New Roman" w:hAnsi="Times New Roman" w:eastAsia="Times New Roman" w:cs="Times New Roman"/>
          <w:color w:val="07070C"/>
          <w:w w:val="105"/>
          <w:sz w:val="24"/>
          <w:szCs w:val="24"/>
          <w:lang w:val="ru-RU" w:eastAsia="ru-RU"/>
        </w:rPr>
        <w:t xml:space="preserve">____   </w:t>
      </w:r>
      <w:r>
        <w:rPr>
          <w:rFonts w:ascii="Times New Roman" w:hAnsi="Times New Roman" w:eastAsia="Times New Roman" w:cs="Times New Roman"/>
          <w:color w:val="1C1823"/>
          <w:w w:val="105"/>
          <w:sz w:val="24"/>
          <w:szCs w:val="24"/>
          <w:lang w:val="ru-RU" w:eastAsia="ru-RU"/>
        </w:rPr>
        <w:t>202</w:t>
      </w:r>
      <w:r>
        <w:rPr>
          <w:rFonts w:ascii="Times New Roman" w:hAnsi="Times New Roman" w:eastAsia="Times New Roman" w:cs="Times New Roman"/>
          <w:color w:val="1C1823"/>
          <w:w w:val="105"/>
          <w:sz w:val="24"/>
          <w:szCs w:val="24"/>
          <w:lang w:eastAsia="ru-RU"/>
        </w:rPr>
        <w:t>4</w:t>
      </w:r>
      <w:r>
        <w:rPr>
          <w:rFonts w:ascii="Times New Roman" w:hAnsi="Times New Roman" w:eastAsia="Times New Roman" w:cs="Times New Roman"/>
          <w:color w:val="1C1823"/>
          <w:w w:val="105"/>
          <w:sz w:val="24"/>
          <w:szCs w:val="24"/>
          <w:lang w:val="ru-RU" w:eastAsia="ru-RU"/>
        </w:rPr>
        <w:t xml:space="preserve"> року</w:t>
      </w:r>
    </w:p>
    <w:p>
      <w:pPr>
        <w:widowControl w:val="0"/>
        <w:tabs>
          <w:tab w:val="left" w:pos="7351"/>
          <w:tab w:val="left" w:pos="8650"/>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Місце поставки товару_______________</w:t>
      </w:r>
    </w:p>
    <w:p>
      <w:pPr>
        <w:widowControl w:val="0"/>
        <w:tabs>
          <w:tab w:val="left" w:pos="7351"/>
          <w:tab w:val="left" w:pos="8650"/>
        </w:tabs>
        <w:spacing w:after="0" w:line="240" w:lineRule="auto"/>
        <w:jc w:val="center"/>
        <w:rPr>
          <w:rFonts w:ascii="Times New Roman" w:hAnsi="Times New Roman" w:eastAsia="Times New Roman" w:cs="Times New Roman"/>
          <w:sz w:val="24"/>
          <w:szCs w:val="24"/>
          <w:lang w:eastAsia="ru-RU"/>
        </w:rPr>
      </w:pPr>
    </w:p>
    <w:tbl>
      <w:tblPr>
        <w:tblStyle w:val="3"/>
        <w:tblW w:w="9233" w:type="dxa"/>
        <w:tblInd w:w="118" w:type="dxa"/>
        <w:tblLayout w:type="autofit"/>
        <w:tblCellMar>
          <w:top w:w="0" w:type="dxa"/>
          <w:left w:w="5" w:type="dxa"/>
          <w:bottom w:w="0" w:type="dxa"/>
          <w:right w:w="0" w:type="dxa"/>
        </w:tblCellMar>
      </w:tblPr>
      <w:tblGrid>
        <w:gridCol w:w="1070"/>
        <w:gridCol w:w="4631"/>
        <w:gridCol w:w="2175"/>
        <w:gridCol w:w="1357"/>
      </w:tblGrid>
      <w:tr>
        <w:tblPrEx>
          <w:tblCellMar>
            <w:top w:w="0" w:type="dxa"/>
            <w:left w:w="5" w:type="dxa"/>
            <w:bottom w:w="0" w:type="dxa"/>
            <w:right w:w="0" w:type="dxa"/>
          </w:tblCellMar>
        </w:tblPrEx>
        <w:trPr>
          <w:trHeight w:val="390" w:hRule="atLeast"/>
        </w:trPr>
        <w:tc>
          <w:tcPr>
            <w:tcW w:w="1127" w:type="dxa"/>
            <w:tcBorders>
              <w:top w:val="single" w:color="000000" w:sz="4" w:space="0"/>
              <w:left w:val="single" w:color="000000" w:sz="4" w:space="0"/>
              <w:bottom w:val="single" w:color="000000" w:sz="4" w:space="0"/>
            </w:tcBorders>
          </w:tcPr>
          <w:p>
            <w:pPr>
              <w:widowControl w:val="0"/>
              <w:spacing w:after="0" w:line="408" w:lineRule="auto"/>
              <w:ind w:left="-142" w:right="168" w:firstLine="142"/>
              <w:rPr>
                <w:rFonts w:ascii="Times New Roman" w:hAnsi="Times New Roman" w:eastAsia="Times New Roman" w:cs="Times New Roman"/>
                <w:sz w:val="24"/>
                <w:szCs w:val="24"/>
                <w:lang w:eastAsia="ru-RU"/>
              </w:rPr>
            </w:pPr>
            <w:r>
              <w:rPr>
                <w:rFonts w:ascii="Times New Roman" w:hAnsi="Times New Roman" w:eastAsia="Times New Roman" w:cs="Times New Roman"/>
                <w:b/>
                <w:color w:val="1C1823"/>
                <w:w w:val="110"/>
                <w:sz w:val="24"/>
                <w:szCs w:val="24"/>
                <w:lang w:val="ru-RU" w:eastAsia="ru-RU"/>
              </w:rPr>
              <w:t xml:space="preserve">№ </w:t>
            </w:r>
            <w:r>
              <w:rPr>
                <w:rFonts w:ascii="Times New Roman" w:hAnsi="Times New Roman" w:eastAsia="Times New Roman" w:cs="Times New Roman"/>
                <w:b/>
                <w:color w:val="1C1823"/>
                <w:w w:val="105"/>
                <w:sz w:val="24"/>
                <w:szCs w:val="24"/>
                <w:lang w:val="ru-RU" w:eastAsia="ru-RU"/>
              </w:rPr>
              <w:t>з/</w:t>
            </w:r>
            <w:r>
              <w:rPr>
                <w:rFonts w:ascii="Times New Roman" w:hAnsi="Times New Roman" w:eastAsia="Times New Roman" w:cs="Times New Roman"/>
                <w:b/>
                <w:color w:val="1C1823"/>
                <w:w w:val="105"/>
                <w:sz w:val="24"/>
                <w:szCs w:val="24"/>
                <w:lang w:eastAsia="ru-RU"/>
              </w:rPr>
              <w:t>п</w:t>
            </w:r>
          </w:p>
        </w:tc>
        <w:tc>
          <w:tcPr>
            <w:tcW w:w="4857" w:type="dxa"/>
            <w:tcBorders>
              <w:top w:val="single" w:color="000000" w:sz="4" w:space="0"/>
              <w:left w:val="single" w:color="000000" w:sz="4" w:space="0"/>
              <w:bottom w:val="single" w:color="000000" w:sz="4" w:space="0"/>
            </w:tcBorders>
          </w:tcPr>
          <w:p>
            <w:pPr>
              <w:widowControl w:val="0"/>
              <w:spacing w:after="0" w:line="240" w:lineRule="auto"/>
              <w:ind w:left="-142" w:firstLine="142"/>
              <w:jc w:val="center"/>
              <w:rPr>
                <w:rFonts w:ascii="Times New Roman" w:hAnsi="Times New Roman" w:eastAsia="Times New Roman" w:cs="Times New Roman"/>
                <w:b/>
                <w:color w:val="1C1823"/>
                <w:w w:val="110"/>
                <w:sz w:val="24"/>
                <w:szCs w:val="24"/>
                <w:lang w:val="ru-RU" w:eastAsia="ru-RU"/>
              </w:rPr>
            </w:pPr>
            <w:r>
              <w:rPr>
                <w:rFonts w:ascii="Times New Roman" w:hAnsi="Times New Roman" w:eastAsia="Times New Roman" w:cs="Times New Roman"/>
                <w:b/>
                <w:color w:val="1C1823"/>
                <w:w w:val="110"/>
                <w:sz w:val="24"/>
                <w:szCs w:val="24"/>
                <w:lang w:val="ru-RU" w:eastAsia="ru-RU"/>
              </w:rPr>
              <w:t>Найменування товару, характеристики</w:t>
            </w:r>
          </w:p>
        </w:tc>
        <w:tc>
          <w:tcPr>
            <w:tcW w:w="2341" w:type="dxa"/>
            <w:tcBorders>
              <w:top w:val="single" w:color="000000" w:sz="4" w:space="0"/>
              <w:left w:val="single" w:color="000000" w:sz="4" w:space="0"/>
              <w:bottom w:val="single" w:color="000000" w:sz="4" w:space="0"/>
            </w:tcBorders>
          </w:tcPr>
          <w:p>
            <w:pPr>
              <w:widowControl w:val="0"/>
              <w:spacing w:after="0" w:line="240" w:lineRule="auto"/>
              <w:ind w:left="-142" w:right="241" w:firstLine="142"/>
              <w:jc w:val="center"/>
              <w:rPr>
                <w:rFonts w:ascii="Times New Roman" w:hAnsi="Times New Roman" w:eastAsia="Times New Roman" w:cs="Times New Roman"/>
                <w:b/>
                <w:color w:val="1C1823"/>
                <w:w w:val="105"/>
                <w:sz w:val="24"/>
                <w:szCs w:val="24"/>
                <w:lang w:val="ru-RU" w:eastAsia="ru-RU"/>
              </w:rPr>
            </w:pPr>
            <w:r>
              <w:rPr>
                <w:rFonts w:ascii="Times New Roman" w:hAnsi="Times New Roman" w:eastAsia="Times New Roman" w:cs="Times New Roman"/>
                <w:b/>
                <w:color w:val="1C1823"/>
                <w:w w:val="105"/>
                <w:sz w:val="24"/>
                <w:szCs w:val="24"/>
                <w:lang w:val="ru-RU" w:eastAsia="ru-RU"/>
              </w:rPr>
              <w:t xml:space="preserve">Кількість </w:t>
            </w:r>
          </w:p>
        </w:tc>
        <w:tc>
          <w:tcPr>
            <w:tcW w:w="908" w:type="dxa"/>
            <w:tcBorders>
              <w:top w:val="single" w:color="000000" w:sz="4" w:space="0"/>
              <w:left w:val="single" w:color="000000" w:sz="4" w:space="0"/>
              <w:bottom w:val="single" w:color="000000" w:sz="4" w:space="0"/>
              <w:right w:val="single" w:color="000000" w:sz="4" w:space="0"/>
            </w:tcBorders>
          </w:tcPr>
          <w:p>
            <w:pPr>
              <w:widowControl w:val="0"/>
              <w:spacing w:after="0" w:line="300" w:lineRule="auto"/>
              <w:ind w:left="-142" w:right="741" w:firstLine="142"/>
              <w:jc w:val="center"/>
              <w:rPr>
                <w:rFonts w:ascii="Times New Roman" w:hAnsi="Times New Roman" w:eastAsia="Times New Roman" w:cs="Times New Roman"/>
                <w:b/>
                <w:color w:val="1C1823"/>
                <w:w w:val="105"/>
                <w:sz w:val="24"/>
                <w:szCs w:val="24"/>
                <w:lang w:val="ru-RU" w:eastAsia="ru-RU"/>
              </w:rPr>
            </w:pPr>
            <w:r>
              <w:rPr>
                <w:rFonts w:ascii="Times New Roman" w:hAnsi="Times New Roman" w:eastAsia="Times New Roman" w:cs="Times New Roman"/>
                <w:b/>
                <w:color w:val="1C1823"/>
                <w:w w:val="105"/>
                <w:sz w:val="24"/>
                <w:szCs w:val="24"/>
                <w:lang w:val="ru-RU" w:eastAsia="ru-RU"/>
              </w:rPr>
              <w:t>Сума</w:t>
            </w:r>
          </w:p>
        </w:tc>
      </w:tr>
      <w:tr>
        <w:tblPrEx>
          <w:tblCellMar>
            <w:top w:w="0" w:type="dxa"/>
            <w:left w:w="5" w:type="dxa"/>
            <w:bottom w:w="0" w:type="dxa"/>
            <w:right w:w="0" w:type="dxa"/>
          </w:tblCellMar>
        </w:tblPrEx>
        <w:trPr>
          <w:trHeight w:val="227" w:hRule="exact"/>
        </w:trPr>
        <w:tc>
          <w:tcPr>
            <w:tcW w:w="1127" w:type="dxa"/>
            <w:tcBorders>
              <w:top w:val="single" w:color="000000" w:sz="4" w:space="0"/>
              <w:left w:val="single" w:color="000000" w:sz="4" w:space="0"/>
              <w:bottom w:val="single" w:color="000000" w:sz="4" w:space="0"/>
            </w:tcBorders>
          </w:tcPr>
          <w:p>
            <w:pPr>
              <w:widowControl w:val="0"/>
              <w:snapToGrid w:val="0"/>
              <w:spacing w:after="0" w:line="240" w:lineRule="auto"/>
              <w:ind w:left="-142" w:firstLine="142"/>
              <w:jc w:val="center"/>
              <w:rPr>
                <w:rFonts w:ascii="Times New Roman" w:hAnsi="Times New Roman" w:eastAsia="Times New Roman" w:cs="Times New Roman"/>
                <w:sz w:val="24"/>
                <w:szCs w:val="24"/>
                <w:lang w:eastAsia="ru-RU"/>
              </w:rPr>
            </w:pPr>
          </w:p>
        </w:tc>
        <w:tc>
          <w:tcPr>
            <w:tcW w:w="4857" w:type="dxa"/>
            <w:tcBorders>
              <w:left w:val="single" w:color="000000" w:sz="4" w:space="0"/>
              <w:bottom w:val="single" w:color="000000" w:sz="4" w:space="0"/>
              <w:right w:val="single" w:color="000000" w:sz="4" w:space="0"/>
            </w:tcBorders>
            <w:vAlign w:val="center"/>
          </w:tcPr>
          <w:p>
            <w:pPr>
              <w:suppressAutoHyphens/>
              <w:spacing w:after="0" w:line="240" w:lineRule="auto"/>
              <w:rPr>
                <w:rFonts w:ascii="Times New Roman" w:hAnsi="Times New Roman" w:eastAsia="Times New Roman" w:cs="Times New Roman"/>
                <w:sz w:val="24"/>
                <w:szCs w:val="24"/>
                <w:lang w:eastAsia="ru-RU"/>
              </w:rPr>
            </w:pPr>
          </w:p>
        </w:tc>
        <w:tc>
          <w:tcPr>
            <w:tcW w:w="2341" w:type="dxa"/>
            <w:tcBorders>
              <w:top w:val="single" w:color="000000" w:sz="4" w:space="0"/>
              <w:left w:val="single" w:color="000000" w:sz="4" w:space="0"/>
              <w:bottom w:val="single" w:color="000000" w:sz="4" w:space="0"/>
              <w:right w:val="single" w:color="000000" w:sz="4" w:space="0"/>
            </w:tcBorders>
          </w:tcPr>
          <w:p>
            <w:pPr>
              <w:tabs>
                <w:tab w:val="left" w:pos="2160"/>
                <w:tab w:val="left" w:pos="3600"/>
              </w:tabs>
              <w:suppressAutoHyphens/>
              <w:spacing w:after="0" w:line="240" w:lineRule="auto"/>
              <w:jc w:val="center"/>
              <w:rPr>
                <w:rFonts w:ascii="Times New Roman" w:hAnsi="Times New Roman" w:eastAsia="Times New Roman" w:cs="Times New Roman"/>
                <w:sz w:val="24"/>
                <w:szCs w:val="24"/>
                <w:lang w:eastAsia="ru-RU"/>
              </w:rPr>
            </w:pPr>
          </w:p>
        </w:tc>
        <w:tc>
          <w:tcPr>
            <w:tcW w:w="908" w:type="dxa"/>
            <w:tcBorders>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sz w:val="24"/>
                <w:szCs w:val="24"/>
                <w:lang w:eastAsia="ru-RU"/>
              </w:rPr>
            </w:pPr>
          </w:p>
        </w:tc>
      </w:tr>
    </w:tbl>
    <w:p>
      <w:pPr>
        <w:widowControl w:val="0"/>
        <w:spacing w:after="0" w:line="240" w:lineRule="auto"/>
        <w:ind w:left="-142" w:firstLine="142"/>
        <w:rPr>
          <w:rFonts w:ascii="Times New Roman" w:hAnsi="Times New Roman" w:eastAsia="Times New Roman" w:cs="Times New Roman"/>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sz w:val="24"/>
          <w:szCs w:val="24"/>
          <w:lang w:eastAsia="ru-RU"/>
        </w:rPr>
      </w:pPr>
      <w:r>
        <w:rPr>
          <w:rFonts w:ascii="Times New Roman" w:hAnsi="Times New Roman" w:eastAsia="Times New Roman" w:cs="Times New Roman"/>
          <w:color w:val="1C1823"/>
          <w:sz w:val="24"/>
          <w:szCs w:val="24"/>
          <w:lang w:val="ru-RU" w:eastAsia="ru-RU"/>
        </w:rPr>
        <w:t>Начальник                                                                                 ________________підпис</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r>
        <w:rPr>
          <w:rFonts w:ascii="Times New Roman" w:hAnsi="Times New Roman" w:eastAsia="Times New Roman" w:cs="Times New Roman"/>
          <w:color w:val="1C1823"/>
          <w:sz w:val="24"/>
          <w:szCs w:val="24"/>
          <w:lang w:val="ru-RU" w:eastAsia="ru-RU"/>
        </w:rPr>
        <w:t xml:space="preserve">    </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i/>
          <w:color w:val="1C1823"/>
          <w:sz w:val="24"/>
          <w:szCs w:val="24"/>
          <w:lang w:val="ru-RU" w:eastAsia="ru-RU"/>
        </w:rPr>
      </w:pPr>
      <w:r>
        <w:rPr>
          <w:rFonts w:ascii="Times New Roman" w:hAnsi="Times New Roman" w:eastAsia="Times New Roman" w:cs="Times New Roman"/>
          <w:i/>
          <w:color w:val="1C1823"/>
          <w:sz w:val="24"/>
          <w:szCs w:val="24"/>
          <w:lang w:val="ru-RU" w:eastAsia="ru-RU"/>
        </w:rPr>
        <w:t>Оплату згідно з умовами Договору №__ від «__» ___ 202</w:t>
      </w:r>
      <w:r>
        <w:rPr>
          <w:rFonts w:ascii="Times New Roman" w:hAnsi="Times New Roman" w:eastAsia="Times New Roman" w:cs="Times New Roman"/>
          <w:i/>
          <w:color w:val="1C1823"/>
          <w:sz w:val="24"/>
          <w:szCs w:val="24"/>
          <w:lang w:eastAsia="ru-RU"/>
        </w:rPr>
        <w:t xml:space="preserve">4 </w:t>
      </w:r>
      <w:r>
        <w:rPr>
          <w:rFonts w:ascii="Times New Roman" w:hAnsi="Times New Roman" w:eastAsia="Times New Roman" w:cs="Times New Roman"/>
          <w:i/>
          <w:color w:val="1C1823"/>
          <w:sz w:val="24"/>
          <w:szCs w:val="24"/>
          <w:lang w:val="ru-RU" w:eastAsia="ru-RU"/>
        </w:rPr>
        <w:t>р. гарантуємо:</w:t>
      </w:r>
    </w:p>
    <w:p>
      <w:pPr>
        <w:widowControl w:val="0"/>
        <w:tabs>
          <w:tab w:val="left" w:pos="6449"/>
          <w:tab w:val="left" w:pos="8447"/>
        </w:tabs>
        <w:spacing w:before="41" w:after="0" w:line="240" w:lineRule="auto"/>
        <w:ind w:left="-142" w:firstLine="142"/>
        <w:rPr>
          <w:rFonts w:ascii="Times New Roman" w:hAnsi="Times New Roman" w:eastAsia="Times New Roman" w:cs="Times New Roman"/>
          <w:sz w:val="24"/>
          <w:szCs w:val="24"/>
          <w:lang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w w:val="105"/>
          <w:sz w:val="24"/>
          <w:szCs w:val="24"/>
          <w:lang w:eastAsia="ru-RU"/>
        </w:rPr>
      </w:pPr>
      <w:r>
        <w:rPr>
          <w:rFonts w:ascii="Times New Roman" w:hAnsi="Times New Roman" w:eastAsia="Times New Roman" w:cs="Times New Roman"/>
          <w:color w:val="1C1823"/>
          <w:w w:val="105"/>
          <w:sz w:val="24"/>
          <w:szCs w:val="24"/>
          <w:lang w:eastAsia="ru-RU"/>
        </w:rPr>
        <w:t>Завідувач відділення (Головний бухгалтер)</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w w:val="105"/>
          <w:sz w:val="24"/>
          <w:szCs w:val="24"/>
          <w:lang w:eastAsia="ru-RU"/>
        </w:rPr>
      </w:pPr>
      <w:r>
        <w:rPr>
          <w:rFonts w:ascii="Times New Roman" w:hAnsi="Times New Roman" w:eastAsia="Times New Roman" w:cs="Times New Roman"/>
          <w:color w:val="1C1823"/>
          <w:w w:val="105"/>
          <w:sz w:val="24"/>
          <w:szCs w:val="24"/>
          <w:lang w:eastAsia="ru-RU"/>
        </w:rPr>
        <w:t>відділення фінансів та економіки                                       ________________підпис</w:t>
      </w:r>
    </w:p>
    <w:p>
      <w:pPr>
        <w:spacing w:after="0"/>
        <w:ind w:firstLine="709"/>
        <w:jc w:val="both"/>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CC"/>
    <w:family w:val="swiss"/>
    <w:pitch w:val="default"/>
    <w:sig w:usb0="00000000" w:usb1="00000000" w:usb2="00000009" w:usb3="00000000" w:csb0="000001FF" w:csb1="00000000"/>
  </w:font>
  <w:font w:name="Calibri">
    <w:altName w:val="Trebuchet MS"/>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7A87" w:usb1="80000000" w:usb2="00000008" w:usb3="00000000" w:csb0="400001FF" w:csb1="FFFF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10133"/>
    <w:multiLevelType w:val="multilevel"/>
    <w:tmpl w:val="01B10133"/>
    <w:lvl w:ilvl="0" w:tentative="0">
      <w:start w:val="2"/>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FA"/>
    <w:rsid w:val="00021760"/>
    <w:rsid w:val="0013337D"/>
    <w:rsid w:val="00153D2A"/>
    <w:rsid w:val="001670C6"/>
    <w:rsid w:val="00193566"/>
    <w:rsid w:val="001A7E78"/>
    <w:rsid w:val="00253061"/>
    <w:rsid w:val="00322359"/>
    <w:rsid w:val="003B0331"/>
    <w:rsid w:val="003C6669"/>
    <w:rsid w:val="004163DE"/>
    <w:rsid w:val="00422116"/>
    <w:rsid w:val="00427480"/>
    <w:rsid w:val="00476760"/>
    <w:rsid w:val="005176EB"/>
    <w:rsid w:val="005334A3"/>
    <w:rsid w:val="005411FA"/>
    <w:rsid w:val="005A19BB"/>
    <w:rsid w:val="00616386"/>
    <w:rsid w:val="00623AC6"/>
    <w:rsid w:val="00652F46"/>
    <w:rsid w:val="00696AF4"/>
    <w:rsid w:val="006C0B77"/>
    <w:rsid w:val="00711C3B"/>
    <w:rsid w:val="00730D61"/>
    <w:rsid w:val="007E7532"/>
    <w:rsid w:val="007F2D97"/>
    <w:rsid w:val="008242FF"/>
    <w:rsid w:val="00870751"/>
    <w:rsid w:val="00922C48"/>
    <w:rsid w:val="00925B00"/>
    <w:rsid w:val="009A2D98"/>
    <w:rsid w:val="00AC0D4E"/>
    <w:rsid w:val="00B033AA"/>
    <w:rsid w:val="00B915B7"/>
    <w:rsid w:val="00BA0398"/>
    <w:rsid w:val="00D36C32"/>
    <w:rsid w:val="00D75771"/>
    <w:rsid w:val="00D9429B"/>
    <w:rsid w:val="00D95F03"/>
    <w:rsid w:val="00DD1F07"/>
    <w:rsid w:val="00E42EE9"/>
    <w:rsid w:val="00EA59DF"/>
    <w:rsid w:val="00EE4070"/>
    <w:rsid w:val="00F0088F"/>
    <w:rsid w:val="00F12C76"/>
    <w:rsid w:val="00F54E5B"/>
    <w:rsid w:val="00F55990"/>
    <w:rsid w:val="5ED530CE"/>
    <w:rsid w:val="723D3E18"/>
    <w:rsid w:val="BD7F3F27"/>
    <w:rsid w:val="E67B0551"/>
    <w:rsid w:val="F32F7744"/>
    <w:rsid w:val="F677BA00"/>
    <w:rsid w:val="F67E9FDA"/>
    <w:rsid w:val="F79BD7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uppressAutoHyphens/>
      <w:spacing w:before="20" w:after="20" w:line="240" w:lineRule="auto"/>
      <w:ind w:firstLine="737"/>
      <w:jc w:val="both"/>
    </w:pPr>
    <w:rPr>
      <w:rFonts w:ascii="Times New Roman" w:hAnsi="Times New Roman" w:eastAsia="Times New Roman" w:cs="Times New Roman"/>
      <w:sz w:val="24"/>
      <w:szCs w:val="20"/>
      <w:lang w:eastAsia="zh-CN"/>
    </w:rPr>
  </w:style>
  <w:style w:type="character" w:styleId="5">
    <w:name w:val="Hyperlink"/>
    <w:basedOn w:val="2"/>
    <w:semiHidden/>
    <w:unhideWhenUsed/>
    <w:qFormat/>
    <w:uiPriority w:val="99"/>
    <w:rPr>
      <w:color w:val="0000FF"/>
      <w:u w:val="single"/>
    </w:rPr>
  </w:style>
  <w:style w:type="character" w:customStyle="1" w:styleId="6">
    <w:name w:val="Без интервала Знак"/>
    <w:link w:val="7"/>
    <w:qFormat/>
    <w:locked/>
    <w:uiPriority w:val="1"/>
    <w:rPr>
      <w:rFonts w:ascii="Times New Roman" w:hAnsi="Times New Roman" w:cs="Times New Roman"/>
    </w:rPr>
  </w:style>
  <w:style w:type="paragraph" w:styleId="7">
    <w:name w:val="No Spacing"/>
    <w:link w:val="6"/>
    <w:qFormat/>
    <w:uiPriority w:val="1"/>
    <w:rPr>
      <w:rFonts w:ascii="Times New Roman" w:hAnsi="Times New Roman" w:cs="Times New Roman" w:eastAsiaTheme="minorHAnsi"/>
      <w:sz w:val="22"/>
      <w:szCs w:val="22"/>
      <w:lang w:val="ru-RU" w:eastAsia="en-US" w:bidi="ar-SA"/>
    </w:rPr>
  </w:style>
  <w:style w:type="character" w:customStyle="1" w:styleId="8">
    <w:name w:val="Основной текст Знак"/>
    <w:basedOn w:val="2"/>
    <w:link w:val="4"/>
    <w:qFormat/>
    <w:uiPriority w:val="0"/>
    <w:rPr>
      <w:rFonts w:ascii="Times New Roman" w:hAnsi="Times New Roman" w:eastAsia="Times New Roman" w:cs="Times New Roman"/>
      <w:sz w:val="24"/>
      <w:szCs w:val="20"/>
      <w:lang w:val="uk-UA"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12</Pages>
  <Words>22224</Words>
  <Characters>12669</Characters>
  <Lines>105</Lines>
  <Paragraphs>69</Paragraphs>
  <TotalTime>0</TotalTime>
  <ScaleCrop>false</ScaleCrop>
  <LinksUpToDate>false</LinksUpToDate>
  <CharactersWithSpaces>34824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2023-06-28T10:46:00Z</dcterms:created>
  <dc:creator>Пользователь</dc:creator>
  <cp:lastModifiedBy>U</cp:lastModifiedBy>
  <cp:lastPrinted>2023-06-28T07:51:00Z</cp:lastPrinted>
  <dcterms:modified xsi:type="dcterms:W3CDTF">2024-04-02T10:09:26Z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