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10" w:rsidRPr="0074559B" w:rsidRDefault="006A6610" w:rsidP="002319B6">
      <w:pPr>
        <w:ind w:left="5660"/>
        <w:jc w:val="center"/>
      </w:pPr>
      <w:r w:rsidRPr="009F0FAD">
        <w:rPr>
          <w:b/>
          <w:color w:val="000000"/>
        </w:rPr>
        <w:t xml:space="preserve">ДОДАТОК  </w:t>
      </w:r>
      <w:r>
        <w:rPr>
          <w:b/>
          <w:color w:val="000000"/>
        </w:rPr>
        <w:t>2</w:t>
      </w:r>
    </w:p>
    <w:p w:rsidR="006A6610" w:rsidRPr="009F0FAD" w:rsidRDefault="006A6610" w:rsidP="006A6610">
      <w:pPr>
        <w:ind w:left="5660"/>
        <w:jc w:val="right"/>
        <w:rPr>
          <w:color w:val="000000"/>
        </w:rPr>
      </w:pPr>
      <w:r w:rsidRPr="009F0FAD">
        <w:rPr>
          <w:i/>
          <w:color w:val="000000"/>
        </w:rPr>
        <w:t>до тендерної документації</w:t>
      </w:r>
      <w:r w:rsidRPr="009F0FAD">
        <w:rPr>
          <w:color w:val="000000"/>
        </w:rPr>
        <w:t> </w:t>
      </w:r>
    </w:p>
    <w:p w:rsidR="006A6610" w:rsidRDefault="006A6610" w:rsidP="006A6610">
      <w:pPr>
        <w:shd w:val="clear" w:color="auto" w:fill="FFFFFF"/>
        <w:spacing w:line="276" w:lineRule="auto"/>
        <w:ind w:left="-181"/>
        <w:jc w:val="center"/>
        <w:rPr>
          <w:b/>
          <w:spacing w:val="-3"/>
          <w:lang w:eastAsia="en-US"/>
        </w:rPr>
      </w:pPr>
    </w:p>
    <w:p w:rsidR="006A6610" w:rsidRDefault="006A6610" w:rsidP="006A6610">
      <w:pPr>
        <w:pStyle w:val="1"/>
        <w:shd w:val="clear" w:color="auto" w:fill="FFFFFF"/>
        <w:ind w:left="0"/>
        <w:jc w:val="center"/>
        <w:rPr>
          <w:b/>
          <w:i/>
          <w:color w:val="000000"/>
          <w:sz w:val="24"/>
          <w:szCs w:val="24"/>
        </w:rPr>
      </w:pPr>
      <w:r w:rsidRPr="00001FE3">
        <w:rPr>
          <w:b/>
          <w:i/>
          <w:color w:val="000000"/>
          <w:sz w:val="24"/>
          <w:szCs w:val="24"/>
          <w:highlight w:val="white"/>
        </w:rPr>
        <w:t>Інформація про необхідні технічні, якісні та кількісні характеристики предмета закупівлі — медико-технічні вимоги до предмета закупівлі</w:t>
      </w:r>
    </w:p>
    <w:p w:rsidR="0027729B" w:rsidRPr="00660AF8" w:rsidRDefault="0027729B" w:rsidP="006A6610">
      <w:pPr>
        <w:tabs>
          <w:tab w:val="left" w:pos="284"/>
        </w:tabs>
        <w:jc w:val="both"/>
        <w:rPr>
          <w:rFonts w:eastAsia="Calibri"/>
          <w:b/>
          <w:lang w:eastAsia="en-US"/>
        </w:rPr>
      </w:pPr>
    </w:p>
    <w:p w:rsidR="006A6610" w:rsidRPr="00A14523" w:rsidRDefault="0080370C" w:rsidP="006A6610">
      <w:pPr>
        <w:pStyle w:val="af0"/>
        <w:widowControl w:val="0"/>
        <w:spacing w:before="0" w:beforeAutospacing="0" w:after="0" w:afterAutospacing="0"/>
        <w:jc w:val="center"/>
        <w:rPr>
          <w:b/>
          <w:sz w:val="22"/>
          <w:szCs w:val="22"/>
          <w:lang w:val="uk-UA"/>
        </w:rPr>
      </w:pPr>
      <w:r w:rsidRPr="00A14523">
        <w:rPr>
          <w:b/>
          <w:sz w:val="22"/>
          <w:szCs w:val="22"/>
        </w:rPr>
        <w:t>код ДК 021:2015 -  33160000-9</w:t>
      </w:r>
      <w:r>
        <w:rPr>
          <w:b/>
          <w:sz w:val="22"/>
          <w:szCs w:val="22"/>
          <w:lang w:val="uk-UA"/>
        </w:rPr>
        <w:t xml:space="preserve"> - </w:t>
      </w:r>
      <w:r w:rsidR="006A6610" w:rsidRPr="00A14523">
        <w:rPr>
          <w:b/>
          <w:sz w:val="22"/>
          <w:szCs w:val="22"/>
        </w:rPr>
        <w:t xml:space="preserve">Устаткування для операційних блоків </w:t>
      </w:r>
      <w:r>
        <w:rPr>
          <w:b/>
          <w:sz w:val="22"/>
          <w:szCs w:val="22"/>
          <w:lang w:val="uk-UA"/>
        </w:rPr>
        <w:t xml:space="preserve"> (система ендоскопічної візуалізації)</w:t>
      </w:r>
    </w:p>
    <w:p w:rsidR="006A6610" w:rsidRDefault="006A6610" w:rsidP="006A6610">
      <w:pPr>
        <w:ind w:left="-720"/>
        <w:jc w:val="center"/>
        <w:rPr>
          <w:b/>
          <w:sz w:val="22"/>
          <w:szCs w:val="22"/>
        </w:rPr>
      </w:pPr>
      <w:r w:rsidRPr="00A14523">
        <w:rPr>
          <w:b/>
          <w:sz w:val="22"/>
          <w:szCs w:val="22"/>
        </w:rPr>
        <w:t>Система ендоскопічної візуалізації (код НК 024:2023 – 35616)</w:t>
      </w:r>
    </w:p>
    <w:p w:rsidR="006A6610" w:rsidRDefault="006A6610" w:rsidP="006A6610">
      <w:pPr>
        <w:ind w:left="-720"/>
        <w:jc w:val="center"/>
        <w:rPr>
          <w:b/>
          <w:sz w:val="22"/>
          <w:szCs w:val="22"/>
        </w:rPr>
      </w:pPr>
    </w:p>
    <w:p w:rsidR="006A6610" w:rsidRPr="00A14523" w:rsidRDefault="006A6610" w:rsidP="006A6610">
      <w:pPr>
        <w:ind w:left="-720"/>
        <w:jc w:val="center"/>
        <w:rPr>
          <w:b/>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118"/>
        <w:gridCol w:w="1421"/>
        <w:gridCol w:w="958"/>
      </w:tblGrid>
      <w:tr w:rsidR="006A6610" w:rsidRPr="00A14523" w:rsidTr="0073117F">
        <w:trPr>
          <w:trHeight w:val="456"/>
        </w:trPr>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6610" w:rsidRPr="00A14523" w:rsidRDefault="006A6610" w:rsidP="0073117F">
            <w:pPr>
              <w:widowControl w:val="0"/>
              <w:snapToGrid w:val="0"/>
              <w:spacing w:line="276" w:lineRule="auto"/>
              <w:ind w:left="-108" w:right="-108"/>
              <w:jc w:val="center"/>
              <w:rPr>
                <w:b/>
                <w:bCs/>
                <w:sz w:val="22"/>
                <w:szCs w:val="22"/>
                <w:lang w:eastAsia="zh-CN"/>
              </w:rPr>
            </w:pPr>
            <w:r w:rsidRPr="00A14523">
              <w:rPr>
                <w:b/>
                <w:bCs/>
                <w:sz w:val="22"/>
                <w:szCs w:val="22"/>
                <w:lang w:eastAsia="zh-CN"/>
              </w:rPr>
              <w:t>№ п/п</w:t>
            </w:r>
          </w:p>
        </w:tc>
        <w:tc>
          <w:tcPr>
            <w:tcW w:w="71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6610" w:rsidRPr="00A14523" w:rsidRDefault="006A6610" w:rsidP="0073117F">
            <w:pPr>
              <w:widowControl w:val="0"/>
              <w:snapToGrid w:val="0"/>
              <w:spacing w:line="276" w:lineRule="auto"/>
              <w:ind w:right="-92" w:firstLine="2"/>
              <w:jc w:val="center"/>
              <w:rPr>
                <w:b/>
                <w:bCs/>
                <w:sz w:val="22"/>
                <w:szCs w:val="22"/>
                <w:lang w:eastAsia="zh-CN"/>
              </w:rPr>
            </w:pPr>
            <w:r w:rsidRPr="00A14523">
              <w:rPr>
                <w:b/>
                <w:bCs/>
                <w:sz w:val="22"/>
                <w:szCs w:val="22"/>
                <w:lang w:eastAsia="zh-CN"/>
              </w:rPr>
              <w:t>Найменування</w:t>
            </w:r>
          </w:p>
        </w:tc>
        <w:tc>
          <w:tcPr>
            <w:tcW w:w="1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6610" w:rsidRPr="00A14523" w:rsidRDefault="006A6610" w:rsidP="0073117F">
            <w:pPr>
              <w:widowControl w:val="0"/>
              <w:snapToGrid w:val="0"/>
              <w:spacing w:line="276" w:lineRule="auto"/>
              <w:jc w:val="center"/>
              <w:rPr>
                <w:b/>
                <w:bCs/>
                <w:sz w:val="22"/>
                <w:szCs w:val="22"/>
                <w:lang w:eastAsia="zh-CN"/>
              </w:rPr>
            </w:pPr>
            <w:r w:rsidRPr="00A14523">
              <w:rPr>
                <w:b/>
                <w:bCs/>
                <w:sz w:val="22"/>
                <w:szCs w:val="22"/>
                <w:lang w:eastAsia="zh-CN"/>
              </w:rPr>
              <w:t>Одиниця виміру</w:t>
            </w:r>
          </w:p>
        </w:tc>
        <w:tc>
          <w:tcPr>
            <w:tcW w:w="9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6610" w:rsidRPr="00A14523" w:rsidRDefault="006A6610" w:rsidP="0073117F">
            <w:pPr>
              <w:widowControl w:val="0"/>
              <w:snapToGrid w:val="0"/>
              <w:spacing w:line="276" w:lineRule="auto"/>
              <w:jc w:val="center"/>
              <w:rPr>
                <w:b/>
                <w:bCs/>
                <w:sz w:val="22"/>
                <w:szCs w:val="22"/>
                <w:lang w:eastAsia="zh-CN"/>
              </w:rPr>
            </w:pPr>
            <w:r w:rsidRPr="00A14523">
              <w:rPr>
                <w:b/>
                <w:bCs/>
                <w:sz w:val="22"/>
                <w:szCs w:val="22"/>
                <w:lang w:eastAsia="zh-CN"/>
              </w:rPr>
              <w:t>Кількість</w:t>
            </w:r>
          </w:p>
        </w:tc>
      </w:tr>
      <w:tr w:rsidR="006A6610" w:rsidRPr="00A14523" w:rsidTr="0073117F">
        <w:trPr>
          <w:trHeight w:val="351"/>
        </w:trPr>
        <w:tc>
          <w:tcPr>
            <w:tcW w:w="851" w:type="dxa"/>
            <w:tcBorders>
              <w:top w:val="single" w:sz="4" w:space="0" w:color="auto"/>
              <w:left w:val="single" w:sz="4" w:space="0" w:color="auto"/>
              <w:bottom w:val="single" w:sz="4" w:space="0" w:color="auto"/>
              <w:right w:val="single" w:sz="4" w:space="0" w:color="auto"/>
            </w:tcBorders>
            <w:vAlign w:val="center"/>
            <w:hideMark/>
          </w:tcPr>
          <w:p w:rsidR="006A6610" w:rsidRPr="00A14523" w:rsidRDefault="006A6610" w:rsidP="0073117F">
            <w:pPr>
              <w:widowControl w:val="0"/>
              <w:snapToGrid w:val="0"/>
              <w:spacing w:line="276" w:lineRule="auto"/>
              <w:jc w:val="center"/>
              <w:rPr>
                <w:sz w:val="22"/>
                <w:szCs w:val="22"/>
                <w:lang w:eastAsia="zh-CN"/>
              </w:rPr>
            </w:pPr>
            <w:r w:rsidRPr="00A14523">
              <w:rPr>
                <w:sz w:val="22"/>
                <w:szCs w:val="22"/>
                <w:lang w:eastAsia="zh-CN"/>
              </w:rPr>
              <w:t>1</w:t>
            </w:r>
          </w:p>
        </w:tc>
        <w:tc>
          <w:tcPr>
            <w:tcW w:w="7118" w:type="dxa"/>
            <w:tcBorders>
              <w:top w:val="single" w:sz="4" w:space="0" w:color="auto"/>
              <w:left w:val="single" w:sz="4" w:space="0" w:color="auto"/>
              <w:bottom w:val="single" w:sz="4" w:space="0" w:color="auto"/>
              <w:right w:val="single" w:sz="4" w:space="0" w:color="auto"/>
            </w:tcBorders>
            <w:vAlign w:val="center"/>
            <w:hideMark/>
          </w:tcPr>
          <w:p w:rsidR="006A6610" w:rsidRPr="00A14523" w:rsidRDefault="006A6610" w:rsidP="0073117F">
            <w:pPr>
              <w:widowControl w:val="0"/>
              <w:tabs>
                <w:tab w:val="left" w:pos="534"/>
                <w:tab w:val="left" w:pos="709"/>
              </w:tabs>
              <w:autoSpaceDE w:val="0"/>
              <w:autoSpaceDN w:val="0"/>
              <w:adjustRightInd w:val="0"/>
              <w:contextualSpacing/>
              <w:jc w:val="both"/>
              <w:rPr>
                <w:sz w:val="22"/>
                <w:szCs w:val="22"/>
              </w:rPr>
            </w:pPr>
            <w:r w:rsidRPr="00A14523">
              <w:rPr>
                <w:sz w:val="22"/>
                <w:szCs w:val="22"/>
              </w:rPr>
              <w:t>Система ендоскопічної візуалізації</w:t>
            </w:r>
          </w:p>
        </w:tc>
        <w:tc>
          <w:tcPr>
            <w:tcW w:w="1421" w:type="dxa"/>
            <w:tcBorders>
              <w:top w:val="single" w:sz="4" w:space="0" w:color="auto"/>
              <w:left w:val="single" w:sz="4" w:space="0" w:color="auto"/>
              <w:bottom w:val="single" w:sz="4" w:space="0" w:color="auto"/>
              <w:right w:val="single" w:sz="4" w:space="0" w:color="auto"/>
            </w:tcBorders>
            <w:vAlign w:val="center"/>
            <w:hideMark/>
          </w:tcPr>
          <w:p w:rsidR="006A6610" w:rsidRPr="00A14523" w:rsidRDefault="006A6610" w:rsidP="0073117F">
            <w:pPr>
              <w:spacing w:line="276" w:lineRule="auto"/>
              <w:jc w:val="center"/>
              <w:rPr>
                <w:sz w:val="22"/>
                <w:szCs w:val="22"/>
                <w:lang w:eastAsia="zh-CN"/>
              </w:rPr>
            </w:pPr>
            <w:r w:rsidRPr="00A14523">
              <w:rPr>
                <w:sz w:val="22"/>
                <w:szCs w:val="22"/>
                <w:lang w:eastAsia="zh-CN"/>
              </w:rPr>
              <w:t>компл</w:t>
            </w:r>
          </w:p>
        </w:tc>
        <w:tc>
          <w:tcPr>
            <w:tcW w:w="958" w:type="dxa"/>
            <w:tcBorders>
              <w:top w:val="single" w:sz="4" w:space="0" w:color="auto"/>
              <w:left w:val="single" w:sz="4" w:space="0" w:color="auto"/>
              <w:bottom w:val="single" w:sz="4" w:space="0" w:color="auto"/>
              <w:right w:val="single" w:sz="4" w:space="0" w:color="auto"/>
            </w:tcBorders>
            <w:vAlign w:val="center"/>
            <w:hideMark/>
          </w:tcPr>
          <w:p w:rsidR="006A6610" w:rsidRPr="00A14523" w:rsidRDefault="006A6610" w:rsidP="0073117F">
            <w:pPr>
              <w:spacing w:line="276" w:lineRule="auto"/>
              <w:jc w:val="center"/>
              <w:rPr>
                <w:sz w:val="22"/>
                <w:szCs w:val="22"/>
                <w:lang w:val="ru-RU" w:eastAsia="zh-CN"/>
              </w:rPr>
            </w:pPr>
            <w:r w:rsidRPr="00A14523">
              <w:rPr>
                <w:sz w:val="22"/>
                <w:szCs w:val="22"/>
                <w:lang w:val="ru-RU" w:eastAsia="zh-CN"/>
              </w:rPr>
              <w:t>1</w:t>
            </w:r>
          </w:p>
        </w:tc>
      </w:tr>
    </w:tbl>
    <w:p w:rsidR="0083619C" w:rsidRPr="00660AF8" w:rsidRDefault="0083619C" w:rsidP="00E0199B">
      <w:pPr>
        <w:tabs>
          <w:tab w:val="left" w:pos="284"/>
        </w:tabs>
        <w:jc w:val="both"/>
        <w:rPr>
          <w:rFonts w:eastAsia="Calibri"/>
          <w:b/>
          <w:lang w:eastAsia="en-US"/>
        </w:rPr>
      </w:pPr>
    </w:p>
    <w:p w:rsidR="00B90E98" w:rsidRPr="0074559B" w:rsidRDefault="00B90E98" w:rsidP="00B90E98">
      <w:pPr>
        <w:pStyle w:val="af"/>
        <w:numPr>
          <w:ilvl w:val="0"/>
          <w:numId w:val="29"/>
        </w:numPr>
        <w:tabs>
          <w:tab w:val="left" w:pos="0"/>
          <w:tab w:val="num" w:pos="720"/>
        </w:tabs>
        <w:spacing w:after="0" w:line="240" w:lineRule="auto"/>
        <w:ind w:left="0" w:right="0" w:firstLine="567"/>
        <w:rPr>
          <w:rFonts w:ascii="Times New Roman" w:hAnsi="Times New Roman"/>
          <w:bCs/>
          <w:sz w:val="22"/>
          <w:lang w:eastAsia="ru-RU"/>
        </w:rPr>
      </w:pPr>
      <w:r w:rsidRPr="0074559B">
        <w:rPr>
          <w:rFonts w:ascii="Times New Roman" w:hAnsi="Times New Roman"/>
          <w:bCs/>
          <w:sz w:val="22"/>
        </w:rPr>
        <w:t xml:space="preserve">Запропоноване учасником медичне обладнання відповідає наступним вимогам: </w:t>
      </w:r>
      <w:r w:rsidRPr="0074559B">
        <w:rPr>
          <w:rFonts w:ascii="Times New Roman" w:hAnsi="Times New Roman"/>
          <w:bCs/>
          <w:sz w:val="22"/>
          <w:lang w:eastAsia="ru-RU"/>
        </w:rPr>
        <w:t xml:space="preserve">товар, запропонований Учасником, є новим і таким, що не перебував в експлуатації та не використовувався, за допомогою якого не проводились демонстраційні заходи та гарантійний термін (строк) експлуатації повинен становити не менше 12 місяців, рік виготовлення </w:t>
      </w:r>
      <w:r w:rsidRPr="0074559B">
        <w:rPr>
          <w:rFonts w:ascii="Times New Roman" w:hAnsi="Times New Roman"/>
          <w:bCs/>
          <w:sz w:val="22"/>
          <w:lang w:val="ru-RU" w:eastAsia="ru-RU"/>
        </w:rPr>
        <w:t>2023</w:t>
      </w:r>
      <w:r w:rsidRPr="0074559B">
        <w:rPr>
          <w:rFonts w:ascii="Times New Roman" w:hAnsi="Times New Roman"/>
          <w:bCs/>
          <w:sz w:val="22"/>
          <w:lang w:eastAsia="ru-RU"/>
        </w:rPr>
        <w:t xml:space="preserve"> р.</w:t>
      </w:r>
    </w:p>
    <w:p w:rsidR="00B90E98" w:rsidRPr="0074559B" w:rsidRDefault="00B90E98" w:rsidP="00B90E98">
      <w:pPr>
        <w:shd w:val="clear" w:color="auto" w:fill="FFFFFF"/>
        <w:tabs>
          <w:tab w:val="num" w:pos="720"/>
        </w:tabs>
        <w:ind w:firstLine="567"/>
        <w:jc w:val="both"/>
        <w:rPr>
          <w:bCs/>
          <w:sz w:val="22"/>
          <w:szCs w:val="22"/>
        </w:rPr>
      </w:pPr>
      <w:r w:rsidRPr="0074559B">
        <w:rPr>
          <w:b/>
          <w:bCs/>
          <w:sz w:val="22"/>
          <w:szCs w:val="22"/>
        </w:rPr>
        <w:t>2</w:t>
      </w:r>
      <w:r w:rsidRPr="0074559B">
        <w:rPr>
          <w:bCs/>
          <w:sz w:val="22"/>
          <w:szCs w:val="22"/>
        </w:rPr>
        <w:t>. Інформація про відповідність запропонованих товарів медико-технічним вимогам цієї документації є наведена наступними документами:</w:t>
      </w:r>
    </w:p>
    <w:p w:rsidR="00B90E98" w:rsidRPr="0074559B" w:rsidRDefault="00B90E98" w:rsidP="00B90E98">
      <w:pPr>
        <w:keepNext/>
        <w:tabs>
          <w:tab w:val="num" w:pos="720"/>
        </w:tabs>
        <w:ind w:firstLine="567"/>
        <w:jc w:val="both"/>
        <w:rPr>
          <w:bCs/>
          <w:sz w:val="22"/>
          <w:szCs w:val="22"/>
        </w:rPr>
      </w:pPr>
      <w:r w:rsidRPr="0074559B">
        <w:rPr>
          <w:bCs/>
          <w:sz w:val="22"/>
          <w:szCs w:val="22"/>
        </w:rPr>
        <w:t>- учасники в своїй тендерній пропозиції надає Декларацію про відповідність згідно постанови КМУ № 754 від 02 жовтня 2013 року.</w:t>
      </w:r>
    </w:p>
    <w:p w:rsidR="00B90E98" w:rsidRPr="0074559B" w:rsidRDefault="00B90E98" w:rsidP="00B90E98">
      <w:pPr>
        <w:shd w:val="clear" w:color="auto" w:fill="FFFFFF"/>
        <w:tabs>
          <w:tab w:val="num" w:pos="720"/>
        </w:tabs>
        <w:ind w:firstLine="567"/>
        <w:jc w:val="both"/>
        <w:rPr>
          <w:bCs/>
          <w:sz w:val="22"/>
          <w:szCs w:val="22"/>
        </w:rPr>
      </w:pPr>
      <w:r w:rsidRPr="0074559B">
        <w:rPr>
          <w:bCs/>
          <w:sz w:val="22"/>
          <w:szCs w:val="22"/>
        </w:rPr>
        <w:t>- документальне підтвердженням технічним характеристикам запропонованого виробу медичного призначення Медико-технічним вимогам  замовника торгів.</w:t>
      </w:r>
    </w:p>
    <w:p w:rsidR="00B90E98" w:rsidRDefault="00B90E98" w:rsidP="00B90E98">
      <w:pPr>
        <w:tabs>
          <w:tab w:val="left" w:pos="0"/>
          <w:tab w:val="left" w:pos="284"/>
          <w:tab w:val="num" w:pos="720"/>
          <w:tab w:val="left" w:pos="993"/>
        </w:tabs>
        <w:ind w:firstLine="567"/>
        <w:jc w:val="both"/>
        <w:rPr>
          <w:sz w:val="22"/>
          <w:szCs w:val="22"/>
        </w:rPr>
      </w:pPr>
      <w:r w:rsidRPr="0074559B">
        <w:rPr>
          <w:b/>
          <w:bCs/>
          <w:sz w:val="22"/>
          <w:szCs w:val="22"/>
        </w:rPr>
        <w:t>3.</w:t>
      </w:r>
      <w:r w:rsidRPr="0074559B">
        <w:rPr>
          <w:b/>
          <w:bCs/>
          <w:sz w:val="22"/>
          <w:szCs w:val="22"/>
        </w:rPr>
        <w:tab/>
        <w:t xml:space="preserve"> </w:t>
      </w:r>
      <w:r w:rsidRPr="0074559B">
        <w:rPr>
          <w:sz w:val="22"/>
          <w:szCs w:val="22"/>
          <w:shd w:val="clear" w:color="auto" w:fill="FFFFFF"/>
        </w:rPr>
        <w:t>З метою запобігання закупівлі фальсифікатів та отримання гарантій на своєчасне постачання товару у кількості, якості та зі строками придатності, яких вимагає дана документація, учасник надає оригінал</w:t>
      </w:r>
      <w:r w:rsidRPr="0074559B">
        <w:rPr>
          <w:rStyle w:val="apple-converted-space"/>
          <w:sz w:val="22"/>
          <w:szCs w:val="22"/>
          <w:shd w:val="clear" w:color="auto" w:fill="FFFFFF"/>
          <w:lang w:val="en-US"/>
        </w:rPr>
        <w:t> </w:t>
      </w:r>
      <w:r w:rsidRPr="0074559B">
        <w:rPr>
          <w:b/>
          <w:bCs/>
          <w:sz w:val="22"/>
          <w:szCs w:val="22"/>
          <w:shd w:val="clear" w:color="auto" w:fill="FFFFFF"/>
        </w:rPr>
        <w:t>гарантійного листа виробника</w:t>
      </w:r>
      <w:r w:rsidRPr="0074559B">
        <w:rPr>
          <w:rStyle w:val="apple-converted-space"/>
          <w:sz w:val="22"/>
          <w:szCs w:val="22"/>
          <w:shd w:val="clear" w:color="auto" w:fill="FFFFFF"/>
          <w:lang w:val="en-US"/>
        </w:rPr>
        <w:t> </w:t>
      </w:r>
      <w:r w:rsidRPr="0074559B">
        <w:rPr>
          <w:sz w:val="22"/>
          <w:szCs w:val="22"/>
          <w:shd w:val="clear" w:color="auto" w:fill="FFFFFF"/>
        </w:rPr>
        <w:t>(представництва, філії виробника, якщо їх відповідні повноваження поширюються на територію України), яким виробник підтверджує можливість поставки предмету закупівлі цих торгів зі строками придатності та в терміни, визначені цією документацією та пропозицією учасника торгів. Гарантійний лист виробника повинен включати: повну назву учасника, назву предмету закупівлі, одиницю виміру, кількість та адресуватися замовнику торгів</w:t>
      </w:r>
      <w:r w:rsidRPr="0074559B">
        <w:rPr>
          <w:sz w:val="22"/>
          <w:szCs w:val="22"/>
        </w:rPr>
        <w:t>.</w:t>
      </w:r>
    </w:p>
    <w:p w:rsidR="00B90E98" w:rsidRDefault="00B90E98" w:rsidP="00B90E98">
      <w:pPr>
        <w:tabs>
          <w:tab w:val="left" w:pos="0"/>
          <w:tab w:val="left" w:pos="284"/>
          <w:tab w:val="num" w:pos="720"/>
          <w:tab w:val="left" w:pos="993"/>
        </w:tabs>
        <w:ind w:firstLine="567"/>
        <w:jc w:val="both"/>
        <w:rPr>
          <w:sz w:val="22"/>
          <w:szCs w:val="22"/>
        </w:rPr>
      </w:pPr>
    </w:p>
    <w:p w:rsidR="00B90E98" w:rsidRPr="008F414C" w:rsidRDefault="00B90E98" w:rsidP="00B90E98">
      <w:pPr>
        <w:rPr>
          <w:b/>
          <w:bCs/>
          <w:color w:val="000000"/>
        </w:rPr>
      </w:pPr>
      <w:r w:rsidRPr="008F414C">
        <w:rPr>
          <w:b/>
          <w:bCs/>
          <w:color w:val="000000"/>
        </w:rPr>
        <w:t>ЗАГАЛЬНІ ВИМОГИ:</w:t>
      </w:r>
    </w:p>
    <w:p w:rsidR="00B90E98" w:rsidRPr="001F0ECC" w:rsidRDefault="00B90E98" w:rsidP="00B90E98">
      <w:pPr>
        <w:ind w:firstLine="284"/>
        <w:jc w:val="both"/>
        <w:rPr>
          <w:rFonts w:eastAsia="Batang"/>
        </w:rPr>
      </w:pPr>
      <w:r w:rsidRPr="001F0ECC">
        <w:rPr>
          <w:rFonts w:eastAsia="Batang"/>
        </w:rPr>
        <w:t xml:space="preserve">1. </w:t>
      </w:r>
      <w:r>
        <w:rPr>
          <w:rFonts w:eastAsia="Batang"/>
        </w:rPr>
        <w:t>Товар</w:t>
      </w:r>
      <w:r w:rsidRPr="001F0ECC">
        <w:rPr>
          <w:rFonts w:eastAsia="Batang"/>
        </w:rPr>
        <w:t>,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rsidR="00B90E98" w:rsidRPr="001F0ECC" w:rsidRDefault="00B90E98" w:rsidP="00B90E98">
      <w:pPr>
        <w:ind w:firstLine="284"/>
        <w:jc w:val="both"/>
        <w:rPr>
          <w:rFonts w:eastAsia="Batang"/>
          <w:i/>
        </w:rPr>
      </w:pPr>
      <w:r w:rsidRPr="001F0ECC">
        <w:rPr>
          <w:rFonts w:eastAsia="Batang"/>
          <w:i/>
        </w:rPr>
        <w:t xml:space="preserve">Відповідність технічних характеристик запропонованого Учасником </w:t>
      </w:r>
      <w:r>
        <w:rPr>
          <w:rFonts w:eastAsia="Batang"/>
          <w:i/>
        </w:rPr>
        <w:t>Товару</w:t>
      </w:r>
      <w:r w:rsidRPr="001F0ECC">
        <w:rPr>
          <w:rFonts w:eastAsia="Batang"/>
          <w:i/>
        </w:rPr>
        <w:t xml:space="preserve"> вимогам технічного завдання повинна бути обов’язково підтверджена копією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w:t>
      </w:r>
    </w:p>
    <w:p w:rsidR="00B90E98" w:rsidRPr="001F0ECC" w:rsidRDefault="00B90E98" w:rsidP="00B90E98">
      <w:pPr>
        <w:ind w:firstLine="284"/>
        <w:jc w:val="both"/>
        <w:rPr>
          <w:lang w:eastAsia="en-US"/>
        </w:rPr>
      </w:pPr>
      <w:r w:rsidRPr="001F0ECC">
        <w:rPr>
          <w:lang w:eastAsia="en-US"/>
        </w:rPr>
        <w:t xml:space="preserve">2. </w:t>
      </w:r>
      <w:r>
        <w:rPr>
          <w:rFonts w:eastAsia="Batang"/>
        </w:rPr>
        <w:t>Товар</w:t>
      </w:r>
      <w:r w:rsidRPr="001F0ECC">
        <w:rPr>
          <w:lang w:eastAsia="en-US"/>
        </w:rPr>
        <w:t>,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B90E98" w:rsidRPr="001F0ECC" w:rsidRDefault="00B90E98" w:rsidP="00B90E98">
      <w:pPr>
        <w:ind w:firstLine="284"/>
        <w:jc w:val="both"/>
        <w:rPr>
          <w:lang w:eastAsia="en-US"/>
        </w:rPr>
      </w:pPr>
      <w:r w:rsidRPr="001F0ECC">
        <w:rPr>
          <w:i/>
          <w:lang w:eastAsia="en-US"/>
        </w:rPr>
        <w:t xml:space="preserve">На підтвердження Учасник повинен надати файл відсканований з оригіналу листа у довільний формі в якому зазначити, що запропонований </w:t>
      </w:r>
      <w:r>
        <w:rPr>
          <w:i/>
          <w:lang w:eastAsia="en-US"/>
        </w:rPr>
        <w:t>Товар</w:t>
      </w:r>
      <w:r w:rsidRPr="001F0ECC">
        <w:rPr>
          <w:i/>
          <w:lang w:eastAsia="en-US"/>
        </w:rPr>
        <w:t xml:space="preserve"> є новим і таким, що не був у використанні і за допомогою цього </w:t>
      </w:r>
      <w:r>
        <w:rPr>
          <w:i/>
          <w:lang w:eastAsia="en-US"/>
        </w:rPr>
        <w:t>Товару</w:t>
      </w:r>
      <w:r w:rsidRPr="001F0ECC">
        <w:rPr>
          <w:i/>
          <w:lang w:eastAsia="en-US"/>
        </w:rPr>
        <w:t xml:space="preserve"> не проводились демонстраційні заходи. А також в цьому листі зазначити, що гарантійний термін (строк) експлуатації запропонованого Учасником </w:t>
      </w:r>
      <w:r>
        <w:rPr>
          <w:i/>
          <w:lang w:eastAsia="en-US"/>
        </w:rPr>
        <w:t>Товару</w:t>
      </w:r>
      <w:r w:rsidRPr="001F0ECC">
        <w:rPr>
          <w:i/>
          <w:lang w:eastAsia="en-US"/>
        </w:rPr>
        <w:t xml:space="preserve"> становить не менше 12 місяців</w:t>
      </w:r>
      <w:r w:rsidRPr="001F0ECC">
        <w:rPr>
          <w:lang w:eastAsia="en-US"/>
        </w:rPr>
        <w:t>.</w:t>
      </w:r>
    </w:p>
    <w:p w:rsidR="00B90E98" w:rsidRPr="001F0ECC" w:rsidRDefault="00B90E98" w:rsidP="00B90E98">
      <w:pPr>
        <w:ind w:firstLine="284"/>
        <w:jc w:val="both"/>
        <w:rPr>
          <w:lang w:eastAsia="en-US"/>
        </w:rPr>
      </w:pPr>
      <w:r w:rsidRPr="001F0ECC">
        <w:rPr>
          <w:lang w:eastAsia="en-US"/>
        </w:rPr>
        <w:t xml:space="preserve">3. Учасник повинен підтвердити можливість поставки запропонованого ним </w:t>
      </w:r>
      <w:r>
        <w:rPr>
          <w:lang w:eastAsia="en-US"/>
        </w:rPr>
        <w:t>Товару</w:t>
      </w:r>
      <w:r w:rsidRPr="001F0ECC">
        <w:rPr>
          <w:lang w:eastAsia="en-US"/>
        </w:rPr>
        <w:t xml:space="preserve">, у кількості та в терміни, визначені цією Документацією та пропозицією Учасника. </w:t>
      </w:r>
    </w:p>
    <w:p w:rsidR="00B90E98" w:rsidRPr="001F0ECC" w:rsidRDefault="00B90E98" w:rsidP="00B90E98">
      <w:pPr>
        <w:ind w:firstLine="284"/>
        <w:jc w:val="both"/>
        <w:rPr>
          <w:i/>
          <w:lang w:eastAsia="en-US"/>
        </w:rPr>
      </w:pPr>
      <w:r w:rsidRPr="001F0ECC">
        <w:rPr>
          <w:i/>
          <w:lang w:eastAsia="en-US"/>
        </w:rPr>
        <w:t xml:space="preserve">На підтвердження Учасник повинен надати файл відсканований з </w:t>
      </w:r>
      <w:r w:rsidRPr="001F0ECC">
        <w:rPr>
          <w:i/>
          <w:spacing w:val="1"/>
          <w:lang w:eastAsia="en-US"/>
        </w:rPr>
        <w:t xml:space="preserve">оригіналу </w:t>
      </w:r>
      <w:r w:rsidRPr="001F0ECC">
        <w:rPr>
          <w:i/>
          <w:lang w:eastAsia="en-US"/>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w:t>
      </w:r>
      <w:r>
        <w:rPr>
          <w:i/>
          <w:lang w:eastAsia="en-US"/>
        </w:rPr>
        <w:t>Товару</w:t>
      </w:r>
      <w:r w:rsidRPr="001F0ECC">
        <w:rPr>
          <w:i/>
          <w:lang w:eastAsia="en-US"/>
        </w:rPr>
        <w:t xml:space="preserve">, який є предметом закупівлі цих торгів, у кількості, та в терміни, визначені цією Документацією та пропозицією Учасника. </w:t>
      </w:r>
      <w:r w:rsidRPr="001F0ECC">
        <w:rPr>
          <w:b/>
          <w:i/>
          <w:spacing w:val="1"/>
          <w:u w:val="single"/>
          <w:lang w:eastAsia="en-US"/>
        </w:rPr>
        <w:t xml:space="preserve">Лист повинен включати в себе: назву Учасника, номер оголошення, що оприлюднене на веб-порталі </w:t>
      </w:r>
      <w:r w:rsidRPr="001F0ECC">
        <w:rPr>
          <w:b/>
          <w:i/>
          <w:spacing w:val="1"/>
          <w:u w:val="single"/>
          <w:lang w:eastAsia="en-US"/>
        </w:rPr>
        <w:lastRenderedPageBreak/>
        <w:t>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B90E98" w:rsidRPr="001F0ECC" w:rsidRDefault="00B90E98" w:rsidP="00B90E98">
      <w:pPr>
        <w:tabs>
          <w:tab w:val="left" w:pos="851"/>
        </w:tabs>
        <w:ind w:right="142" w:firstLine="284"/>
        <w:jc w:val="both"/>
        <w:rPr>
          <w:lang w:eastAsia="en-US"/>
        </w:rPr>
      </w:pPr>
      <w:r>
        <w:rPr>
          <w:lang w:eastAsia="en-US"/>
        </w:rPr>
        <w:t>4</w:t>
      </w:r>
      <w:r w:rsidRPr="001F0ECC">
        <w:rPr>
          <w:lang w:eastAsia="en-US"/>
        </w:rPr>
        <w:t xml:space="preserve">. </w:t>
      </w:r>
      <w:r>
        <w:rPr>
          <w:lang w:eastAsia="en-US"/>
        </w:rPr>
        <w:t>Товар</w:t>
      </w:r>
      <w:r w:rsidRPr="001F0ECC">
        <w:rPr>
          <w:lang w:eastAsia="en-US"/>
        </w:rPr>
        <w:t>,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B90E98" w:rsidRPr="001F0ECC" w:rsidRDefault="00B90E98" w:rsidP="00B90E98">
      <w:pPr>
        <w:ind w:firstLine="284"/>
        <w:jc w:val="both"/>
        <w:rPr>
          <w:i/>
          <w:color w:val="000000"/>
          <w:lang w:eastAsia="en-US"/>
        </w:rPr>
      </w:pPr>
      <w:r w:rsidRPr="001F0ECC">
        <w:rPr>
          <w:i/>
          <w:color w:val="000000"/>
          <w:lang w:eastAsia="en-US"/>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w:t>
      </w:r>
      <w:r>
        <w:rPr>
          <w:i/>
          <w:color w:val="000000"/>
          <w:lang w:eastAsia="en-US"/>
        </w:rPr>
        <w:t>ідно вимог технічного регламенту.</w:t>
      </w:r>
      <w:r w:rsidRPr="001F0ECC">
        <w:rPr>
          <w:i/>
          <w:color w:val="000000"/>
          <w:lang w:eastAsia="en-US"/>
        </w:rPr>
        <w:t xml:space="preserve"> </w:t>
      </w:r>
    </w:p>
    <w:p w:rsidR="00B90E98" w:rsidRDefault="00B90E98" w:rsidP="00B90E98">
      <w:pPr>
        <w:tabs>
          <w:tab w:val="left" w:pos="0"/>
          <w:tab w:val="left" w:pos="284"/>
          <w:tab w:val="num" w:pos="720"/>
          <w:tab w:val="left" w:pos="993"/>
        </w:tabs>
        <w:ind w:firstLine="567"/>
        <w:jc w:val="both"/>
        <w:rPr>
          <w:sz w:val="22"/>
          <w:szCs w:val="22"/>
        </w:rPr>
      </w:pPr>
    </w:p>
    <w:p w:rsidR="00260414" w:rsidRPr="00660AF8" w:rsidRDefault="006C69BE" w:rsidP="00260414">
      <w:pPr>
        <w:tabs>
          <w:tab w:val="left" w:pos="0"/>
          <w:tab w:val="left" w:pos="3617"/>
          <w:tab w:val="center" w:pos="5102"/>
        </w:tabs>
        <w:suppressAutoHyphens w:val="0"/>
        <w:ind w:left="360"/>
        <w:jc w:val="center"/>
        <w:rPr>
          <w:rStyle w:val="a3"/>
          <w:iCs/>
        </w:rPr>
      </w:pPr>
      <w:r w:rsidRPr="00660AF8">
        <w:rPr>
          <w:rStyle w:val="a3"/>
          <w:iCs/>
        </w:rPr>
        <w:t>Відеогастроскоп (</w:t>
      </w:r>
      <w:r w:rsidR="0002734A">
        <w:rPr>
          <w:rStyle w:val="a3"/>
          <w:iCs/>
        </w:rPr>
        <w:t xml:space="preserve">1 </w:t>
      </w:r>
      <w:r w:rsidRPr="00660AF8">
        <w:rPr>
          <w:rStyle w:val="a3"/>
          <w:iCs/>
        </w:rPr>
        <w:t>комплект)</w:t>
      </w:r>
    </w:p>
    <w:p w:rsidR="006C69BE" w:rsidRPr="00660AF8" w:rsidRDefault="006C69BE" w:rsidP="00260414">
      <w:pPr>
        <w:tabs>
          <w:tab w:val="left" w:pos="0"/>
          <w:tab w:val="left" w:pos="3617"/>
          <w:tab w:val="center" w:pos="5102"/>
        </w:tabs>
        <w:suppressAutoHyphens w:val="0"/>
        <w:ind w:left="360"/>
        <w:jc w:val="center"/>
        <w:rPr>
          <w:b/>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600"/>
        <w:gridCol w:w="2632"/>
      </w:tblGrid>
      <w:tr w:rsidR="00260414" w:rsidRPr="00660AF8" w:rsidTr="00B62382">
        <w:tc>
          <w:tcPr>
            <w:tcW w:w="720" w:type="dxa"/>
            <w:vAlign w:val="center"/>
          </w:tcPr>
          <w:p w:rsidR="00260414" w:rsidRPr="00660AF8" w:rsidRDefault="00260414" w:rsidP="006D06C7">
            <w:pPr>
              <w:jc w:val="center"/>
              <w:rPr>
                <w:bCs/>
                <w:color w:val="000000"/>
              </w:rPr>
            </w:pPr>
            <w:r w:rsidRPr="00660AF8">
              <w:rPr>
                <w:bCs/>
                <w:color w:val="000000"/>
              </w:rPr>
              <w:t>№</w:t>
            </w:r>
          </w:p>
        </w:tc>
        <w:tc>
          <w:tcPr>
            <w:tcW w:w="6600" w:type="dxa"/>
            <w:vAlign w:val="center"/>
          </w:tcPr>
          <w:p w:rsidR="00260414" w:rsidRPr="00660AF8" w:rsidRDefault="00260414" w:rsidP="006D06C7">
            <w:pPr>
              <w:jc w:val="center"/>
            </w:pPr>
            <w:r w:rsidRPr="00660AF8">
              <w:rPr>
                <w:snapToGrid w:val="0"/>
              </w:rPr>
              <w:t>Назва вимоги</w:t>
            </w:r>
          </w:p>
        </w:tc>
        <w:tc>
          <w:tcPr>
            <w:tcW w:w="2632" w:type="dxa"/>
          </w:tcPr>
          <w:p w:rsidR="00260414" w:rsidRPr="00660AF8" w:rsidRDefault="00260414" w:rsidP="001B0113">
            <w:pPr>
              <w:jc w:val="center"/>
              <w:rPr>
                <w:rStyle w:val="a3"/>
                <w:rFonts w:eastAsia="MS Mincho"/>
                <w:b w:val="0"/>
                <w:bCs/>
                <w:lang w:eastAsia="ja-JP"/>
              </w:rPr>
            </w:pPr>
            <w:r w:rsidRPr="00660AF8">
              <w:rPr>
                <w:rFonts w:eastAsia="MS Mincho"/>
                <w:bCs/>
                <w:lang w:eastAsia="ja-JP"/>
              </w:rPr>
              <w:t>Відповідність (так/ні) та посилання на відповідну сторінку (розділ) технічної документації виробника або інструкції з використання</w:t>
            </w:r>
          </w:p>
        </w:tc>
      </w:tr>
      <w:tr w:rsidR="00260414" w:rsidRPr="00660AF8" w:rsidTr="00B62382">
        <w:tc>
          <w:tcPr>
            <w:tcW w:w="720" w:type="dxa"/>
          </w:tcPr>
          <w:p w:rsidR="00260414" w:rsidRPr="00E807CA" w:rsidRDefault="00B928DC" w:rsidP="00260414">
            <w:pPr>
              <w:jc w:val="center"/>
              <w:rPr>
                <w:rStyle w:val="a3"/>
                <w:bCs/>
                <w:iCs/>
              </w:rPr>
            </w:pPr>
            <w:r w:rsidRPr="00E807CA">
              <w:rPr>
                <w:rStyle w:val="a3"/>
                <w:bCs/>
                <w:iCs/>
              </w:rPr>
              <w:t>1</w:t>
            </w:r>
          </w:p>
        </w:tc>
        <w:tc>
          <w:tcPr>
            <w:tcW w:w="6600" w:type="dxa"/>
          </w:tcPr>
          <w:p w:rsidR="00260414" w:rsidRPr="00E807CA" w:rsidRDefault="00B928DC" w:rsidP="006D06C7">
            <w:pPr>
              <w:rPr>
                <w:rStyle w:val="a3"/>
                <w:bCs/>
                <w:iCs/>
              </w:rPr>
            </w:pPr>
            <w:r w:rsidRPr="00E807CA">
              <w:rPr>
                <w:rStyle w:val="a3"/>
                <w:bCs/>
                <w:iCs/>
              </w:rPr>
              <w:t>Відео</w:t>
            </w:r>
            <w:r w:rsidR="00260414" w:rsidRPr="00E807CA">
              <w:rPr>
                <w:rStyle w:val="a3"/>
                <w:bCs/>
                <w:iCs/>
              </w:rPr>
              <w:t>гастроскоп</w:t>
            </w:r>
            <w:r w:rsidR="004B5A04" w:rsidRPr="00E807CA">
              <w:rPr>
                <w:rStyle w:val="a3"/>
                <w:bCs/>
                <w:iCs/>
              </w:rPr>
              <w:t xml:space="preserve"> гнучкий багаторазовий</w:t>
            </w:r>
            <w:r w:rsidR="00260414" w:rsidRPr="00E807CA">
              <w:rPr>
                <w:rStyle w:val="a3"/>
                <w:bCs/>
                <w:iCs/>
              </w:rPr>
              <w:t>:</w:t>
            </w:r>
          </w:p>
        </w:tc>
        <w:tc>
          <w:tcPr>
            <w:tcW w:w="2632" w:type="dxa"/>
          </w:tcPr>
          <w:p w:rsidR="00260414" w:rsidRPr="00660AF8" w:rsidRDefault="00260414" w:rsidP="006D06C7">
            <w:pPr>
              <w:ind w:left="252"/>
              <w:rPr>
                <w:rStyle w:val="a3"/>
                <w:b w:val="0"/>
                <w:bCs/>
                <w:iCs/>
              </w:rPr>
            </w:pPr>
          </w:p>
        </w:tc>
      </w:tr>
      <w:tr w:rsidR="00BC22B3" w:rsidRPr="00660AF8" w:rsidTr="00B62382">
        <w:tc>
          <w:tcPr>
            <w:tcW w:w="720" w:type="dxa"/>
          </w:tcPr>
          <w:p w:rsidR="00BC22B3" w:rsidRPr="00660AF8" w:rsidRDefault="00E807CA" w:rsidP="00260414">
            <w:pPr>
              <w:jc w:val="center"/>
              <w:rPr>
                <w:rStyle w:val="a3"/>
                <w:b w:val="0"/>
                <w:bCs/>
                <w:iCs/>
              </w:rPr>
            </w:pPr>
            <w:r>
              <w:rPr>
                <w:rStyle w:val="a3"/>
                <w:b w:val="0"/>
                <w:bCs/>
                <w:iCs/>
              </w:rPr>
              <w:t>1.1</w:t>
            </w:r>
          </w:p>
        </w:tc>
        <w:tc>
          <w:tcPr>
            <w:tcW w:w="6600" w:type="dxa"/>
          </w:tcPr>
          <w:p w:rsidR="00BC22B3" w:rsidRPr="00660AF8" w:rsidRDefault="00BC22B3" w:rsidP="0086182C">
            <w:pPr>
              <w:rPr>
                <w:rStyle w:val="a3"/>
                <w:b w:val="0"/>
                <w:iCs/>
              </w:rPr>
            </w:pPr>
            <w:r w:rsidRPr="00660AF8">
              <w:rPr>
                <w:rStyle w:val="a3"/>
                <w:b w:val="0"/>
                <w:iCs/>
              </w:rPr>
              <w:t>Призначення: для використання в гастроентерології (візуалізація стравоходу, шлунку і дванадцятипалої кишці).</w:t>
            </w:r>
          </w:p>
        </w:tc>
        <w:tc>
          <w:tcPr>
            <w:tcW w:w="2632" w:type="dxa"/>
          </w:tcPr>
          <w:p w:rsidR="00BC22B3" w:rsidRPr="00660AF8" w:rsidRDefault="00BC22B3" w:rsidP="008C0DF4">
            <w:pPr>
              <w:suppressAutoHyphens w:val="0"/>
              <w:rPr>
                <w:rStyle w:val="a3"/>
                <w:bCs/>
                <w:iCs/>
              </w:rPr>
            </w:pPr>
          </w:p>
        </w:tc>
      </w:tr>
      <w:tr w:rsidR="00B928DC" w:rsidRPr="00660AF8" w:rsidTr="00B62382">
        <w:tc>
          <w:tcPr>
            <w:tcW w:w="720" w:type="dxa"/>
          </w:tcPr>
          <w:p w:rsidR="00B928DC" w:rsidRPr="00660AF8" w:rsidRDefault="00E807CA" w:rsidP="00260414">
            <w:pPr>
              <w:jc w:val="center"/>
              <w:rPr>
                <w:rStyle w:val="a3"/>
                <w:b w:val="0"/>
                <w:bCs/>
                <w:iCs/>
              </w:rPr>
            </w:pPr>
            <w:r>
              <w:rPr>
                <w:rStyle w:val="a3"/>
                <w:b w:val="0"/>
                <w:bCs/>
                <w:iCs/>
              </w:rPr>
              <w:t>1.2</w:t>
            </w:r>
          </w:p>
        </w:tc>
        <w:tc>
          <w:tcPr>
            <w:tcW w:w="6600" w:type="dxa"/>
          </w:tcPr>
          <w:p w:rsidR="00B928DC" w:rsidRPr="00660AF8" w:rsidRDefault="00B928DC" w:rsidP="00B928DC">
            <w:pPr>
              <w:suppressAutoHyphens w:val="0"/>
              <w:ind w:right="142"/>
              <w:rPr>
                <w:rStyle w:val="a3"/>
                <w:b w:val="0"/>
                <w:iCs/>
              </w:rPr>
            </w:pPr>
            <w:r w:rsidRPr="00660AF8">
              <w:rPr>
                <w:rStyle w:val="a3"/>
                <w:b w:val="0"/>
                <w:iCs/>
              </w:rPr>
              <w:t>Склад комплекту відеогастроскопу:</w:t>
            </w:r>
          </w:p>
          <w:p w:rsidR="00B928DC" w:rsidRPr="00660AF8" w:rsidRDefault="00B928DC" w:rsidP="00B928DC">
            <w:pPr>
              <w:suppressAutoHyphens w:val="0"/>
              <w:ind w:right="142"/>
              <w:rPr>
                <w:rStyle w:val="a3"/>
                <w:b w:val="0"/>
                <w:iCs/>
              </w:rPr>
            </w:pPr>
            <w:r w:rsidRPr="00660AF8">
              <w:rPr>
                <w:rStyle w:val="a3"/>
                <w:b w:val="0"/>
                <w:iCs/>
              </w:rPr>
              <w:t>- відеогастроскоп;</w:t>
            </w:r>
          </w:p>
          <w:p w:rsidR="00B928DC" w:rsidRPr="00660AF8" w:rsidRDefault="00B928DC" w:rsidP="00B928DC">
            <w:pPr>
              <w:suppressAutoHyphens w:val="0"/>
              <w:ind w:right="142"/>
              <w:rPr>
                <w:rStyle w:val="a3"/>
                <w:b w:val="0"/>
                <w:iCs/>
              </w:rPr>
            </w:pPr>
            <w:r w:rsidRPr="00660AF8">
              <w:rPr>
                <w:rStyle w:val="a3"/>
                <w:b w:val="0"/>
                <w:iCs/>
              </w:rPr>
              <w:t>- відеопроцесор;</w:t>
            </w:r>
          </w:p>
          <w:p w:rsidR="00B928DC" w:rsidRPr="00660AF8" w:rsidRDefault="00B928DC" w:rsidP="00B928DC">
            <w:pPr>
              <w:suppressAutoHyphens w:val="0"/>
              <w:ind w:right="142"/>
              <w:rPr>
                <w:rStyle w:val="a3"/>
                <w:b w:val="0"/>
                <w:iCs/>
              </w:rPr>
            </w:pPr>
            <w:r w:rsidRPr="00660AF8">
              <w:rPr>
                <w:rStyle w:val="a3"/>
                <w:b w:val="0"/>
                <w:iCs/>
              </w:rPr>
              <w:t>- відеомонітор;</w:t>
            </w:r>
          </w:p>
          <w:p w:rsidR="00B928DC" w:rsidRPr="00660AF8" w:rsidRDefault="00B928DC" w:rsidP="00B928DC">
            <w:pPr>
              <w:suppressAutoHyphens w:val="0"/>
              <w:ind w:right="142"/>
              <w:rPr>
                <w:rStyle w:val="a3"/>
                <w:b w:val="0"/>
                <w:iCs/>
              </w:rPr>
            </w:pPr>
            <w:r w:rsidRPr="00660AF8">
              <w:rPr>
                <w:rStyle w:val="a3"/>
                <w:b w:val="0"/>
                <w:iCs/>
              </w:rPr>
              <w:t>- стійка пересувна ендоскопічна;</w:t>
            </w:r>
          </w:p>
          <w:p w:rsidR="009634EE" w:rsidRDefault="00B928DC" w:rsidP="009634EE">
            <w:pPr>
              <w:suppressAutoHyphens w:val="0"/>
              <w:ind w:right="142"/>
              <w:rPr>
                <w:rStyle w:val="a3"/>
                <w:b w:val="0"/>
                <w:iCs/>
              </w:rPr>
            </w:pPr>
            <w:r w:rsidRPr="00660AF8">
              <w:rPr>
                <w:rStyle w:val="a3"/>
                <w:b w:val="0"/>
                <w:iCs/>
              </w:rPr>
              <w:t>- тестер герметичності;</w:t>
            </w:r>
          </w:p>
          <w:p w:rsidR="00B52BAE" w:rsidRPr="00660AF8" w:rsidRDefault="009634EE" w:rsidP="009634EE">
            <w:pPr>
              <w:suppressAutoHyphens w:val="0"/>
              <w:ind w:right="142"/>
              <w:rPr>
                <w:rStyle w:val="a3"/>
                <w:b w:val="0"/>
                <w:iCs/>
              </w:rPr>
            </w:pPr>
            <w:r>
              <w:rPr>
                <w:rStyle w:val="a3"/>
                <w:b w:val="0"/>
                <w:iCs/>
              </w:rPr>
              <w:t xml:space="preserve">- </w:t>
            </w:r>
            <w:r w:rsidR="00B52BAE" w:rsidRPr="00660AF8">
              <w:t>іригаційна помпа.</w:t>
            </w:r>
          </w:p>
        </w:tc>
        <w:tc>
          <w:tcPr>
            <w:tcW w:w="2632" w:type="dxa"/>
          </w:tcPr>
          <w:p w:rsidR="00B928DC" w:rsidRPr="00660AF8" w:rsidRDefault="00B928DC" w:rsidP="008C0DF4">
            <w:pPr>
              <w:suppressAutoHyphens w:val="0"/>
              <w:rPr>
                <w:rStyle w:val="a3"/>
                <w:bCs/>
                <w:iCs/>
              </w:rPr>
            </w:pPr>
          </w:p>
        </w:tc>
      </w:tr>
      <w:tr w:rsidR="00BC22B3" w:rsidRPr="00660AF8" w:rsidTr="00B62382">
        <w:tc>
          <w:tcPr>
            <w:tcW w:w="720" w:type="dxa"/>
          </w:tcPr>
          <w:p w:rsidR="00BC22B3" w:rsidRPr="00660AF8" w:rsidRDefault="00E807CA" w:rsidP="00260414">
            <w:pPr>
              <w:jc w:val="center"/>
              <w:rPr>
                <w:rStyle w:val="a3"/>
                <w:b w:val="0"/>
                <w:bCs/>
                <w:iCs/>
              </w:rPr>
            </w:pPr>
            <w:r>
              <w:rPr>
                <w:rStyle w:val="a3"/>
                <w:b w:val="0"/>
                <w:bCs/>
                <w:iCs/>
              </w:rPr>
              <w:t>1.3</w:t>
            </w:r>
          </w:p>
        </w:tc>
        <w:tc>
          <w:tcPr>
            <w:tcW w:w="6600" w:type="dxa"/>
          </w:tcPr>
          <w:p w:rsidR="00BC22B3" w:rsidRPr="00660AF8" w:rsidRDefault="00BC22B3" w:rsidP="0086182C">
            <w:pPr>
              <w:suppressAutoHyphens w:val="0"/>
              <w:rPr>
                <w:rStyle w:val="a3"/>
                <w:b w:val="0"/>
                <w:bCs/>
                <w:iCs/>
              </w:rPr>
            </w:pPr>
            <w:r w:rsidRPr="00660AF8">
              <w:rPr>
                <w:iCs/>
              </w:rPr>
              <w:t xml:space="preserve">Напрямок огляду: </w:t>
            </w:r>
            <w:r w:rsidRPr="00660AF8">
              <w:rPr>
                <w:rStyle w:val="a3"/>
                <w:b w:val="0"/>
                <w:bCs/>
                <w:iCs/>
              </w:rPr>
              <w:t>0</w:t>
            </w:r>
            <w:r w:rsidRPr="00660AF8">
              <w:rPr>
                <w:rStyle w:val="a3"/>
                <w:b w:val="0"/>
                <w:bCs/>
                <w:iCs/>
                <w:vertAlign w:val="superscript"/>
              </w:rPr>
              <w:t>0</w:t>
            </w:r>
            <w:r w:rsidRPr="00660AF8">
              <w:rPr>
                <w:rStyle w:val="a3"/>
                <w:b w:val="0"/>
                <w:bCs/>
                <w:iCs/>
              </w:rPr>
              <w:t xml:space="preserve"> - прямий</w:t>
            </w:r>
            <w:r w:rsidRPr="00660AF8">
              <w:rPr>
                <w:iCs/>
              </w:rPr>
              <w:t>.</w:t>
            </w:r>
          </w:p>
        </w:tc>
        <w:tc>
          <w:tcPr>
            <w:tcW w:w="2632" w:type="dxa"/>
          </w:tcPr>
          <w:p w:rsidR="00BC22B3" w:rsidRPr="00660AF8" w:rsidRDefault="00BC22B3" w:rsidP="008C0DF4">
            <w:pPr>
              <w:suppressAutoHyphens w:val="0"/>
              <w:rPr>
                <w:rStyle w:val="a3"/>
                <w:b w:val="0"/>
                <w:bCs/>
                <w:iCs/>
              </w:rPr>
            </w:pPr>
          </w:p>
        </w:tc>
      </w:tr>
      <w:tr w:rsidR="00BC22B3" w:rsidRPr="00660AF8" w:rsidTr="00B62382">
        <w:tc>
          <w:tcPr>
            <w:tcW w:w="720" w:type="dxa"/>
          </w:tcPr>
          <w:p w:rsidR="00BC22B3" w:rsidRPr="00660AF8" w:rsidRDefault="00E807CA" w:rsidP="00260414">
            <w:pPr>
              <w:jc w:val="center"/>
              <w:rPr>
                <w:rStyle w:val="a3"/>
                <w:b w:val="0"/>
                <w:bCs/>
                <w:iCs/>
              </w:rPr>
            </w:pPr>
            <w:r>
              <w:rPr>
                <w:rStyle w:val="a3"/>
                <w:b w:val="0"/>
                <w:bCs/>
                <w:iCs/>
              </w:rPr>
              <w:t>1.4</w:t>
            </w:r>
          </w:p>
        </w:tc>
        <w:tc>
          <w:tcPr>
            <w:tcW w:w="6600" w:type="dxa"/>
          </w:tcPr>
          <w:p w:rsidR="00BC22B3" w:rsidRPr="00660AF8" w:rsidRDefault="006C69BE" w:rsidP="004B5A04">
            <w:pPr>
              <w:suppressAutoHyphens w:val="0"/>
              <w:rPr>
                <w:rStyle w:val="a3"/>
                <w:b w:val="0"/>
                <w:bCs/>
                <w:iCs/>
              </w:rPr>
            </w:pPr>
            <w:r w:rsidRPr="00660AF8">
              <w:rPr>
                <w:iCs/>
              </w:rPr>
              <w:t xml:space="preserve">Глибина різкості: не менше </w:t>
            </w:r>
            <w:r w:rsidR="004B5A04">
              <w:rPr>
                <w:iCs/>
              </w:rPr>
              <w:t>2</w:t>
            </w:r>
            <w:r w:rsidR="00BC22B3" w:rsidRPr="00660AF8">
              <w:rPr>
                <w:iCs/>
              </w:rPr>
              <w:t xml:space="preserve"> </w:t>
            </w:r>
            <w:smartTag w:uri="urn:schemas-microsoft-com:office:smarttags" w:element="metricconverter">
              <w:smartTagPr>
                <w:attr w:name="ProductID" w:val="-100 мм"/>
              </w:smartTagPr>
              <w:r w:rsidR="00BC22B3" w:rsidRPr="00660AF8">
                <w:rPr>
                  <w:iCs/>
                </w:rPr>
                <w:t>-100 мм</w:t>
              </w:r>
            </w:smartTag>
          </w:p>
        </w:tc>
        <w:tc>
          <w:tcPr>
            <w:tcW w:w="2632" w:type="dxa"/>
          </w:tcPr>
          <w:p w:rsidR="00BC22B3" w:rsidRPr="00660AF8" w:rsidRDefault="00BC22B3" w:rsidP="006D06C7">
            <w:pPr>
              <w:suppressAutoHyphens w:val="0"/>
              <w:rPr>
                <w:rStyle w:val="a3"/>
                <w:b w:val="0"/>
                <w:bCs/>
                <w:iCs/>
              </w:rPr>
            </w:pPr>
          </w:p>
        </w:tc>
      </w:tr>
      <w:tr w:rsidR="00BC22B3" w:rsidRPr="00660AF8" w:rsidTr="00B62382">
        <w:tc>
          <w:tcPr>
            <w:tcW w:w="720" w:type="dxa"/>
          </w:tcPr>
          <w:p w:rsidR="00BC22B3" w:rsidRPr="00660AF8" w:rsidRDefault="00E807CA" w:rsidP="00260414">
            <w:pPr>
              <w:jc w:val="center"/>
              <w:rPr>
                <w:rStyle w:val="a3"/>
                <w:b w:val="0"/>
                <w:bCs/>
                <w:iCs/>
              </w:rPr>
            </w:pPr>
            <w:r>
              <w:rPr>
                <w:rStyle w:val="a3"/>
                <w:b w:val="0"/>
                <w:bCs/>
                <w:iCs/>
              </w:rPr>
              <w:t>1.5</w:t>
            </w:r>
          </w:p>
        </w:tc>
        <w:tc>
          <w:tcPr>
            <w:tcW w:w="6600" w:type="dxa"/>
          </w:tcPr>
          <w:p w:rsidR="00BC22B3" w:rsidRPr="00660AF8" w:rsidRDefault="00BC22B3" w:rsidP="004B5A04">
            <w:pPr>
              <w:suppressAutoHyphens w:val="0"/>
              <w:rPr>
                <w:rStyle w:val="a3"/>
                <w:b w:val="0"/>
                <w:bCs/>
                <w:iCs/>
                <w:highlight w:val="yellow"/>
              </w:rPr>
            </w:pPr>
            <w:r w:rsidRPr="00660AF8">
              <w:rPr>
                <w:iCs/>
              </w:rPr>
              <w:t>Кути вигин</w:t>
            </w:r>
            <w:r w:rsidR="004B5A04">
              <w:rPr>
                <w:iCs/>
              </w:rPr>
              <w:t>у дистального кінця: не менше 21</w:t>
            </w:r>
            <w:r w:rsidRPr="00660AF8">
              <w:rPr>
                <w:iCs/>
              </w:rPr>
              <w:t xml:space="preserve">0 </w:t>
            </w:r>
            <w:r w:rsidRPr="00660AF8">
              <w:rPr>
                <w:iCs/>
              </w:rPr>
              <w:sym w:font="Symbol" w:char="F0B0"/>
            </w:r>
            <w:r w:rsidRPr="00660AF8">
              <w:rPr>
                <w:iCs/>
              </w:rPr>
              <w:t xml:space="preserve"> вгору, </w:t>
            </w:r>
            <w:r w:rsidR="004B5A04">
              <w:rPr>
                <w:iCs/>
              </w:rPr>
              <w:t>90</w:t>
            </w:r>
            <w:r w:rsidRPr="00660AF8">
              <w:rPr>
                <w:iCs/>
              </w:rPr>
              <w:t xml:space="preserve"> </w:t>
            </w:r>
            <w:r w:rsidRPr="00660AF8">
              <w:rPr>
                <w:iCs/>
              </w:rPr>
              <w:sym w:font="Symbol" w:char="F0B0"/>
            </w:r>
            <w:r w:rsidR="004B5A04">
              <w:rPr>
                <w:iCs/>
              </w:rPr>
              <w:t xml:space="preserve"> вниз, 10</w:t>
            </w:r>
            <w:r w:rsidRPr="00660AF8">
              <w:rPr>
                <w:iCs/>
              </w:rPr>
              <w:t xml:space="preserve">0 </w:t>
            </w:r>
            <w:r w:rsidRPr="00660AF8">
              <w:rPr>
                <w:iCs/>
              </w:rPr>
              <w:sym w:font="Symbol" w:char="F0B0"/>
            </w:r>
            <w:r w:rsidR="004B5A04">
              <w:rPr>
                <w:iCs/>
              </w:rPr>
              <w:t xml:space="preserve"> вправо, 10</w:t>
            </w:r>
            <w:r w:rsidRPr="00660AF8">
              <w:rPr>
                <w:iCs/>
              </w:rPr>
              <w:t xml:space="preserve">0 </w:t>
            </w:r>
            <w:r w:rsidRPr="00660AF8">
              <w:rPr>
                <w:iCs/>
              </w:rPr>
              <w:sym w:font="Symbol" w:char="F0B0"/>
            </w:r>
            <w:r w:rsidRPr="00660AF8">
              <w:rPr>
                <w:iCs/>
              </w:rPr>
              <w:t xml:space="preserve"> вліво.</w:t>
            </w:r>
          </w:p>
        </w:tc>
        <w:tc>
          <w:tcPr>
            <w:tcW w:w="2632" w:type="dxa"/>
          </w:tcPr>
          <w:p w:rsidR="00BC22B3" w:rsidRPr="00660AF8" w:rsidRDefault="00BC22B3" w:rsidP="006D06C7">
            <w:pPr>
              <w:suppressAutoHyphens w:val="0"/>
              <w:rPr>
                <w:rStyle w:val="a3"/>
                <w:b w:val="0"/>
                <w:bCs/>
                <w:iCs/>
              </w:rPr>
            </w:pPr>
          </w:p>
        </w:tc>
      </w:tr>
      <w:tr w:rsidR="00BC22B3" w:rsidRPr="00660AF8" w:rsidTr="00B62382">
        <w:tc>
          <w:tcPr>
            <w:tcW w:w="720" w:type="dxa"/>
          </w:tcPr>
          <w:p w:rsidR="00BC22B3" w:rsidRPr="00660AF8" w:rsidRDefault="00E807CA" w:rsidP="00260414">
            <w:pPr>
              <w:jc w:val="center"/>
              <w:rPr>
                <w:rStyle w:val="a3"/>
                <w:b w:val="0"/>
                <w:bCs/>
                <w:iCs/>
              </w:rPr>
            </w:pPr>
            <w:r>
              <w:rPr>
                <w:rStyle w:val="a3"/>
                <w:b w:val="0"/>
                <w:bCs/>
                <w:iCs/>
              </w:rPr>
              <w:t>1.6</w:t>
            </w:r>
          </w:p>
        </w:tc>
        <w:tc>
          <w:tcPr>
            <w:tcW w:w="6600" w:type="dxa"/>
          </w:tcPr>
          <w:p w:rsidR="00BC22B3" w:rsidRPr="00660AF8" w:rsidRDefault="00BC22B3" w:rsidP="0086182C">
            <w:pPr>
              <w:suppressAutoHyphens w:val="0"/>
              <w:rPr>
                <w:rStyle w:val="a3"/>
                <w:b w:val="0"/>
                <w:bCs/>
                <w:iCs/>
              </w:rPr>
            </w:pPr>
            <w:r w:rsidRPr="00660AF8">
              <w:rPr>
                <w:rStyle w:val="a3"/>
                <w:b w:val="0"/>
                <w:bCs/>
                <w:iCs/>
              </w:rPr>
              <w:t>Кут поля зору не менше 140</w:t>
            </w:r>
            <w:r w:rsidRPr="00660AF8">
              <w:rPr>
                <w:rStyle w:val="a3"/>
                <w:b w:val="0"/>
                <w:bCs/>
                <w:iCs/>
                <w:vertAlign w:val="superscript"/>
              </w:rPr>
              <w:t>0</w:t>
            </w:r>
          </w:p>
        </w:tc>
        <w:tc>
          <w:tcPr>
            <w:tcW w:w="2632" w:type="dxa"/>
          </w:tcPr>
          <w:p w:rsidR="00BC22B3" w:rsidRPr="00660AF8" w:rsidRDefault="00BC22B3" w:rsidP="006D06C7">
            <w:pPr>
              <w:suppressAutoHyphens w:val="0"/>
              <w:rPr>
                <w:rStyle w:val="a3"/>
                <w:b w:val="0"/>
                <w:bCs/>
                <w:iCs/>
              </w:rPr>
            </w:pPr>
          </w:p>
        </w:tc>
      </w:tr>
      <w:tr w:rsidR="00BC22B3" w:rsidRPr="00660AF8" w:rsidTr="00B62382">
        <w:tc>
          <w:tcPr>
            <w:tcW w:w="720" w:type="dxa"/>
          </w:tcPr>
          <w:p w:rsidR="00BC22B3" w:rsidRPr="00660AF8" w:rsidRDefault="00E807CA" w:rsidP="00260414">
            <w:pPr>
              <w:jc w:val="center"/>
              <w:rPr>
                <w:rStyle w:val="a3"/>
                <w:b w:val="0"/>
                <w:bCs/>
                <w:iCs/>
              </w:rPr>
            </w:pPr>
            <w:r>
              <w:rPr>
                <w:rStyle w:val="a3"/>
                <w:b w:val="0"/>
                <w:bCs/>
                <w:iCs/>
              </w:rPr>
              <w:t>1.7</w:t>
            </w:r>
          </w:p>
        </w:tc>
        <w:tc>
          <w:tcPr>
            <w:tcW w:w="6600" w:type="dxa"/>
          </w:tcPr>
          <w:p w:rsidR="00BC22B3" w:rsidRPr="00660AF8" w:rsidRDefault="00BC22B3" w:rsidP="004B5A04">
            <w:pPr>
              <w:suppressAutoHyphens w:val="0"/>
              <w:rPr>
                <w:rStyle w:val="a3"/>
                <w:b w:val="0"/>
                <w:bCs/>
                <w:iCs/>
              </w:rPr>
            </w:pPr>
            <w:r w:rsidRPr="00660AF8">
              <w:rPr>
                <w:rStyle w:val="a3"/>
                <w:b w:val="0"/>
                <w:bCs/>
                <w:iCs/>
              </w:rPr>
              <w:t xml:space="preserve">Діаметр </w:t>
            </w:r>
            <w:r w:rsidR="004B5A04">
              <w:rPr>
                <w:rStyle w:val="a3"/>
                <w:b w:val="0"/>
                <w:bCs/>
                <w:iCs/>
              </w:rPr>
              <w:t xml:space="preserve">дистального кінця </w:t>
            </w:r>
            <w:r w:rsidRPr="00660AF8">
              <w:rPr>
                <w:rStyle w:val="a3"/>
                <w:b w:val="0"/>
                <w:bCs/>
                <w:iCs/>
              </w:rPr>
              <w:t>ввідної трубки не більше 9,</w:t>
            </w:r>
            <w:r w:rsidR="004B5A04">
              <w:rPr>
                <w:rStyle w:val="a3"/>
                <w:b w:val="0"/>
                <w:bCs/>
                <w:iCs/>
              </w:rPr>
              <w:t>2</w:t>
            </w:r>
            <w:r w:rsidRPr="00660AF8">
              <w:rPr>
                <w:rStyle w:val="a3"/>
                <w:b w:val="0"/>
                <w:bCs/>
                <w:iCs/>
              </w:rPr>
              <w:t xml:space="preserve"> мм.</w:t>
            </w:r>
          </w:p>
        </w:tc>
        <w:tc>
          <w:tcPr>
            <w:tcW w:w="2632" w:type="dxa"/>
          </w:tcPr>
          <w:p w:rsidR="00BC22B3" w:rsidRPr="00660AF8" w:rsidRDefault="00BC22B3" w:rsidP="006D06C7">
            <w:pPr>
              <w:suppressAutoHyphens w:val="0"/>
              <w:rPr>
                <w:rStyle w:val="a3"/>
                <w:b w:val="0"/>
                <w:bCs/>
                <w:iCs/>
              </w:rPr>
            </w:pPr>
          </w:p>
        </w:tc>
      </w:tr>
      <w:tr w:rsidR="00BC22B3" w:rsidRPr="00660AF8" w:rsidTr="00B62382">
        <w:tc>
          <w:tcPr>
            <w:tcW w:w="720" w:type="dxa"/>
          </w:tcPr>
          <w:p w:rsidR="00BC22B3" w:rsidRPr="00660AF8" w:rsidRDefault="00E807CA" w:rsidP="00260414">
            <w:pPr>
              <w:jc w:val="center"/>
              <w:rPr>
                <w:rStyle w:val="a3"/>
                <w:b w:val="0"/>
                <w:bCs/>
                <w:iCs/>
              </w:rPr>
            </w:pPr>
            <w:r>
              <w:rPr>
                <w:rStyle w:val="a3"/>
                <w:b w:val="0"/>
                <w:bCs/>
                <w:iCs/>
              </w:rPr>
              <w:t>1.8</w:t>
            </w:r>
          </w:p>
        </w:tc>
        <w:tc>
          <w:tcPr>
            <w:tcW w:w="6600" w:type="dxa"/>
          </w:tcPr>
          <w:p w:rsidR="00BC22B3" w:rsidRPr="00660AF8" w:rsidRDefault="00BC22B3" w:rsidP="0086182C">
            <w:pPr>
              <w:suppressAutoHyphens w:val="0"/>
              <w:rPr>
                <w:rStyle w:val="a3"/>
                <w:b w:val="0"/>
                <w:bCs/>
                <w:iCs/>
              </w:rPr>
            </w:pPr>
            <w:r w:rsidRPr="00660AF8">
              <w:rPr>
                <w:iCs/>
              </w:rPr>
              <w:t>Діаметр інструментального каналу: не менше 2,8 мм.</w:t>
            </w:r>
          </w:p>
        </w:tc>
        <w:tc>
          <w:tcPr>
            <w:tcW w:w="2632" w:type="dxa"/>
          </w:tcPr>
          <w:p w:rsidR="00BC22B3" w:rsidRPr="00660AF8" w:rsidRDefault="00BC22B3" w:rsidP="006D06C7">
            <w:pPr>
              <w:suppressAutoHyphens w:val="0"/>
              <w:rPr>
                <w:rStyle w:val="a3"/>
                <w:b w:val="0"/>
                <w:bCs/>
                <w:iCs/>
              </w:rPr>
            </w:pPr>
          </w:p>
        </w:tc>
      </w:tr>
      <w:tr w:rsidR="006C69BE" w:rsidRPr="00660AF8" w:rsidTr="00B62382">
        <w:tc>
          <w:tcPr>
            <w:tcW w:w="720" w:type="dxa"/>
          </w:tcPr>
          <w:p w:rsidR="006C69BE" w:rsidRPr="00660AF8" w:rsidRDefault="00E807CA" w:rsidP="0086182C">
            <w:pPr>
              <w:jc w:val="center"/>
              <w:rPr>
                <w:rStyle w:val="a3"/>
                <w:b w:val="0"/>
                <w:bCs/>
                <w:iCs/>
              </w:rPr>
            </w:pPr>
            <w:r>
              <w:rPr>
                <w:rStyle w:val="a3"/>
                <w:b w:val="0"/>
                <w:bCs/>
                <w:iCs/>
              </w:rPr>
              <w:t>1.9</w:t>
            </w:r>
          </w:p>
        </w:tc>
        <w:tc>
          <w:tcPr>
            <w:tcW w:w="6600" w:type="dxa"/>
          </w:tcPr>
          <w:p w:rsidR="006C69BE" w:rsidRPr="00660AF8" w:rsidRDefault="006C69BE" w:rsidP="004B5A04">
            <w:pPr>
              <w:suppressAutoHyphens w:val="0"/>
              <w:rPr>
                <w:rStyle w:val="a3"/>
                <w:b w:val="0"/>
                <w:bCs/>
                <w:iCs/>
                <w:highlight w:val="yellow"/>
              </w:rPr>
            </w:pPr>
            <w:r w:rsidRPr="00660AF8">
              <w:rPr>
                <w:iCs/>
              </w:rPr>
              <w:t>Довжина робочої частини: не менше 10</w:t>
            </w:r>
            <w:r w:rsidR="004B5A04">
              <w:rPr>
                <w:iCs/>
              </w:rPr>
              <w:t>3</w:t>
            </w:r>
            <w:r w:rsidRPr="00660AF8">
              <w:rPr>
                <w:iCs/>
              </w:rPr>
              <w:t>0 мм.</w:t>
            </w:r>
          </w:p>
        </w:tc>
        <w:tc>
          <w:tcPr>
            <w:tcW w:w="2632" w:type="dxa"/>
          </w:tcPr>
          <w:p w:rsidR="006C69BE" w:rsidRPr="00660AF8" w:rsidRDefault="006C69BE" w:rsidP="006D06C7">
            <w:pPr>
              <w:suppressAutoHyphens w:val="0"/>
              <w:rPr>
                <w:rStyle w:val="a3"/>
                <w:b w:val="0"/>
                <w:bCs/>
                <w:iCs/>
              </w:rPr>
            </w:pPr>
          </w:p>
        </w:tc>
      </w:tr>
      <w:tr w:rsidR="00260414" w:rsidRPr="00660AF8" w:rsidTr="00B62382">
        <w:tc>
          <w:tcPr>
            <w:tcW w:w="720" w:type="dxa"/>
            <w:tcBorders>
              <w:top w:val="single" w:sz="4" w:space="0" w:color="auto"/>
              <w:left w:val="single" w:sz="4" w:space="0" w:color="auto"/>
              <w:bottom w:val="single" w:sz="4" w:space="0" w:color="auto"/>
              <w:right w:val="single" w:sz="4" w:space="0" w:color="auto"/>
            </w:tcBorders>
          </w:tcPr>
          <w:p w:rsidR="00260414" w:rsidRPr="00660AF8" w:rsidRDefault="00E807CA" w:rsidP="00260414">
            <w:pPr>
              <w:jc w:val="center"/>
              <w:rPr>
                <w:rStyle w:val="a3"/>
                <w:b w:val="0"/>
                <w:bCs/>
                <w:iCs/>
              </w:rPr>
            </w:pPr>
            <w:r>
              <w:rPr>
                <w:rStyle w:val="a3"/>
                <w:b w:val="0"/>
                <w:bCs/>
                <w:iCs/>
              </w:rPr>
              <w:t>1.10</w:t>
            </w:r>
          </w:p>
        </w:tc>
        <w:tc>
          <w:tcPr>
            <w:tcW w:w="6600" w:type="dxa"/>
            <w:tcBorders>
              <w:top w:val="single" w:sz="4" w:space="0" w:color="auto"/>
              <w:left w:val="single" w:sz="4" w:space="0" w:color="auto"/>
              <w:bottom w:val="single" w:sz="4" w:space="0" w:color="auto"/>
              <w:right w:val="single" w:sz="4" w:space="0" w:color="auto"/>
            </w:tcBorders>
          </w:tcPr>
          <w:p w:rsidR="00260414" w:rsidRPr="00660AF8" w:rsidRDefault="002D4690" w:rsidP="006D06C7">
            <w:pPr>
              <w:suppressAutoHyphens w:val="0"/>
              <w:ind w:right="142"/>
              <w:rPr>
                <w:b/>
              </w:rPr>
            </w:pPr>
            <w:r>
              <w:rPr>
                <w:rStyle w:val="a3"/>
                <w:b w:val="0"/>
                <w:bCs/>
                <w:iCs/>
              </w:rPr>
              <w:t>Проведення ендоскопії у вузькому діапазоні світла</w:t>
            </w:r>
          </w:p>
        </w:tc>
        <w:tc>
          <w:tcPr>
            <w:tcW w:w="2632" w:type="dxa"/>
            <w:tcBorders>
              <w:top w:val="single" w:sz="4" w:space="0" w:color="auto"/>
              <w:left w:val="single" w:sz="4" w:space="0" w:color="auto"/>
              <w:bottom w:val="single" w:sz="4" w:space="0" w:color="auto"/>
              <w:right w:val="single" w:sz="4" w:space="0" w:color="auto"/>
            </w:tcBorders>
          </w:tcPr>
          <w:p w:rsidR="00260414" w:rsidRPr="00660AF8" w:rsidRDefault="00260414"/>
        </w:tc>
      </w:tr>
      <w:tr w:rsidR="00E807CA" w:rsidRPr="00660AF8" w:rsidTr="00B62382">
        <w:tc>
          <w:tcPr>
            <w:tcW w:w="720" w:type="dxa"/>
            <w:tcBorders>
              <w:top w:val="single" w:sz="4" w:space="0" w:color="auto"/>
              <w:left w:val="single" w:sz="4" w:space="0" w:color="auto"/>
              <w:bottom w:val="single" w:sz="4" w:space="0" w:color="auto"/>
              <w:right w:val="single" w:sz="4" w:space="0" w:color="auto"/>
            </w:tcBorders>
          </w:tcPr>
          <w:p w:rsidR="00E807CA" w:rsidRDefault="00E807CA" w:rsidP="00260414">
            <w:pPr>
              <w:jc w:val="center"/>
              <w:rPr>
                <w:rStyle w:val="a3"/>
                <w:b w:val="0"/>
                <w:bCs/>
                <w:iCs/>
              </w:rPr>
            </w:pPr>
            <w:r>
              <w:rPr>
                <w:rStyle w:val="a3"/>
                <w:b w:val="0"/>
                <w:bCs/>
                <w:iCs/>
              </w:rPr>
              <w:t>1.11</w:t>
            </w:r>
          </w:p>
        </w:tc>
        <w:tc>
          <w:tcPr>
            <w:tcW w:w="6600" w:type="dxa"/>
            <w:tcBorders>
              <w:top w:val="single" w:sz="4" w:space="0" w:color="auto"/>
              <w:left w:val="single" w:sz="4" w:space="0" w:color="auto"/>
              <w:bottom w:val="single" w:sz="4" w:space="0" w:color="auto"/>
              <w:right w:val="single" w:sz="4" w:space="0" w:color="auto"/>
            </w:tcBorders>
          </w:tcPr>
          <w:p w:rsidR="00E807CA" w:rsidRDefault="00E807CA" w:rsidP="006D06C7">
            <w:pPr>
              <w:suppressAutoHyphens w:val="0"/>
              <w:ind w:right="142"/>
              <w:rPr>
                <w:rStyle w:val="a3"/>
                <w:b w:val="0"/>
                <w:bCs/>
                <w:iCs/>
              </w:rPr>
            </w:pPr>
            <w:r>
              <w:rPr>
                <w:rStyle w:val="a3"/>
                <w:b w:val="0"/>
                <w:bCs/>
                <w:iCs/>
              </w:rPr>
              <w:t>Клапани для біопсійного каналу -  10 шт</w:t>
            </w:r>
          </w:p>
        </w:tc>
        <w:tc>
          <w:tcPr>
            <w:tcW w:w="2632" w:type="dxa"/>
            <w:tcBorders>
              <w:top w:val="single" w:sz="4" w:space="0" w:color="auto"/>
              <w:left w:val="single" w:sz="4" w:space="0" w:color="auto"/>
              <w:bottom w:val="single" w:sz="4" w:space="0" w:color="auto"/>
              <w:right w:val="single" w:sz="4" w:space="0" w:color="auto"/>
            </w:tcBorders>
          </w:tcPr>
          <w:p w:rsidR="00E807CA" w:rsidRPr="00660AF8" w:rsidRDefault="00E807CA"/>
        </w:tc>
      </w:tr>
      <w:tr w:rsidR="00E807CA" w:rsidRPr="00660AF8" w:rsidTr="00B62382">
        <w:tc>
          <w:tcPr>
            <w:tcW w:w="720" w:type="dxa"/>
            <w:tcBorders>
              <w:top w:val="single" w:sz="4" w:space="0" w:color="auto"/>
              <w:left w:val="single" w:sz="4" w:space="0" w:color="auto"/>
              <w:bottom w:val="single" w:sz="4" w:space="0" w:color="auto"/>
              <w:right w:val="single" w:sz="4" w:space="0" w:color="auto"/>
            </w:tcBorders>
          </w:tcPr>
          <w:p w:rsidR="00E807CA" w:rsidRDefault="00E807CA" w:rsidP="00260414">
            <w:pPr>
              <w:jc w:val="center"/>
              <w:rPr>
                <w:rStyle w:val="a3"/>
                <w:b w:val="0"/>
                <w:bCs/>
                <w:iCs/>
              </w:rPr>
            </w:pPr>
            <w:r>
              <w:rPr>
                <w:rStyle w:val="a3"/>
                <w:b w:val="0"/>
                <w:bCs/>
                <w:iCs/>
              </w:rPr>
              <w:t>1.12.</w:t>
            </w:r>
          </w:p>
        </w:tc>
        <w:tc>
          <w:tcPr>
            <w:tcW w:w="6600" w:type="dxa"/>
            <w:tcBorders>
              <w:top w:val="single" w:sz="4" w:space="0" w:color="auto"/>
              <w:left w:val="single" w:sz="4" w:space="0" w:color="auto"/>
              <w:bottom w:val="single" w:sz="4" w:space="0" w:color="auto"/>
              <w:right w:val="single" w:sz="4" w:space="0" w:color="auto"/>
            </w:tcBorders>
          </w:tcPr>
          <w:p w:rsidR="00E807CA" w:rsidRDefault="00E807CA" w:rsidP="006D06C7">
            <w:pPr>
              <w:suppressAutoHyphens w:val="0"/>
              <w:ind w:right="142"/>
              <w:rPr>
                <w:rStyle w:val="a3"/>
                <w:b w:val="0"/>
                <w:bCs/>
                <w:iCs/>
              </w:rPr>
            </w:pPr>
            <w:r>
              <w:rPr>
                <w:rStyle w:val="a3"/>
                <w:b w:val="0"/>
                <w:bCs/>
                <w:iCs/>
              </w:rPr>
              <w:t>Щітки та адаптери для чистки каналів – 1 комплект</w:t>
            </w:r>
          </w:p>
        </w:tc>
        <w:tc>
          <w:tcPr>
            <w:tcW w:w="2632" w:type="dxa"/>
            <w:tcBorders>
              <w:top w:val="single" w:sz="4" w:space="0" w:color="auto"/>
              <w:left w:val="single" w:sz="4" w:space="0" w:color="auto"/>
              <w:bottom w:val="single" w:sz="4" w:space="0" w:color="auto"/>
              <w:right w:val="single" w:sz="4" w:space="0" w:color="auto"/>
            </w:tcBorders>
          </w:tcPr>
          <w:p w:rsidR="00E807CA" w:rsidRPr="00660AF8" w:rsidRDefault="00E807CA"/>
        </w:tc>
      </w:tr>
      <w:tr w:rsidR="009765F4" w:rsidRPr="00660AF8" w:rsidTr="00B62382">
        <w:tc>
          <w:tcPr>
            <w:tcW w:w="720" w:type="dxa"/>
            <w:tcBorders>
              <w:top w:val="single" w:sz="4" w:space="0" w:color="auto"/>
              <w:left w:val="single" w:sz="4" w:space="0" w:color="auto"/>
              <w:bottom w:val="single" w:sz="4" w:space="0" w:color="auto"/>
              <w:right w:val="single" w:sz="4" w:space="0" w:color="auto"/>
            </w:tcBorders>
          </w:tcPr>
          <w:p w:rsidR="009765F4" w:rsidRPr="00660AF8" w:rsidRDefault="00E807CA" w:rsidP="009765F4">
            <w:pPr>
              <w:jc w:val="center"/>
              <w:rPr>
                <w:rStyle w:val="a3"/>
                <w:b w:val="0"/>
                <w:bCs/>
                <w:iCs/>
              </w:rPr>
            </w:pPr>
            <w:r>
              <w:rPr>
                <w:rStyle w:val="a3"/>
                <w:b w:val="0"/>
                <w:bCs/>
                <w:iCs/>
              </w:rPr>
              <w:t>1.13</w:t>
            </w:r>
          </w:p>
        </w:tc>
        <w:tc>
          <w:tcPr>
            <w:tcW w:w="6600" w:type="dxa"/>
            <w:tcBorders>
              <w:top w:val="single" w:sz="4" w:space="0" w:color="auto"/>
              <w:left w:val="single" w:sz="4" w:space="0" w:color="auto"/>
              <w:bottom w:val="single" w:sz="4" w:space="0" w:color="auto"/>
              <w:right w:val="single" w:sz="4" w:space="0" w:color="auto"/>
            </w:tcBorders>
          </w:tcPr>
          <w:p w:rsidR="009765F4" w:rsidRPr="00660AF8" w:rsidRDefault="002D4690" w:rsidP="009765F4">
            <w:pPr>
              <w:suppressAutoHyphens w:val="0"/>
              <w:ind w:right="142"/>
            </w:pPr>
            <w:r>
              <w:rPr>
                <w:iCs/>
              </w:rPr>
              <w:t>Наявність кнопок дистанційного керування на ручці ендоскопа</w:t>
            </w:r>
          </w:p>
        </w:tc>
        <w:tc>
          <w:tcPr>
            <w:tcW w:w="2632" w:type="dxa"/>
            <w:tcBorders>
              <w:top w:val="single" w:sz="4" w:space="0" w:color="auto"/>
              <w:left w:val="single" w:sz="4" w:space="0" w:color="auto"/>
              <w:bottom w:val="single" w:sz="4" w:space="0" w:color="auto"/>
              <w:right w:val="single" w:sz="4" w:space="0" w:color="auto"/>
            </w:tcBorders>
          </w:tcPr>
          <w:p w:rsidR="009765F4" w:rsidRPr="00660AF8" w:rsidRDefault="009765F4" w:rsidP="009765F4"/>
        </w:tc>
      </w:tr>
      <w:tr w:rsidR="009765F4" w:rsidRPr="00660AF8" w:rsidTr="00B62382">
        <w:tc>
          <w:tcPr>
            <w:tcW w:w="720" w:type="dxa"/>
            <w:tcBorders>
              <w:top w:val="single" w:sz="4" w:space="0" w:color="auto"/>
              <w:left w:val="single" w:sz="4" w:space="0" w:color="auto"/>
              <w:bottom w:val="single" w:sz="4" w:space="0" w:color="auto"/>
              <w:right w:val="single" w:sz="4" w:space="0" w:color="auto"/>
            </w:tcBorders>
          </w:tcPr>
          <w:p w:rsidR="009765F4" w:rsidRPr="00660AF8" w:rsidRDefault="00E807CA" w:rsidP="009765F4">
            <w:pPr>
              <w:jc w:val="center"/>
              <w:rPr>
                <w:rStyle w:val="a3"/>
                <w:b w:val="0"/>
                <w:bCs/>
                <w:iCs/>
              </w:rPr>
            </w:pPr>
            <w:r>
              <w:rPr>
                <w:rStyle w:val="a3"/>
                <w:b w:val="0"/>
                <w:bCs/>
                <w:iCs/>
              </w:rPr>
              <w:t>1.14</w:t>
            </w:r>
          </w:p>
        </w:tc>
        <w:tc>
          <w:tcPr>
            <w:tcW w:w="6600" w:type="dxa"/>
            <w:tcBorders>
              <w:top w:val="single" w:sz="4" w:space="0" w:color="auto"/>
              <w:left w:val="single" w:sz="4" w:space="0" w:color="auto"/>
              <w:bottom w:val="single" w:sz="4" w:space="0" w:color="auto"/>
              <w:right w:val="single" w:sz="4" w:space="0" w:color="auto"/>
            </w:tcBorders>
          </w:tcPr>
          <w:p w:rsidR="009765F4" w:rsidRPr="00660AF8" w:rsidRDefault="002D4690" w:rsidP="009765F4">
            <w:pPr>
              <w:suppressAutoHyphens w:val="0"/>
              <w:ind w:right="142"/>
              <w:rPr>
                <w:iCs/>
              </w:rPr>
            </w:pPr>
            <w:r>
              <w:rPr>
                <w:iCs/>
              </w:rPr>
              <w:t>Функція електронного масштабування</w:t>
            </w:r>
          </w:p>
        </w:tc>
        <w:tc>
          <w:tcPr>
            <w:tcW w:w="2632" w:type="dxa"/>
            <w:tcBorders>
              <w:top w:val="single" w:sz="4" w:space="0" w:color="auto"/>
              <w:left w:val="single" w:sz="4" w:space="0" w:color="auto"/>
              <w:bottom w:val="single" w:sz="4" w:space="0" w:color="auto"/>
              <w:right w:val="single" w:sz="4" w:space="0" w:color="auto"/>
            </w:tcBorders>
          </w:tcPr>
          <w:p w:rsidR="009765F4" w:rsidRPr="00660AF8" w:rsidRDefault="009765F4" w:rsidP="009765F4"/>
        </w:tc>
      </w:tr>
      <w:tr w:rsidR="009765F4" w:rsidRPr="00660AF8" w:rsidTr="00B62382">
        <w:tc>
          <w:tcPr>
            <w:tcW w:w="720" w:type="dxa"/>
            <w:tcBorders>
              <w:top w:val="single" w:sz="4" w:space="0" w:color="auto"/>
              <w:left w:val="single" w:sz="4" w:space="0" w:color="auto"/>
              <w:bottom w:val="single" w:sz="4" w:space="0" w:color="auto"/>
              <w:right w:val="single" w:sz="4" w:space="0" w:color="auto"/>
            </w:tcBorders>
          </w:tcPr>
          <w:p w:rsidR="009765F4" w:rsidRPr="00660AF8" w:rsidRDefault="00E807CA" w:rsidP="009765F4">
            <w:pPr>
              <w:jc w:val="center"/>
              <w:rPr>
                <w:rStyle w:val="a3"/>
                <w:b w:val="0"/>
                <w:bCs/>
                <w:iCs/>
              </w:rPr>
            </w:pPr>
            <w:r>
              <w:rPr>
                <w:rStyle w:val="a3"/>
                <w:b w:val="0"/>
                <w:bCs/>
                <w:iCs/>
              </w:rPr>
              <w:t>1.15</w:t>
            </w:r>
          </w:p>
        </w:tc>
        <w:tc>
          <w:tcPr>
            <w:tcW w:w="6600" w:type="dxa"/>
            <w:tcBorders>
              <w:top w:val="single" w:sz="4" w:space="0" w:color="auto"/>
              <w:left w:val="single" w:sz="4" w:space="0" w:color="auto"/>
              <w:bottom w:val="single" w:sz="4" w:space="0" w:color="auto"/>
              <w:right w:val="single" w:sz="4" w:space="0" w:color="auto"/>
            </w:tcBorders>
          </w:tcPr>
          <w:p w:rsidR="009765F4" w:rsidRPr="00660AF8" w:rsidRDefault="002D4690" w:rsidP="009765F4">
            <w:pPr>
              <w:autoSpaceDN w:val="0"/>
              <w:adjustRightInd w:val="0"/>
              <w:jc w:val="both"/>
              <w:rPr>
                <w:iCs/>
              </w:rPr>
            </w:pPr>
            <w:r>
              <w:rPr>
                <w:iCs/>
              </w:rPr>
              <w:t>Підтримка функції ідентифікації ендоскопу з відображенням інформації про модель, серійний номер. Дані про пацієнта</w:t>
            </w:r>
            <w:r w:rsidR="00E807CA">
              <w:rPr>
                <w:iCs/>
              </w:rPr>
              <w:t xml:space="preserve"> прив’язуються до конкретного ендоскопа та обстеження</w:t>
            </w:r>
          </w:p>
        </w:tc>
        <w:tc>
          <w:tcPr>
            <w:tcW w:w="2632" w:type="dxa"/>
            <w:tcBorders>
              <w:top w:val="single" w:sz="4" w:space="0" w:color="auto"/>
              <w:left w:val="single" w:sz="4" w:space="0" w:color="auto"/>
              <w:bottom w:val="single" w:sz="4" w:space="0" w:color="auto"/>
              <w:right w:val="single" w:sz="4" w:space="0" w:color="auto"/>
            </w:tcBorders>
          </w:tcPr>
          <w:p w:rsidR="009765F4" w:rsidRPr="00660AF8" w:rsidRDefault="009765F4" w:rsidP="009765F4"/>
        </w:tc>
      </w:tr>
      <w:tr w:rsidR="009765F4" w:rsidRPr="00660AF8" w:rsidTr="00B62382">
        <w:tc>
          <w:tcPr>
            <w:tcW w:w="720" w:type="dxa"/>
            <w:tcBorders>
              <w:top w:val="single" w:sz="4" w:space="0" w:color="auto"/>
              <w:left w:val="single" w:sz="4" w:space="0" w:color="auto"/>
              <w:bottom w:val="single" w:sz="4" w:space="0" w:color="auto"/>
              <w:right w:val="single" w:sz="4" w:space="0" w:color="auto"/>
            </w:tcBorders>
          </w:tcPr>
          <w:p w:rsidR="009765F4" w:rsidRPr="00E807CA" w:rsidRDefault="00E807CA" w:rsidP="009765F4">
            <w:pPr>
              <w:jc w:val="center"/>
              <w:rPr>
                <w:rStyle w:val="a3"/>
                <w:bCs/>
                <w:iCs/>
              </w:rPr>
            </w:pPr>
            <w:r w:rsidRPr="00E807CA">
              <w:rPr>
                <w:rStyle w:val="a3"/>
                <w:bCs/>
                <w:iCs/>
              </w:rPr>
              <w:t>2.</w:t>
            </w:r>
          </w:p>
        </w:tc>
        <w:tc>
          <w:tcPr>
            <w:tcW w:w="6600" w:type="dxa"/>
            <w:tcBorders>
              <w:top w:val="single" w:sz="4" w:space="0" w:color="auto"/>
              <w:left w:val="single" w:sz="4" w:space="0" w:color="auto"/>
              <w:bottom w:val="single" w:sz="4" w:space="0" w:color="auto"/>
              <w:right w:val="single" w:sz="4" w:space="0" w:color="auto"/>
            </w:tcBorders>
          </w:tcPr>
          <w:p w:rsidR="009765F4" w:rsidRPr="00E807CA" w:rsidRDefault="00E807CA" w:rsidP="009765F4">
            <w:pPr>
              <w:autoSpaceDN w:val="0"/>
              <w:adjustRightInd w:val="0"/>
              <w:jc w:val="both"/>
              <w:rPr>
                <w:b/>
                <w:iCs/>
              </w:rPr>
            </w:pPr>
            <w:r w:rsidRPr="00E807CA">
              <w:rPr>
                <w:b/>
                <w:iCs/>
              </w:rPr>
              <w:t>Відеоендоскопічний центр з ендоскопічним джерелом світла</w:t>
            </w:r>
          </w:p>
        </w:tc>
        <w:tc>
          <w:tcPr>
            <w:tcW w:w="2632" w:type="dxa"/>
            <w:tcBorders>
              <w:top w:val="single" w:sz="4" w:space="0" w:color="auto"/>
              <w:left w:val="single" w:sz="4" w:space="0" w:color="auto"/>
              <w:bottom w:val="single" w:sz="4" w:space="0" w:color="auto"/>
              <w:right w:val="single" w:sz="4" w:space="0" w:color="auto"/>
            </w:tcBorders>
          </w:tcPr>
          <w:p w:rsidR="009765F4" w:rsidRPr="00660AF8" w:rsidRDefault="009765F4" w:rsidP="009765F4"/>
        </w:tc>
      </w:tr>
      <w:tr w:rsidR="009765F4" w:rsidRPr="00660AF8" w:rsidTr="00B62382">
        <w:tc>
          <w:tcPr>
            <w:tcW w:w="720" w:type="dxa"/>
            <w:tcBorders>
              <w:top w:val="single" w:sz="4" w:space="0" w:color="auto"/>
              <w:left w:val="single" w:sz="4" w:space="0" w:color="auto"/>
              <w:bottom w:val="single" w:sz="4" w:space="0" w:color="auto"/>
              <w:right w:val="single" w:sz="4" w:space="0" w:color="auto"/>
            </w:tcBorders>
          </w:tcPr>
          <w:p w:rsidR="009765F4" w:rsidRPr="00660AF8" w:rsidRDefault="003A7213" w:rsidP="009765F4">
            <w:pPr>
              <w:jc w:val="center"/>
              <w:rPr>
                <w:rStyle w:val="a3"/>
                <w:b w:val="0"/>
              </w:rPr>
            </w:pPr>
            <w:r>
              <w:rPr>
                <w:rStyle w:val="a3"/>
                <w:b w:val="0"/>
              </w:rPr>
              <w:t>2.1</w:t>
            </w:r>
          </w:p>
        </w:tc>
        <w:tc>
          <w:tcPr>
            <w:tcW w:w="6600" w:type="dxa"/>
            <w:tcBorders>
              <w:top w:val="single" w:sz="4" w:space="0" w:color="auto"/>
              <w:left w:val="single" w:sz="4" w:space="0" w:color="auto"/>
              <w:bottom w:val="single" w:sz="4" w:space="0" w:color="auto"/>
              <w:right w:val="single" w:sz="4" w:space="0" w:color="auto"/>
            </w:tcBorders>
          </w:tcPr>
          <w:p w:rsidR="009765F4" w:rsidRPr="00660AF8" w:rsidRDefault="003A7213" w:rsidP="009765F4">
            <w:r>
              <w:t>Можливість підключення гнучких відеоендоскопів: відеогастроскопу,відеобронхоскопу, відеодуоденоскопу, відеоколоноскопу</w:t>
            </w:r>
          </w:p>
        </w:tc>
        <w:tc>
          <w:tcPr>
            <w:tcW w:w="2632" w:type="dxa"/>
            <w:tcBorders>
              <w:top w:val="single" w:sz="4" w:space="0" w:color="auto"/>
              <w:left w:val="single" w:sz="4" w:space="0" w:color="auto"/>
              <w:bottom w:val="single" w:sz="4" w:space="0" w:color="auto"/>
              <w:right w:val="single" w:sz="4" w:space="0" w:color="auto"/>
            </w:tcBorders>
          </w:tcPr>
          <w:p w:rsidR="009765F4" w:rsidRPr="00660AF8" w:rsidRDefault="009765F4" w:rsidP="009765F4"/>
        </w:tc>
      </w:tr>
      <w:tr w:rsidR="009765F4" w:rsidRPr="00660AF8" w:rsidTr="00B62382">
        <w:tc>
          <w:tcPr>
            <w:tcW w:w="720" w:type="dxa"/>
            <w:tcBorders>
              <w:top w:val="single" w:sz="4" w:space="0" w:color="auto"/>
              <w:left w:val="single" w:sz="4" w:space="0" w:color="auto"/>
              <w:bottom w:val="single" w:sz="4" w:space="0" w:color="auto"/>
              <w:right w:val="single" w:sz="4" w:space="0" w:color="auto"/>
            </w:tcBorders>
          </w:tcPr>
          <w:p w:rsidR="009765F4" w:rsidRPr="00660AF8" w:rsidRDefault="003A7213" w:rsidP="009765F4">
            <w:pPr>
              <w:jc w:val="center"/>
              <w:rPr>
                <w:rStyle w:val="a3"/>
                <w:b w:val="0"/>
                <w:bCs/>
                <w:iCs/>
              </w:rPr>
            </w:pPr>
            <w:r>
              <w:rPr>
                <w:rStyle w:val="a3"/>
                <w:b w:val="0"/>
                <w:bCs/>
                <w:iCs/>
              </w:rPr>
              <w:t>2.2</w:t>
            </w:r>
          </w:p>
        </w:tc>
        <w:tc>
          <w:tcPr>
            <w:tcW w:w="6600" w:type="dxa"/>
            <w:tcBorders>
              <w:top w:val="single" w:sz="4" w:space="0" w:color="auto"/>
              <w:left w:val="single" w:sz="4" w:space="0" w:color="auto"/>
              <w:bottom w:val="single" w:sz="4" w:space="0" w:color="auto"/>
              <w:right w:val="single" w:sz="4" w:space="0" w:color="auto"/>
            </w:tcBorders>
          </w:tcPr>
          <w:p w:rsidR="009765F4" w:rsidRPr="00660AF8" w:rsidRDefault="003A7213" w:rsidP="009765F4">
            <w:pPr>
              <w:suppressAutoHyphens w:val="0"/>
              <w:ind w:right="142"/>
              <w:rPr>
                <w:iCs/>
                <w:color w:val="FF0000"/>
              </w:rPr>
            </w:pPr>
            <w:r>
              <w:t>Можливість підключення жорстких відеоендоскопів, гнучких цисто-нефроскопів</w:t>
            </w:r>
          </w:p>
        </w:tc>
        <w:tc>
          <w:tcPr>
            <w:tcW w:w="2632" w:type="dxa"/>
            <w:tcBorders>
              <w:top w:val="single" w:sz="4" w:space="0" w:color="auto"/>
              <w:left w:val="single" w:sz="4" w:space="0" w:color="auto"/>
              <w:bottom w:val="single" w:sz="4" w:space="0" w:color="auto"/>
              <w:right w:val="single" w:sz="4" w:space="0" w:color="auto"/>
            </w:tcBorders>
          </w:tcPr>
          <w:p w:rsidR="009765F4" w:rsidRPr="00660AF8" w:rsidRDefault="009765F4" w:rsidP="009765F4"/>
        </w:tc>
      </w:tr>
      <w:tr w:rsidR="009765F4" w:rsidRPr="00660AF8" w:rsidTr="00B62382">
        <w:tc>
          <w:tcPr>
            <w:tcW w:w="720" w:type="dxa"/>
            <w:tcBorders>
              <w:top w:val="single" w:sz="4" w:space="0" w:color="auto"/>
              <w:left w:val="single" w:sz="4" w:space="0" w:color="auto"/>
              <w:bottom w:val="single" w:sz="4" w:space="0" w:color="auto"/>
              <w:right w:val="single" w:sz="4" w:space="0" w:color="auto"/>
            </w:tcBorders>
          </w:tcPr>
          <w:p w:rsidR="009765F4" w:rsidRPr="00660AF8" w:rsidRDefault="003A7213" w:rsidP="009765F4">
            <w:pPr>
              <w:jc w:val="center"/>
              <w:rPr>
                <w:rStyle w:val="a3"/>
                <w:b w:val="0"/>
                <w:bCs/>
                <w:iCs/>
              </w:rPr>
            </w:pPr>
            <w:r>
              <w:rPr>
                <w:rStyle w:val="a3"/>
                <w:b w:val="0"/>
                <w:bCs/>
                <w:iCs/>
              </w:rPr>
              <w:lastRenderedPageBreak/>
              <w:t>2.3</w:t>
            </w:r>
          </w:p>
        </w:tc>
        <w:tc>
          <w:tcPr>
            <w:tcW w:w="6600" w:type="dxa"/>
            <w:tcBorders>
              <w:top w:val="single" w:sz="4" w:space="0" w:color="auto"/>
              <w:left w:val="single" w:sz="4" w:space="0" w:color="auto"/>
              <w:bottom w:val="single" w:sz="4" w:space="0" w:color="auto"/>
              <w:right w:val="single" w:sz="4" w:space="0" w:color="auto"/>
            </w:tcBorders>
          </w:tcPr>
          <w:p w:rsidR="009765F4" w:rsidRPr="00660AF8" w:rsidRDefault="003A7213" w:rsidP="009765F4">
            <w:pPr>
              <w:suppressAutoHyphens w:val="0"/>
              <w:ind w:right="142"/>
            </w:pPr>
            <w:r>
              <w:rPr>
                <w:iCs/>
              </w:rPr>
              <w:t>Можливість підключення до системи портативного запам’ятовуючого пристрою для збереження зображень або налаштувань роботи відеосистеми</w:t>
            </w:r>
          </w:p>
        </w:tc>
        <w:tc>
          <w:tcPr>
            <w:tcW w:w="2632" w:type="dxa"/>
            <w:tcBorders>
              <w:top w:val="single" w:sz="4" w:space="0" w:color="auto"/>
              <w:left w:val="single" w:sz="4" w:space="0" w:color="auto"/>
              <w:bottom w:val="single" w:sz="4" w:space="0" w:color="auto"/>
              <w:right w:val="single" w:sz="4" w:space="0" w:color="auto"/>
            </w:tcBorders>
          </w:tcPr>
          <w:p w:rsidR="009765F4" w:rsidRPr="00660AF8" w:rsidRDefault="009765F4" w:rsidP="009765F4"/>
        </w:tc>
      </w:tr>
      <w:tr w:rsidR="009765F4" w:rsidRPr="00660AF8" w:rsidTr="00B62382">
        <w:tc>
          <w:tcPr>
            <w:tcW w:w="720" w:type="dxa"/>
            <w:tcBorders>
              <w:top w:val="single" w:sz="4" w:space="0" w:color="auto"/>
              <w:left w:val="single" w:sz="4" w:space="0" w:color="auto"/>
              <w:bottom w:val="single" w:sz="4" w:space="0" w:color="auto"/>
              <w:right w:val="single" w:sz="4" w:space="0" w:color="auto"/>
            </w:tcBorders>
          </w:tcPr>
          <w:p w:rsidR="009765F4" w:rsidRPr="00660AF8" w:rsidRDefault="003A7213" w:rsidP="009765F4">
            <w:pPr>
              <w:jc w:val="center"/>
            </w:pPr>
            <w:r>
              <w:rPr>
                <w:rStyle w:val="a3"/>
                <w:b w:val="0"/>
                <w:bCs/>
                <w:iCs/>
              </w:rPr>
              <w:t>2.4</w:t>
            </w:r>
          </w:p>
        </w:tc>
        <w:tc>
          <w:tcPr>
            <w:tcW w:w="6600" w:type="dxa"/>
            <w:tcBorders>
              <w:top w:val="single" w:sz="4" w:space="0" w:color="auto"/>
              <w:left w:val="single" w:sz="4" w:space="0" w:color="auto"/>
              <w:bottom w:val="single" w:sz="4" w:space="0" w:color="auto"/>
              <w:right w:val="single" w:sz="4" w:space="0" w:color="auto"/>
            </w:tcBorders>
          </w:tcPr>
          <w:p w:rsidR="009765F4" w:rsidRPr="003A7213" w:rsidRDefault="003A7213" w:rsidP="009765F4">
            <w:pPr>
              <w:suppressAutoHyphens w:val="0"/>
              <w:ind w:right="142"/>
              <w:rPr>
                <w:iCs/>
              </w:rPr>
            </w:pPr>
            <w:r>
              <w:t xml:space="preserve">Тип відеосигналу –не гірше </w:t>
            </w:r>
            <w:r>
              <w:rPr>
                <w:lang w:val="en-US"/>
              </w:rPr>
              <w:t>HDTV</w:t>
            </w:r>
          </w:p>
        </w:tc>
        <w:tc>
          <w:tcPr>
            <w:tcW w:w="2632" w:type="dxa"/>
            <w:tcBorders>
              <w:top w:val="single" w:sz="4" w:space="0" w:color="auto"/>
              <w:left w:val="single" w:sz="4" w:space="0" w:color="auto"/>
              <w:bottom w:val="single" w:sz="4" w:space="0" w:color="auto"/>
              <w:right w:val="single" w:sz="4" w:space="0" w:color="auto"/>
            </w:tcBorders>
          </w:tcPr>
          <w:p w:rsidR="009765F4" w:rsidRPr="00660AF8" w:rsidRDefault="009765F4" w:rsidP="009765F4"/>
        </w:tc>
      </w:tr>
      <w:tr w:rsidR="009765F4" w:rsidRPr="00660AF8" w:rsidTr="00B62382">
        <w:tc>
          <w:tcPr>
            <w:tcW w:w="720" w:type="dxa"/>
            <w:tcBorders>
              <w:top w:val="single" w:sz="4" w:space="0" w:color="auto"/>
              <w:left w:val="single" w:sz="4" w:space="0" w:color="auto"/>
              <w:bottom w:val="single" w:sz="4" w:space="0" w:color="auto"/>
              <w:right w:val="single" w:sz="4" w:space="0" w:color="auto"/>
            </w:tcBorders>
          </w:tcPr>
          <w:p w:rsidR="009765F4" w:rsidRPr="00660AF8" w:rsidRDefault="003A7213" w:rsidP="009765F4">
            <w:pPr>
              <w:jc w:val="center"/>
            </w:pPr>
            <w:r>
              <w:rPr>
                <w:rStyle w:val="a3"/>
                <w:b w:val="0"/>
                <w:bCs/>
                <w:iCs/>
              </w:rPr>
              <w:t>2.5</w:t>
            </w:r>
          </w:p>
        </w:tc>
        <w:tc>
          <w:tcPr>
            <w:tcW w:w="6600" w:type="dxa"/>
            <w:tcBorders>
              <w:top w:val="single" w:sz="4" w:space="0" w:color="auto"/>
              <w:left w:val="single" w:sz="4" w:space="0" w:color="auto"/>
              <w:bottom w:val="single" w:sz="4" w:space="0" w:color="auto"/>
              <w:right w:val="single" w:sz="4" w:space="0" w:color="auto"/>
            </w:tcBorders>
          </w:tcPr>
          <w:p w:rsidR="009765F4" w:rsidRPr="00660AF8" w:rsidRDefault="009765F4" w:rsidP="009765F4">
            <w:pPr>
              <w:suppressAutoHyphens w:val="0"/>
              <w:ind w:right="142"/>
            </w:pPr>
            <w:r w:rsidRPr="00660AF8">
              <w:t xml:space="preserve">Наявність цифрового відеовиходу типу </w:t>
            </w:r>
            <w:r w:rsidR="00184A90">
              <w:rPr>
                <w:lang w:val="en-US"/>
              </w:rPr>
              <w:t>HD</w:t>
            </w:r>
            <w:r w:rsidR="00184A90" w:rsidRPr="00184A90">
              <w:t>-</w:t>
            </w:r>
            <w:r w:rsidR="00184A90">
              <w:rPr>
                <w:lang w:val="en-US"/>
              </w:rPr>
              <w:t>SDI</w:t>
            </w:r>
            <w:r w:rsidR="00184A90">
              <w:t xml:space="preserve">, </w:t>
            </w:r>
            <w:r w:rsidRPr="00660AF8">
              <w:t>DVI</w:t>
            </w:r>
            <w:r w:rsidR="00184A90">
              <w:t>, аналогового (</w:t>
            </w:r>
            <w:r w:rsidR="00184A90">
              <w:rPr>
                <w:lang w:val="en-US"/>
              </w:rPr>
              <w:t>S</w:t>
            </w:r>
            <w:r w:rsidR="00184A90" w:rsidRPr="00753E6F">
              <w:t>-</w:t>
            </w:r>
            <w:r w:rsidR="00753E6F">
              <w:rPr>
                <w:lang w:val="en-US"/>
              </w:rPr>
              <w:t>video</w:t>
            </w:r>
            <w:r w:rsidR="00753E6F" w:rsidRPr="00753E6F">
              <w:t xml:space="preserve">, </w:t>
            </w:r>
            <w:r w:rsidR="00753E6F">
              <w:rPr>
                <w:lang w:val="en-US"/>
              </w:rPr>
              <w:t>YPbPr</w:t>
            </w:r>
            <w:r w:rsidR="00753E6F">
              <w:t>)</w:t>
            </w:r>
            <w:r w:rsidRPr="00660AF8">
              <w:t xml:space="preserve"> або аналогічного йому.</w:t>
            </w:r>
          </w:p>
        </w:tc>
        <w:tc>
          <w:tcPr>
            <w:tcW w:w="2632" w:type="dxa"/>
            <w:tcBorders>
              <w:top w:val="single" w:sz="4" w:space="0" w:color="auto"/>
              <w:left w:val="single" w:sz="4" w:space="0" w:color="auto"/>
              <w:bottom w:val="single" w:sz="4" w:space="0" w:color="auto"/>
              <w:right w:val="single" w:sz="4" w:space="0" w:color="auto"/>
            </w:tcBorders>
          </w:tcPr>
          <w:p w:rsidR="009765F4" w:rsidRPr="00660AF8" w:rsidRDefault="009765F4" w:rsidP="009765F4"/>
        </w:tc>
      </w:tr>
      <w:tr w:rsidR="009765F4" w:rsidRPr="00660AF8" w:rsidTr="00B62382">
        <w:tc>
          <w:tcPr>
            <w:tcW w:w="720" w:type="dxa"/>
            <w:tcBorders>
              <w:top w:val="single" w:sz="4" w:space="0" w:color="auto"/>
              <w:left w:val="single" w:sz="4" w:space="0" w:color="auto"/>
              <w:bottom w:val="single" w:sz="4" w:space="0" w:color="auto"/>
              <w:right w:val="single" w:sz="4" w:space="0" w:color="auto"/>
            </w:tcBorders>
          </w:tcPr>
          <w:p w:rsidR="009765F4" w:rsidRPr="00660AF8" w:rsidRDefault="00753E6F" w:rsidP="009765F4">
            <w:pPr>
              <w:jc w:val="center"/>
            </w:pPr>
            <w:r>
              <w:rPr>
                <w:rStyle w:val="a3"/>
                <w:b w:val="0"/>
                <w:bCs/>
                <w:iCs/>
              </w:rPr>
              <w:t>2.6</w:t>
            </w:r>
          </w:p>
        </w:tc>
        <w:tc>
          <w:tcPr>
            <w:tcW w:w="6600" w:type="dxa"/>
            <w:tcBorders>
              <w:top w:val="single" w:sz="4" w:space="0" w:color="auto"/>
              <w:left w:val="single" w:sz="4" w:space="0" w:color="auto"/>
              <w:bottom w:val="single" w:sz="4" w:space="0" w:color="auto"/>
              <w:right w:val="single" w:sz="4" w:space="0" w:color="auto"/>
            </w:tcBorders>
          </w:tcPr>
          <w:p w:rsidR="009765F4" w:rsidRPr="00660AF8" w:rsidRDefault="006C2DA7" w:rsidP="009765F4">
            <w:pPr>
              <w:suppressAutoHyphens w:val="0"/>
              <w:ind w:right="142"/>
              <w:rPr>
                <w:highlight w:val="yellow"/>
              </w:rPr>
            </w:pPr>
            <w:r>
              <w:t>Наявність функції автоматичного балансу білого</w:t>
            </w:r>
            <w:r w:rsidR="002B2B21">
              <w:t xml:space="preserve"> кольору</w:t>
            </w:r>
          </w:p>
        </w:tc>
        <w:tc>
          <w:tcPr>
            <w:tcW w:w="2632" w:type="dxa"/>
            <w:tcBorders>
              <w:top w:val="single" w:sz="4" w:space="0" w:color="auto"/>
              <w:left w:val="single" w:sz="4" w:space="0" w:color="auto"/>
              <w:bottom w:val="single" w:sz="4" w:space="0" w:color="auto"/>
              <w:right w:val="single" w:sz="4" w:space="0" w:color="auto"/>
            </w:tcBorders>
          </w:tcPr>
          <w:p w:rsidR="009765F4" w:rsidRPr="00660AF8" w:rsidRDefault="009765F4" w:rsidP="009765F4"/>
        </w:tc>
      </w:tr>
      <w:tr w:rsidR="00CF2C54" w:rsidRPr="00660AF8" w:rsidTr="00B62382">
        <w:tc>
          <w:tcPr>
            <w:tcW w:w="720" w:type="dxa"/>
            <w:tcBorders>
              <w:top w:val="single" w:sz="4" w:space="0" w:color="auto"/>
              <w:left w:val="single" w:sz="4" w:space="0" w:color="auto"/>
              <w:bottom w:val="single" w:sz="4" w:space="0" w:color="auto"/>
              <w:right w:val="single" w:sz="4" w:space="0" w:color="auto"/>
            </w:tcBorders>
          </w:tcPr>
          <w:p w:rsidR="00CF2C54" w:rsidRPr="00660AF8" w:rsidRDefault="006C2DA7" w:rsidP="00CF2C54">
            <w:pPr>
              <w:jc w:val="center"/>
              <w:rPr>
                <w:rStyle w:val="a3"/>
                <w:b w:val="0"/>
                <w:bCs/>
                <w:iCs/>
              </w:rPr>
            </w:pPr>
            <w:r>
              <w:rPr>
                <w:rStyle w:val="a3"/>
                <w:b w:val="0"/>
                <w:bCs/>
                <w:iCs/>
              </w:rPr>
              <w:t>2.7</w:t>
            </w:r>
          </w:p>
        </w:tc>
        <w:tc>
          <w:tcPr>
            <w:tcW w:w="6600" w:type="dxa"/>
            <w:tcBorders>
              <w:top w:val="single" w:sz="4" w:space="0" w:color="auto"/>
              <w:left w:val="single" w:sz="4" w:space="0" w:color="auto"/>
              <w:bottom w:val="single" w:sz="4" w:space="0" w:color="auto"/>
              <w:right w:val="single" w:sz="4" w:space="0" w:color="auto"/>
            </w:tcBorders>
          </w:tcPr>
          <w:p w:rsidR="00CF2C54" w:rsidRPr="00660AF8" w:rsidRDefault="006C2DA7" w:rsidP="00CF2C54">
            <w:pPr>
              <w:suppressAutoHyphens w:val="0"/>
              <w:ind w:right="142"/>
              <w:rPr>
                <w:rStyle w:val="a3"/>
                <w:b w:val="0"/>
                <w:iCs/>
              </w:rPr>
            </w:pPr>
            <w:r>
              <w:rPr>
                <w:rStyle w:val="a3"/>
                <w:b w:val="0"/>
                <w:iCs/>
              </w:rPr>
              <w:t>Наявність функції автоматичного посилення яскравості зображення</w:t>
            </w:r>
          </w:p>
        </w:tc>
        <w:tc>
          <w:tcPr>
            <w:tcW w:w="2632" w:type="dxa"/>
            <w:tcBorders>
              <w:top w:val="single" w:sz="4" w:space="0" w:color="auto"/>
              <w:left w:val="single" w:sz="4" w:space="0" w:color="auto"/>
              <w:bottom w:val="single" w:sz="4" w:space="0" w:color="auto"/>
              <w:right w:val="single" w:sz="4" w:space="0" w:color="auto"/>
            </w:tcBorders>
          </w:tcPr>
          <w:p w:rsidR="00CF2C54" w:rsidRPr="00660AF8" w:rsidRDefault="00CF2C54" w:rsidP="00CF2C54">
            <w:pPr>
              <w:suppressAutoHyphens w:val="0"/>
              <w:ind w:right="142"/>
              <w:rPr>
                <w:iCs/>
              </w:rPr>
            </w:pPr>
          </w:p>
        </w:tc>
      </w:tr>
      <w:tr w:rsidR="00CF2C54" w:rsidRPr="00660AF8" w:rsidTr="00B62382">
        <w:tc>
          <w:tcPr>
            <w:tcW w:w="720" w:type="dxa"/>
            <w:tcBorders>
              <w:top w:val="single" w:sz="4" w:space="0" w:color="auto"/>
              <w:left w:val="single" w:sz="4" w:space="0" w:color="auto"/>
              <w:bottom w:val="single" w:sz="4" w:space="0" w:color="auto"/>
              <w:right w:val="single" w:sz="4" w:space="0" w:color="auto"/>
            </w:tcBorders>
          </w:tcPr>
          <w:p w:rsidR="00CF2C54" w:rsidRPr="00660AF8" w:rsidRDefault="006C2DA7" w:rsidP="00CF2C54">
            <w:pPr>
              <w:jc w:val="center"/>
              <w:rPr>
                <w:rStyle w:val="a3"/>
                <w:b w:val="0"/>
                <w:bCs/>
                <w:iCs/>
              </w:rPr>
            </w:pPr>
            <w:r>
              <w:rPr>
                <w:rStyle w:val="a3"/>
                <w:b w:val="0"/>
                <w:bCs/>
                <w:iCs/>
              </w:rPr>
              <w:t>2.8</w:t>
            </w:r>
          </w:p>
        </w:tc>
        <w:tc>
          <w:tcPr>
            <w:tcW w:w="6600" w:type="dxa"/>
            <w:tcBorders>
              <w:top w:val="single" w:sz="4" w:space="0" w:color="auto"/>
              <w:left w:val="single" w:sz="4" w:space="0" w:color="auto"/>
              <w:bottom w:val="single" w:sz="4" w:space="0" w:color="auto"/>
              <w:right w:val="single" w:sz="4" w:space="0" w:color="auto"/>
            </w:tcBorders>
          </w:tcPr>
          <w:p w:rsidR="00CF2C54" w:rsidRPr="00660AF8" w:rsidRDefault="006C2DA7" w:rsidP="00CF2C54">
            <w:pPr>
              <w:suppressAutoHyphens w:val="0"/>
              <w:ind w:right="142"/>
              <w:rPr>
                <w:rStyle w:val="a3"/>
                <w:b w:val="0"/>
                <w:iCs/>
              </w:rPr>
            </w:pPr>
            <w:r>
              <w:rPr>
                <w:rStyle w:val="a3"/>
                <w:b w:val="0"/>
                <w:iCs/>
              </w:rPr>
              <w:t>Наявність функції електронного збільшення масштабу зображення</w:t>
            </w:r>
          </w:p>
        </w:tc>
        <w:tc>
          <w:tcPr>
            <w:tcW w:w="2632" w:type="dxa"/>
            <w:tcBorders>
              <w:top w:val="single" w:sz="4" w:space="0" w:color="auto"/>
              <w:left w:val="single" w:sz="4" w:space="0" w:color="auto"/>
              <w:bottom w:val="single" w:sz="4" w:space="0" w:color="auto"/>
              <w:right w:val="single" w:sz="4" w:space="0" w:color="auto"/>
            </w:tcBorders>
          </w:tcPr>
          <w:p w:rsidR="00CF2C54" w:rsidRPr="00660AF8" w:rsidRDefault="00CF2C54" w:rsidP="00CF2C54"/>
        </w:tc>
      </w:tr>
      <w:tr w:rsidR="00CF2C54" w:rsidRPr="00660AF8" w:rsidTr="00B62382">
        <w:tc>
          <w:tcPr>
            <w:tcW w:w="720" w:type="dxa"/>
            <w:tcBorders>
              <w:top w:val="single" w:sz="4" w:space="0" w:color="auto"/>
              <w:left w:val="single" w:sz="4" w:space="0" w:color="auto"/>
              <w:bottom w:val="single" w:sz="4" w:space="0" w:color="auto"/>
              <w:right w:val="single" w:sz="4" w:space="0" w:color="auto"/>
            </w:tcBorders>
          </w:tcPr>
          <w:p w:rsidR="00CF2C54" w:rsidRPr="00660AF8" w:rsidRDefault="006C2DA7" w:rsidP="00CF2C54">
            <w:pPr>
              <w:jc w:val="center"/>
              <w:rPr>
                <w:rStyle w:val="a3"/>
                <w:b w:val="0"/>
                <w:bCs/>
                <w:iCs/>
              </w:rPr>
            </w:pPr>
            <w:r>
              <w:rPr>
                <w:rStyle w:val="a3"/>
                <w:b w:val="0"/>
                <w:bCs/>
                <w:iCs/>
              </w:rPr>
              <w:t>2.9</w:t>
            </w:r>
          </w:p>
        </w:tc>
        <w:tc>
          <w:tcPr>
            <w:tcW w:w="6600" w:type="dxa"/>
            <w:tcBorders>
              <w:top w:val="single" w:sz="4" w:space="0" w:color="auto"/>
              <w:left w:val="single" w:sz="4" w:space="0" w:color="auto"/>
              <w:bottom w:val="single" w:sz="4" w:space="0" w:color="auto"/>
              <w:right w:val="single" w:sz="4" w:space="0" w:color="auto"/>
            </w:tcBorders>
          </w:tcPr>
          <w:p w:rsidR="00CF2C54" w:rsidRPr="00660AF8" w:rsidRDefault="006C2DA7" w:rsidP="006C2DA7">
            <w:pPr>
              <w:suppressAutoHyphens w:val="0"/>
              <w:ind w:right="142"/>
              <w:rPr>
                <w:rStyle w:val="a3"/>
                <w:b w:val="0"/>
                <w:iCs/>
              </w:rPr>
            </w:pPr>
            <w:r>
              <w:rPr>
                <w:rStyle w:val="a3"/>
                <w:b w:val="0"/>
                <w:iCs/>
              </w:rPr>
              <w:t>Наявність режиму попередньої фіксації зображення (стоп- кадр)</w:t>
            </w:r>
          </w:p>
        </w:tc>
        <w:tc>
          <w:tcPr>
            <w:tcW w:w="2632" w:type="dxa"/>
            <w:tcBorders>
              <w:top w:val="single" w:sz="4" w:space="0" w:color="auto"/>
              <w:left w:val="single" w:sz="4" w:space="0" w:color="auto"/>
              <w:bottom w:val="single" w:sz="4" w:space="0" w:color="auto"/>
              <w:right w:val="single" w:sz="4" w:space="0" w:color="auto"/>
            </w:tcBorders>
          </w:tcPr>
          <w:p w:rsidR="00CF2C54" w:rsidRPr="00660AF8" w:rsidRDefault="00CF2C54" w:rsidP="00CF2C54"/>
        </w:tc>
      </w:tr>
      <w:tr w:rsidR="00CF2C54" w:rsidRPr="00660AF8" w:rsidTr="00B62382">
        <w:tc>
          <w:tcPr>
            <w:tcW w:w="720" w:type="dxa"/>
            <w:tcBorders>
              <w:top w:val="single" w:sz="4" w:space="0" w:color="auto"/>
              <w:left w:val="single" w:sz="4" w:space="0" w:color="auto"/>
              <w:bottom w:val="single" w:sz="4" w:space="0" w:color="auto"/>
              <w:right w:val="single" w:sz="4" w:space="0" w:color="auto"/>
            </w:tcBorders>
          </w:tcPr>
          <w:p w:rsidR="00CF2C54" w:rsidRPr="00660AF8" w:rsidRDefault="006C2DA7" w:rsidP="00CF2C54">
            <w:pPr>
              <w:jc w:val="center"/>
            </w:pPr>
            <w:r>
              <w:rPr>
                <w:rStyle w:val="a3"/>
                <w:b w:val="0"/>
                <w:bCs/>
                <w:iCs/>
              </w:rPr>
              <w:t>2.10.</w:t>
            </w:r>
          </w:p>
        </w:tc>
        <w:tc>
          <w:tcPr>
            <w:tcW w:w="6600" w:type="dxa"/>
            <w:tcBorders>
              <w:top w:val="single" w:sz="4" w:space="0" w:color="auto"/>
              <w:left w:val="single" w:sz="4" w:space="0" w:color="auto"/>
              <w:bottom w:val="single" w:sz="4" w:space="0" w:color="auto"/>
              <w:right w:val="single" w:sz="4" w:space="0" w:color="auto"/>
            </w:tcBorders>
          </w:tcPr>
          <w:p w:rsidR="00CF2C54" w:rsidRPr="006C2DA7" w:rsidRDefault="006C2DA7" w:rsidP="00CF2C54">
            <w:r>
              <w:t xml:space="preserve">Можливість роботи у вузькому діапазоні частот світла за технологією </w:t>
            </w:r>
            <w:r>
              <w:rPr>
                <w:lang w:val="en-US"/>
              </w:rPr>
              <w:t>I-scan</w:t>
            </w:r>
            <w:r>
              <w:t xml:space="preserve"> або </w:t>
            </w:r>
            <w:r>
              <w:rPr>
                <w:lang w:val="en-US"/>
              </w:rPr>
              <w:t xml:space="preserve">NBI, LCI, BLI </w:t>
            </w:r>
            <w:r>
              <w:t>або аналогічної</w:t>
            </w:r>
          </w:p>
        </w:tc>
        <w:tc>
          <w:tcPr>
            <w:tcW w:w="2632" w:type="dxa"/>
            <w:tcBorders>
              <w:top w:val="single" w:sz="4" w:space="0" w:color="auto"/>
              <w:left w:val="single" w:sz="4" w:space="0" w:color="auto"/>
              <w:bottom w:val="single" w:sz="4" w:space="0" w:color="auto"/>
              <w:right w:val="single" w:sz="4" w:space="0" w:color="auto"/>
            </w:tcBorders>
          </w:tcPr>
          <w:p w:rsidR="00CF2C54" w:rsidRPr="00660AF8" w:rsidRDefault="00CF2C54" w:rsidP="00CF2C54"/>
        </w:tc>
      </w:tr>
      <w:tr w:rsidR="00CF2C54" w:rsidRPr="00660AF8" w:rsidTr="00B62382">
        <w:tc>
          <w:tcPr>
            <w:tcW w:w="720" w:type="dxa"/>
            <w:tcBorders>
              <w:top w:val="single" w:sz="4" w:space="0" w:color="auto"/>
              <w:left w:val="single" w:sz="4" w:space="0" w:color="auto"/>
              <w:bottom w:val="single" w:sz="4" w:space="0" w:color="auto"/>
              <w:right w:val="single" w:sz="4" w:space="0" w:color="auto"/>
            </w:tcBorders>
          </w:tcPr>
          <w:p w:rsidR="00CF2C54" w:rsidRPr="00660AF8" w:rsidRDefault="002B2B21" w:rsidP="00CF2C54">
            <w:pPr>
              <w:jc w:val="center"/>
            </w:pPr>
            <w:r>
              <w:t>2.11</w:t>
            </w:r>
          </w:p>
        </w:tc>
        <w:tc>
          <w:tcPr>
            <w:tcW w:w="6600" w:type="dxa"/>
            <w:tcBorders>
              <w:top w:val="single" w:sz="4" w:space="0" w:color="auto"/>
              <w:left w:val="single" w:sz="4" w:space="0" w:color="auto"/>
              <w:bottom w:val="single" w:sz="4" w:space="0" w:color="auto"/>
              <w:right w:val="single" w:sz="4" w:space="0" w:color="auto"/>
            </w:tcBorders>
          </w:tcPr>
          <w:p w:rsidR="00CF2C54" w:rsidRPr="00660AF8" w:rsidRDefault="002B2B21" w:rsidP="00CF2C54">
            <w:r>
              <w:t>Тип лампи освітлення - світлодіод</w:t>
            </w:r>
          </w:p>
        </w:tc>
        <w:tc>
          <w:tcPr>
            <w:tcW w:w="2632" w:type="dxa"/>
            <w:tcBorders>
              <w:top w:val="single" w:sz="4" w:space="0" w:color="auto"/>
              <w:left w:val="single" w:sz="4" w:space="0" w:color="auto"/>
              <w:bottom w:val="single" w:sz="4" w:space="0" w:color="auto"/>
              <w:right w:val="single" w:sz="4" w:space="0" w:color="auto"/>
            </w:tcBorders>
          </w:tcPr>
          <w:p w:rsidR="00CF2C54" w:rsidRPr="00660AF8" w:rsidRDefault="00CF2C54" w:rsidP="00CF2C54"/>
        </w:tc>
      </w:tr>
      <w:tr w:rsidR="00CF2C54" w:rsidRPr="00660AF8" w:rsidTr="00B62382">
        <w:tc>
          <w:tcPr>
            <w:tcW w:w="720" w:type="dxa"/>
            <w:tcBorders>
              <w:top w:val="single" w:sz="4" w:space="0" w:color="auto"/>
              <w:left w:val="single" w:sz="4" w:space="0" w:color="auto"/>
              <w:bottom w:val="single" w:sz="4" w:space="0" w:color="auto"/>
              <w:right w:val="single" w:sz="4" w:space="0" w:color="auto"/>
            </w:tcBorders>
          </w:tcPr>
          <w:p w:rsidR="00CF2C54" w:rsidRPr="00660AF8" w:rsidRDefault="002B2B21" w:rsidP="00CF2C54">
            <w:pPr>
              <w:jc w:val="center"/>
              <w:rPr>
                <w:rStyle w:val="a3"/>
                <w:b w:val="0"/>
                <w:bCs/>
                <w:iCs/>
              </w:rPr>
            </w:pPr>
            <w:r>
              <w:rPr>
                <w:rStyle w:val="a3"/>
                <w:b w:val="0"/>
                <w:bCs/>
                <w:iCs/>
              </w:rPr>
              <w:t>2.12.</w:t>
            </w:r>
          </w:p>
        </w:tc>
        <w:tc>
          <w:tcPr>
            <w:tcW w:w="6600" w:type="dxa"/>
            <w:tcBorders>
              <w:top w:val="single" w:sz="4" w:space="0" w:color="auto"/>
              <w:left w:val="single" w:sz="4" w:space="0" w:color="auto"/>
              <w:bottom w:val="single" w:sz="4" w:space="0" w:color="auto"/>
              <w:right w:val="single" w:sz="4" w:space="0" w:color="auto"/>
            </w:tcBorders>
          </w:tcPr>
          <w:p w:rsidR="00CF2C54" w:rsidRPr="00660AF8" w:rsidRDefault="002B2B21" w:rsidP="00CF2C54">
            <w:pPr>
              <w:suppressAutoHyphens w:val="0"/>
              <w:ind w:right="142"/>
              <w:rPr>
                <w:iCs/>
              </w:rPr>
            </w:pPr>
            <w:r>
              <w:rPr>
                <w:rStyle w:val="a3"/>
                <w:b w:val="0"/>
                <w:iCs/>
              </w:rPr>
              <w:t>Наявність вбудованого насосу діафрагмального типу або аналогічного з можливістю перемикання сили тиску не менше трьох рівнів: відсутній, низький, високий</w:t>
            </w:r>
          </w:p>
        </w:tc>
        <w:tc>
          <w:tcPr>
            <w:tcW w:w="2632" w:type="dxa"/>
            <w:tcBorders>
              <w:top w:val="single" w:sz="4" w:space="0" w:color="auto"/>
              <w:left w:val="single" w:sz="4" w:space="0" w:color="auto"/>
              <w:bottom w:val="single" w:sz="4" w:space="0" w:color="auto"/>
              <w:right w:val="single" w:sz="4" w:space="0" w:color="auto"/>
            </w:tcBorders>
          </w:tcPr>
          <w:p w:rsidR="00CF2C54" w:rsidRPr="00660AF8" w:rsidRDefault="00CF2C54" w:rsidP="00CF2C54">
            <w:pPr>
              <w:suppressAutoHyphens w:val="0"/>
              <w:ind w:right="142"/>
              <w:rPr>
                <w:iCs/>
              </w:rPr>
            </w:pPr>
          </w:p>
        </w:tc>
      </w:tr>
      <w:tr w:rsidR="00CF2C54" w:rsidRPr="00660AF8" w:rsidTr="00B62382">
        <w:tc>
          <w:tcPr>
            <w:tcW w:w="720" w:type="dxa"/>
            <w:tcBorders>
              <w:top w:val="single" w:sz="4" w:space="0" w:color="auto"/>
              <w:left w:val="single" w:sz="4" w:space="0" w:color="auto"/>
              <w:bottom w:val="single" w:sz="4" w:space="0" w:color="auto"/>
              <w:right w:val="single" w:sz="4" w:space="0" w:color="auto"/>
            </w:tcBorders>
          </w:tcPr>
          <w:p w:rsidR="00CF2C54" w:rsidRPr="00660AF8" w:rsidRDefault="002B2B21" w:rsidP="00CF2C54">
            <w:pPr>
              <w:jc w:val="center"/>
              <w:rPr>
                <w:rStyle w:val="a3"/>
                <w:b w:val="0"/>
                <w:bCs/>
                <w:iCs/>
              </w:rPr>
            </w:pPr>
            <w:r>
              <w:rPr>
                <w:rStyle w:val="a3"/>
                <w:b w:val="0"/>
                <w:bCs/>
                <w:iCs/>
              </w:rPr>
              <w:t>2.13.</w:t>
            </w:r>
          </w:p>
        </w:tc>
        <w:tc>
          <w:tcPr>
            <w:tcW w:w="6600" w:type="dxa"/>
            <w:tcBorders>
              <w:top w:val="single" w:sz="4" w:space="0" w:color="auto"/>
              <w:left w:val="single" w:sz="4" w:space="0" w:color="auto"/>
              <w:bottom w:val="single" w:sz="4" w:space="0" w:color="auto"/>
              <w:right w:val="single" w:sz="4" w:space="0" w:color="auto"/>
            </w:tcBorders>
          </w:tcPr>
          <w:p w:rsidR="00CF2C54" w:rsidRPr="00660AF8" w:rsidRDefault="002B2B21" w:rsidP="00CF2C54">
            <w:pPr>
              <w:suppressAutoHyphens w:val="0"/>
              <w:ind w:right="142"/>
              <w:rPr>
                <w:rStyle w:val="a3"/>
                <w:b w:val="0"/>
                <w:iCs/>
              </w:rPr>
            </w:pPr>
            <w:r>
              <w:rPr>
                <w:iCs/>
              </w:rPr>
              <w:t>Наявність клавіатури</w:t>
            </w:r>
          </w:p>
        </w:tc>
        <w:tc>
          <w:tcPr>
            <w:tcW w:w="2632" w:type="dxa"/>
            <w:tcBorders>
              <w:top w:val="single" w:sz="4" w:space="0" w:color="auto"/>
              <w:left w:val="single" w:sz="4" w:space="0" w:color="auto"/>
              <w:bottom w:val="single" w:sz="4" w:space="0" w:color="auto"/>
              <w:right w:val="single" w:sz="4" w:space="0" w:color="auto"/>
            </w:tcBorders>
          </w:tcPr>
          <w:p w:rsidR="00CF2C54" w:rsidRPr="00660AF8" w:rsidRDefault="00CF2C54" w:rsidP="00CF2C54"/>
        </w:tc>
      </w:tr>
      <w:tr w:rsidR="00CF2C54" w:rsidRPr="00660AF8" w:rsidTr="00B62382">
        <w:tc>
          <w:tcPr>
            <w:tcW w:w="720" w:type="dxa"/>
            <w:tcBorders>
              <w:top w:val="single" w:sz="4" w:space="0" w:color="auto"/>
              <w:left w:val="single" w:sz="4" w:space="0" w:color="auto"/>
              <w:bottom w:val="single" w:sz="4" w:space="0" w:color="auto"/>
              <w:right w:val="single" w:sz="4" w:space="0" w:color="auto"/>
            </w:tcBorders>
          </w:tcPr>
          <w:p w:rsidR="00CF2C54" w:rsidRPr="00660AF8" w:rsidRDefault="002B2B21" w:rsidP="00CF2C54">
            <w:pPr>
              <w:jc w:val="center"/>
              <w:rPr>
                <w:rStyle w:val="a3"/>
                <w:b w:val="0"/>
                <w:bCs/>
                <w:iCs/>
              </w:rPr>
            </w:pPr>
            <w:r>
              <w:rPr>
                <w:rStyle w:val="a3"/>
                <w:b w:val="0"/>
                <w:bCs/>
                <w:iCs/>
              </w:rPr>
              <w:t>2.14</w:t>
            </w:r>
          </w:p>
        </w:tc>
        <w:tc>
          <w:tcPr>
            <w:tcW w:w="6600" w:type="dxa"/>
            <w:tcBorders>
              <w:top w:val="single" w:sz="4" w:space="0" w:color="auto"/>
              <w:left w:val="single" w:sz="4" w:space="0" w:color="auto"/>
              <w:bottom w:val="single" w:sz="4" w:space="0" w:color="auto"/>
              <w:right w:val="single" w:sz="4" w:space="0" w:color="auto"/>
            </w:tcBorders>
          </w:tcPr>
          <w:p w:rsidR="00CF2C54" w:rsidRPr="002B2B21" w:rsidRDefault="002B2B21" w:rsidP="00CF2C54">
            <w:pPr>
              <w:suppressAutoHyphens w:val="0"/>
              <w:ind w:right="142"/>
              <w:rPr>
                <w:iCs/>
              </w:rPr>
            </w:pPr>
            <w:r>
              <w:rPr>
                <w:iCs/>
              </w:rPr>
              <w:t xml:space="preserve">Наявність цифрового накопичувача для запису інформації, тип підключення </w:t>
            </w:r>
            <w:r>
              <w:rPr>
                <w:iCs/>
                <w:lang w:val="en-US"/>
              </w:rPr>
              <w:t>USB</w:t>
            </w:r>
            <w:r>
              <w:rPr>
                <w:iCs/>
              </w:rPr>
              <w:t>, знімного</w:t>
            </w:r>
          </w:p>
        </w:tc>
        <w:tc>
          <w:tcPr>
            <w:tcW w:w="2632" w:type="dxa"/>
            <w:tcBorders>
              <w:top w:val="single" w:sz="4" w:space="0" w:color="auto"/>
              <w:left w:val="single" w:sz="4" w:space="0" w:color="auto"/>
              <w:bottom w:val="single" w:sz="4" w:space="0" w:color="auto"/>
              <w:right w:val="single" w:sz="4" w:space="0" w:color="auto"/>
            </w:tcBorders>
          </w:tcPr>
          <w:p w:rsidR="00CF2C54" w:rsidRPr="00660AF8" w:rsidRDefault="00CF2C54" w:rsidP="00CF2C54"/>
        </w:tc>
      </w:tr>
      <w:tr w:rsidR="00CF2C54" w:rsidRPr="00660AF8" w:rsidTr="00B62382">
        <w:tc>
          <w:tcPr>
            <w:tcW w:w="720" w:type="dxa"/>
            <w:tcBorders>
              <w:top w:val="single" w:sz="4" w:space="0" w:color="auto"/>
              <w:left w:val="single" w:sz="4" w:space="0" w:color="auto"/>
              <w:bottom w:val="single" w:sz="4" w:space="0" w:color="auto"/>
              <w:right w:val="single" w:sz="4" w:space="0" w:color="auto"/>
            </w:tcBorders>
          </w:tcPr>
          <w:p w:rsidR="00CF2C54" w:rsidRPr="002B2B21" w:rsidRDefault="002B2B21" w:rsidP="00CF2C54">
            <w:pPr>
              <w:jc w:val="center"/>
              <w:rPr>
                <w:rStyle w:val="a3"/>
                <w:bCs/>
                <w:iCs/>
              </w:rPr>
            </w:pPr>
            <w:r w:rsidRPr="002B2B21">
              <w:rPr>
                <w:rStyle w:val="a3"/>
                <w:bCs/>
                <w:iCs/>
              </w:rPr>
              <w:t>3.</w:t>
            </w:r>
          </w:p>
        </w:tc>
        <w:tc>
          <w:tcPr>
            <w:tcW w:w="6600" w:type="dxa"/>
            <w:tcBorders>
              <w:top w:val="single" w:sz="4" w:space="0" w:color="auto"/>
              <w:left w:val="single" w:sz="4" w:space="0" w:color="auto"/>
              <w:bottom w:val="single" w:sz="4" w:space="0" w:color="auto"/>
              <w:right w:val="single" w:sz="4" w:space="0" w:color="auto"/>
            </w:tcBorders>
          </w:tcPr>
          <w:p w:rsidR="00CF2C54" w:rsidRPr="002B2B21" w:rsidRDefault="002B2B21" w:rsidP="00CF2C54">
            <w:pPr>
              <w:suppressAutoHyphens w:val="0"/>
              <w:ind w:right="142"/>
              <w:rPr>
                <w:b/>
                <w:iCs/>
              </w:rPr>
            </w:pPr>
            <w:r w:rsidRPr="002B2B21">
              <w:rPr>
                <w:b/>
                <w:iCs/>
              </w:rPr>
              <w:t>Ендоскопічний відсмоктувач</w:t>
            </w:r>
          </w:p>
        </w:tc>
        <w:tc>
          <w:tcPr>
            <w:tcW w:w="2632" w:type="dxa"/>
            <w:tcBorders>
              <w:top w:val="single" w:sz="4" w:space="0" w:color="auto"/>
              <w:left w:val="single" w:sz="4" w:space="0" w:color="auto"/>
              <w:bottom w:val="single" w:sz="4" w:space="0" w:color="auto"/>
              <w:right w:val="single" w:sz="4" w:space="0" w:color="auto"/>
            </w:tcBorders>
          </w:tcPr>
          <w:p w:rsidR="00CF2C54" w:rsidRPr="00660AF8" w:rsidRDefault="00CF2C54" w:rsidP="00CF2C54"/>
        </w:tc>
      </w:tr>
      <w:tr w:rsidR="00CF2C54" w:rsidRPr="00660AF8" w:rsidTr="00B62382">
        <w:tc>
          <w:tcPr>
            <w:tcW w:w="720" w:type="dxa"/>
            <w:tcBorders>
              <w:top w:val="single" w:sz="4" w:space="0" w:color="auto"/>
              <w:left w:val="single" w:sz="4" w:space="0" w:color="auto"/>
              <w:bottom w:val="single" w:sz="4" w:space="0" w:color="auto"/>
              <w:right w:val="single" w:sz="4" w:space="0" w:color="auto"/>
            </w:tcBorders>
          </w:tcPr>
          <w:p w:rsidR="00CF2C54" w:rsidRPr="00660AF8" w:rsidRDefault="002B2B21" w:rsidP="00CF2C54">
            <w:pPr>
              <w:jc w:val="center"/>
              <w:rPr>
                <w:rStyle w:val="a3"/>
                <w:b w:val="0"/>
                <w:bCs/>
                <w:iCs/>
              </w:rPr>
            </w:pPr>
            <w:r>
              <w:rPr>
                <w:rStyle w:val="a3"/>
                <w:b w:val="0"/>
                <w:bCs/>
                <w:iCs/>
              </w:rPr>
              <w:t>3.1</w:t>
            </w:r>
          </w:p>
        </w:tc>
        <w:tc>
          <w:tcPr>
            <w:tcW w:w="6600" w:type="dxa"/>
            <w:tcBorders>
              <w:top w:val="single" w:sz="4" w:space="0" w:color="auto"/>
              <w:left w:val="single" w:sz="4" w:space="0" w:color="auto"/>
              <w:bottom w:val="single" w:sz="4" w:space="0" w:color="auto"/>
              <w:right w:val="single" w:sz="4" w:space="0" w:color="auto"/>
            </w:tcBorders>
          </w:tcPr>
          <w:p w:rsidR="00CF2C54" w:rsidRPr="00660AF8" w:rsidRDefault="002B2B21" w:rsidP="00CF2C54">
            <w:pPr>
              <w:suppressAutoHyphens w:val="0"/>
              <w:ind w:right="142"/>
              <w:rPr>
                <w:iCs/>
              </w:rPr>
            </w:pPr>
            <w:r>
              <w:rPr>
                <w:iCs/>
              </w:rPr>
              <w:t xml:space="preserve">Ємність для аспірації </w:t>
            </w:r>
            <w:r w:rsidR="00C67683">
              <w:rPr>
                <w:iCs/>
              </w:rPr>
              <w:t>об’ємом</w:t>
            </w:r>
            <w:r>
              <w:rPr>
                <w:iCs/>
              </w:rPr>
              <w:t xml:space="preserve"> не менше 1,5 л з можливістю автоклавування (стерилізації)</w:t>
            </w:r>
          </w:p>
        </w:tc>
        <w:tc>
          <w:tcPr>
            <w:tcW w:w="2632" w:type="dxa"/>
            <w:tcBorders>
              <w:top w:val="single" w:sz="4" w:space="0" w:color="auto"/>
              <w:left w:val="single" w:sz="4" w:space="0" w:color="auto"/>
              <w:bottom w:val="single" w:sz="4" w:space="0" w:color="auto"/>
              <w:right w:val="single" w:sz="4" w:space="0" w:color="auto"/>
            </w:tcBorders>
          </w:tcPr>
          <w:p w:rsidR="00CF2C54" w:rsidRPr="00660AF8" w:rsidRDefault="00CF2C54" w:rsidP="00CF2C54"/>
        </w:tc>
      </w:tr>
      <w:tr w:rsidR="00330662" w:rsidRPr="00660AF8" w:rsidTr="00B62382">
        <w:tc>
          <w:tcPr>
            <w:tcW w:w="720" w:type="dxa"/>
            <w:tcBorders>
              <w:top w:val="single" w:sz="4" w:space="0" w:color="auto"/>
              <w:left w:val="single" w:sz="4" w:space="0" w:color="auto"/>
              <w:bottom w:val="single" w:sz="4" w:space="0" w:color="auto"/>
              <w:right w:val="single" w:sz="4" w:space="0" w:color="auto"/>
            </w:tcBorders>
          </w:tcPr>
          <w:p w:rsidR="00330662" w:rsidRPr="00660AF8" w:rsidRDefault="002B2B21" w:rsidP="00330662">
            <w:pPr>
              <w:jc w:val="center"/>
              <w:rPr>
                <w:rStyle w:val="a3"/>
                <w:b w:val="0"/>
                <w:bCs/>
                <w:iCs/>
              </w:rPr>
            </w:pPr>
            <w:r>
              <w:rPr>
                <w:rStyle w:val="a3"/>
                <w:b w:val="0"/>
                <w:bCs/>
                <w:iCs/>
              </w:rPr>
              <w:t>3.2</w:t>
            </w:r>
          </w:p>
        </w:tc>
        <w:tc>
          <w:tcPr>
            <w:tcW w:w="6600" w:type="dxa"/>
            <w:tcBorders>
              <w:top w:val="single" w:sz="4" w:space="0" w:color="auto"/>
              <w:left w:val="single" w:sz="4" w:space="0" w:color="auto"/>
              <w:bottom w:val="single" w:sz="4" w:space="0" w:color="auto"/>
              <w:right w:val="single" w:sz="4" w:space="0" w:color="auto"/>
            </w:tcBorders>
          </w:tcPr>
          <w:p w:rsidR="00330662" w:rsidRPr="00660AF8" w:rsidRDefault="002B2B21" w:rsidP="00330662">
            <w:pPr>
              <w:rPr>
                <w:rStyle w:val="a3"/>
                <w:b w:val="0"/>
                <w:iCs/>
              </w:rPr>
            </w:pPr>
            <w:r>
              <w:rPr>
                <w:rStyle w:val="a3"/>
                <w:b w:val="0"/>
                <w:iCs/>
              </w:rPr>
              <w:t>Наявність стрілочного або аналогічного вакуумметру на передній панелі приладу</w:t>
            </w:r>
          </w:p>
        </w:tc>
        <w:tc>
          <w:tcPr>
            <w:tcW w:w="2632" w:type="dxa"/>
            <w:tcBorders>
              <w:top w:val="single" w:sz="4" w:space="0" w:color="auto"/>
              <w:left w:val="single" w:sz="4" w:space="0" w:color="auto"/>
              <w:bottom w:val="single" w:sz="4" w:space="0" w:color="auto"/>
              <w:right w:val="single" w:sz="4" w:space="0" w:color="auto"/>
            </w:tcBorders>
          </w:tcPr>
          <w:p w:rsidR="00330662" w:rsidRPr="00660AF8" w:rsidRDefault="00330662" w:rsidP="00330662"/>
        </w:tc>
      </w:tr>
      <w:tr w:rsidR="00330662" w:rsidRPr="00660AF8" w:rsidTr="00B62382">
        <w:tc>
          <w:tcPr>
            <w:tcW w:w="720" w:type="dxa"/>
            <w:tcBorders>
              <w:top w:val="single" w:sz="4" w:space="0" w:color="auto"/>
              <w:left w:val="single" w:sz="4" w:space="0" w:color="auto"/>
              <w:bottom w:val="single" w:sz="4" w:space="0" w:color="auto"/>
              <w:right w:val="single" w:sz="4" w:space="0" w:color="auto"/>
            </w:tcBorders>
          </w:tcPr>
          <w:p w:rsidR="00330662" w:rsidRPr="00660AF8" w:rsidRDefault="002B2B21" w:rsidP="00330662">
            <w:pPr>
              <w:jc w:val="center"/>
              <w:rPr>
                <w:rStyle w:val="a3"/>
                <w:b w:val="0"/>
                <w:bCs/>
                <w:iCs/>
              </w:rPr>
            </w:pPr>
            <w:r>
              <w:rPr>
                <w:rStyle w:val="a3"/>
                <w:b w:val="0"/>
                <w:bCs/>
                <w:iCs/>
              </w:rPr>
              <w:t>3.3</w:t>
            </w:r>
          </w:p>
        </w:tc>
        <w:tc>
          <w:tcPr>
            <w:tcW w:w="6600" w:type="dxa"/>
            <w:tcBorders>
              <w:top w:val="single" w:sz="4" w:space="0" w:color="auto"/>
              <w:left w:val="single" w:sz="4" w:space="0" w:color="auto"/>
              <w:bottom w:val="single" w:sz="4" w:space="0" w:color="auto"/>
              <w:right w:val="single" w:sz="4" w:space="0" w:color="auto"/>
            </w:tcBorders>
          </w:tcPr>
          <w:p w:rsidR="00330662" w:rsidRPr="00660AF8" w:rsidRDefault="002B2B21" w:rsidP="00330662">
            <w:pPr>
              <w:jc w:val="both"/>
              <w:rPr>
                <w:rStyle w:val="a3"/>
                <w:b w:val="0"/>
                <w:iCs/>
              </w:rPr>
            </w:pPr>
            <w:r>
              <w:rPr>
                <w:rStyle w:val="a3"/>
                <w:b w:val="0"/>
                <w:iCs/>
              </w:rPr>
              <w:t xml:space="preserve">Можливість </w:t>
            </w:r>
            <w:r w:rsidR="00C67683">
              <w:rPr>
                <w:rStyle w:val="a3"/>
                <w:b w:val="0"/>
                <w:iCs/>
              </w:rPr>
              <w:t>створювання вакуумметричного тиску: не менше 85 кПа (-0,85 бар), ± 10%</w:t>
            </w:r>
          </w:p>
        </w:tc>
        <w:tc>
          <w:tcPr>
            <w:tcW w:w="2632" w:type="dxa"/>
            <w:tcBorders>
              <w:top w:val="single" w:sz="4" w:space="0" w:color="auto"/>
              <w:left w:val="single" w:sz="4" w:space="0" w:color="auto"/>
              <w:bottom w:val="single" w:sz="4" w:space="0" w:color="auto"/>
              <w:right w:val="single" w:sz="4" w:space="0" w:color="auto"/>
            </w:tcBorders>
          </w:tcPr>
          <w:p w:rsidR="00330662" w:rsidRPr="00660AF8" w:rsidRDefault="00330662" w:rsidP="00330662"/>
        </w:tc>
      </w:tr>
      <w:tr w:rsidR="00E0199B" w:rsidRPr="00660AF8" w:rsidTr="00B62382">
        <w:tc>
          <w:tcPr>
            <w:tcW w:w="720" w:type="dxa"/>
            <w:tcBorders>
              <w:top w:val="single" w:sz="4" w:space="0" w:color="auto"/>
              <w:left w:val="single" w:sz="4" w:space="0" w:color="auto"/>
              <w:bottom w:val="single" w:sz="4" w:space="0" w:color="auto"/>
              <w:right w:val="single" w:sz="4" w:space="0" w:color="auto"/>
            </w:tcBorders>
          </w:tcPr>
          <w:p w:rsidR="00E0199B" w:rsidRPr="00660AF8" w:rsidRDefault="00C67683" w:rsidP="00E0199B">
            <w:pPr>
              <w:jc w:val="center"/>
            </w:pPr>
            <w:r>
              <w:rPr>
                <w:rStyle w:val="a3"/>
                <w:b w:val="0"/>
                <w:bCs/>
                <w:iCs/>
              </w:rPr>
              <w:t>3.4</w:t>
            </w:r>
          </w:p>
        </w:tc>
        <w:tc>
          <w:tcPr>
            <w:tcW w:w="6600" w:type="dxa"/>
            <w:tcBorders>
              <w:top w:val="single" w:sz="4" w:space="0" w:color="auto"/>
              <w:left w:val="single" w:sz="4" w:space="0" w:color="auto"/>
              <w:bottom w:val="single" w:sz="4" w:space="0" w:color="auto"/>
              <w:right w:val="single" w:sz="4" w:space="0" w:color="auto"/>
            </w:tcBorders>
          </w:tcPr>
          <w:p w:rsidR="00E0199B" w:rsidRPr="00660AF8" w:rsidRDefault="00C67683" w:rsidP="00E0199B">
            <w:pPr>
              <w:tabs>
                <w:tab w:val="left" w:pos="142"/>
                <w:tab w:val="left" w:pos="284"/>
                <w:tab w:val="left" w:pos="709"/>
              </w:tabs>
              <w:rPr>
                <w:rStyle w:val="a3"/>
                <w:b w:val="0"/>
                <w:iCs/>
              </w:rPr>
            </w:pPr>
            <w:r>
              <w:rPr>
                <w:rStyle w:val="a3"/>
                <w:b w:val="0"/>
                <w:iCs/>
              </w:rPr>
              <w:t>Швидкість потоку атмосферного повітря: не менше 12 л/хв</w:t>
            </w:r>
          </w:p>
        </w:tc>
        <w:tc>
          <w:tcPr>
            <w:tcW w:w="2632" w:type="dxa"/>
            <w:tcBorders>
              <w:top w:val="single" w:sz="4" w:space="0" w:color="auto"/>
              <w:left w:val="single" w:sz="4" w:space="0" w:color="auto"/>
              <w:bottom w:val="single" w:sz="4" w:space="0" w:color="auto"/>
              <w:right w:val="single" w:sz="4" w:space="0" w:color="auto"/>
            </w:tcBorders>
          </w:tcPr>
          <w:p w:rsidR="00E0199B" w:rsidRPr="00660AF8" w:rsidRDefault="00E0199B" w:rsidP="00E0199B"/>
        </w:tc>
      </w:tr>
      <w:tr w:rsidR="00E0199B" w:rsidRPr="00660AF8" w:rsidTr="00B62382">
        <w:tc>
          <w:tcPr>
            <w:tcW w:w="720" w:type="dxa"/>
            <w:tcBorders>
              <w:top w:val="single" w:sz="4" w:space="0" w:color="auto"/>
              <w:left w:val="single" w:sz="4" w:space="0" w:color="auto"/>
              <w:bottom w:val="single" w:sz="4" w:space="0" w:color="auto"/>
              <w:right w:val="single" w:sz="4" w:space="0" w:color="auto"/>
            </w:tcBorders>
          </w:tcPr>
          <w:p w:rsidR="00E0199B" w:rsidRPr="00660AF8" w:rsidRDefault="00C67683" w:rsidP="00E0199B">
            <w:pPr>
              <w:jc w:val="center"/>
            </w:pPr>
            <w:r>
              <w:rPr>
                <w:rStyle w:val="a3"/>
                <w:b w:val="0"/>
                <w:bCs/>
                <w:iCs/>
              </w:rPr>
              <w:t>3.5</w:t>
            </w:r>
          </w:p>
        </w:tc>
        <w:tc>
          <w:tcPr>
            <w:tcW w:w="6600" w:type="dxa"/>
            <w:tcBorders>
              <w:top w:val="single" w:sz="4" w:space="0" w:color="auto"/>
              <w:left w:val="single" w:sz="4" w:space="0" w:color="auto"/>
              <w:bottom w:val="single" w:sz="4" w:space="0" w:color="auto"/>
              <w:right w:val="single" w:sz="4" w:space="0" w:color="auto"/>
            </w:tcBorders>
          </w:tcPr>
          <w:p w:rsidR="00E0199B" w:rsidRPr="00660AF8" w:rsidRDefault="00C67683" w:rsidP="00E0199B">
            <w:pPr>
              <w:tabs>
                <w:tab w:val="left" w:pos="142"/>
                <w:tab w:val="left" w:pos="284"/>
                <w:tab w:val="left" w:pos="709"/>
              </w:tabs>
              <w:rPr>
                <w:rStyle w:val="a3"/>
                <w:iCs/>
              </w:rPr>
            </w:pPr>
            <w:r>
              <w:rPr>
                <w:iCs/>
              </w:rPr>
              <w:t>Наявність автоматичного вимикача відсмоктувача, що запобігає перегріву двигуна приладу</w:t>
            </w:r>
          </w:p>
        </w:tc>
        <w:tc>
          <w:tcPr>
            <w:tcW w:w="2632" w:type="dxa"/>
            <w:tcBorders>
              <w:top w:val="single" w:sz="4" w:space="0" w:color="auto"/>
              <w:left w:val="single" w:sz="4" w:space="0" w:color="auto"/>
              <w:bottom w:val="single" w:sz="4" w:space="0" w:color="auto"/>
              <w:right w:val="single" w:sz="4" w:space="0" w:color="auto"/>
            </w:tcBorders>
          </w:tcPr>
          <w:p w:rsidR="00E0199B" w:rsidRPr="00660AF8" w:rsidRDefault="00E0199B" w:rsidP="00E0199B"/>
        </w:tc>
      </w:tr>
      <w:tr w:rsidR="00E0199B" w:rsidRPr="00660AF8" w:rsidTr="00B62382">
        <w:tc>
          <w:tcPr>
            <w:tcW w:w="720" w:type="dxa"/>
            <w:tcBorders>
              <w:top w:val="single" w:sz="4" w:space="0" w:color="auto"/>
              <w:left w:val="single" w:sz="4" w:space="0" w:color="auto"/>
              <w:bottom w:val="single" w:sz="4" w:space="0" w:color="auto"/>
              <w:right w:val="single" w:sz="4" w:space="0" w:color="auto"/>
            </w:tcBorders>
          </w:tcPr>
          <w:p w:rsidR="00E0199B" w:rsidRPr="00C67683" w:rsidRDefault="00C67683" w:rsidP="00E0199B">
            <w:pPr>
              <w:jc w:val="center"/>
              <w:rPr>
                <w:b/>
              </w:rPr>
            </w:pPr>
            <w:r w:rsidRPr="00C67683">
              <w:rPr>
                <w:rStyle w:val="a3"/>
                <w:bCs/>
                <w:iCs/>
              </w:rPr>
              <w:t>4.</w:t>
            </w:r>
          </w:p>
        </w:tc>
        <w:tc>
          <w:tcPr>
            <w:tcW w:w="6600" w:type="dxa"/>
            <w:tcBorders>
              <w:top w:val="single" w:sz="4" w:space="0" w:color="auto"/>
              <w:left w:val="single" w:sz="4" w:space="0" w:color="auto"/>
              <w:bottom w:val="single" w:sz="4" w:space="0" w:color="auto"/>
              <w:right w:val="single" w:sz="4" w:space="0" w:color="auto"/>
            </w:tcBorders>
          </w:tcPr>
          <w:p w:rsidR="00E0199B" w:rsidRPr="00C67683" w:rsidRDefault="00C67683" w:rsidP="00E0199B">
            <w:pPr>
              <w:tabs>
                <w:tab w:val="left" w:pos="142"/>
                <w:tab w:val="left" w:pos="284"/>
                <w:tab w:val="left" w:pos="709"/>
              </w:tabs>
              <w:rPr>
                <w:rStyle w:val="a3"/>
                <w:iCs/>
              </w:rPr>
            </w:pPr>
            <w:r w:rsidRPr="00C67683">
              <w:rPr>
                <w:b/>
                <w:iCs/>
              </w:rPr>
              <w:t>Промивальний насос</w:t>
            </w:r>
          </w:p>
        </w:tc>
        <w:tc>
          <w:tcPr>
            <w:tcW w:w="2632" w:type="dxa"/>
            <w:tcBorders>
              <w:top w:val="single" w:sz="4" w:space="0" w:color="auto"/>
              <w:left w:val="single" w:sz="4" w:space="0" w:color="auto"/>
              <w:bottom w:val="single" w:sz="4" w:space="0" w:color="auto"/>
              <w:right w:val="single" w:sz="4" w:space="0" w:color="auto"/>
            </w:tcBorders>
          </w:tcPr>
          <w:p w:rsidR="00E0199B" w:rsidRPr="00660AF8" w:rsidRDefault="00E0199B" w:rsidP="00E0199B"/>
        </w:tc>
      </w:tr>
      <w:tr w:rsidR="00E0199B" w:rsidRPr="00660AF8" w:rsidTr="00B62382">
        <w:tc>
          <w:tcPr>
            <w:tcW w:w="720" w:type="dxa"/>
            <w:tcBorders>
              <w:top w:val="single" w:sz="4" w:space="0" w:color="auto"/>
              <w:left w:val="single" w:sz="4" w:space="0" w:color="auto"/>
              <w:bottom w:val="single" w:sz="4" w:space="0" w:color="auto"/>
              <w:right w:val="single" w:sz="4" w:space="0" w:color="auto"/>
            </w:tcBorders>
          </w:tcPr>
          <w:p w:rsidR="00E0199B" w:rsidRPr="00660AF8" w:rsidRDefault="00C67683" w:rsidP="00E0199B">
            <w:pPr>
              <w:jc w:val="center"/>
            </w:pPr>
            <w:r>
              <w:rPr>
                <w:rStyle w:val="a3"/>
                <w:b w:val="0"/>
                <w:bCs/>
                <w:iCs/>
              </w:rPr>
              <w:t>4.1</w:t>
            </w:r>
          </w:p>
        </w:tc>
        <w:tc>
          <w:tcPr>
            <w:tcW w:w="6600" w:type="dxa"/>
            <w:tcBorders>
              <w:top w:val="single" w:sz="4" w:space="0" w:color="auto"/>
              <w:left w:val="single" w:sz="4" w:space="0" w:color="auto"/>
              <w:bottom w:val="single" w:sz="4" w:space="0" w:color="auto"/>
              <w:right w:val="single" w:sz="4" w:space="0" w:color="auto"/>
            </w:tcBorders>
          </w:tcPr>
          <w:p w:rsidR="00E0199B" w:rsidRPr="00660AF8" w:rsidRDefault="00391429" w:rsidP="00E0199B">
            <w:pPr>
              <w:tabs>
                <w:tab w:val="left" w:pos="142"/>
                <w:tab w:val="left" w:pos="284"/>
                <w:tab w:val="left" w:pos="709"/>
              </w:tabs>
              <w:rPr>
                <w:rStyle w:val="a3"/>
                <w:b w:val="0"/>
                <w:iCs/>
              </w:rPr>
            </w:pPr>
            <w:r>
              <w:rPr>
                <w:rStyle w:val="a3"/>
                <w:b w:val="0"/>
                <w:iCs/>
              </w:rPr>
              <w:t xml:space="preserve">Призначення: </w:t>
            </w:r>
            <w:r w:rsidR="00D83DDD">
              <w:rPr>
                <w:rStyle w:val="a3"/>
                <w:b w:val="0"/>
                <w:iCs/>
              </w:rPr>
              <w:t>Подача рідини до ендоскопів або ендотерапевтичних інструментів з метою іригації слизової оболонки шлунка та товстої кишки під час ендоскопічних діагностичних або терапевтичних процедур</w:t>
            </w:r>
          </w:p>
        </w:tc>
        <w:tc>
          <w:tcPr>
            <w:tcW w:w="2632" w:type="dxa"/>
            <w:tcBorders>
              <w:top w:val="single" w:sz="4" w:space="0" w:color="auto"/>
              <w:left w:val="single" w:sz="4" w:space="0" w:color="auto"/>
              <w:bottom w:val="single" w:sz="4" w:space="0" w:color="auto"/>
              <w:right w:val="single" w:sz="4" w:space="0" w:color="auto"/>
            </w:tcBorders>
          </w:tcPr>
          <w:p w:rsidR="00E0199B" w:rsidRPr="00660AF8" w:rsidRDefault="00E0199B" w:rsidP="00E0199B"/>
        </w:tc>
      </w:tr>
      <w:tr w:rsidR="00E0199B" w:rsidRPr="00660AF8" w:rsidTr="00B62382">
        <w:tc>
          <w:tcPr>
            <w:tcW w:w="720" w:type="dxa"/>
            <w:tcBorders>
              <w:top w:val="single" w:sz="4" w:space="0" w:color="auto"/>
              <w:left w:val="single" w:sz="4" w:space="0" w:color="auto"/>
              <w:bottom w:val="single" w:sz="4" w:space="0" w:color="auto"/>
              <w:right w:val="single" w:sz="4" w:space="0" w:color="auto"/>
            </w:tcBorders>
          </w:tcPr>
          <w:p w:rsidR="00E0199B" w:rsidRPr="00660AF8" w:rsidRDefault="00391429" w:rsidP="00E0199B">
            <w:pPr>
              <w:jc w:val="center"/>
            </w:pPr>
            <w:r>
              <w:rPr>
                <w:rStyle w:val="a3"/>
                <w:b w:val="0"/>
                <w:bCs/>
                <w:iCs/>
              </w:rPr>
              <w:t>4.2</w:t>
            </w:r>
          </w:p>
        </w:tc>
        <w:tc>
          <w:tcPr>
            <w:tcW w:w="6600" w:type="dxa"/>
            <w:tcBorders>
              <w:top w:val="single" w:sz="4" w:space="0" w:color="auto"/>
              <w:left w:val="single" w:sz="4" w:space="0" w:color="auto"/>
              <w:bottom w:val="single" w:sz="4" w:space="0" w:color="auto"/>
              <w:right w:val="single" w:sz="4" w:space="0" w:color="auto"/>
            </w:tcBorders>
          </w:tcPr>
          <w:p w:rsidR="00E0199B" w:rsidRPr="00660AF8" w:rsidRDefault="00391429" w:rsidP="00E0199B">
            <w:pPr>
              <w:tabs>
                <w:tab w:val="left" w:pos="142"/>
                <w:tab w:val="left" w:pos="284"/>
                <w:tab w:val="left" w:pos="709"/>
              </w:tabs>
              <w:rPr>
                <w:rStyle w:val="a3"/>
                <w:iCs/>
              </w:rPr>
            </w:pPr>
            <w:r>
              <w:rPr>
                <w:iCs/>
              </w:rPr>
              <w:t>Контейнер для води з можливістю стерилізації об’ємом не менше 2 л</w:t>
            </w:r>
          </w:p>
        </w:tc>
        <w:tc>
          <w:tcPr>
            <w:tcW w:w="2632" w:type="dxa"/>
            <w:tcBorders>
              <w:top w:val="single" w:sz="4" w:space="0" w:color="auto"/>
              <w:left w:val="single" w:sz="4" w:space="0" w:color="auto"/>
              <w:bottom w:val="single" w:sz="4" w:space="0" w:color="auto"/>
              <w:right w:val="single" w:sz="4" w:space="0" w:color="auto"/>
            </w:tcBorders>
          </w:tcPr>
          <w:p w:rsidR="00E0199B" w:rsidRPr="00660AF8" w:rsidRDefault="00E0199B" w:rsidP="00E0199B"/>
        </w:tc>
      </w:tr>
      <w:tr w:rsidR="00E0199B" w:rsidRPr="00660AF8" w:rsidTr="00B62382">
        <w:tc>
          <w:tcPr>
            <w:tcW w:w="720" w:type="dxa"/>
            <w:tcBorders>
              <w:top w:val="single" w:sz="4" w:space="0" w:color="auto"/>
              <w:left w:val="single" w:sz="4" w:space="0" w:color="auto"/>
              <w:bottom w:val="single" w:sz="4" w:space="0" w:color="auto"/>
              <w:right w:val="single" w:sz="4" w:space="0" w:color="auto"/>
            </w:tcBorders>
          </w:tcPr>
          <w:p w:rsidR="00E0199B" w:rsidRPr="00660AF8" w:rsidRDefault="00391429" w:rsidP="00E0199B">
            <w:pPr>
              <w:jc w:val="center"/>
            </w:pPr>
            <w:r>
              <w:rPr>
                <w:rStyle w:val="a3"/>
                <w:b w:val="0"/>
                <w:bCs/>
                <w:iCs/>
              </w:rPr>
              <w:t>4.3</w:t>
            </w:r>
          </w:p>
        </w:tc>
        <w:tc>
          <w:tcPr>
            <w:tcW w:w="6600" w:type="dxa"/>
            <w:tcBorders>
              <w:top w:val="single" w:sz="4" w:space="0" w:color="auto"/>
              <w:left w:val="single" w:sz="4" w:space="0" w:color="auto"/>
              <w:bottom w:val="single" w:sz="4" w:space="0" w:color="auto"/>
              <w:right w:val="single" w:sz="4" w:space="0" w:color="auto"/>
            </w:tcBorders>
          </w:tcPr>
          <w:p w:rsidR="00E0199B" w:rsidRPr="00660AF8" w:rsidRDefault="00391429" w:rsidP="00E0199B">
            <w:pPr>
              <w:tabs>
                <w:tab w:val="left" w:pos="142"/>
                <w:tab w:val="left" w:pos="284"/>
                <w:tab w:val="left" w:pos="709"/>
              </w:tabs>
              <w:rPr>
                <w:rStyle w:val="a3"/>
                <w:iCs/>
              </w:rPr>
            </w:pPr>
            <w:r>
              <w:rPr>
                <w:iCs/>
              </w:rPr>
              <w:t>Додаткова трубка подачі води</w:t>
            </w:r>
          </w:p>
        </w:tc>
        <w:tc>
          <w:tcPr>
            <w:tcW w:w="2632" w:type="dxa"/>
            <w:tcBorders>
              <w:top w:val="single" w:sz="4" w:space="0" w:color="auto"/>
              <w:left w:val="single" w:sz="4" w:space="0" w:color="auto"/>
              <w:bottom w:val="single" w:sz="4" w:space="0" w:color="auto"/>
              <w:right w:val="single" w:sz="4" w:space="0" w:color="auto"/>
            </w:tcBorders>
          </w:tcPr>
          <w:p w:rsidR="00E0199B" w:rsidRPr="00660AF8" w:rsidRDefault="00E0199B" w:rsidP="00E0199B"/>
        </w:tc>
      </w:tr>
      <w:tr w:rsidR="00E0199B" w:rsidRPr="00660AF8" w:rsidTr="00B62382">
        <w:tc>
          <w:tcPr>
            <w:tcW w:w="720" w:type="dxa"/>
            <w:tcBorders>
              <w:top w:val="single" w:sz="4" w:space="0" w:color="auto"/>
              <w:left w:val="single" w:sz="4" w:space="0" w:color="auto"/>
              <w:bottom w:val="single" w:sz="4" w:space="0" w:color="auto"/>
              <w:right w:val="single" w:sz="4" w:space="0" w:color="auto"/>
            </w:tcBorders>
          </w:tcPr>
          <w:p w:rsidR="00E0199B" w:rsidRPr="00660AF8" w:rsidRDefault="00391429" w:rsidP="00E0199B">
            <w:pPr>
              <w:jc w:val="center"/>
            </w:pPr>
            <w:r>
              <w:rPr>
                <w:rStyle w:val="a3"/>
                <w:b w:val="0"/>
                <w:bCs/>
                <w:iCs/>
              </w:rPr>
              <w:t>4.4</w:t>
            </w:r>
          </w:p>
        </w:tc>
        <w:tc>
          <w:tcPr>
            <w:tcW w:w="6600" w:type="dxa"/>
            <w:tcBorders>
              <w:top w:val="single" w:sz="4" w:space="0" w:color="auto"/>
              <w:left w:val="single" w:sz="4" w:space="0" w:color="auto"/>
              <w:bottom w:val="single" w:sz="4" w:space="0" w:color="auto"/>
              <w:right w:val="single" w:sz="4" w:space="0" w:color="auto"/>
            </w:tcBorders>
          </w:tcPr>
          <w:p w:rsidR="00E0199B" w:rsidRPr="00660AF8" w:rsidRDefault="00655309" w:rsidP="00E0199B">
            <w:pPr>
              <w:tabs>
                <w:tab w:val="left" w:pos="142"/>
                <w:tab w:val="left" w:pos="284"/>
                <w:tab w:val="left" w:pos="709"/>
              </w:tabs>
              <w:rPr>
                <w:iCs/>
              </w:rPr>
            </w:pPr>
            <w:r w:rsidRPr="009634EE">
              <w:rPr>
                <w:iCs/>
              </w:rPr>
              <w:t>Педальний перемикач</w:t>
            </w:r>
          </w:p>
        </w:tc>
        <w:tc>
          <w:tcPr>
            <w:tcW w:w="2632" w:type="dxa"/>
            <w:tcBorders>
              <w:top w:val="single" w:sz="4" w:space="0" w:color="auto"/>
              <w:left w:val="single" w:sz="4" w:space="0" w:color="auto"/>
              <w:bottom w:val="single" w:sz="4" w:space="0" w:color="auto"/>
              <w:right w:val="single" w:sz="4" w:space="0" w:color="auto"/>
            </w:tcBorders>
          </w:tcPr>
          <w:p w:rsidR="00E0199B" w:rsidRPr="00660AF8" w:rsidRDefault="00E0199B" w:rsidP="00E0199B"/>
        </w:tc>
      </w:tr>
      <w:tr w:rsidR="00E0199B" w:rsidRPr="00660AF8" w:rsidTr="00B62382">
        <w:tc>
          <w:tcPr>
            <w:tcW w:w="720" w:type="dxa"/>
            <w:tcBorders>
              <w:top w:val="single" w:sz="4" w:space="0" w:color="auto"/>
              <w:left w:val="single" w:sz="4" w:space="0" w:color="auto"/>
              <w:bottom w:val="single" w:sz="4" w:space="0" w:color="auto"/>
              <w:right w:val="single" w:sz="4" w:space="0" w:color="auto"/>
            </w:tcBorders>
          </w:tcPr>
          <w:p w:rsidR="00E0199B" w:rsidRPr="00391429" w:rsidRDefault="00391429" w:rsidP="00E0199B">
            <w:pPr>
              <w:jc w:val="center"/>
              <w:rPr>
                <w:b/>
              </w:rPr>
            </w:pPr>
            <w:r w:rsidRPr="00391429">
              <w:rPr>
                <w:rStyle w:val="a3"/>
                <w:bCs/>
                <w:iCs/>
              </w:rPr>
              <w:t>5</w:t>
            </w:r>
            <w:r>
              <w:rPr>
                <w:rStyle w:val="a3"/>
                <w:bCs/>
                <w:iCs/>
              </w:rPr>
              <w:t>.</w:t>
            </w:r>
          </w:p>
        </w:tc>
        <w:tc>
          <w:tcPr>
            <w:tcW w:w="6600" w:type="dxa"/>
            <w:tcBorders>
              <w:top w:val="single" w:sz="4" w:space="0" w:color="auto"/>
              <w:left w:val="single" w:sz="4" w:space="0" w:color="auto"/>
              <w:bottom w:val="single" w:sz="4" w:space="0" w:color="auto"/>
              <w:right w:val="single" w:sz="4" w:space="0" w:color="auto"/>
            </w:tcBorders>
          </w:tcPr>
          <w:p w:rsidR="00E0199B" w:rsidRPr="00391429" w:rsidRDefault="00391429" w:rsidP="00E0199B">
            <w:pPr>
              <w:tabs>
                <w:tab w:val="left" w:pos="142"/>
                <w:tab w:val="left" w:pos="284"/>
                <w:tab w:val="left" w:pos="709"/>
              </w:tabs>
              <w:rPr>
                <w:rStyle w:val="a3"/>
                <w:iCs/>
              </w:rPr>
            </w:pPr>
            <w:r w:rsidRPr="00391429">
              <w:rPr>
                <w:b/>
                <w:iCs/>
              </w:rPr>
              <w:t>Відеодисплей для ендоскопії</w:t>
            </w:r>
          </w:p>
        </w:tc>
        <w:tc>
          <w:tcPr>
            <w:tcW w:w="2632" w:type="dxa"/>
            <w:tcBorders>
              <w:top w:val="single" w:sz="4" w:space="0" w:color="auto"/>
              <w:left w:val="single" w:sz="4" w:space="0" w:color="auto"/>
              <w:bottom w:val="single" w:sz="4" w:space="0" w:color="auto"/>
              <w:right w:val="single" w:sz="4" w:space="0" w:color="auto"/>
            </w:tcBorders>
          </w:tcPr>
          <w:p w:rsidR="00E0199B" w:rsidRPr="00660AF8" w:rsidRDefault="00E0199B" w:rsidP="00E0199B"/>
        </w:tc>
      </w:tr>
      <w:tr w:rsidR="00B52BAE" w:rsidRPr="00660AF8" w:rsidTr="00B62382">
        <w:tc>
          <w:tcPr>
            <w:tcW w:w="720" w:type="dxa"/>
            <w:tcBorders>
              <w:top w:val="single" w:sz="4" w:space="0" w:color="auto"/>
              <w:left w:val="single" w:sz="4" w:space="0" w:color="auto"/>
              <w:bottom w:val="single" w:sz="4" w:space="0" w:color="auto"/>
              <w:right w:val="single" w:sz="4" w:space="0" w:color="auto"/>
            </w:tcBorders>
          </w:tcPr>
          <w:p w:rsidR="00B52BAE" w:rsidRPr="00660AF8" w:rsidRDefault="00391429" w:rsidP="00E0199B">
            <w:pPr>
              <w:jc w:val="center"/>
              <w:rPr>
                <w:rStyle w:val="a3"/>
                <w:b w:val="0"/>
                <w:bCs/>
                <w:iCs/>
              </w:rPr>
            </w:pPr>
            <w:r>
              <w:rPr>
                <w:rStyle w:val="a3"/>
                <w:b w:val="0"/>
                <w:bCs/>
                <w:iCs/>
              </w:rPr>
              <w:t>5.1</w:t>
            </w:r>
          </w:p>
        </w:tc>
        <w:tc>
          <w:tcPr>
            <w:tcW w:w="6600" w:type="dxa"/>
            <w:tcBorders>
              <w:top w:val="single" w:sz="4" w:space="0" w:color="auto"/>
              <w:left w:val="single" w:sz="4" w:space="0" w:color="auto"/>
              <w:bottom w:val="single" w:sz="4" w:space="0" w:color="auto"/>
              <w:right w:val="single" w:sz="4" w:space="0" w:color="auto"/>
            </w:tcBorders>
          </w:tcPr>
          <w:p w:rsidR="00B52BAE" w:rsidRPr="00391429" w:rsidRDefault="00391429" w:rsidP="00E0199B">
            <w:pPr>
              <w:tabs>
                <w:tab w:val="left" w:pos="142"/>
                <w:tab w:val="left" w:pos="284"/>
                <w:tab w:val="left" w:pos="709"/>
              </w:tabs>
              <w:rPr>
                <w:iCs/>
              </w:rPr>
            </w:pPr>
            <w:r>
              <w:rPr>
                <w:iCs/>
                <w:lang w:val="en-US"/>
              </w:rPr>
              <w:t>LED</w:t>
            </w:r>
            <w:r>
              <w:rPr>
                <w:iCs/>
              </w:rPr>
              <w:t>-підсвітка екрану</w:t>
            </w:r>
          </w:p>
        </w:tc>
        <w:tc>
          <w:tcPr>
            <w:tcW w:w="2632" w:type="dxa"/>
            <w:tcBorders>
              <w:top w:val="single" w:sz="4" w:space="0" w:color="auto"/>
              <w:left w:val="single" w:sz="4" w:space="0" w:color="auto"/>
              <w:bottom w:val="single" w:sz="4" w:space="0" w:color="auto"/>
              <w:right w:val="single" w:sz="4" w:space="0" w:color="auto"/>
            </w:tcBorders>
          </w:tcPr>
          <w:p w:rsidR="00B52BAE" w:rsidRPr="00660AF8" w:rsidRDefault="00B52BAE" w:rsidP="00E0199B"/>
        </w:tc>
      </w:tr>
      <w:tr w:rsidR="00B52BAE" w:rsidRPr="00660AF8" w:rsidTr="00B62382">
        <w:tc>
          <w:tcPr>
            <w:tcW w:w="720" w:type="dxa"/>
            <w:tcBorders>
              <w:top w:val="single" w:sz="4" w:space="0" w:color="auto"/>
              <w:left w:val="single" w:sz="4" w:space="0" w:color="auto"/>
              <w:bottom w:val="single" w:sz="4" w:space="0" w:color="auto"/>
              <w:right w:val="single" w:sz="4" w:space="0" w:color="auto"/>
            </w:tcBorders>
          </w:tcPr>
          <w:p w:rsidR="00B52BAE" w:rsidRPr="00660AF8" w:rsidRDefault="00391429" w:rsidP="00B52BAE">
            <w:pPr>
              <w:jc w:val="center"/>
              <w:rPr>
                <w:rStyle w:val="a3"/>
                <w:b w:val="0"/>
                <w:bCs/>
                <w:iCs/>
              </w:rPr>
            </w:pPr>
            <w:r>
              <w:rPr>
                <w:rStyle w:val="a3"/>
                <w:b w:val="0"/>
                <w:bCs/>
                <w:iCs/>
              </w:rPr>
              <w:t>5.2</w:t>
            </w:r>
          </w:p>
        </w:tc>
        <w:tc>
          <w:tcPr>
            <w:tcW w:w="6600" w:type="dxa"/>
            <w:tcBorders>
              <w:top w:val="single" w:sz="4" w:space="0" w:color="auto"/>
              <w:left w:val="single" w:sz="4" w:space="0" w:color="auto"/>
              <w:bottom w:val="single" w:sz="4" w:space="0" w:color="auto"/>
              <w:right w:val="single" w:sz="4" w:space="0" w:color="auto"/>
            </w:tcBorders>
          </w:tcPr>
          <w:p w:rsidR="00B52BAE" w:rsidRPr="00660AF8" w:rsidRDefault="00391429" w:rsidP="00B52BAE">
            <w:pPr>
              <w:tabs>
                <w:tab w:val="left" w:pos="142"/>
                <w:tab w:val="left" w:pos="284"/>
                <w:tab w:val="left" w:pos="709"/>
              </w:tabs>
              <w:rPr>
                <w:iCs/>
              </w:rPr>
            </w:pPr>
            <w:r>
              <w:rPr>
                <w:bCs/>
              </w:rPr>
              <w:t>Довжина діагонали: не менше 24 дюймів</w:t>
            </w:r>
          </w:p>
        </w:tc>
        <w:tc>
          <w:tcPr>
            <w:tcW w:w="2632" w:type="dxa"/>
            <w:tcBorders>
              <w:top w:val="single" w:sz="4" w:space="0" w:color="auto"/>
              <w:left w:val="single" w:sz="4" w:space="0" w:color="auto"/>
              <w:bottom w:val="single" w:sz="4" w:space="0" w:color="auto"/>
              <w:right w:val="single" w:sz="4" w:space="0" w:color="auto"/>
            </w:tcBorders>
          </w:tcPr>
          <w:p w:rsidR="00B52BAE" w:rsidRPr="00660AF8" w:rsidRDefault="00B52BAE" w:rsidP="00B52BAE"/>
        </w:tc>
      </w:tr>
      <w:tr w:rsidR="00B52BAE" w:rsidRPr="00660AF8" w:rsidTr="00B62382">
        <w:tc>
          <w:tcPr>
            <w:tcW w:w="720" w:type="dxa"/>
            <w:tcBorders>
              <w:top w:val="single" w:sz="4" w:space="0" w:color="auto"/>
              <w:left w:val="single" w:sz="4" w:space="0" w:color="auto"/>
              <w:bottom w:val="single" w:sz="4" w:space="0" w:color="auto"/>
              <w:right w:val="single" w:sz="4" w:space="0" w:color="auto"/>
            </w:tcBorders>
          </w:tcPr>
          <w:p w:rsidR="00B52BAE" w:rsidRPr="00660AF8" w:rsidRDefault="00391429" w:rsidP="00B52BAE">
            <w:pPr>
              <w:jc w:val="center"/>
              <w:rPr>
                <w:rStyle w:val="a3"/>
                <w:b w:val="0"/>
                <w:bCs/>
                <w:iCs/>
              </w:rPr>
            </w:pPr>
            <w:r>
              <w:rPr>
                <w:rStyle w:val="a3"/>
                <w:b w:val="0"/>
                <w:bCs/>
                <w:iCs/>
              </w:rPr>
              <w:t>5.3</w:t>
            </w:r>
          </w:p>
        </w:tc>
        <w:tc>
          <w:tcPr>
            <w:tcW w:w="6600" w:type="dxa"/>
            <w:tcBorders>
              <w:top w:val="single" w:sz="4" w:space="0" w:color="auto"/>
              <w:left w:val="single" w:sz="4" w:space="0" w:color="auto"/>
              <w:bottom w:val="single" w:sz="4" w:space="0" w:color="auto"/>
              <w:right w:val="single" w:sz="4" w:space="0" w:color="auto"/>
            </w:tcBorders>
          </w:tcPr>
          <w:p w:rsidR="00B52BAE" w:rsidRPr="00391429" w:rsidRDefault="00391429" w:rsidP="00B52BAE">
            <w:pPr>
              <w:tabs>
                <w:tab w:val="left" w:pos="708"/>
                <w:tab w:val="center" w:pos="4536"/>
                <w:tab w:val="right" w:pos="9072"/>
              </w:tabs>
              <w:rPr>
                <w:bCs/>
              </w:rPr>
            </w:pPr>
            <w:r>
              <w:rPr>
                <w:bCs/>
              </w:rPr>
              <w:t xml:space="preserve">Роздільна здатність: не менше </w:t>
            </w:r>
            <w:r>
              <w:rPr>
                <w:bCs/>
                <w:lang w:val="en-US"/>
              </w:rPr>
              <w:t>FHD</w:t>
            </w:r>
            <w:r>
              <w:rPr>
                <w:bCs/>
              </w:rPr>
              <w:t>, з розрішенням не менше 1920х1200</w:t>
            </w:r>
          </w:p>
        </w:tc>
        <w:tc>
          <w:tcPr>
            <w:tcW w:w="2632" w:type="dxa"/>
            <w:tcBorders>
              <w:top w:val="single" w:sz="4" w:space="0" w:color="auto"/>
              <w:left w:val="single" w:sz="4" w:space="0" w:color="auto"/>
              <w:bottom w:val="single" w:sz="4" w:space="0" w:color="auto"/>
              <w:right w:val="single" w:sz="4" w:space="0" w:color="auto"/>
            </w:tcBorders>
          </w:tcPr>
          <w:p w:rsidR="00B52BAE" w:rsidRPr="00660AF8" w:rsidRDefault="00B52BAE" w:rsidP="00B52BAE"/>
        </w:tc>
      </w:tr>
      <w:tr w:rsidR="00B52BAE" w:rsidRPr="00660AF8" w:rsidTr="00B62382">
        <w:tc>
          <w:tcPr>
            <w:tcW w:w="720" w:type="dxa"/>
            <w:tcBorders>
              <w:top w:val="single" w:sz="4" w:space="0" w:color="auto"/>
              <w:left w:val="single" w:sz="4" w:space="0" w:color="auto"/>
              <w:bottom w:val="single" w:sz="4" w:space="0" w:color="auto"/>
              <w:right w:val="single" w:sz="4" w:space="0" w:color="auto"/>
            </w:tcBorders>
          </w:tcPr>
          <w:p w:rsidR="00B52BAE" w:rsidRPr="00660AF8" w:rsidRDefault="00391429" w:rsidP="00B52BAE">
            <w:pPr>
              <w:jc w:val="center"/>
              <w:rPr>
                <w:rStyle w:val="a3"/>
                <w:b w:val="0"/>
                <w:bCs/>
                <w:iCs/>
              </w:rPr>
            </w:pPr>
            <w:r>
              <w:rPr>
                <w:rStyle w:val="a3"/>
                <w:b w:val="0"/>
                <w:bCs/>
                <w:iCs/>
              </w:rPr>
              <w:t>5.4</w:t>
            </w:r>
          </w:p>
        </w:tc>
        <w:tc>
          <w:tcPr>
            <w:tcW w:w="6600" w:type="dxa"/>
            <w:tcBorders>
              <w:top w:val="single" w:sz="4" w:space="0" w:color="auto"/>
              <w:left w:val="single" w:sz="4" w:space="0" w:color="auto"/>
              <w:bottom w:val="single" w:sz="4" w:space="0" w:color="auto"/>
              <w:right w:val="single" w:sz="4" w:space="0" w:color="auto"/>
            </w:tcBorders>
          </w:tcPr>
          <w:p w:rsidR="00B52BAE" w:rsidRPr="00660AF8" w:rsidRDefault="00391429" w:rsidP="00B52BAE">
            <w:pPr>
              <w:tabs>
                <w:tab w:val="left" w:pos="708"/>
                <w:tab w:val="center" w:pos="4536"/>
                <w:tab w:val="right" w:pos="9072"/>
              </w:tabs>
              <w:rPr>
                <w:bCs/>
              </w:rPr>
            </w:pPr>
            <w:r>
              <w:rPr>
                <w:lang w:eastAsia="ru-RU"/>
              </w:rPr>
              <w:t>Кількість кольорів: не менше 16,5 млн</w:t>
            </w:r>
          </w:p>
        </w:tc>
        <w:tc>
          <w:tcPr>
            <w:tcW w:w="2632" w:type="dxa"/>
            <w:tcBorders>
              <w:top w:val="single" w:sz="4" w:space="0" w:color="auto"/>
              <w:left w:val="single" w:sz="4" w:space="0" w:color="auto"/>
              <w:bottom w:val="single" w:sz="4" w:space="0" w:color="auto"/>
              <w:right w:val="single" w:sz="4" w:space="0" w:color="auto"/>
            </w:tcBorders>
          </w:tcPr>
          <w:p w:rsidR="00B52BAE" w:rsidRPr="00660AF8" w:rsidRDefault="00B52BAE" w:rsidP="00B52BAE"/>
        </w:tc>
      </w:tr>
      <w:tr w:rsidR="00B52BAE" w:rsidRPr="00660AF8" w:rsidTr="00B62382">
        <w:tc>
          <w:tcPr>
            <w:tcW w:w="720" w:type="dxa"/>
            <w:tcBorders>
              <w:top w:val="single" w:sz="4" w:space="0" w:color="auto"/>
              <w:left w:val="single" w:sz="4" w:space="0" w:color="auto"/>
              <w:bottom w:val="single" w:sz="4" w:space="0" w:color="auto"/>
              <w:right w:val="single" w:sz="4" w:space="0" w:color="auto"/>
            </w:tcBorders>
          </w:tcPr>
          <w:p w:rsidR="00B52BAE" w:rsidRPr="00660AF8" w:rsidRDefault="00391429" w:rsidP="00B52BAE">
            <w:pPr>
              <w:jc w:val="center"/>
              <w:rPr>
                <w:rStyle w:val="a3"/>
                <w:b w:val="0"/>
                <w:bCs/>
                <w:iCs/>
              </w:rPr>
            </w:pPr>
            <w:r>
              <w:rPr>
                <w:rStyle w:val="a3"/>
                <w:b w:val="0"/>
                <w:bCs/>
                <w:iCs/>
              </w:rPr>
              <w:t>5.5</w:t>
            </w:r>
          </w:p>
        </w:tc>
        <w:tc>
          <w:tcPr>
            <w:tcW w:w="6600" w:type="dxa"/>
            <w:tcBorders>
              <w:top w:val="single" w:sz="4" w:space="0" w:color="auto"/>
              <w:left w:val="single" w:sz="4" w:space="0" w:color="auto"/>
              <w:bottom w:val="single" w:sz="4" w:space="0" w:color="auto"/>
              <w:right w:val="single" w:sz="4" w:space="0" w:color="auto"/>
            </w:tcBorders>
          </w:tcPr>
          <w:p w:rsidR="00B52BAE" w:rsidRPr="00660AF8" w:rsidRDefault="00391429" w:rsidP="00B52BAE">
            <w:pPr>
              <w:tabs>
                <w:tab w:val="left" w:pos="708"/>
                <w:tab w:val="center" w:pos="4536"/>
                <w:tab w:val="right" w:pos="9072"/>
              </w:tabs>
              <w:rPr>
                <w:lang w:eastAsia="ru-RU"/>
              </w:rPr>
            </w:pPr>
            <w:r>
              <w:rPr>
                <w:lang w:eastAsia="ru-RU"/>
              </w:rPr>
              <w:t>Кут огляду екрану: горизонталь/вертикаль/вліво/вправо: не менше 178°</w:t>
            </w:r>
          </w:p>
        </w:tc>
        <w:tc>
          <w:tcPr>
            <w:tcW w:w="2632" w:type="dxa"/>
            <w:tcBorders>
              <w:top w:val="single" w:sz="4" w:space="0" w:color="auto"/>
              <w:left w:val="single" w:sz="4" w:space="0" w:color="auto"/>
              <w:bottom w:val="single" w:sz="4" w:space="0" w:color="auto"/>
              <w:right w:val="single" w:sz="4" w:space="0" w:color="auto"/>
            </w:tcBorders>
          </w:tcPr>
          <w:p w:rsidR="00B52BAE" w:rsidRPr="00660AF8" w:rsidRDefault="00B52BAE" w:rsidP="00B52BAE"/>
        </w:tc>
      </w:tr>
      <w:tr w:rsidR="00B52BAE" w:rsidRPr="00660AF8" w:rsidTr="006A6610">
        <w:tc>
          <w:tcPr>
            <w:tcW w:w="720" w:type="dxa"/>
            <w:tcBorders>
              <w:top w:val="single" w:sz="4" w:space="0" w:color="auto"/>
              <w:left w:val="single" w:sz="4" w:space="0" w:color="auto"/>
              <w:bottom w:val="single" w:sz="4" w:space="0" w:color="auto"/>
              <w:right w:val="single" w:sz="4" w:space="0" w:color="auto"/>
            </w:tcBorders>
          </w:tcPr>
          <w:p w:rsidR="00B52BAE" w:rsidRPr="00660AF8" w:rsidRDefault="00391429" w:rsidP="00B52BAE">
            <w:pPr>
              <w:jc w:val="center"/>
              <w:rPr>
                <w:rStyle w:val="a3"/>
                <w:b w:val="0"/>
                <w:bCs/>
                <w:iCs/>
              </w:rPr>
            </w:pPr>
            <w:r>
              <w:rPr>
                <w:rStyle w:val="a3"/>
                <w:b w:val="0"/>
                <w:bCs/>
                <w:iCs/>
              </w:rPr>
              <w:t>5.6</w:t>
            </w:r>
          </w:p>
        </w:tc>
        <w:tc>
          <w:tcPr>
            <w:tcW w:w="6600" w:type="dxa"/>
            <w:tcBorders>
              <w:top w:val="single" w:sz="4" w:space="0" w:color="auto"/>
              <w:left w:val="single" w:sz="4" w:space="0" w:color="auto"/>
              <w:bottom w:val="single" w:sz="4" w:space="0" w:color="auto"/>
              <w:right w:val="single" w:sz="4" w:space="0" w:color="auto"/>
            </w:tcBorders>
          </w:tcPr>
          <w:p w:rsidR="00B52BAE" w:rsidRPr="00391429" w:rsidRDefault="00B52BAE" w:rsidP="00652156">
            <w:pPr>
              <w:tabs>
                <w:tab w:val="left" w:pos="708"/>
                <w:tab w:val="center" w:pos="4536"/>
                <w:tab w:val="right" w:pos="9072"/>
              </w:tabs>
              <w:rPr>
                <w:lang w:eastAsia="ru-RU"/>
              </w:rPr>
            </w:pPr>
            <w:r w:rsidRPr="00660AF8">
              <w:rPr>
                <w:lang w:eastAsia="ru-RU"/>
              </w:rPr>
              <w:t xml:space="preserve">Наявність </w:t>
            </w:r>
            <w:r w:rsidR="00391429">
              <w:rPr>
                <w:lang w:eastAsia="ru-RU"/>
              </w:rPr>
              <w:t xml:space="preserve">вхідних джерел відеосигналів по типу </w:t>
            </w:r>
            <w:r w:rsidR="00391429">
              <w:rPr>
                <w:lang w:val="en-US" w:eastAsia="ru-RU"/>
              </w:rPr>
              <w:t>VGA</w:t>
            </w:r>
            <w:r w:rsidR="00391429" w:rsidRPr="00391429">
              <w:rPr>
                <w:lang w:eastAsia="ru-RU"/>
              </w:rPr>
              <w:t xml:space="preserve">, </w:t>
            </w:r>
            <w:r w:rsidR="00391429">
              <w:rPr>
                <w:lang w:val="en-US" w:eastAsia="ru-RU"/>
              </w:rPr>
              <w:t>SDI</w:t>
            </w:r>
            <w:r w:rsidR="00391429" w:rsidRPr="00391429">
              <w:rPr>
                <w:lang w:eastAsia="ru-RU"/>
              </w:rPr>
              <w:t xml:space="preserve">, </w:t>
            </w:r>
            <w:r w:rsidR="00391429">
              <w:rPr>
                <w:lang w:val="en-US" w:eastAsia="ru-RU"/>
              </w:rPr>
              <w:t>BNC</w:t>
            </w:r>
            <w:r w:rsidR="00391429" w:rsidRPr="00391429">
              <w:rPr>
                <w:lang w:eastAsia="ru-RU"/>
              </w:rPr>
              <w:t xml:space="preserve"> </w:t>
            </w:r>
          </w:p>
        </w:tc>
        <w:tc>
          <w:tcPr>
            <w:tcW w:w="2632" w:type="dxa"/>
            <w:tcBorders>
              <w:top w:val="single" w:sz="4" w:space="0" w:color="auto"/>
              <w:left w:val="single" w:sz="4" w:space="0" w:color="auto"/>
              <w:bottom w:val="single" w:sz="4" w:space="0" w:color="auto"/>
              <w:right w:val="single" w:sz="4" w:space="0" w:color="auto"/>
            </w:tcBorders>
          </w:tcPr>
          <w:p w:rsidR="00B52BAE" w:rsidRPr="00660AF8" w:rsidRDefault="00B52BAE" w:rsidP="00B52BAE"/>
        </w:tc>
      </w:tr>
      <w:tr w:rsidR="00B52BAE" w:rsidRPr="00660AF8" w:rsidTr="006A6610">
        <w:tc>
          <w:tcPr>
            <w:tcW w:w="720" w:type="dxa"/>
            <w:tcBorders>
              <w:top w:val="single" w:sz="4" w:space="0" w:color="auto"/>
              <w:left w:val="single" w:sz="4" w:space="0" w:color="auto"/>
              <w:bottom w:val="single" w:sz="4" w:space="0" w:color="auto"/>
              <w:right w:val="single" w:sz="4" w:space="0" w:color="auto"/>
            </w:tcBorders>
          </w:tcPr>
          <w:p w:rsidR="00B52BAE" w:rsidRPr="00391429" w:rsidRDefault="00391429" w:rsidP="00B52BAE">
            <w:pPr>
              <w:jc w:val="center"/>
              <w:rPr>
                <w:rStyle w:val="a3"/>
                <w:bCs/>
                <w:iCs/>
              </w:rPr>
            </w:pPr>
            <w:r w:rsidRPr="00391429">
              <w:rPr>
                <w:rStyle w:val="a3"/>
                <w:bCs/>
                <w:iCs/>
              </w:rPr>
              <w:t>6.</w:t>
            </w:r>
          </w:p>
        </w:tc>
        <w:tc>
          <w:tcPr>
            <w:tcW w:w="6600" w:type="dxa"/>
            <w:tcBorders>
              <w:top w:val="single" w:sz="4" w:space="0" w:color="auto"/>
              <w:left w:val="single" w:sz="4" w:space="0" w:color="auto"/>
              <w:bottom w:val="single" w:sz="4" w:space="0" w:color="auto"/>
              <w:right w:val="single" w:sz="4" w:space="0" w:color="auto"/>
            </w:tcBorders>
          </w:tcPr>
          <w:p w:rsidR="00B52BAE" w:rsidRPr="00391429" w:rsidRDefault="00391429" w:rsidP="00B52BAE">
            <w:pPr>
              <w:tabs>
                <w:tab w:val="left" w:pos="708"/>
                <w:tab w:val="center" w:pos="4536"/>
                <w:tab w:val="right" w:pos="9072"/>
              </w:tabs>
              <w:rPr>
                <w:b/>
                <w:lang w:eastAsia="ru-RU"/>
              </w:rPr>
            </w:pPr>
            <w:r w:rsidRPr="00391429">
              <w:rPr>
                <w:b/>
                <w:lang w:eastAsia="ru-RU"/>
              </w:rPr>
              <w:t>Пересувний візок для апаратури</w:t>
            </w:r>
          </w:p>
        </w:tc>
        <w:tc>
          <w:tcPr>
            <w:tcW w:w="2632" w:type="dxa"/>
            <w:tcBorders>
              <w:top w:val="single" w:sz="4" w:space="0" w:color="auto"/>
              <w:left w:val="single" w:sz="4" w:space="0" w:color="auto"/>
              <w:bottom w:val="single" w:sz="4" w:space="0" w:color="auto"/>
              <w:right w:val="single" w:sz="4" w:space="0" w:color="auto"/>
            </w:tcBorders>
          </w:tcPr>
          <w:p w:rsidR="00B52BAE" w:rsidRPr="00660AF8" w:rsidRDefault="00B52BAE" w:rsidP="00B52BAE"/>
        </w:tc>
      </w:tr>
      <w:tr w:rsidR="00B52BAE" w:rsidRPr="00660AF8" w:rsidTr="006A6610">
        <w:tc>
          <w:tcPr>
            <w:tcW w:w="720" w:type="dxa"/>
            <w:tcBorders>
              <w:top w:val="single" w:sz="4" w:space="0" w:color="auto"/>
              <w:left w:val="single" w:sz="4" w:space="0" w:color="auto"/>
              <w:bottom w:val="single" w:sz="4" w:space="0" w:color="auto"/>
              <w:right w:val="single" w:sz="4" w:space="0" w:color="auto"/>
            </w:tcBorders>
          </w:tcPr>
          <w:p w:rsidR="00B52BAE" w:rsidRPr="00660AF8" w:rsidRDefault="00391429" w:rsidP="00B52BAE">
            <w:pPr>
              <w:jc w:val="center"/>
              <w:rPr>
                <w:rStyle w:val="a3"/>
                <w:b w:val="0"/>
                <w:bCs/>
                <w:iCs/>
              </w:rPr>
            </w:pPr>
            <w:r>
              <w:rPr>
                <w:rStyle w:val="a3"/>
                <w:b w:val="0"/>
                <w:bCs/>
                <w:iCs/>
              </w:rPr>
              <w:t>6.1</w:t>
            </w:r>
          </w:p>
        </w:tc>
        <w:tc>
          <w:tcPr>
            <w:tcW w:w="6600" w:type="dxa"/>
            <w:tcBorders>
              <w:top w:val="single" w:sz="4" w:space="0" w:color="auto"/>
              <w:left w:val="single" w:sz="4" w:space="0" w:color="auto"/>
              <w:bottom w:val="single" w:sz="4" w:space="0" w:color="auto"/>
              <w:right w:val="single" w:sz="4" w:space="0" w:color="auto"/>
            </w:tcBorders>
          </w:tcPr>
          <w:p w:rsidR="00B52BAE" w:rsidRPr="00660AF8" w:rsidRDefault="00391429" w:rsidP="00B52BAE">
            <w:pPr>
              <w:tabs>
                <w:tab w:val="left" w:pos="708"/>
                <w:tab w:val="center" w:pos="4536"/>
                <w:tab w:val="right" w:pos="9072"/>
              </w:tabs>
              <w:rPr>
                <w:lang w:eastAsia="ru-RU"/>
              </w:rPr>
            </w:pPr>
            <w:r>
              <w:t>Стійка встановлена на роликові опори, на двох – фіксатор руху</w:t>
            </w:r>
          </w:p>
        </w:tc>
        <w:tc>
          <w:tcPr>
            <w:tcW w:w="2632" w:type="dxa"/>
            <w:tcBorders>
              <w:top w:val="single" w:sz="4" w:space="0" w:color="auto"/>
              <w:left w:val="single" w:sz="4" w:space="0" w:color="auto"/>
              <w:bottom w:val="single" w:sz="4" w:space="0" w:color="auto"/>
              <w:right w:val="single" w:sz="4" w:space="0" w:color="auto"/>
            </w:tcBorders>
          </w:tcPr>
          <w:p w:rsidR="00B52BAE" w:rsidRPr="00660AF8" w:rsidRDefault="00B52BAE" w:rsidP="00B52BAE"/>
        </w:tc>
      </w:tr>
      <w:tr w:rsidR="00B52BAE" w:rsidRPr="00660AF8" w:rsidTr="006A6610">
        <w:tc>
          <w:tcPr>
            <w:tcW w:w="720" w:type="dxa"/>
            <w:tcBorders>
              <w:top w:val="single" w:sz="4" w:space="0" w:color="auto"/>
              <w:left w:val="single" w:sz="4" w:space="0" w:color="auto"/>
              <w:bottom w:val="single" w:sz="4" w:space="0" w:color="auto"/>
              <w:right w:val="single" w:sz="4" w:space="0" w:color="auto"/>
            </w:tcBorders>
          </w:tcPr>
          <w:p w:rsidR="00B52BAE" w:rsidRPr="00660AF8" w:rsidRDefault="00745238" w:rsidP="00B52BAE">
            <w:pPr>
              <w:jc w:val="center"/>
              <w:rPr>
                <w:rStyle w:val="a3"/>
                <w:b w:val="0"/>
                <w:bCs/>
                <w:iCs/>
              </w:rPr>
            </w:pPr>
            <w:r>
              <w:rPr>
                <w:rStyle w:val="a3"/>
                <w:b w:val="0"/>
                <w:bCs/>
                <w:iCs/>
              </w:rPr>
              <w:lastRenderedPageBreak/>
              <w:t>6.2</w:t>
            </w:r>
          </w:p>
        </w:tc>
        <w:tc>
          <w:tcPr>
            <w:tcW w:w="6600" w:type="dxa"/>
            <w:tcBorders>
              <w:top w:val="single" w:sz="4" w:space="0" w:color="auto"/>
              <w:left w:val="single" w:sz="4" w:space="0" w:color="auto"/>
              <w:bottom w:val="single" w:sz="4" w:space="0" w:color="auto"/>
              <w:right w:val="single" w:sz="4" w:space="0" w:color="auto"/>
            </w:tcBorders>
          </w:tcPr>
          <w:p w:rsidR="00B52BAE" w:rsidRPr="00660AF8" w:rsidRDefault="00745238" w:rsidP="00B52BAE">
            <w:pPr>
              <w:tabs>
                <w:tab w:val="left" w:pos="708"/>
                <w:tab w:val="center" w:pos="4536"/>
                <w:tab w:val="right" w:pos="9072"/>
              </w:tabs>
            </w:pPr>
            <w:r>
              <w:t>Висувна поличка під клавіатуру</w:t>
            </w:r>
          </w:p>
        </w:tc>
        <w:tc>
          <w:tcPr>
            <w:tcW w:w="2632" w:type="dxa"/>
            <w:tcBorders>
              <w:top w:val="single" w:sz="4" w:space="0" w:color="auto"/>
              <w:left w:val="single" w:sz="4" w:space="0" w:color="auto"/>
              <w:bottom w:val="single" w:sz="4" w:space="0" w:color="auto"/>
              <w:right w:val="single" w:sz="4" w:space="0" w:color="auto"/>
            </w:tcBorders>
          </w:tcPr>
          <w:p w:rsidR="00B52BAE" w:rsidRPr="00660AF8" w:rsidRDefault="00B52BAE" w:rsidP="00B52BAE"/>
        </w:tc>
      </w:tr>
      <w:tr w:rsidR="00B52BAE" w:rsidRPr="00660AF8" w:rsidTr="006A6610">
        <w:tc>
          <w:tcPr>
            <w:tcW w:w="720" w:type="dxa"/>
            <w:tcBorders>
              <w:top w:val="single" w:sz="4" w:space="0" w:color="auto"/>
              <w:left w:val="single" w:sz="4" w:space="0" w:color="auto"/>
              <w:bottom w:val="single" w:sz="4" w:space="0" w:color="auto"/>
              <w:right w:val="single" w:sz="4" w:space="0" w:color="auto"/>
            </w:tcBorders>
          </w:tcPr>
          <w:p w:rsidR="00B52BAE" w:rsidRPr="00660AF8" w:rsidRDefault="00745238" w:rsidP="00B52BAE">
            <w:pPr>
              <w:jc w:val="center"/>
              <w:rPr>
                <w:rStyle w:val="a3"/>
                <w:b w:val="0"/>
                <w:bCs/>
                <w:iCs/>
              </w:rPr>
            </w:pPr>
            <w:r>
              <w:rPr>
                <w:rStyle w:val="a3"/>
                <w:b w:val="0"/>
                <w:bCs/>
                <w:iCs/>
              </w:rPr>
              <w:t>6.3</w:t>
            </w:r>
          </w:p>
        </w:tc>
        <w:tc>
          <w:tcPr>
            <w:tcW w:w="6600" w:type="dxa"/>
            <w:tcBorders>
              <w:top w:val="single" w:sz="4" w:space="0" w:color="auto"/>
              <w:left w:val="single" w:sz="4" w:space="0" w:color="auto"/>
              <w:bottom w:val="single" w:sz="4" w:space="0" w:color="auto"/>
              <w:right w:val="single" w:sz="4" w:space="0" w:color="auto"/>
            </w:tcBorders>
          </w:tcPr>
          <w:p w:rsidR="00B52BAE" w:rsidRPr="00660AF8" w:rsidRDefault="00745238" w:rsidP="00B52BAE">
            <w:pPr>
              <w:tabs>
                <w:tab w:val="left" w:pos="708"/>
                <w:tab w:val="center" w:pos="4536"/>
                <w:tab w:val="right" w:pos="9072"/>
              </w:tabs>
            </w:pPr>
            <w:r>
              <w:rPr>
                <w:lang w:eastAsia="ru-RU"/>
              </w:rPr>
              <w:t>Полиці:</w:t>
            </w:r>
            <w:r w:rsidR="006A6610">
              <w:rPr>
                <w:lang w:eastAsia="ru-RU"/>
              </w:rPr>
              <w:t xml:space="preserve"> не менше 4-х, кожна з яких вит</w:t>
            </w:r>
            <w:r>
              <w:rPr>
                <w:lang w:eastAsia="ru-RU"/>
              </w:rPr>
              <w:t>р</w:t>
            </w:r>
            <w:r w:rsidR="006A6610">
              <w:rPr>
                <w:lang w:eastAsia="ru-RU"/>
              </w:rPr>
              <w:t>и</w:t>
            </w:r>
            <w:r>
              <w:rPr>
                <w:lang w:eastAsia="ru-RU"/>
              </w:rPr>
              <w:t>мує навантаження до 25 кг</w:t>
            </w:r>
          </w:p>
        </w:tc>
        <w:tc>
          <w:tcPr>
            <w:tcW w:w="2632" w:type="dxa"/>
            <w:tcBorders>
              <w:top w:val="single" w:sz="4" w:space="0" w:color="auto"/>
              <w:left w:val="single" w:sz="4" w:space="0" w:color="auto"/>
              <w:bottom w:val="single" w:sz="4" w:space="0" w:color="auto"/>
              <w:right w:val="single" w:sz="4" w:space="0" w:color="auto"/>
            </w:tcBorders>
          </w:tcPr>
          <w:p w:rsidR="00B52BAE" w:rsidRPr="00660AF8" w:rsidRDefault="00B52BAE" w:rsidP="00B52BAE"/>
        </w:tc>
      </w:tr>
      <w:tr w:rsidR="00B52BAE" w:rsidRPr="00660AF8" w:rsidTr="006A6610">
        <w:tc>
          <w:tcPr>
            <w:tcW w:w="720" w:type="dxa"/>
            <w:tcBorders>
              <w:top w:val="single" w:sz="4" w:space="0" w:color="auto"/>
              <w:left w:val="single" w:sz="4" w:space="0" w:color="auto"/>
              <w:bottom w:val="single" w:sz="4" w:space="0" w:color="auto"/>
              <w:right w:val="single" w:sz="4" w:space="0" w:color="auto"/>
            </w:tcBorders>
          </w:tcPr>
          <w:p w:rsidR="00B52BAE" w:rsidRPr="00745238" w:rsidRDefault="00745238" w:rsidP="00B52BAE">
            <w:pPr>
              <w:jc w:val="center"/>
              <w:rPr>
                <w:rStyle w:val="a3"/>
                <w:bCs/>
                <w:iCs/>
              </w:rPr>
            </w:pPr>
            <w:r w:rsidRPr="00745238">
              <w:rPr>
                <w:rStyle w:val="a3"/>
                <w:bCs/>
                <w:iCs/>
              </w:rPr>
              <w:t>7</w:t>
            </w:r>
          </w:p>
        </w:tc>
        <w:tc>
          <w:tcPr>
            <w:tcW w:w="6600" w:type="dxa"/>
            <w:tcBorders>
              <w:top w:val="single" w:sz="4" w:space="0" w:color="auto"/>
              <w:left w:val="single" w:sz="4" w:space="0" w:color="auto"/>
              <w:bottom w:val="single" w:sz="4" w:space="0" w:color="auto"/>
              <w:right w:val="single" w:sz="4" w:space="0" w:color="auto"/>
            </w:tcBorders>
          </w:tcPr>
          <w:p w:rsidR="00B52BAE" w:rsidRPr="00745238" w:rsidRDefault="00745238" w:rsidP="00B52BAE">
            <w:pPr>
              <w:tabs>
                <w:tab w:val="left" w:pos="708"/>
                <w:tab w:val="center" w:pos="4536"/>
                <w:tab w:val="right" w:pos="9072"/>
              </w:tabs>
              <w:rPr>
                <w:b/>
                <w:lang w:eastAsia="ru-RU"/>
              </w:rPr>
            </w:pPr>
            <w:r w:rsidRPr="00745238">
              <w:rPr>
                <w:b/>
                <w:lang w:eastAsia="ru-RU"/>
              </w:rPr>
              <w:t>Ендоскопічний інструмент</w:t>
            </w:r>
          </w:p>
        </w:tc>
        <w:tc>
          <w:tcPr>
            <w:tcW w:w="2632" w:type="dxa"/>
            <w:tcBorders>
              <w:top w:val="single" w:sz="4" w:space="0" w:color="auto"/>
              <w:left w:val="single" w:sz="4" w:space="0" w:color="auto"/>
              <w:bottom w:val="single" w:sz="4" w:space="0" w:color="auto"/>
              <w:right w:val="single" w:sz="4" w:space="0" w:color="auto"/>
            </w:tcBorders>
          </w:tcPr>
          <w:p w:rsidR="00B52BAE" w:rsidRPr="00660AF8" w:rsidRDefault="00B52BAE" w:rsidP="00B52BAE"/>
        </w:tc>
      </w:tr>
      <w:tr w:rsidR="00745238" w:rsidRPr="00660AF8" w:rsidTr="006A6610">
        <w:tc>
          <w:tcPr>
            <w:tcW w:w="720" w:type="dxa"/>
            <w:tcBorders>
              <w:top w:val="single" w:sz="4" w:space="0" w:color="auto"/>
              <w:left w:val="single" w:sz="4" w:space="0" w:color="auto"/>
              <w:bottom w:val="single" w:sz="4" w:space="0" w:color="auto"/>
              <w:right w:val="single" w:sz="4" w:space="0" w:color="auto"/>
            </w:tcBorders>
          </w:tcPr>
          <w:p w:rsidR="00745238" w:rsidRPr="00745238" w:rsidRDefault="00745238" w:rsidP="00B52BAE">
            <w:pPr>
              <w:jc w:val="center"/>
              <w:rPr>
                <w:rStyle w:val="a3"/>
                <w:b w:val="0"/>
                <w:bCs/>
                <w:iCs/>
              </w:rPr>
            </w:pPr>
            <w:r w:rsidRPr="00745238">
              <w:rPr>
                <w:rStyle w:val="a3"/>
                <w:b w:val="0"/>
                <w:bCs/>
                <w:iCs/>
              </w:rPr>
              <w:t>7.1</w:t>
            </w:r>
          </w:p>
        </w:tc>
        <w:tc>
          <w:tcPr>
            <w:tcW w:w="6600" w:type="dxa"/>
            <w:tcBorders>
              <w:top w:val="single" w:sz="4" w:space="0" w:color="auto"/>
              <w:left w:val="single" w:sz="4" w:space="0" w:color="auto"/>
              <w:bottom w:val="single" w:sz="4" w:space="0" w:color="auto"/>
              <w:right w:val="single" w:sz="4" w:space="0" w:color="auto"/>
            </w:tcBorders>
          </w:tcPr>
          <w:p w:rsidR="00745238" w:rsidRDefault="00745238" w:rsidP="00745238">
            <w:pPr>
              <w:tabs>
                <w:tab w:val="left" w:pos="708"/>
                <w:tab w:val="center" w:pos="4536"/>
                <w:tab w:val="right" w:pos="9072"/>
              </w:tabs>
              <w:rPr>
                <w:lang w:eastAsia="ru-RU"/>
              </w:rPr>
            </w:pPr>
            <w:r>
              <w:rPr>
                <w:lang w:eastAsia="ru-RU"/>
              </w:rPr>
              <w:t>Ін'єктор одноразового використання – 5 шт:</w:t>
            </w:r>
          </w:p>
          <w:p w:rsidR="00745238" w:rsidRDefault="00745238" w:rsidP="00745238">
            <w:pPr>
              <w:tabs>
                <w:tab w:val="left" w:pos="708"/>
                <w:tab w:val="center" w:pos="4536"/>
                <w:tab w:val="right" w:pos="9072"/>
              </w:tabs>
              <w:rPr>
                <w:lang w:eastAsia="ru-RU"/>
              </w:rPr>
            </w:pPr>
            <w:r>
              <w:rPr>
                <w:lang w:eastAsia="ru-RU"/>
              </w:rPr>
              <w:t>довжина голки не менше 5 мм</w:t>
            </w:r>
          </w:p>
          <w:p w:rsidR="00745238" w:rsidRPr="00745238" w:rsidRDefault="00745238" w:rsidP="00745238">
            <w:pPr>
              <w:tabs>
                <w:tab w:val="left" w:pos="708"/>
                <w:tab w:val="center" w:pos="4536"/>
                <w:tab w:val="right" w:pos="9072"/>
              </w:tabs>
              <w:rPr>
                <w:lang w:eastAsia="ru-RU"/>
              </w:rPr>
            </w:pPr>
            <w:r>
              <w:rPr>
                <w:lang w:eastAsia="ru-RU"/>
              </w:rPr>
              <w:t>типорозмір голки не більше 25</w:t>
            </w:r>
            <w:r>
              <w:rPr>
                <w:lang w:val="en-US" w:eastAsia="ru-RU"/>
              </w:rPr>
              <w:t>G</w:t>
            </w:r>
          </w:p>
        </w:tc>
        <w:tc>
          <w:tcPr>
            <w:tcW w:w="2632" w:type="dxa"/>
            <w:tcBorders>
              <w:top w:val="single" w:sz="4" w:space="0" w:color="auto"/>
              <w:left w:val="single" w:sz="4" w:space="0" w:color="auto"/>
              <w:right w:val="single" w:sz="4" w:space="0" w:color="auto"/>
            </w:tcBorders>
          </w:tcPr>
          <w:p w:rsidR="00745238" w:rsidRPr="00745238" w:rsidRDefault="00745238" w:rsidP="00B52BAE"/>
        </w:tc>
      </w:tr>
      <w:tr w:rsidR="00745238" w:rsidRPr="00660AF8" w:rsidTr="00745238">
        <w:tc>
          <w:tcPr>
            <w:tcW w:w="720" w:type="dxa"/>
            <w:tcBorders>
              <w:top w:val="single" w:sz="4" w:space="0" w:color="auto"/>
              <w:left w:val="single" w:sz="4" w:space="0" w:color="auto"/>
              <w:bottom w:val="single" w:sz="4" w:space="0" w:color="auto"/>
              <w:right w:val="single" w:sz="4" w:space="0" w:color="auto"/>
            </w:tcBorders>
          </w:tcPr>
          <w:p w:rsidR="00745238" w:rsidRPr="00745238" w:rsidRDefault="00745238" w:rsidP="00B52BAE">
            <w:pPr>
              <w:jc w:val="center"/>
              <w:rPr>
                <w:rStyle w:val="a3"/>
                <w:b w:val="0"/>
                <w:bCs/>
                <w:iCs/>
              </w:rPr>
            </w:pPr>
            <w:r>
              <w:rPr>
                <w:rStyle w:val="a3"/>
                <w:b w:val="0"/>
                <w:bCs/>
                <w:iCs/>
              </w:rPr>
              <w:t>7.2</w:t>
            </w:r>
          </w:p>
        </w:tc>
        <w:tc>
          <w:tcPr>
            <w:tcW w:w="6600" w:type="dxa"/>
            <w:tcBorders>
              <w:top w:val="single" w:sz="4" w:space="0" w:color="auto"/>
              <w:left w:val="single" w:sz="4" w:space="0" w:color="auto"/>
              <w:bottom w:val="single" w:sz="4" w:space="0" w:color="auto"/>
              <w:right w:val="single" w:sz="4" w:space="0" w:color="auto"/>
            </w:tcBorders>
          </w:tcPr>
          <w:p w:rsidR="00745238" w:rsidRDefault="00745238" w:rsidP="00745238">
            <w:pPr>
              <w:tabs>
                <w:tab w:val="left" w:pos="708"/>
                <w:tab w:val="center" w:pos="4536"/>
                <w:tab w:val="right" w:pos="9072"/>
              </w:tabs>
              <w:rPr>
                <w:lang w:eastAsia="ru-RU"/>
              </w:rPr>
            </w:pPr>
            <w:r>
              <w:rPr>
                <w:lang w:eastAsia="ru-RU"/>
              </w:rPr>
              <w:t>Ін'єктор одноразового використання – 5 шт:</w:t>
            </w:r>
          </w:p>
          <w:p w:rsidR="00745238" w:rsidRDefault="00745238" w:rsidP="00745238">
            <w:pPr>
              <w:tabs>
                <w:tab w:val="left" w:pos="708"/>
                <w:tab w:val="center" w:pos="4536"/>
                <w:tab w:val="right" w:pos="9072"/>
              </w:tabs>
              <w:rPr>
                <w:lang w:eastAsia="ru-RU"/>
              </w:rPr>
            </w:pPr>
            <w:r>
              <w:rPr>
                <w:lang w:eastAsia="ru-RU"/>
              </w:rPr>
              <w:t>довжина голки не менше 4 мм</w:t>
            </w:r>
          </w:p>
          <w:p w:rsidR="00745238" w:rsidRPr="00745238" w:rsidRDefault="00745238" w:rsidP="00745238">
            <w:pPr>
              <w:tabs>
                <w:tab w:val="left" w:pos="708"/>
                <w:tab w:val="center" w:pos="4536"/>
                <w:tab w:val="right" w:pos="9072"/>
              </w:tabs>
              <w:rPr>
                <w:lang w:eastAsia="ru-RU"/>
              </w:rPr>
            </w:pPr>
            <w:r>
              <w:rPr>
                <w:lang w:eastAsia="ru-RU"/>
              </w:rPr>
              <w:t>типорозмір голки не більше 21</w:t>
            </w:r>
            <w:r>
              <w:rPr>
                <w:lang w:val="en-US" w:eastAsia="ru-RU"/>
              </w:rPr>
              <w:t>G</w:t>
            </w:r>
          </w:p>
        </w:tc>
        <w:tc>
          <w:tcPr>
            <w:tcW w:w="2632" w:type="dxa"/>
            <w:tcBorders>
              <w:left w:val="single" w:sz="4" w:space="0" w:color="auto"/>
              <w:right w:val="single" w:sz="4" w:space="0" w:color="auto"/>
            </w:tcBorders>
          </w:tcPr>
          <w:p w:rsidR="00745238" w:rsidRPr="00745238" w:rsidRDefault="00745238" w:rsidP="00B52BAE"/>
        </w:tc>
      </w:tr>
      <w:tr w:rsidR="00745238" w:rsidRPr="00660AF8" w:rsidTr="00745238">
        <w:tc>
          <w:tcPr>
            <w:tcW w:w="720" w:type="dxa"/>
            <w:tcBorders>
              <w:top w:val="single" w:sz="4" w:space="0" w:color="auto"/>
              <w:left w:val="single" w:sz="4" w:space="0" w:color="auto"/>
              <w:bottom w:val="single" w:sz="4" w:space="0" w:color="auto"/>
              <w:right w:val="single" w:sz="4" w:space="0" w:color="auto"/>
            </w:tcBorders>
          </w:tcPr>
          <w:p w:rsidR="00745238" w:rsidRPr="00745238" w:rsidRDefault="00745238" w:rsidP="00B52BAE">
            <w:pPr>
              <w:jc w:val="center"/>
              <w:rPr>
                <w:rStyle w:val="a3"/>
                <w:b w:val="0"/>
                <w:bCs/>
                <w:iCs/>
              </w:rPr>
            </w:pPr>
            <w:r>
              <w:rPr>
                <w:rStyle w:val="a3"/>
                <w:b w:val="0"/>
                <w:bCs/>
                <w:iCs/>
              </w:rPr>
              <w:t>7.3</w:t>
            </w:r>
          </w:p>
        </w:tc>
        <w:tc>
          <w:tcPr>
            <w:tcW w:w="6600" w:type="dxa"/>
            <w:tcBorders>
              <w:top w:val="single" w:sz="4" w:space="0" w:color="auto"/>
              <w:left w:val="single" w:sz="4" w:space="0" w:color="auto"/>
              <w:bottom w:val="single" w:sz="4" w:space="0" w:color="auto"/>
              <w:right w:val="single" w:sz="4" w:space="0" w:color="auto"/>
            </w:tcBorders>
          </w:tcPr>
          <w:p w:rsidR="00745238" w:rsidRDefault="00745238" w:rsidP="00745238">
            <w:pPr>
              <w:tabs>
                <w:tab w:val="left" w:pos="708"/>
                <w:tab w:val="center" w:pos="4536"/>
                <w:tab w:val="right" w:pos="9072"/>
              </w:tabs>
              <w:rPr>
                <w:lang w:eastAsia="ru-RU"/>
              </w:rPr>
            </w:pPr>
            <w:r>
              <w:rPr>
                <w:lang w:eastAsia="ru-RU"/>
              </w:rPr>
              <w:t>Ін'єктор одноразового використання – 5 шт:</w:t>
            </w:r>
          </w:p>
          <w:p w:rsidR="00745238" w:rsidRDefault="00745238" w:rsidP="00745238">
            <w:pPr>
              <w:tabs>
                <w:tab w:val="left" w:pos="708"/>
                <w:tab w:val="center" w:pos="4536"/>
                <w:tab w:val="right" w:pos="9072"/>
              </w:tabs>
              <w:rPr>
                <w:lang w:eastAsia="ru-RU"/>
              </w:rPr>
            </w:pPr>
            <w:r>
              <w:rPr>
                <w:lang w:eastAsia="ru-RU"/>
              </w:rPr>
              <w:t>довжина голки не менше 4 мм</w:t>
            </w:r>
          </w:p>
          <w:p w:rsidR="00745238" w:rsidRPr="00745238" w:rsidRDefault="00745238" w:rsidP="00745238">
            <w:pPr>
              <w:tabs>
                <w:tab w:val="left" w:pos="708"/>
                <w:tab w:val="center" w:pos="4536"/>
                <w:tab w:val="right" w:pos="9072"/>
              </w:tabs>
              <w:rPr>
                <w:lang w:eastAsia="ru-RU"/>
              </w:rPr>
            </w:pPr>
            <w:r>
              <w:rPr>
                <w:lang w:eastAsia="ru-RU"/>
              </w:rPr>
              <w:t>типорозмір голки не більше 25</w:t>
            </w:r>
            <w:r>
              <w:rPr>
                <w:lang w:val="en-US" w:eastAsia="ru-RU"/>
              </w:rPr>
              <w:t>G</w:t>
            </w:r>
          </w:p>
        </w:tc>
        <w:tc>
          <w:tcPr>
            <w:tcW w:w="2632" w:type="dxa"/>
            <w:tcBorders>
              <w:left w:val="single" w:sz="4" w:space="0" w:color="auto"/>
              <w:right w:val="single" w:sz="4" w:space="0" w:color="auto"/>
            </w:tcBorders>
          </w:tcPr>
          <w:p w:rsidR="00745238" w:rsidRPr="00745238" w:rsidRDefault="00745238" w:rsidP="00B52BAE"/>
        </w:tc>
      </w:tr>
      <w:tr w:rsidR="00745238" w:rsidRPr="00660AF8" w:rsidTr="00745238">
        <w:tc>
          <w:tcPr>
            <w:tcW w:w="720" w:type="dxa"/>
            <w:tcBorders>
              <w:top w:val="single" w:sz="4" w:space="0" w:color="auto"/>
              <w:left w:val="single" w:sz="4" w:space="0" w:color="auto"/>
              <w:bottom w:val="single" w:sz="4" w:space="0" w:color="auto"/>
              <w:right w:val="single" w:sz="4" w:space="0" w:color="auto"/>
            </w:tcBorders>
          </w:tcPr>
          <w:p w:rsidR="00745238" w:rsidRPr="00745238" w:rsidRDefault="00745238" w:rsidP="00B52BAE">
            <w:pPr>
              <w:jc w:val="center"/>
              <w:rPr>
                <w:rStyle w:val="a3"/>
                <w:b w:val="0"/>
                <w:bCs/>
                <w:iCs/>
              </w:rPr>
            </w:pPr>
            <w:r>
              <w:rPr>
                <w:rStyle w:val="a3"/>
                <w:b w:val="0"/>
                <w:bCs/>
                <w:iCs/>
              </w:rPr>
              <w:t>7.4</w:t>
            </w:r>
          </w:p>
        </w:tc>
        <w:tc>
          <w:tcPr>
            <w:tcW w:w="6600" w:type="dxa"/>
            <w:tcBorders>
              <w:top w:val="single" w:sz="4" w:space="0" w:color="auto"/>
              <w:left w:val="single" w:sz="4" w:space="0" w:color="auto"/>
              <w:bottom w:val="single" w:sz="4" w:space="0" w:color="auto"/>
              <w:right w:val="single" w:sz="4" w:space="0" w:color="auto"/>
            </w:tcBorders>
          </w:tcPr>
          <w:p w:rsidR="00745238" w:rsidRDefault="00745238" w:rsidP="00B52BAE">
            <w:pPr>
              <w:tabs>
                <w:tab w:val="left" w:pos="708"/>
                <w:tab w:val="center" w:pos="4536"/>
                <w:tab w:val="right" w:pos="9072"/>
              </w:tabs>
              <w:rPr>
                <w:lang w:eastAsia="ru-RU"/>
              </w:rPr>
            </w:pPr>
            <w:r>
              <w:rPr>
                <w:lang w:eastAsia="ru-RU"/>
              </w:rPr>
              <w:t>Щипці для біопсії, овальні, з голкою з отворами – 20 шт:</w:t>
            </w:r>
          </w:p>
          <w:p w:rsidR="00745238" w:rsidRDefault="00745238" w:rsidP="00B52BAE">
            <w:pPr>
              <w:tabs>
                <w:tab w:val="left" w:pos="708"/>
                <w:tab w:val="center" w:pos="4536"/>
                <w:tab w:val="right" w:pos="9072"/>
              </w:tabs>
              <w:rPr>
                <w:lang w:eastAsia="ru-RU"/>
              </w:rPr>
            </w:pPr>
            <w:r>
              <w:rPr>
                <w:lang w:eastAsia="ru-RU"/>
              </w:rPr>
              <w:t>діаметр не більше 2,45 мм</w:t>
            </w:r>
          </w:p>
          <w:p w:rsidR="00745238" w:rsidRPr="00745238" w:rsidRDefault="00745238" w:rsidP="00745238">
            <w:pPr>
              <w:tabs>
                <w:tab w:val="left" w:pos="708"/>
                <w:tab w:val="center" w:pos="4536"/>
                <w:tab w:val="right" w:pos="9072"/>
              </w:tabs>
              <w:rPr>
                <w:lang w:eastAsia="ru-RU"/>
              </w:rPr>
            </w:pPr>
            <w:r>
              <w:rPr>
                <w:lang w:eastAsia="ru-RU"/>
              </w:rPr>
              <w:t>довжина не менше 2300 мм</w:t>
            </w:r>
          </w:p>
        </w:tc>
        <w:tc>
          <w:tcPr>
            <w:tcW w:w="2632" w:type="dxa"/>
            <w:tcBorders>
              <w:left w:val="single" w:sz="4" w:space="0" w:color="auto"/>
              <w:right w:val="single" w:sz="4" w:space="0" w:color="auto"/>
            </w:tcBorders>
          </w:tcPr>
          <w:p w:rsidR="00745238" w:rsidRPr="00745238" w:rsidRDefault="00745238" w:rsidP="00B52BAE"/>
        </w:tc>
      </w:tr>
      <w:tr w:rsidR="00745238" w:rsidRPr="00660AF8" w:rsidTr="00745238">
        <w:tc>
          <w:tcPr>
            <w:tcW w:w="720" w:type="dxa"/>
            <w:tcBorders>
              <w:top w:val="single" w:sz="4" w:space="0" w:color="auto"/>
              <w:left w:val="single" w:sz="4" w:space="0" w:color="auto"/>
              <w:bottom w:val="single" w:sz="4" w:space="0" w:color="auto"/>
              <w:right w:val="single" w:sz="4" w:space="0" w:color="auto"/>
            </w:tcBorders>
          </w:tcPr>
          <w:p w:rsidR="00745238" w:rsidRPr="00745238" w:rsidRDefault="00745238" w:rsidP="00B52BAE">
            <w:pPr>
              <w:jc w:val="center"/>
              <w:rPr>
                <w:rStyle w:val="a3"/>
                <w:b w:val="0"/>
                <w:bCs/>
                <w:iCs/>
              </w:rPr>
            </w:pPr>
            <w:r>
              <w:rPr>
                <w:rStyle w:val="a3"/>
                <w:b w:val="0"/>
                <w:bCs/>
                <w:iCs/>
              </w:rPr>
              <w:t>7.5</w:t>
            </w:r>
          </w:p>
        </w:tc>
        <w:tc>
          <w:tcPr>
            <w:tcW w:w="6600" w:type="dxa"/>
            <w:tcBorders>
              <w:top w:val="single" w:sz="4" w:space="0" w:color="auto"/>
              <w:left w:val="single" w:sz="4" w:space="0" w:color="auto"/>
              <w:bottom w:val="single" w:sz="4" w:space="0" w:color="auto"/>
              <w:right w:val="single" w:sz="4" w:space="0" w:color="auto"/>
            </w:tcBorders>
          </w:tcPr>
          <w:p w:rsidR="00745238" w:rsidRDefault="00745238" w:rsidP="00745238">
            <w:pPr>
              <w:tabs>
                <w:tab w:val="left" w:pos="708"/>
                <w:tab w:val="center" w:pos="4536"/>
                <w:tab w:val="right" w:pos="9072"/>
              </w:tabs>
              <w:rPr>
                <w:lang w:eastAsia="ru-RU"/>
              </w:rPr>
            </w:pPr>
            <w:r>
              <w:rPr>
                <w:lang w:eastAsia="ru-RU"/>
              </w:rPr>
              <w:t>Щипці для біопсії, овальні, з голкою з отворами – 20 шт:</w:t>
            </w:r>
          </w:p>
          <w:p w:rsidR="00745238" w:rsidRDefault="00745238" w:rsidP="00745238">
            <w:pPr>
              <w:tabs>
                <w:tab w:val="left" w:pos="708"/>
                <w:tab w:val="center" w:pos="4536"/>
                <w:tab w:val="right" w:pos="9072"/>
              </w:tabs>
              <w:rPr>
                <w:lang w:eastAsia="ru-RU"/>
              </w:rPr>
            </w:pPr>
            <w:r>
              <w:rPr>
                <w:lang w:eastAsia="ru-RU"/>
              </w:rPr>
              <w:t>діаметр не більше 2,45 мм</w:t>
            </w:r>
          </w:p>
          <w:p w:rsidR="00745238" w:rsidRPr="00745238" w:rsidRDefault="00745238" w:rsidP="00745238">
            <w:pPr>
              <w:tabs>
                <w:tab w:val="left" w:pos="708"/>
                <w:tab w:val="center" w:pos="4536"/>
                <w:tab w:val="right" w:pos="9072"/>
              </w:tabs>
              <w:rPr>
                <w:lang w:eastAsia="ru-RU"/>
              </w:rPr>
            </w:pPr>
            <w:r>
              <w:rPr>
                <w:lang w:eastAsia="ru-RU"/>
              </w:rPr>
              <w:t>довжина не менше 1550 мм</w:t>
            </w:r>
          </w:p>
        </w:tc>
        <w:tc>
          <w:tcPr>
            <w:tcW w:w="2632" w:type="dxa"/>
            <w:tcBorders>
              <w:left w:val="single" w:sz="4" w:space="0" w:color="auto"/>
              <w:right w:val="single" w:sz="4" w:space="0" w:color="auto"/>
            </w:tcBorders>
          </w:tcPr>
          <w:p w:rsidR="00745238" w:rsidRPr="00745238" w:rsidRDefault="00745238" w:rsidP="00B52BAE"/>
        </w:tc>
      </w:tr>
      <w:tr w:rsidR="00745238" w:rsidRPr="00660AF8" w:rsidTr="00745238">
        <w:tc>
          <w:tcPr>
            <w:tcW w:w="720" w:type="dxa"/>
            <w:tcBorders>
              <w:top w:val="single" w:sz="4" w:space="0" w:color="auto"/>
              <w:left w:val="single" w:sz="4" w:space="0" w:color="auto"/>
              <w:bottom w:val="single" w:sz="4" w:space="0" w:color="auto"/>
              <w:right w:val="single" w:sz="4" w:space="0" w:color="auto"/>
            </w:tcBorders>
          </w:tcPr>
          <w:p w:rsidR="00745238" w:rsidRPr="00745238" w:rsidRDefault="00745238" w:rsidP="00B52BAE">
            <w:pPr>
              <w:jc w:val="center"/>
              <w:rPr>
                <w:rStyle w:val="a3"/>
                <w:b w:val="0"/>
                <w:bCs/>
                <w:iCs/>
              </w:rPr>
            </w:pPr>
            <w:r>
              <w:rPr>
                <w:rStyle w:val="a3"/>
                <w:b w:val="0"/>
                <w:bCs/>
                <w:iCs/>
              </w:rPr>
              <w:t>7.6</w:t>
            </w:r>
          </w:p>
        </w:tc>
        <w:tc>
          <w:tcPr>
            <w:tcW w:w="6600" w:type="dxa"/>
            <w:tcBorders>
              <w:top w:val="single" w:sz="4" w:space="0" w:color="auto"/>
              <w:left w:val="single" w:sz="4" w:space="0" w:color="auto"/>
              <w:bottom w:val="single" w:sz="4" w:space="0" w:color="auto"/>
              <w:right w:val="single" w:sz="4" w:space="0" w:color="auto"/>
            </w:tcBorders>
          </w:tcPr>
          <w:p w:rsidR="00745238" w:rsidRDefault="00745238" w:rsidP="00B52BAE">
            <w:pPr>
              <w:tabs>
                <w:tab w:val="left" w:pos="708"/>
                <w:tab w:val="center" w:pos="4536"/>
                <w:tab w:val="right" w:pos="9072"/>
              </w:tabs>
              <w:rPr>
                <w:lang w:eastAsia="ru-RU"/>
              </w:rPr>
            </w:pPr>
            <w:r>
              <w:rPr>
                <w:lang w:eastAsia="ru-RU"/>
              </w:rPr>
              <w:t>Петля поліпектомічна діатермічна, шестигранна -10 шт:</w:t>
            </w:r>
          </w:p>
          <w:p w:rsidR="00745238" w:rsidRDefault="00745238" w:rsidP="00B52BAE">
            <w:pPr>
              <w:tabs>
                <w:tab w:val="left" w:pos="708"/>
                <w:tab w:val="center" w:pos="4536"/>
                <w:tab w:val="right" w:pos="9072"/>
              </w:tabs>
              <w:rPr>
                <w:lang w:eastAsia="ru-RU"/>
              </w:rPr>
            </w:pPr>
            <w:r>
              <w:rPr>
                <w:lang w:eastAsia="ru-RU"/>
              </w:rPr>
              <w:t>ширина петлі не більше 10 мм</w:t>
            </w:r>
          </w:p>
          <w:p w:rsidR="00745238" w:rsidRDefault="00296190" w:rsidP="00B52BAE">
            <w:pPr>
              <w:tabs>
                <w:tab w:val="left" w:pos="708"/>
                <w:tab w:val="center" w:pos="4536"/>
                <w:tab w:val="right" w:pos="9072"/>
              </w:tabs>
              <w:rPr>
                <w:lang w:eastAsia="ru-RU"/>
              </w:rPr>
            </w:pPr>
            <w:r>
              <w:rPr>
                <w:lang w:eastAsia="ru-RU"/>
              </w:rPr>
              <w:t>діаметр вставної частини не більше 2,6 мм</w:t>
            </w:r>
          </w:p>
          <w:p w:rsidR="00296190" w:rsidRDefault="00296190" w:rsidP="00B52BAE">
            <w:pPr>
              <w:tabs>
                <w:tab w:val="left" w:pos="708"/>
                <w:tab w:val="center" w:pos="4536"/>
                <w:tab w:val="right" w:pos="9072"/>
              </w:tabs>
              <w:rPr>
                <w:lang w:eastAsia="ru-RU"/>
              </w:rPr>
            </w:pPr>
            <w:r>
              <w:rPr>
                <w:lang w:eastAsia="ru-RU"/>
              </w:rPr>
              <w:t>робоча довжина не менше 2300 мм</w:t>
            </w:r>
          </w:p>
          <w:p w:rsidR="00296190" w:rsidRPr="00745238" w:rsidRDefault="00296190" w:rsidP="00B52BAE">
            <w:pPr>
              <w:tabs>
                <w:tab w:val="left" w:pos="708"/>
                <w:tab w:val="center" w:pos="4536"/>
                <w:tab w:val="right" w:pos="9072"/>
              </w:tabs>
              <w:rPr>
                <w:lang w:eastAsia="ru-RU"/>
              </w:rPr>
            </w:pPr>
            <w:r>
              <w:rPr>
                <w:lang w:eastAsia="ru-RU"/>
              </w:rPr>
              <w:t>довжина дроту петлі не більше 0,30 мм</w:t>
            </w:r>
          </w:p>
        </w:tc>
        <w:tc>
          <w:tcPr>
            <w:tcW w:w="2632" w:type="dxa"/>
            <w:tcBorders>
              <w:left w:val="single" w:sz="4" w:space="0" w:color="auto"/>
              <w:right w:val="single" w:sz="4" w:space="0" w:color="auto"/>
            </w:tcBorders>
          </w:tcPr>
          <w:p w:rsidR="00745238" w:rsidRPr="00745238" w:rsidRDefault="00745238" w:rsidP="00B52BAE"/>
        </w:tc>
      </w:tr>
      <w:tr w:rsidR="00745238" w:rsidRPr="00660AF8" w:rsidTr="00745238">
        <w:tc>
          <w:tcPr>
            <w:tcW w:w="720" w:type="dxa"/>
            <w:tcBorders>
              <w:top w:val="single" w:sz="4" w:space="0" w:color="auto"/>
              <w:left w:val="single" w:sz="4" w:space="0" w:color="auto"/>
              <w:bottom w:val="single" w:sz="4" w:space="0" w:color="auto"/>
              <w:right w:val="single" w:sz="4" w:space="0" w:color="auto"/>
            </w:tcBorders>
          </w:tcPr>
          <w:p w:rsidR="00745238" w:rsidRPr="00745238" w:rsidRDefault="00296190" w:rsidP="00B52BAE">
            <w:pPr>
              <w:jc w:val="center"/>
              <w:rPr>
                <w:rStyle w:val="a3"/>
                <w:b w:val="0"/>
                <w:bCs/>
                <w:iCs/>
              </w:rPr>
            </w:pPr>
            <w:r>
              <w:rPr>
                <w:rStyle w:val="a3"/>
                <w:b w:val="0"/>
                <w:bCs/>
                <w:iCs/>
              </w:rPr>
              <w:t>7.7</w:t>
            </w:r>
          </w:p>
        </w:tc>
        <w:tc>
          <w:tcPr>
            <w:tcW w:w="6600" w:type="dxa"/>
            <w:tcBorders>
              <w:top w:val="single" w:sz="4" w:space="0" w:color="auto"/>
              <w:left w:val="single" w:sz="4" w:space="0" w:color="auto"/>
              <w:bottom w:val="single" w:sz="4" w:space="0" w:color="auto"/>
              <w:right w:val="single" w:sz="4" w:space="0" w:color="auto"/>
            </w:tcBorders>
          </w:tcPr>
          <w:p w:rsidR="00296190" w:rsidRDefault="00296190" w:rsidP="00296190">
            <w:pPr>
              <w:tabs>
                <w:tab w:val="left" w:pos="708"/>
                <w:tab w:val="center" w:pos="4536"/>
                <w:tab w:val="right" w:pos="9072"/>
              </w:tabs>
              <w:rPr>
                <w:lang w:eastAsia="ru-RU"/>
              </w:rPr>
            </w:pPr>
            <w:r>
              <w:rPr>
                <w:lang w:eastAsia="ru-RU"/>
              </w:rPr>
              <w:t>Петля поліпектомічна діатермічна, шестигранна -10 шт:</w:t>
            </w:r>
          </w:p>
          <w:p w:rsidR="00296190" w:rsidRDefault="00296190" w:rsidP="00296190">
            <w:pPr>
              <w:tabs>
                <w:tab w:val="left" w:pos="708"/>
                <w:tab w:val="center" w:pos="4536"/>
                <w:tab w:val="right" w:pos="9072"/>
              </w:tabs>
              <w:rPr>
                <w:lang w:eastAsia="ru-RU"/>
              </w:rPr>
            </w:pPr>
            <w:r>
              <w:rPr>
                <w:lang w:eastAsia="ru-RU"/>
              </w:rPr>
              <w:t>ширина петлі не більше 15 мм</w:t>
            </w:r>
          </w:p>
          <w:p w:rsidR="00296190" w:rsidRDefault="00296190" w:rsidP="00296190">
            <w:pPr>
              <w:tabs>
                <w:tab w:val="left" w:pos="708"/>
                <w:tab w:val="center" w:pos="4536"/>
                <w:tab w:val="right" w:pos="9072"/>
              </w:tabs>
              <w:rPr>
                <w:lang w:eastAsia="ru-RU"/>
              </w:rPr>
            </w:pPr>
            <w:r>
              <w:rPr>
                <w:lang w:eastAsia="ru-RU"/>
              </w:rPr>
              <w:t>діаметр вставної частини не більше 2,6 мм</w:t>
            </w:r>
          </w:p>
          <w:p w:rsidR="00296190" w:rsidRDefault="00296190" w:rsidP="00296190">
            <w:pPr>
              <w:tabs>
                <w:tab w:val="left" w:pos="708"/>
                <w:tab w:val="center" w:pos="4536"/>
                <w:tab w:val="right" w:pos="9072"/>
              </w:tabs>
              <w:rPr>
                <w:lang w:eastAsia="ru-RU"/>
              </w:rPr>
            </w:pPr>
            <w:r>
              <w:rPr>
                <w:lang w:eastAsia="ru-RU"/>
              </w:rPr>
              <w:t>робоча довжина не менше 2300 мм</w:t>
            </w:r>
          </w:p>
          <w:p w:rsidR="00745238" w:rsidRPr="00745238" w:rsidRDefault="00296190" w:rsidP="00296190">
            <w:pPr>
              <w:tabs>
                <w:tab w:val="left" w:pos="708"/>
                <w:tab w:val="center" w:pos="4536"/>
                <w:tab w:val="right" w:pos="9072"/>
              </w:tabs>
              <w:rPr>
                <w:lang w:eastAsia="ru-RU"/>
              </w:rPr>
            </w:pPr>
            <w:r>
              <w:rPr>
                <w:lang w:eastAsia="ru-RU"/>
              </w:rPr>
              <w:t>довжина дроту петлі не більше 0,30 мм</w:t>
            </w:r>
          </w:p>
        </w:tc>
        <w:tc>
          <w:tcPr>
            <w:tcW w:w="2632" w:type="dxa"/>
            <w:tcBorders>
              <w:left w:val="single" w:sz="4" w:space="0" w:color="auto"/>
              <w:right w:val="single" w:sz="4" w:space="0" w:color="auto"/>
            </w:tcBorders>
          </w:tcPr>
          <w:p w:rsidR="00745238" w:rsidRPr="00745238" w:rsidRDefault="00745238" w:rsidP="00B52BAE"/>
        </w:tc>
      </w:tr>
      <w:tr w:rsidR="00745238" w:rsidRPr="00660AF8" w:rsidTr="00745238">
        <w:tc>
          <w:tcPr>
            <w:tcW w:w="720" w:type="dxa"/>
            <w:tcBorders>
              <w:top w:val="single" w:sz="4" w:space="0" w:color="auto"/>
              <w:left w:val="single" w:sz="4" w:space="0" w:color="auto"/>
              <w:bottom w:val="single" w:sz="4" w:space="0" w:color="auto"/>
              <w:right w:val="single" w:sz="4" w:space="0" w:color="auto"/>
            </w:tcBorders>
          </w:tcPr>
          <w:p w:rsidR="00745238" w:rsidRPr="00745238" w:rsidRDefault="00296190" w:rsidP="00B52BAE">
            <w:pPr>
              <w:jc w:val="center"/>
              <w:rPr>
                <w:rStyle w:val="a3"/>
                <w:b w:val="0"/>
                <w:bCs/>
                <w:iCs/>
              </w:rPr>
            </w:pPr>
            <w:r>
              <w:rPr>
                <w:rStyle w:val="a3"/>
                <w:b w:val="0"/>
                <w:bCs/>
                <w:iCs/>
              </w:rPr>
              <w:t>7.8</w:t>
            </w:r>
          </w:p>
        </w:tc>
        <w:tc>
          <w:tcPr>
            <w:tcW w:w="6600" w:type="dxa"/>
            <w:tcBorders>
              <w:top w:val="single" w:sz="4" w:space="0" w:color="auto"/>
              <w:left w:val="single" w:sz="4" w:space="0" w:color="auto"/>
              <w:bottom w:val="single" w:sz="4" w:space="0" w:color="auto"/>
              <w:right w:val="single" w:sz="4" w:space="0" w:color="auto"/>
            </w:tcBorders>
          </w:tcPr>
          <w:p w:rsidR="00745238" w:rsidRDefault="00296190" w:rsidP="00B52BAE">
            <w:pPr>
              <w:tabs>
                <w:tab w:val="left" w:pos="708"/>
                <w:tab w:val="center" w:pos="4536"/>
                <w:tab w:val="right" w:pos="9072"/>
              </w:tabs>
              <w:rPr>
                <w:lang w:eastAsia="ru-RU"/>
              </w:rPr>
            </w:pPr>
            <w:r>
              <w:rPr>
                <w:lang w:eastAsia="ru-RU"/>
              </w:rPr>
              <w:t>Накладач гемостатичних затискачів, що перезаряджається – 30 шт:</w:t>
            </w:r>
          </w:p>
          <w:p w:rsidR="00296190" w:rsidRDefault="00296190" w:rsidP="00B52BAE">
            <w:pPr>
              <w:tabs>
                <w:tab w:val="left" w:pos="708"/>
                <w:tab w:val="center" w:pos="4536"/>
                <w:tab w:val="right" w:pos="9072"/>
              </w:tabs>
              <w:rPr>
                <w:lang w:eastAsia="ru-RU"/>
              </w:rPr>
            </w:pPr>
            <w:r>
              <w:rPr>
                <w:lang w:eastAsia="ru-RU"/>
              </w:rPr>
              <w:t>діаметр вставної частини не більше 2,8 мм</w:t>
            </w:r>
          </w:p>
          <w:p w:rsidR="00296190" w:rsidRPr="00745238" w:rsidRDefault="00FB31B2" w:rsidP="00B52BAE">
            <w:pPr>
              <w:tabs>
                <w:tab w:val="left" w:pos="708"/>
                <w:tab w:val="center" w:pos="4536"/>
                <w:tab w:val="right" w:pos="9072"/>
              </w:tabs>
              <w:rPr>
                <w:lang w:eastAsia="ru-RU"/>
              </w:rPr>
            </w:pPr>
            <w:r>
              <w:rPr>
                <w:lang w:eastAsia="ru-RU"/>
              </w:rPr>
              <w:t>робоча довжина не менше 1600 мм</w:t>
            </w:r>
            <w:bookmarkStart w:id="0" w:name="_GoBack"/>
            <w:bookmarkEnd w:id="0"/>
          </w:p>
        </w:tc>
        <w:tc>
          <w:tcPr>
            <w:tcW w:w="2632" w:type="dxa"/>
            <w:tcBorders>
              <w:left w:val="single" w:sz="4" w:space="0" w:color="auto"/>
              <w:right w:val="single" w:sz="4" w:space="0" w:color="auto"/>
            </w:tcBorders>
          </w:tcPr>
          <w:p w:rsidR="00745238" w:rsidRPr="00745238" w:rsidRDefault="00745238" w:rsidP="00B52BAE"/>
        </w:tc>
      </w:tr>
      <w:tr w:rsidR="00745238" w:rsidRPr="00660AF8" w:rsidTr="00745238">
        <w:tc>
          <w:tcPr>
            <w:tcW w:w="720" w:type="dxa"/>
            <w:tcBorders>
              <w:top w:val="single" w:sz="4" w:space="0" w:color="auto"/>
              <w:left w:val="single" w:sz="4" w:space="0" w:color="auto"/>
              <w:bottom w:val="single" w:sz="4" w:space="0" w:color="auto"/>
              <w:right w:val="single" w:sz="4" w:space="0" w:color="auto"/>
            </w:tcBorders>
          </w:tcPr>
          <w:p w:rsidR="00745238" w:rsidRPr="00745238" w:rsidRDefault="00FB31B2" w:rsidP="00B52BAE">
            <w:pPr>
              <w:jc w:val="center"/>
              <w:rPr>
                <w:rStyle w:val="a3"/>
                <w:b w:val="0"/>
                <w:bCs/>
                <w:iCs/>
              </w:rPr>
            </w:pPr>
            <w:r>
              <w:rPr>
                <w:rStyle w:val="a3"/>
                <w:b w:val="0"/>
                <w:bCs/>
                <w:iCs/>
              </w:rPr>
              <w:t>7.9</w:t>
            </w:r>
          </w:p>
        </w:tc>
        <w:tc>
          <w:tcPr>
            <w:tcW w:w="6600" w:type="dxa"/>
            <w:tcBorders>
              <w:top w:val="single" w:sz="4" w:space="0" w:color="auto"/>
              <w:left w:val="single" w:sz="4" w:space="0" w:color="auto"/>
              <w:bottom w:val="single" w:sz="4" w:space="0" w:color="auto"/>
              <w:right w:val="single" w:sz="4" w:space="0" w:color="auto"/>
            </w:tcBorders>
          </w:tcPr>
          <w:p w:rsidR="00745238" w:rsidRPr="00745238" w:rsidRDefault="00FB31B2" w:rsidP="00B52BAE">
            <w:pPr>
              <w:tabs>
                <w:tab w:val="left" w:pos="708"/>
                <w:tab w:val="center" w:pos="4536"/>
                <w:tab w:val="right" w:pos="9072"/>
              </w:tabs>
              <w:rPr>
                <w:lang w:eastAsia="ru-RU"/>
              </w:rPr>
            </w:pPr>
            <w:r>
              <w:rPr>
                <w:lang w:eastAsia="ru-RU"/>
              </w:rPr>
              <w:t>Гемостатичні затискачі з прямим кутом довгого типу – 80 шт</w:t>
            </w:r>
          </w:p>
        </w:tc>
        <w:tc>
          <w:tcPr>
            <w:tcW w:w="2632" w:type="dxa"/>
            <w:tcBorders>
              <w:left w:val="single" w:sz="4" w:space="0" w:color="auto"/>
              <w:right w:val="single" w:sz="4" w:space="0" w:color="auto"/>
            </w:tcBorders>
          </w:tcPr>
          <w:p w:rsidR="00745238" w:rsidRPr="00745238" w:rsidRDefault="00745238" w:rsidP="00B52BAE"/>
        </w:tc>
      </w:tr>
      <w:tr w:rsidR="00C34608" w:rsidRPr="00660AF8" w:rsidTr="00745238">
        <w:tc>
          <w:tcPr>
            <w:tcW w:w="720" w:type="dxa"/>
            <w:tcBorders>
              <w:top w:val="single" w:sz="4" w:space="0" w:color="auto"/>
              <w:left w:val="single" w:sz="4" w:space="0" w:color="auto"/>
              <w:bottom w:val="single" w:sz="4" w:space="0" w:color="auto"/>
              <w:right w:val="single" w:sz="4" w:space="0" w:color="auto"/>
            </w:tcBorders>
          </w:tcPr>
          <w:p w:rsidR="00C34608" w:rsidRDefault="00C34608" w:rsidP="00B52BAE">
            <w:pPr>
              <w:jc w:val="center"/>
              <w:rPr>
                <w:rStyle w:val="a3"/>
                <w:b w:val="0"/>
                <w:bCs/>
                <w:iCs/>
              </w:rPr>
            </w:pPr>
            <w:r>
              <w:rPr>
                <w:rStyle w:val="a3"/>
                <w:b w:val="0"/>
                <w:bCs/>
                <w:iCs/>
              </w:rPr>
              <w:t>7.10</w:t>
            </w:r>
          </w:p>
        </w:tc>
        <w:tc>
          <w:tcPr>
            <w:tcW w:w="6600" w:type="dxa"/>
            <w:tcBorders>
              <w:top w:val="single" w:sz="4" w:space="0" w:color="auto"/>
              <w:left w:val="single" w:sz="4" w:space="0" w:color="auto"/>
              <w:bottom w:val="single" w:sz="4" w:space="0" w:color="auto"/>
              <w:right w:val="single" w:sz="4" w:space="0" w:color="auto"/>
            </w:tcBorders>
          </w:tcPr>
          <w:p w:rsidR="00C34608" w:rsidRDefault="00C34608" w:rsidP="00B52BAE">
            <w:pPr>
              <w:tabs>
                <w:tab w:val="left" w:pos="708"/>
                <w:tab w:val="center" w:pos="4536"/>
                <w:tab w:val="right" w:pos="9072"/>
              </w:tabs>
              <w:rPr>
                <w:lang w:eastAsia="ru-RU"/>
              </w:rPr>
            </w:pPr>
            <w:r>
              <w:rPr>
                <w:lang w:eastAsia="ru-RU"/>
              </w:rPr>
              <w:t>Гемостатичні застискачі з тупим кутом довгого типу – 40 шт</w:t>
            </w:r>
          </w:p>
        </w:tc>
        <w:tc>
          <w:tcPr>
            <w:tcW w:w="2632" w:type="dxa"/>
            <w:tcBorders>
              <w:left w:val="single" w:sz="4" w:space="0" w:color="auto"/>
              <w:right w:val="single" w:sz="4" w:space="0" w:color="auto"/>
            </w:tcBorders>
          </w:tcPr>
          <w:p w:rsidR="00C34608" w:rsidRPr="00745238" w:rsidRDefault="00C34608" w:rsidP="00B52BAE"/>
        </w:tc>
      </w:tr>
      <w:tr w:rsidR="00745238" w:rsidRPr="00660AF8" w:rsidTr="00745238">
        <w:tc>
          <w:tcPr>
            <w:tcW w:w="720" w:type="dxa"/>
            <w:tcBorders>
              <w:top w:val="single" w:sz="4" w:space="0" w:color="auto"/>
              <w:left w:val="single" w:sz="4" w:space="0" w:color="auto"/>
              <w:bottom w:val="single" w:sz="4" w:space="0" w:color="auto"/>
              <w:right w:val="single" w:sz="4" w:space="0" w:color="auto"/>
            </w:tcBorders>
          </w:tcPr>
          <w:p w:rsidR="00745238" w:rsidRPr="00745238" w:rsidRDefault="00FB31B2" w:rsidP="00B52BAE">
            <w:pPr>
              <w:jc w:val="center"/>
              <w:rPr>
                <w:rStyle w:val="a3"/>
                <w:b w:val="0"/>
                <w:bCs/>
                <w:iCs/>
              </w:rPr>
            </w:pPr>
            <w:r>
              <w:rPr>
                <w:rStyle w:val="a3"/>
                <w:b w:val="0"/>
                <w:bCs/>
                <w:iCs/>
              </w:rPr>
              <w:t>8.</w:t>
            </w:r>
          </w:p>
        </w:tc>
        <w:tc>
          <w:tcPr>
            <w:tcW w:w="6600" w:type="dxa"/>
            <w:tcBorders>
              <w:top w:val="single" w:sz="4" w:space="0" w:color="auto"/>
              <w:left w:val="single" w:sz="4" w:space="0" w:color="auto"/>
              <w:bottom w:val="single" w:sz="4" w:space="0" w:color="auto"/>
              <w:right w:val="single" w:sz="4" w:space="0" w:color="auto"/>
            </w:tcBorders>
          </w:tcPr>
          <w:p w:rsidR="00745238" w:rsidRPr="00745238" w:rsidRDefault="00FB31B2" w:rsidP="00B52BAE">
            <w:pPr>
              <w:tabs>
                <w:tab w:val="left" w:pos="708"/>
                <w:tab w:val="center" w:pos="4536"/>
                <w:tab w:val="right" w:pos="9072"/>
              </w:tabs>
              <w:rPr>
                <w:lang w:eastAsia="ru-RU"/>
              </w:rPr>
            </w:pPr>
            <w:r>
              <w:rPr>
                <w:lang w:eastAsia="ru-RU"/>
              </w:rPr>
              <w:t>Інструкція/паспорт з експлуатації українською мовою завірений печаткою виробника/постачальника</w:t>
            </w:r>
          </w:p>
        </w:tc>
        <w:tc>
          <w:tcPr>
            <w:tcW w:w="2632" w:type="dxa"/>
            <w:tcBorders>
              <w:left w:val="single" w:sz="4" w:space="0" w:color="auto"/>
              <w:right w:val="single" w:sz="4" w:space="0" w:color="auto"/>
            </w:tcBorders>
          </w:tcPr>
          <w:p w:rsidR="00745238" w:rsidRPr="00745238" w:rsidRDefault="00745238" w:rsidP="00B52BAE"/>
        </w:tc>
      </w:tr>
      <w:tr w:rsidR="00745238" w:rsidRPr="00660AF8" w:rsidTr="00745238">
        <w:tc>
          <w:tcPr>
            <w:tcW w:w="720" w:type="dxa"/>
            <w:tcBorders>
              <w:top w:val="single" w:sz="4" w:space="0" w:color="auto"/>
              <w:left w:val="single" w:sz="4" w:space="0" w:color="auto"/>
              <w:bottom w:val="single" w:sz="4" w:space="0" w:color="auto"/>
              <w:right w:val="single" w:sz="4" w:space="0" w:color="auto"/>
            </w:tcBorders>
          </w:tcPr>
          <w:p w:rsidR="00745238" w:rsidRPr="00745238" w:rsidRDefault="00FB31B2" w:rsidP="00B52BAE">
            <w:pPr>
              <w:jc w:val="center"/>
              <w:rPr>
                <w:rStyle w:val="a3"/>
                <w:b w:val="0"/>
                <w:bCs/>
                <w:iCs/>
              </w:rPr>
            </w:pPr>
            <w:r>
              <w:rPr>
                <w:rStyle w:val="a3"/>
                <w:b w:val="0"/>
                <w:bCs/>
                <w:iCs/>
              </w:rPr>
              <w:t>9.</w:t>
            </w:r>
          </w:p>
        </w:tc>
        <w:tc>
          <w:tcPr>
            <w:tcW w:w="6600" w:type="dxa"/>
            <w:tcBorders>
              <w:top w:val="single" w:sz="4" w:space="0" w:color="auto"/>
              <w:left w:val="single" w:sz="4" w:space="0" w:color="auto"/>
              <w:bottom w:val="single" w:sz="4" w:space="0" w:color="auto"/>
              <w:right w:val="single" w:sz="4" w:space="0" w:color="auto"/>
            </w:tcBorders>
          </w:tcPr>
          <w:p w:rsidR="00FB31B2" w:rsidRPr="00745238" w:rsidRDefault="00FB31B2" w:rsidP="00B52BAE">
            <w:pPr>
              <w:tabs>
                <w:tab w:val="left" w:pos="708"/>
                <w:tab w:val="center" w:pos="4536"/>
                <w:tab w:val="right" w:pos="9072"/>
              </w:tabs>
              <w:rPr>
                <w:lang w:eastAsia="ru-RU"/>
              </w:rPr>
            </w:pPr>
            <w:r>
              <w:rPr>
                <w:lang w:eastAsia="ru-RU"/>
              </w:rPr>
              <w:t>Гарантійний термін експлуатації не менше 12 місяців з дати введення в експлуатацію</w:t>
            </w:r>
          </w:p>
        </w:tc>
        <w:tc>
          <w:tcPr>
            <w:tcW w:w="2632" w:type="dxa"/>
            <w:tcBorders>
              <w:left w:val="single" w:sz="4" w:space="0" w:color="auto"/>
              <w:right w:val="single" w:sz="4" w:space="0" w:color="auto"/>
            </w:tcBorders>
          </w:tcPr>
          <w:p w:rsidR="00745238" w:rsidRPr="00745238" w:rsidRDefault="00745238" w:rsidP="00B52BAE"/>
        </w:tc>
      </w:tr>
      <w:tr w:rsidR="00745238" w:rsidRPr="00660AF8" w:rsidTr="00745238">
        <w:tc>
          <w:tcPr>
            <w:tcW w:w="720" w:type="dxa"/>
            <w:tcBorders>
              <w:top w:val="single" w:sz="4" w:space="0" w:color="auto"/>
              <w:left w:val="single" w:sz="4" w:space="0" w:color="auto"/>
              <w:bottom w:val="single" w:sz="4" w:space="0" w:color="auto"/>
              <w:right w:val="single" w:sz="4" w:space="0" w:color="auto"/>
            </w:tcBorders>
          </w:tcPr>
          <w:p w:rsidR="00745238" w:rsidRPr="00745238" w:rsidRDefault="00FB31B2" w:rsidP="00B52BAE">
            <w:pPr>
              <w:jc w:val="center"/>
              <w:rPr>
                <w:rStyle w:val="a3"/>
                <w:b w:val="0"/>
                <w:bCs/>
                <w:iCs/>
              </w:rPr>
            </w:pPr>
            <w:r>
              <w:rPr>
                <w:rStyle w:val="a3"/>
                <w:b w:val="0"/>
                <w:bCs/>
                <w:iCs/>
              </w:rPr>
              <w:t>10.</w:t>
            </w:r>
          </w:p>
        </w:tc>
        <w:tc>
          <w:tcPr>
            <w:tcW w:w="6600" w:type="dxa"/>
            <w:tcBorders>
              <w:top w:val="single" w:sz="4" w:space="0" w:color="auto"/>
              <w:left w:val="single" w:sz="4" w:space="0" w:color="auto"/>
              <w:bottom w:val="single" w:sz="4" w:space="0" w:color="auto"/>
              <w:right w:val="single" w:sz="4" w:space="0" w:color="auto"/>
            </w:tcBorders>
          </w:tcPr>
          <w:p w:rsidR="00745238" w:rsidRPr="00745238" w:rsidRDefault="00B90E98" w:rsidP="00B52BAE">
            <w:pPr>
              <w:tabs>
                <w:tab w:val="left" w:pos="708"/>
                <w:tab w:val="center" w:pos="4536"/>
                <w:tab w:val="right" w:pos="9072"/>
              </w:tabs>
              <w:rPr>
                <w:lang w:eastAsia="ru-RU"/>
              </w:rPr>
            </w:pPr>
            <w:r w:rsidRPr="003E5EA2">
              <w:rPr>
                <w:szCs w:val="28"/>
              </w:rPr>
              <w:t>Гарантійне та після гарантійне сервісне обслуговування товару повинно здійснюватися на території України кваліфікованими працівниками, які мають відповідні знання та навички</w:t>
            </w:r>
          </w:p>
        </w:tc>
        <w:tc>
          <w:tcPr>
            <w:tcW w:w="2632" w:type="dxa"/>
            <w:tcBorders>
              <w:left w:val="single" w:sz="4" w:space="0" w:color="auto"/>
              <w:right w:val="single" w:sz="4" w:space="0" w:color="auto"/>
            </w:tcBorders>
          </w:tcPr>
          <w:p w:rsidR="00745238" w:rsidRPr="00745238" w:rsidRDefault="00745238" w:rsidP="00B52BAE"/>
        </w:tc>
      </w:tr>
    </w:tbl>
    <w:p w:rsidR="00660AF8" w:rsidRDefault="00660AF8"/>
    <w:p w:rsidR="00660AF8" w:rsidRDefault="00660AF8"/>
    <w:p w:rsidR="006A6610" w:rsidRPr="00F218C0" w:rsidRDefault="006A6610" w:rsidP="006A6610">
      <w:pPr>
        <w:pStyle w:val="a4"/>
        <w:ind w:firstLine="708"/>
        <w:jc w:val="both"/>
        <w:rPr>
          <w:rFonts w:ascii="Times New Roman" w:hAnsi="Times New Roman"/>
          <w:b/>
          <w:sz w:val="24"/>
          <w:szCs w:val="24"/>
          <w:lang w:val="uk-UA"/>
        </w:rPr>
      </w:pPr>
      <w:r w:rsidRPr="00F218C0">
        <w:rPr>
          <w:rFonts w:ascii="Times New Roman" w:hAnsi="Times New Roman"/>
          <w:b/>
          <w:sz w:val="24"/>
          <w:szCs w:val="24"/>
          <w:lang w:val="uk-UA"/>
        </w:rPr>
        <w:t>Запропонований товар обов’язково повинен відповідати усім наведеним вище вимогам.</w:t>
      </w:r>
    </w:p>
    <w:p w:rsidR="006A6610" w:rsidRPr="00F218C0" w:rsidRDefault="006A6610" w:rsidP="006A6610">
      <w:pPr>
        <w:pStyle w:val="a4"/>
        <w:jc w:val="both"/>
        <w:rPr>
          <w:rFonts w:ascii="Times New Roman" w:hAnsi="Times New Roman"/>
          <w:b/>
          <w:sz w:val="24"/>
          <w:szCs w:val="24"/>
          <w:lang w:val="uk-UA"/>
        </w:rPr>
      </w:pPr>
      <w:r w:rsidRPr="00F218C0">
        <w:rPr>
          <w:rFonts w:ascii="Times New Roman" w:hAnsi="Times New Roman"/>
          <w:b/>
          <w:sz w:val="24"/>
          <w:szCs w:val="24"/>
          <w:lang w:val="uk-UA"/>
        </w:rPr>
        <w:t xml:space="preserve">Відповідність технічних характеристик, запропонованого Учасником товару, встановленим в медико-технічних вимогах повинна бути обов’язково підтверджена додаванням документу виробника (експлуатаційної документації; настанови з експлуатації, або інструкції, або технічного опису чи технічних умов, або копією сертифікату якості) в якому міститься ця інформація. </w:t>
      </w:r>
    </w:p>
    <w:p w:rsidR="006A6610" w:rsidRPr="00F218C0" w:rsidRDefault="006A6610" w:rsidP="006A6610">
      <w:r w:rsidRPr="00F218C0">
        <w:rPr>
          <w:b/>
        </w:rPr>
        <w:t>У випадку, якщо учасником не надано документів, що підтверджують відповідність специфічним вимогам до товару його пропозиція буде відхилена як така, що не відповідає умовам тендерної документації.</w:t>
      </w:r>
    </w:p>
    <w:p w:rsidR="006A6610" w:rsidRPr="008C1623" w:rsidRDefault="006A6610" w:rsidP="006A6610">
      <w:r>
        <w:lastRenderedPageBreak/>
        <w:t>У випадку якщо Учасником у складі товарів до 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запропонованого ним товару та товару, що визначений в специфікації ТД з відомостями щодо відповідності вимогам Замовника, а також копією інструкції з використання товару, що зазначений в специфікації ТД та запропонованого ним товару. Еквівалентність визначається Замовником.</w:t>
      </w:r>
    </w:p>
    <w:p w:rsidR="006A6610" w:rsidRPr="008F414C" w:rsidRDefault="006A6610" w:rsidP="006A6610"/>
    <w:p w:rsidR="00660AF8" w:rsidRDefault="00660AF8"/>
    <w:p w:rsidR="00660AF8" w:rsidRDefault="00660AF8"/>
    <w:p w:rsidR="00660AF8" w:rsidRDefault="00660AF8"/>
    <w:p w:rsidR="00660AF8" w:rsidRPr="00660AF8" w:rsidRDefault="00660AF8"/>
    <w:p w:rsidR="008968A5" w:rsidRPr="00660AF8" w:rsidRDefault="008968A5" w:rsidP="00CB55F0">
      <w:pPr>
        <w:tabs>
          <w:tab w:val="left" w:pos="0"/>
          <w:tab w:val="left" w:pos="3617"/>
          <w:tab w:val="center" w:pos="5102"/>
        </w:tabs>
        <w:ind w:left="360"/>
        <w:jc w:val="center"/>
        <w:rPr>
          <w:b/>
          <w:lang w:eastAsia="ru-RU"/>
        </w:rPr>
      </w:pPr>
    </w:p>
    <w:p w:rsidR="00436868" w:rsidRPr="00660AF8" w:rsidRDefault="00436868" w:rsidP="006B2994">
      <w:pPr>
        <w:tabs>
          <w:tab w:val="left" w:pos="0"/>
        </w:tabs>
        <w:jc w:val="center"/>
      </w:pPr>
    </w:p>
    <w:p w:rsidR="00CB55F0" w:rsidRPr="00660AF8" w:rsidRDefault="00CB55F0" w:rsidP="006B2994">
      <w:pPr>
        <w:tabs>
          <w:tab w:val="left" w:pos="0"/>
        </w:tabs>
        <w:jc w:val="center"/>
      </w:pPr>
    </w:p>
    <w:sectPr w:rsidR="00CB55F0" w:rsidRPr="00660AF8" w:rsidSect="0086182C">
      <w:pgSz w:w="11906" w:h="16838" w:code="9"/>
      <w:pgMar w:top="568" w:right="567" w:bottom="993"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1C" w:rsidRDefault="0047271C" w:rsidP="00EA529A">
      <w:r>
        <w:separator/>
      </w:r>
    </w:p>
  </w:endnote>
  <w:endnote w:type="continuationSeparator" w:id="0">
    <w:p w:rsidR="0047271C" w:rsidRDefault="0047271C" w:rsidP="00EA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1C" w:rsidRDefault="0047271C" w:rsidP="00EA529A">
      <w:r>
        <w:separator/>
      </w:r>
    </w:p>
  </w:footnote>
  <w:footnote w:type="continuationSeparator" w:id="0">
    <w:p w:rsidR="0047271C" w:rsidRDefault="0047271C" w:rsidP="00EA5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10331922"/>
    <w:multiLevelType w:val="hybridMultilevel"/>
    <w:tmpl w:val="C006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663A04"/>
    <w:multiLevelType w:val="hybridMultilevel"/>
    <w:tmpl w:val="E936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F4502"/>
    <w:multiLevelType w:val="hybridMultilevel"/>
    <w:tmpl w:val="1EEC9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1D573B"/>
    <w:multiLevelType w:val="hybridMultilevel"/>
    <w:tmpl w:val="91804F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F3765"/>
    <w:multiLevelType w:val="hybridMultilevel"/>
    <w:tmpl w:val="E0F83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786949"/>
    <w:multiLevelType w:val="multilevel"/>
    <w:tmpl w:val="C22CC70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AD637D"/>
    <w:multiLevelType w:val="hybridMultilevel"/>
    <w:tmpl w:val="DE7CCC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B11488"/>
    <w:multiLevelType w:val="hybridMultilevel"/>
    <w:tmpl w:val="672C7218"/>
    <w:lvl w:ilvl="0" w:tplc="3A3C8B8E">
      <w:start w:val="1"/>
      <w:numFmt w:val="decimal"/>
      <w:lvlText w:val="%1."/>
      <w:lvlJc w:val="left"/>
      <w:pPr>
        <w:tabs>
          <w:tab w:val="num" w:pos="3975"/>
        </w:tabs>
        <w:ind w:left="3975" w:hanging="3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A3D2D13"/>
    <w:multiLevelType w:val="hybridMultilevel"/>
    <w:tmpl w:val="AEDCB9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E937640"/>
    <w:multiLevelType w:val="hybridMultilevel"/>
    <w:tmpl w:val="74E62AB6"/>
    <w:lvl w:ilvl="0" w:tplc="125E0438">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8828E5"/>
    <w:multiLevelType w:val="hybridMultilevel"/>
    <w:tmpl w:val="270C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6F38B2"/>
    <w:multiLevelType w:val="hybridMultilevel"/>
    <w:tmpl w:val="A41C5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5DA0BAB"/>
    <w:multiLevelType w:val="hybridMultilevel"/>
    <w:tmpl w:val="B5A4DA36"/>
    <w:lvl w:ilvl="0" w:tplc="5D0CF3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1A54A3"/>
    <w:multiLevelType w:val="hybridMultilevel"/>
    <w:tmpl w:val="0226CB0C"/>
    <w:lvl w:ilvl="0" w:tplc="CEAE9848">
      <w:start w:val="1"/>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50F86F64"/>
    <w:multiLevelType w:val="hybridMultilevel"/>
    <w:tmpl w:val="5216657C"/>
    <w:lvl w:ilvl="0" w:tplc="0419000F">
      <w:start w:val="1"/>
      <w:numFmt w:val="decimal"/>
      <w:lvlText w:val="%1."/>
      <w:lvlJc w:val="left"/>
      <w:pPr>
        <w:ind w:left="-708" w:hanging="360"/>
      </w:pPr>
    </w:lvl>
    <w:lvl w:ilvl="1" w:tplc="04190019" w:tentative="1">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16" w15:restartNumberingAfterBreak="0">
    <w:nsid w:val="51DA5EBE"/>
    <w:multiLevelType w:val="hybridMultilevel"/>
    <w:tmpl w:val="AEDCB9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35D712B"/>
    <w:multiLevelType w:val="hybridMultilevel"/>
    <w:tmpl w:val="978C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1A3AB8"/>
    <w:multiLevelType w:val="hybridMultilevel"/>
    <w:tmpl w:val="BB589352"/>
    <w:lvl w:ilvl="0" w:tplc="3AD462F4">
      <w:start w:val="1"/>
      <w:numFmt w:val="decimal"/>
      <w:lvlText w:val="%1."/>
      <w:lvlJc w:val="left"/>
      <w:pPr>
        <w:ind w:left="3195"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9DD48B1"/>
    <w:multiLevelType w:val="hybridMultilevel"/>
    <w:tmpl w:val="C2B05D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C061FC9"/>
    <w:multiLevelType w:val="hybridMultilevel"/>
    <w:tmpl w:val="1EEC9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D0B3BC1"/>
    <w:multiLevelType w:val="hybridMultilevel"/>
    <w:tmpl w:val="59847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F9E79AD"/>
    <w:multiLevelType w:val="hybridMultilevel"/>
    <w:tmpl w:val="78FE0A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6912077"/>
    <w:multiLevelType w:val="hybridMultilevel"/>
    <w:tmpl w:val="57827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D5569F"/>
    <w:multiLevelType w:val="hybridMultilevel"/>
    <w:tmpl w:val="1EEC9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211353A"/>
    <w:multiLevelType w:val="hybridMultilevel"/>
    <w:tmpl w:val="91804F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96F595A"/>
    <w:multiLevelType w:val="hybridMultilevel"/>
    <w:tmpl w:val="1F9038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9E17DFB"/>
    <w:multiLevelType w:val="hybridMultilevel"/>
    <w:tmpl w:val="1EEC9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8"/>
  </w:num>
  <w:num w:numId="3">
    <w:abstractNumId w:val="13"/>
  </w:num>
  <w:num w:numId="4">
    <w:abstractNumId w:val="16"/>
  </w:num>
  <w:num w:numId="5">
    <w:abstractNumId w:val="9"/>
  </w:num>
  <w:num w:numId="6">
    <w:abstractNumId w:val="22"/>
  </w:num>
  <w:num w:numId="7">
    <w:abstractNumId w:val="25"/>
  </w:num>
  <w:num w:numId="8">
    <w:abstractNumId w:val="4"/>
  </w:num>
  <w:num w:numId="9">
    <w:abstractNumId w:val="2"/>
  </w:num>
  <w:num w:numId="10">
    <w:abstractNumId w:val="14"/>
  </w:num>
  <w:num w:numId="11">
    <w:abstractNumId w:val="15"/>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
  </w:num>
  <w:num w:numId="16">
    <w:abstractNumId w:val="27"/>
  </w:num>
  <w:num w:numId="17">
    <w:abstractNumId w:val="24"/>
  </w:num>
  <w:num w:numId="18">
    <w:abstractNumId w:val="17"/>
  </w:num>
  <w:num w:numId="19">
    <w:abstractNumId w:val="1"/>
  </w:num>
  <w:num w:numId="20">
    <w:abstractNumId w:val="10"/>
  </w:num>
  <w:num w:numId="21">
    <w:abstractNumId w:val="6"/>
  </w:num>
  <w:num w:numId="22">
    <w:abstractNumId w:val="11"/>
  </w:num>
  <w:num w:numId="23">
    <w:abstractNumId w:val="21"/>
  </w:num>
  <w:num w:numId="24">
    <w:abstractNumId w:val="12"/>
  </w:num>
  <w:num w:numId="25">
    <w:abstractNumId w:val="5"/>
  </w:num>
  <w:num w:numId="26">
    <w:abstractNumId w:val="1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C7"/>
    <w:rsid w:val="000258AD"/>
    <w:rsid w:val="00026A10"/>
    <w:rsid w:val="0002734A"/>
    <w:rsid w:val="0005353C"/>
    <w:rsid w:val="000812E8"/>
    <w:rsid w:val="000C3728"/>
    <w:rsid w:val="000D1508"/>
    <w:rsid w:val="000E0DB4"/>
    <w:rsid w:val="000F7024"/>
    <w:rsid w:val="001005F9"/>
    <w:rsid w:val="00110466"/>
    <w:rsid w:val="00122A27"/>
    <w:rsid w:val="00137069"/>
    <w:rsid w:val="00144041"/>
    <w:rsid w:val="00171A51"/>
    <w:rsid w:val="001767A4"/>
    <w:rsid w:val="00184A90"/>
    <w:rsid w:val="001A1168"/>
    <w:rsid w:val="001A6D6B"/>
    <w:rsid w:val="001B0113"/>
    <w:rsid w:val="001B133D"/>
    <w:rsid w:val="001B58A5"/>
    <w:rsid w:val="001F28C8"/>
    <w:rsid w:val="001F7724"/>
    <w:rsid w:val="002054B8"/>
    <w:rsid w:val="00216078"/>
    <w:rsid w:val="002319B6"/>
    <w:rsid w:val="002363B2"/>
    <w:rsid w:val="00260414"/>
    <w:rsid w:val="0027729B"/>
    <w:rsid w:val="00286147"/>
    <w:rsid w:val="00287840"/>
    <w:rsid w:val="00287FCD"/>
    <w:rsid w:val="00290D1C"/>
    <w:rsid w:val="002936B4"/>
    <w:rsid w:val="00296190"/>
    <w:rsid w:val="002B2B21"/>
    <w:rsid w:val="002C01CA"/>
    <w:rsid w:val="002C3FEF"/>
    <w:rsid w:val="002D4690"/>
    <w:rsid w:val="002D5C6A"/>
    <w:rsid w:val="00311A63"/>
    <w:rsid w:val="0031353C"/>
    <w:rsid w:val="0031538B"/>
    <w:rsid w:val="00330662"/>
    <w:rsid w:val="003322B7"/>
    <w:rsid w:val="0033326F"/>
    <w:rsid w:val="00353CD4"/>
    <w:rsid w:val="00357025"/>
    <w:rsid w:val="003804ED"/>
    <w:rsid w:val="003851C6"/>
    <w:rsid w:val="00391429"/>
    <w:rsid w:val="00397F46"/>
    <w:rsid w:val="003A7213"/>
    <w:rsid w:val="003B0A43"/>
    <w:rsid w:val="003E1838"/>
    <w:rsid w:val="003E486E"/>
    <w:rsid w:val="004025A0"/>
    <w:rsid w:val="004041F4"/>
    <w:rsid w:val="00411C44"/>
    <w:rsid w:val="00415C08"/>
    <w:rsid w:val="004235DD"/>
    <w:rsid w:val="00423FE1"/>
    <w:rsid w:val="00436868"/>
    <w:rsid w:val="00440CB7"/>
    <w:rsid w:val="0044671E"/>
    <w:rsid w:val="00447456"/>
    <w:rsid w:val="00463DDA"/>
    <w:rsid w:val="00470AF5"/>
    <w:rsid w:val="0047271C"/>
    <w:rsid w:val="004758BB"/>
    <w:rsid w:val="004B2896"/>
    <w:rsid w:val="004B5A04"/>
    <w:rsid w:val="004D783C"/>
    <w:rsid w:val="004E06D2"/>
    <w:rsid w:val="005100A9"/>
    <w:rsid w:val="005213CC"/>
    <w:rsid w:val="0052312D"/>
    <w:rsid w:val="00526AD5"/>
    <w:rsid w:val="005370A6"/>
    <w:rsid w:val="0056486B"/>
    <w:rsid w:val="005760A2"/>
    <w:rsid w:val="00577C6C"/>
    <w:rsid w:val="00583F2A"/>
    <w:rsid w:val="00592776"/>
    <w:rsid w:val="0059384B"/>
    <w:rsid w:val="005A1560"/>
    <w:rsid w:val="005A305A"/>
    <w:rsid w:val="005B6DF2"/>
    <w:rsid w:val="005B70C1"/>
    <w:rsid w:val="005C130C"/>
    <w:rsid w:val="005E0C9A"/>
    <w:rsid w:val="005F1356"/>
    <w:rsid w:val="00602752"/>
    <w:rsid w:val="0060502A"/>
    <w:rsid w:val="0061410B"/>
    <w:rsid w:val="00626F5D"/>
    <w:rsid w:val="0063155C"/>
    <w:rsid w:val="00652156"/>
    <w:rsid w:val="00655309"/>
    <w:rsid w:val="00660AF8"/>
    <w:rsid w:val="00674016"/>
    <w:rsid w:val="006811E5"/>
    <w:rsid w:val="0068756E"/>
    <w:rsid w:val="006A6610"/>
    <w:rsid w:val="006B2994"/>
    <w:rsid w:val="006B63C5"/>
    <w:rsid w:val="006C13AB"/>
    <w:rsid w:val="006C2DA7"/>
    <w:rsid w:val="006C69BE"/>
    <w:rsid w:val="006D06C7"/>
    <w:rsid w:val="00704CEB"/>
    <w:rsid w:val="00720C09"/>
    <w:rsid w:val="00724077"/>
    <w:rsid w:val="007321C1"/>
    <w:rsid w:val="007323E8"/>
    <w:rsid w:val="00743AD7"/>
    <w:rsid w:val="00745238"/>
    <w:rsid w:val="00746A8F"/>
    <w:rsid w:val="00751B84"/>
    <w:rsid w:val="00753E6F"/>
    <w:rsid w:val="007640EF"/>
    <w:rsid w:val="00764340"/>
    <w:rsid w:val="00786FB5"/>
    <w:rsid w:val="007A400D"/>
    <w:rsid w:val="007A41B5"/>
    <w:rsid w:val="007A4FF6"/>
    <w:rsid w:val="007C6C3B"/>
    <w:rsid w:val="007E787D"/>
    <w:rsid w:val="007F157C"/>
    <w:rsid w:val="007F7C25"/>
    <w:rsid w:val="0080370C"/>
    <w:rsid w:val="00813D7D"/>
    <w:rsid w:val="00820D1A"/>
    <w:rsid w:val="00827E06"/>
    <w:rsid w:val="0083619C"/>
    <w:rsid w:val="00840010"/>
    <w:rsid w:val="0084492D"/>
    <w:rsid w:val="00852E6E"/>
    <w:rsid w:val="0086182C"/>
    <w:rsid w:val="008758AD"/>
    <w:rsid w:val="008778C5"/>
    <w:rsid w:val="008804AF"/>
    <w:rsid w:val="008968A5"/>
    <w:rsid w:val="008B4D1D"/>
    <w:rsid w:val="008C0DF4"/>
    <w:rsid w:val="008D2B5B"/>
    <w:rsid w:val="008D2FB6"/>
    <w:rsid w:val="008F721E"/>
    <w:rsid w:val="0090026F"/>
    <w:rsid w:val="009115B4"/>
    <w:rsid w:val="00923644"/>
    <w:rsid w:val="0092425E"/>
    <w:rsid w:val="0093145E"/>
    <w:rsid w:val="00933A86"/>
    <w:rsid w:val="00944C22"/>
    <w:rsid w:val="0096164D"/>
    <w:rsid w:val="009634EE"/>
    <w:rsid w:val="00970F4D"/>
    <w:rsid w:val="009765F4"/>
    <w:rsid w:val="009A4319"/>
    <w:rsid w:val="009A4BFC"/>
    <w:rsid w:val="009A733F"/>
    <w:rsid w:val="009C0180"/>
    <w:rsid w:val="009C0A98"/>
    <w:rsid w:val="009E3479"/>
    <w:rsid w:val="009E56B2"/>
    <w:rsid w:val="009F24AF"/>
    <w:rsid w:val="009F5CB9"/>
    <w:rsid w:val="00A05CA2"/>
    <w:rsid w:val="00A0781F"/>
    <w:rsid w:val="00A17CF4"/>
    <w:rsid w:val="00A2157E"/>
    <w:rsid w:val="00A37256"/>
    <w:rsid w:val="00A463A9"/>
    <w:rsid w:val="00A547C8"/>
    <w:rsid w:val="00A57ABB"/>
    <w:rsid w:val="00A608EA"/>
    <w:rsid w:val="00A7286F"/>
    <w:rsid w:val="00A75A38"/>
    <w:rsid w:val="00A93B94"/>
    <w:rsid w:val="00AC759F"/>
    <w:rsid w:val="00AD7E56"/>
    <w:rsid w:val="00AE0656"/>
    <w:rsid w:val="00AE48E6"/>
    <w:rsid w:val="00AF09D5"/>
    <w:rsid w:val="00B43437"/>
    <w:rsid w:val="00B4745B"/>
    <w:rsid w:val="00B52BAE"/>
    <w:rsid w:val="00B533B0"/>
    <w:rsid w:val="00B5454A"/>
    <w:rsid w:val="00B60C7A"/>
    <w:rsid w:val="00B62382"/>
    <w:rsid w:val="00B73ED0"/>
    <w:rsid w:val="00B90E98"/>
    <w:rsid w:val="00B928DC"/>
    <w:rsid w:val="00B942D1"/>
    <w:rsid w:val="00BB4E92"/>
    <w:rsid w:val="00BC20AD"/>
    <w:rsid w:val="00BC22B3"/>
    <w:rsid w:val="00BC2ABC"/>
    <w:rsid w:val="00BC791B"/>
    <w:rsid w:val="00BE221F"/>
    <w:rsid w:val="00C34608"/>
    <w:rsid w:val="00C46552"/>
    <w:rsid w:val="00C47BC8"/>
    <w:rsid w:val="00C47D99"/>
    <w:rsid w:val="00C67683"/>
    <w:rsid w:val="00C93DA4"/>
    <w:rsid w:val="00CB55F0"/>
    <w:rsid w:val="00CE2E7F"/>
    <w:rsid w:val="00CE3ED7"/>
    <w:rsid w:val="00CF0D64"/>
    <w:rsid w:val="00CF2C54"/>
    <w:rsid w:val="00D264FC"/>
    <w:rsid w:val="00D26DE4"/>
    <w:rsid w:val="00D36539"/>
    <w:rsid w:val="00D658D5"/>
    <w:rsid w:val="00D66537"/>
    <w:rsid w:val="00D83DDD"/>
    <w:rsid w:val="00DC790D"/>
    <w:rsid w:val="00DD38BD"/>
    <w:rsid w:val="00DD6239"/>
    <w:rsid w:val="00DE3133"/>
    <w:rsid w:val="00DE3EC9"/>
    <w:rsid w:val="00DE5FCB"/>
    <w:rsid w:val="00DF26B3"/>
    <w:rsid w:val="00DF5543"/>
    <w:rsid w:val="00E0199B"/>
    <w:rsid w:val="00E12449"/>
    <w:rsid w:val="00E14830"/>
    <w:rsid w:val="00E21BAD"/>
    <w:rsid w:val="00E248D6"/>
    <w:rsid w:val="00E328A3"/>
    <w:rsid w:val="00E43338"/>
    <w:rsid w:val="00E54CED"/>
    <w:rsid w:val="00E6494F"/>
    <w:rsid w:val="00E65CB7"/>
    <w:rsid w:val="00E807CA"/>
    <w:rsid w:val="00E83F93"/>
    <w:rsid w:val="00EA529A"/>
    <w:rsid w:val="00EB0EFA"/>
    <w:rsid w:val="00EB7FEE"/>
    <w:rsid w:val="00EE556D"/>
    <w:rsid w:val="00EE5B6E"/>
    <w:rsid w:val="00EE7677"/>
    <w:rsid w:val="00EE7683"/>
    <w:rsid w:val="00EF2953"/>
    <w:rsid w:val="00F02665"/>
    <w:rsid w:val="00F14E3D"/>
    <w:rsid w:val="00F27880"/>
    <w:rsid w:val="00F57F90"/>
    <w:rsid w:val="00F63513"/>
    <w:rsid w:val="00F67FDC"/>
    <w:rsid w:val="00F71E94"/>
    <w:rsid w:val="00F8166C"/>
    <w:rsid w:val="00F8490A"/>
    <w:rsid w:val="00F86C75"/>
    <w:rsid w:val="00F93E61"/>
    <w:rsid w:val="00FB31B2"/>
    <w:rsid w:val="00FB38B5"/>
    <w:rsid w:val="00FF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D71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190"/>
    <w:pPr>
      <w:suppressAutoHyphens/>
    </w:pPr>
    <w:rPr>
      <w:sz w:val="24"/>
      <w:szCs w:val="24"/>
      <w:lang w:val="uk-UA" w:eastAsia="ar-SA"/>
    </w:rPr>
  </w:style>
  <w:style w:type="paragraph" w:styleId="4">
    <w:name w:val="heading 4"/>
    <w:basedOn w:val="a"/>
    <w:next w:val="a"/>
    <w:link w:val="40"/>
    <w:qFormat/>
    <w:rsid w:val="006D06C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D06C7"/>
    <w:rPr>
      <w:b/>
    </w:rPr>
  </w:style>
  <w:style w:type="character" w:customStyle="1" w:styleId="40">
    <w:name w:val="Заголовок 4 Знак"/>
    <w:link w:val="4"/>
    <w:semiHidden/>
    <w:rsid w:val="006D06C7"/>
    <w:rPr>
      <w:rFonts w:ascii="Calibri" w:hAnsi="Calibri"/>
      <w:b/>
      <w:bCs/>
      <w:sz w:val="28"/>
      <w:szCs w:val="28"/>
      <w:lang w:val="uk-UA" w:eastAsia="ar-SA" w:bidi="ar-SA"/>
    </w:rPr>
  </w:style>
  <w:style w:type="paragraph" w:styleId="a4">
    <w:name w:val="No Spacing"/>
    <w:link w:val="a5"/>
    <w:uiPriority w:val="1"/>
    <w:qFormat/>
    <w:rsid w:val="0084492D"/>
    <w:rPr>
      <w:rFonts w:asciiTheme="minorHAnsi" w:eastAsiaTheme="minorHAnsi" w:hAnsiTheme="minorHAnsi" w:cstheme="minorBidi"/>
      <w:sz w:val="22"/>
      <w:szCs w:val="22"/>
      <w:lang w:eastAsia="en-US"/>
    </w:rPr>
  </w:style>
  <w:style w:type="paragraph" w:styleId="a6">
    <w:name w:val="List Paragraph"/>
    <w:basedOn w:val="a"/>
    <w:link w:val="a7"/>
    <w:uiPriority w:val="34"/>
    <w:qFormat/>
    <w:rsid w:val="0084492D"/>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 w:type="paragraph" w:styleId="a8">
    <w:name w:val="Balloon Text"/>
    <w:basedOn w:val="a"/>
    <w:link w:val="a9"/>
    <w:semiHidden/>
    <w:unhideWhenUsed/>
    <w:rsid w:val="009765F4"/>
    <w:rPr>
      <w:rFonts w:ascii="Segoe UI" w:hAnsi="Segoe UI" w:cs="Segoe UI"/>
      <w:sz w:val="18"/>
      <w:szCs w:val="18"/>
    </w:rPr>
  </w:style>
  <w:style w:type="character" w:customStyle="1" w:styleId="a9">
    <w:name w:val="Текст выноски Знак"/>
    <w:basedOn w:val="a0"/>
    <w:link w:val="a8"/>
    <w:semiHidden/>
    <w:rsid w:val="009765F4"/>
    <w:rPr>
      <w:rFonts w:ascii="Segoe UI" w:hAnsi="Segoe UI" w:cs="Segoe UI"/>
      <w:sz w:val="18"/>
      <w:szCs w:val="18"/>
      <w:lang w:val="uk-UA" w:eastAsia="ar-SA"/>
    </w:rPr>
  </w:style>
  <w:style w:type="paragraph" w:styleId="aa">
    <w:name w:val="header"/>
    <w:aliases w:val="Header Char"/>
    <w:basedOn w:val="a"/>
    <w:link w:val="ab"/>
    <w:rsid w:val="00B533B0"/>
    <w:pPr>
      <w:tabs>
        <w:tab w:val="center" w:pos="4819"/>
        <w:tab w:val="right" w:pos="9639"/>
      </w:tabs>
    </w:pPr>
    <w:rPr>
      <w:lang w:eastAsia="zh-CN"/>
    </w:rPr>
  </w:style>
  <w:style w:type="character" w:customStyle="1" w:styleId="ab">
    <w:name w:val="Верхний колонтитул Знак"/>
    <w:aliases w:val="Header Char Знак"/>
    <w:basedOn w:val="a0"/>
    <w:link w:val="aa"/>
    <w:rsid w:val="00B533B0"/>
    <w:rPr>
      <w:sz w:val="24"/>
      <w:szCs w:val="24"/>
      <w:lang w:eastAsia="zh-CN"/>
    </w:rPr>
  </w:style>
  <w:style w:type="character" w:customStyle="1" w:styleId="a5">
    <w:name w:val="Без интервала Знак"/>
    <w:link w:val="a4"/>
    <w:uiPriority w:val="1"/>
    <w:rsid w:val="0086182C"/>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locked/>
    <w:rsid w:val="007323E8"/>
    <w:rPr>
      <w:rFonts w:asciiTheme="minorHAnsi" w:eastAsiaTheme="minorHAnsi" w:hAnsiTheme="minorHAnsi" w:cstheme="minorBidi"/>
      <w:sz w:val="22"/>
      <w:szCs w:val="22"/>
      <w:lang w:eastAsia="en-US"/>
    </w:rPr>
  </w:style>
  <w:style w:type="paragraph" w:customStyle="1" w:styleId="1">
    <w:name w:val="Абзац списка1"/>
    <w:basedOn w:val="a"/>
    <w:qFormat/>
    <w:rsid w:val="006B2994"/>
    <w:pPr>
      <w:widowControl w:val="0"/>
      <w:suppressAutoHyphens w:val="0"/>
      <w:autoSpaceDE w:val="0"/>
      <w:autoSpaceDN w:val="0"/>
      <w:adjustRightInd w:val="0"/>
      <w:ind w:left="720"/>
      <w:contextualSpacing/>
    </w:pPr>
    <w:rPr>
      <w:sz w:val="20"/>
      <w:szCs w:val="20"/>
      <w:lang w:eastAsia="ru-RU"/>
    </w:rPr>
  </w:style>
  <w:style w:type="paragraph" w:styleId="2">
    <w:name w:val="Body Text 2"/>
    <w:basedOn w:val="a"/>
    <w:link w:val="20"/>
    <w:rsid w:val="00436868"/>
    <w:pPr>
      <w:suppressAutoHyphens w:val="0"/>
    </w:pPr>
    <w:rPr>
      <w:sz w:val="28"/>
      <w:lang w:eastAsia="ru-RU"/>
    </w:rPr>
  </w:style>
  <w:style w:type="character" w:customStyle="1" w:styleId="20">
    <w:name w:val="Основной текст 2 Знак"/>
    <w:basedOn w:val="a0"/>
    <w:link w:val="2"/>
    <w:rsid w:val="00436868"/>
    <w:rPr>
      <w:sz w:val="28"/>
      <w:szCs w:val="24"/>
      <w:lang w:val="uk-UA"/>
    </w:rPr>
  </w:style>
  <w:style w:type="table" w:styleId="ac">
    <w:name w:val="Table Grid"/>
    <w:basedOn w:val="a1"/>
    <w:rsid w:val="00436868"/>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nhideWhenUsed/>
    <w:rsid w:val="00EA529A"/>
    <w:pPr>
      <w:tabs>
        <w:tab w:val="center" w:pos="4677"/>
        <w:tab w:val="right" w:pos="9355"/>
      </w:tabs>
    </w:pPr>
  </w:style>
  <w:style w:type="character" w:customStyle="1" w:styleId="ae">
    <w:name w:val="Нижний колонтитул Знак"/>
    <w:basedOn w:val="a0"/>
    <w:link w:val="ad"/>
    <w:rsid w:val="00EA529A"/>
    <w:rPr>
      <w:sz w:val="24"/>
      <w:szCs w:val="24"/>
      <w:lang w:val="uk-UA" w:eastAsia="ar-SA"/>
    </w:rPr>
  </w:style>
  <w:style w:type="character" w:customStyle="1" w:styleId="apple-converted-space">
    <w:name w:val="apple-converted-space"/>
    <w:rsid w:val="00B90E98"/>
  </w:style>
  <w:style w:type="paragraph" w:styleId="af">
    <w:name w:val="Block Text"/>
    <w:basedOn w:val="a"/>
    <w:rsid w:val="00B90E98"/>
    <w:pPr>
      <w:suppressAutoHyphens w:val="0"/>
      <w:spacing w:after="200" w:line="276" w:lineRule="auto"/>
      <w:ind w:left="567" w:right="510"/>
      <w:jc w:val="both"/>
    </w:pPr>
    <w:rPr>
      <w:rFonts w:ascii="Arial" w:eastAsia="Calibri" w:hAnsi="Arial"/>
      <w:sz w:val="28"/>
      <w:szCs w:val="22"/>
      <w:lang w:eastAsia="en-US"/>
    </w:rPr>
  </w:style>
  <w:style w:type="paragraph" w:styleId="af0">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1"/>
    <w:unhideWhenUsed/>
    <w:qFormat/>
    <w:rsid w:val="006A6610"/>
    <w:pPr>
      <w:suppressAutoHyphens w:val="0"/>
      <w:spacing w:before="100" w:beforeAutospacing="1" w:after="100" w:afterAutospacing="1"/>
    </w:pPr>
    <w:rPr>
      <w:lang w:val="ru-RU" w:eastAsia="ru-RU"/>
    </w:rPr>
  </w:style>
  <w:style w:type="character" w:customStyle="1" w:styleId="af1">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6A66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2024-04-11T10:30:00Z</dcterms:created>
  <dcterms:modified xsi:type="dcterms:W3CDTF">2024-04-12T07:55:00Z</dcterms:modified>
</cp:coreProperties>
</file>