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3D7" w:rsidRPr="00F47E2A" w:rsidRDefault="001D03D7" w:rsidP="001D03D7">
      <w:pPr>
        <w:pStyle w:val="11"/>
        <w:jc w:val="center"/>
        <w:rPr>
          <w:rFonts w:ascii="Times New Roman" w:eastAsia="Times New Roman" w:hAnsi="Times New Roman"/>
          <w:b/>
          <w:color w:val="000000"/>
          <w:sz w:val="24"/>
          <w:szCs w:val="24"/>
          <w:lang w:eastAsia="uk-UA"/>
        </w:rPr>
      </w:pPr>
      <w:r w:rsidRPr="00F47E2A">
        <w:rPr>
          <w:rFonts w:ascii="Times New Roman" w:eastAsia="Times New Roman" w:hAnsi="Times New Roman"/>
          <w:b/>
          <w:color w:val="000000"/>
          <w:sz w:val="24"/>
          <w:szCs w:val="24"/>
          <w:lang w:eastAsia="uk-UA"/>
        </w:rPr>
        <w:t>ПРОТОКОЛЬНЕ РІШЕННЯ (ПРОТОКОЛ)</w:t>
      </w:r>
    </w:p>
    <w:p w:rsidR="001D03D7" w:rsidRDefault="001D03D7" w:rsidP="001D03D7">
      <w:pPr>
        <w:pStyle w:val="11"/>
        <w:jc w:val="center"/>
        <w:rPr>
          <w:rFonts w:ascii="Times New Roman" w:eastAsia="Times New Roman" w:hAnsi="Times New Roman"/>
          <w:b/>
          <w:color w:val="000000"/>
          <w:sz w:val="24"/>
          <w:szCs w:val="24"/>
          <w:lang w:eastAsia="uk-UA"/>
        </w:rPr>
      </w:pPr>
      <w:r w:rsidRPr="00F47E2A">
        <w:rPr>
          <w:rFonts w:ascii="Times New Roman" w:eastAsia="Times New Roman" w:hAnsi="Times New Roman"/>
          <w:b/>
          <w:color w:val="000000"/>
          <w:sz w:val="24"/>
          <w:szCs w:val="24"/>
          <w:lang w:eastAsia="uk-UA"/>
        </w:rPr>
        <w:t xml:space="preserve">Уповноваженої особи з питань </w:t>
      </w:r>
      <w:proofErr w:type="spellStart"/>
      <w:r w:rsidRPr="00F47E2A">
        <w:rPr>
          <w:rFonts w:ascii="Times New Roman" w:eastAsia="Times New Roman" w:hAnsi="Times New Roman"/>
          <w:b/>
          <w:color w:val="000000"/>
          <w:sz w:val="24"/>
          <w:szCs w:val="24"/>
          <w:lang w:eastAsia="uk-UA"/>
        </w:rPr>
        <w:t>закупівель</w:t>
      </w:r>
      <w:proofErr w:type="spellEnd"/>
      <w:r w:rsidRPr="00F47E2A">
        <w:rPr>
          <w:rFonts w:ascii="Times New Roman" w:eastAsia="Times New Roman" w:hAnsi="Times New Roman"/>
          <w:b/>
          <w:color w:val="000000"/>
          <w:sz w:val="24"/>
          <w:szCs w:val="24"/>
          <w:lang w:eastAsia="uk-UA"/>
        </w:rPr>
        <w:t xml:space="preserve"> товарів, робіт і послуг АТ «</w:t>
      </w:r>
      <w:proofErr w:type="spellStart"/>
      <w:r w:rsidRPr="00F47E2A">
        <w:rPr>
          <w:rFonts w:ascii="Times New Roman" w:eastAsia="Times New Roman" w:hAnsi="Times New Roman"/>
          <w:b/>
          <w:color w:val="000000"/>
          <w:sz w:val="24"/>
          <w:szCs w:val="24"/>
          <w:lang w:eastAsia="uk-UA"/>
        </w:rPr>
        <w:t>Прикарпаттяобленерго</w:t>
      </w:r>
      <w:proofErr w:type="spellEnd"/>
      <w:r w:rsidRPr="00F47E2A">
        <w:rPr>
          <w:rFonts w:ascii="Times New Roman" w:eastAsia="Times New Roman" w:hAnsi="Times New Roman"/>
          <w:b/>
          <w:color w:val="000000"/>
          <w:sz w:val="24"/>
          <w:szCs w:val="24"/>
          <w:lang w:eastAsia="uk-UA"/>
        </w:rPr>
        <w:t>»</w:t>
      </w:r>
    </w:p>
    <w:p w:rsidR="00D21C7E" w:rsidRPr="000E4F02" w:rsidRDefault="000E4F02" w:rsidP="001D03D7">
      <w:pPr>
        <w:pStyle w:val="11"/>
        <w:rPr>
          <w:b/>
          <w:lang w:val="en-US"/>
        </w:rPr>
      </w:pPr>
      <w:r>
        <w:rPr>
          <w:b/>
          <w:lang w:val="en-US"/>
        </w:rPr>
        <w:t>24</w:t>
      </w:r>
      <w:r w:rsidR="003B6ECB">
        <w:rPr>
          <w:b/>
        </w:rPr>
        <w:t>.02.2023</w:t>
      </w:r>
      <w:r w:rsidR="001D03D7">
        <w:rPr>
          <w:b/>
        </w:rPr>
        <w:t xml:space="preserve"> </w:t>
      </w:r>
      <w:r w:rsidR="001D03D7">
        <w:rPr>
          <w:b/>
        </w:rPr>
        <w:tab/>
      </w:r>
      <w:r w:rsidR="001D03D7">
        <w:rPr>
          <w:b/>
        </w:rPr>
        <w:tab/>
      </w:r>
      <w:r w:rsidR="001D03D7">
        <w:rPr>
          <w:b/>
        </w:rPr>
        <w:tab/>
      </w:r>
      <w:r w:rsidR="001D03D7">
        <w:rPr>
          <w:b/>
        </w:rPr>
        <w:tab/>
      </w:r>
      <w:r w:rsidR="001D03D7">
        <w:rPr>
          <w:b/>
        </w:rPr>
        <w:tab/>
      </w:r>
      <w:r w:rsidR="001D03D7">
        <w:rPr>
          <w:b/>
        </w:rPr>
        <w:tab/>
      </w:r>
      <w:r w:rsidR="001D03D7">
        <w:rPr>
          <w:b/>
        </w:rPr>
        <w:tab/>
      </w:r>
      <w:r w:rsidR="001D03D7">
        <w:rPr>
          <w:b/>
        </w:rPr>
        <w:tab/>
      </w:r>
      <w:r w:rsidR="001D03D7">
        <w:rPr>
          <w:b/>
        </w:rPr>
        <w:tab/>
      </w:r>
      <w:r w:rsidR="001D03D7">
        <w:rPr>
          <w:b/>
        </w:rPr>
        <w:tab/>
        <w:t xml:space="preserve">№ </w:t>
      </w:r>
      <w:r>
        <w:rPr>
          <w:b/>
          <w:lang w:val="en-US"/>
        </w:rPr>
        <w:t>100/2</w:t>
      </w:r>
    </w:p>
    <w:p w:rsidR="001D03D7" w:rsidRPr="00FB36F4" w:rsidRDefault="001D03D7" w:rsidP="001D03D7">
      <w:pPr>
        <w:pStyle w:val="11"/>
        <w:rPr>
          <w:b/>
        </w:rPr>
      </w:pPr>
      <w:proofErr w:type="spellStart"/>
      <w:r>
        <w:rPr>
          <w:b/>
        </w:rPr>
        <w:t>м.Івано</w:t>
      </w:r>
      <w:proofErr w:type="spellEnd"/>
      <w:r>
        <w:rPr>
          <w:b/>
        </w:rPr>
        <w:t xml:space="preserve">-Франківськ </w:t>
      </w:r>
    </w:p>
    <w:p w:rsidR="001D03D7" w:rsidRPr="00F47E2A" w:rsidRDefault="001D03D7" w:rsidP="001D03D7">
      <w:pPr>
        <w:pStyle w:val="11"/>
        <w:jc w:val="center"/>
        <w:rPr>
          <w:rFonts w:ascii="Times New Roman" w:eastAsia="Times New Roman" w:hAnsi="Times New Roman"/>
          <w:b/>
          <w:color w:val="000000"/>
          <w:sz w:val="24"/>
          <w:szCs w:val="24"/>
          <w:lang w:eastAsia="uk-UA"/>
        </w:rPr>
      </w:pPr>
    </w:p>
    <w:p w:rsidR="001D03D7" w:rsidRPr="00152634" w:rsidRDefault="001D03D7" w:rsidP="001D03D7">
      <w:pPr>
        <w:spacing w:after="0"/>
        <w:jc w:val="both"/>
        <w:rPr>
          <w:rFonts w:cs="Times New Roman"/>
          <w:b/>
          <w:bCs/>
          <w:color w:val="000000"/>
          <w:sz w:val="24"/>
          <w:szCs w:val="24"/>
        </w:rPr>
      </w:pPr>
    </w:p>
    <w:p w:rsidR="00326EEB" w:rsidRPr="00E72DC5" w:rsidRDefault="00326EEB">
      <w:pPr>
        <w:spacing w:after="0"/>
        <w:jc w:val="both"/>
        <w:rPr>
          <w:rFonts w:ascii="Times New Roman" w:eastAsia="Times New Roman" w:hAnsi="Times New Roman" w:cs="Times New Roman"/>
          <w:b/>
          <w:sz w:val="24"/>
          <w:szCs w:val="24"/>
        </w:rPr>
      </w:pPr>
    </w:p>
    <w:p w:rsidR="00326EEB" w:rsidRPr="00E72DC5" w:rsidRDefault="001D03D7">
      <w:pPr>
        <w:shd w:val="clear" w:color="auto" w:fill="FFFFFF"/>
        <w:spacing w:after="60" w:line="240" w:lineRule="auto"/>
        <w:jc w:val="both"/>
        <w:rPr>
          <w:rFonts w:ascii="Times New Roman" w:eastAsia="Times New Roman" w:hAnsi="Times New Roman" w:cs="Times New Roman"/>
          <w:b/>
          <w:sz w:val="24"/>
          <w:szCs w:val="24"/>
        </w:rPr>
      </w:pPr>
      <w:r w:rsidRPr="00E72DC5">
        <w:rPr>
          <w:rFonts w:ascii="Times New Roman" w:eastAsia="Times New Roman" w:hAnsi="Times New Roman" w:cs="Times New Roman"/>
          <w:b/>
          <w:sz w:val="24"/>
          <w:szCs w:val="24"/>
        </w:rPr>
        <w:t>Порядок денний:</w:t>
      </w:r>
    </w:p>
    <w:p w:rsidR="003B6ECB" w:rsidRPr="003B6ECB" w:rsidRDefault="001D03D7" w:rsidP="000E4F02">
      <w:pPr>
        <w:framePr w:hSpace="180" w:wrap="around" w:vAnchor="text" w:hAnchor="text" w:xAlign="right" w:y="1"/>
        <w:tabs>
          <w:tab w:val="num" w:pos="540"/>
          <w:tab w:val="left" w:pos="851"/>
        </w:tabs>
        <w:suppressOverlap/>
        <w:rPr>
          <w:rFonts w:ascii="Times New Roman" w:eastAsia="Times New Roman" w:hAnsi="Times New Roman" w:cs="Times New Roman"/>
          <w:sz w:val="24"/>
          <w:szCs w:val="24"/>
        </w:rPr>
      </w:pPr>
      <w:bookmarkStart w:id="0" w:name="_heading=h.30j0zll" w:colFirst="0" w:colLast="0"/>
      <w:bookmarkEnd w:id="0"/>
      <w:r w:rsidRPr="003B6ECB">
        <w:rPr>
          <w:rFonts w:ascii="Times New Roman" w:eastAsia="Times New Roman" w:hAnsi="Times New Roman" w:cs="Times New Roman"/>
          <w:sz w:val="24"/>
          <w:szCs w:val="24"/>
        </w:rPr>
        <w:t>1</w:t>
      </w:r>
      <w:r w:rsidRPr="004A6596">
        <w:rPr>
          <w:rFonts w:ascii="Times New Roman" w:eastAsia="Times New Roman" w:hAnsi="Times New Roman" w:cs="Times New Roman"/>
          <w:sz w:val="24"/>
          <w:szCs w:val="24"/>
        </w:rPr>
        <w:t>.Про внесення змін до тендерної документації</w:t>
      </w:r>
      <w:r w:rsidR="004E75DA" w:rsidRPr="004A6596">
        <w:rPr>
          <w:rFonts w:ascii="Times New Roman" w:eastAsia="Times New Roman" w:hAnsi="Times New Roman" w:cs="Times New Roman"/>
          <w:sz w:val="24"/>
          <w:szCs w:val="24"/>
        </w:rPr>
        <w:t xml:space="preserve"> </w:t>
      </w:r>
      <w:r w:rsidRPr="004A6596">
        <w:rPr>
          <w:rFonts w:ascii="Times New Roman" w:eastAsia="Times New Roman" w:hAnsi="Times New Roman" w:cs="Times New Roman"/>
          <w:sz w:val="24"/>
          <w:szCs w:val="24"/>
        </w:rPr>
        <w:t xml:space="preserve">(далі — Тендерна документація), оприлюдненої в електронній системі </w:t>
      </w:r>
      <w:proofErr w:type="spellStart"/>
      <w:r w:rsidRPr="004A6596">
        <w:rPr>
          <w:rFonts w:ascii="Times New Roman" w:eastAsia="Times New Roman" w:hAnsi="Times New Roman" w:cs="Times New Roman"/>
          <w:sz w:val="24"/>
          <w:szCs w:val="24"/>
        </w:rPr>
        <w:t>закупівель</w:t>
      </w:r>
      <w:proofErr w:type="spellEnd"/>
      <w:r w:rsidR="000E4F02">
        <w:rPr>
          <w:rFonts w:ascii="Times New Roman" w:eastAsia="Times New Roman" w:hAnsi="Times New Roman" w:cs="Times New Roman"/>
          <w:sz w:val="24"/>
          <w:szCs w:val="24"/>
          <w:lang w:val="en-US"/>
        </w:rPr>
        <w:t xml:space="preserve"> </w:t>
      </w:r>
      <w:r w:rsidR="000E4F02">
        <w:rPr>
          <w:rFonts w:ascii="Times New Roman" w:eastAsia="Times New Roman" w:hAnsi="Times New Roman" w:cs="Times New Roman"/>
          <w:sz w:val="24"/>
          <w:szCs w:val="24"/>
        </w:rPr>
        <w:t xml:space="preserve">на </w:t>
      </w:r>
      <w:r w:rsidRPr="004A6596">
        <w:rPr>
          <w:rFonts w:ascii="Times New Roman" w:eastAsia="Times New Roman" w:hAnsi="Times New Roman" w:cs="Times New Roman"/>
          <w:sz w:val="24"/>
          <w:szCs w:val="24"/>
        </w:rPr>
        <w:t xml:space="preserve"> </w:t>
      </w:r>
      <w:r w:rsidR="000E4F02" w:rsidRPr="000E4F02">
        <w:rPr>
          <w:rFonts w:ascii="Times New Roman" w:hAnsi="Times New Roman" w:cs="Times New Roman"/>
          <w:i/>
          <w:iCs/>
          <w:color w:val="000000" w:themeColor="text1"/>
          <w:sz w:val="24"/>
          <w:szCs w:val="24"/>
        </w:rPr>
        <w:t>закупівлю послуг з обов’язкового страхування цивільно-правової відповідальності власників наземних транспортних засобів(</w:t>
      </w:r>
      <w:r w:rsidR="000E4F02" w:rsidRPr="00F95E41">
        <w:rPr>
          <w:i/>
          <w:iCs/>
          <w:color w:val="000000" w:themeColor="text1"/>
        </w:rPr>
        <w:t>код ДК 021:2015 - 66510000-8 – Страхові послуги</w:t>
      </w:r>
      <w:r w:rsidR="000E4F02" w:rsidRPr="00F95E41">
        <w:rPr>
          <w:i/>
          <w:color w:val="000000" w:themeColor="text1"/>
        </w:rPr>
        <w:t>)</w:t>
      </w:r>
      <w:r w:rsidR="000E4F02">
        <w:rPr>
          <w:i/>
          <w:color w:val="000000" w:themeColor="text1"/>
        </w:rPr>
        <w:t>.</w:t>
      </w:r>
    </w:p>
    <w:p w:rsidR="00326EEB" w:rsidRDefault="001D03D7" w:rsidP="001D03D7">
      <w:pPr>
        <w:pBdr>
          <w:top w:val="nil"/>
          <w:left w:val="nil"/>
          <w:bottom w:val="nil"/>
          <w:right w:val="nil"/>
          <w:between w:val="nil"/>
        </w:pBdr>
        <w:shd w:val="clear" w:color="auto" w:fill="FFFFFF"/>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Pr="001D03D7">
        <w:rPr>
          <w:rFonts w:ascii="Times New Roman" w:eastAsia="Times New Roman" w:hAnsi="Times New Roman" w:cs="Times New Roman"/>
          <w:sz w:val="24"/>
          <w:szCs w:val="24"/>
        </w:rPr>
        <w:t xml:space="preserve">Про розміщення в електронній системі </w:t>
      </w:r>
      <w:proofErr w:type="spellStart"/>
      <w:r w:rsidRPr="001D03D7">
        <w:rPr>
          <w:rFonts w:ascii="Times New Roman" w:eastAsia="Times New Roman" w:hAnsi="Times New Roman" w:cs="Times New Roman"/>
          <w:sz w:val="24"/>
          <w:szCs w:val="24"/>
        </w:rPr>
        <w:t>закупівель</w:t>
      </w:r>
      <w:proofErr w:type="spellEnd"/>
      <w:r w:rsidRPr="001D03D7">
        <w:rPr>
          <w:rFonts w:ascii="Times New Roman" w:eastAsia="Times New Roman" w:hAnsi="Times New Roman" w:cs="Times New Roman"/>
          <w:sz w:val="24"/>
          <w:szCs w:val="24"/>
        </w:rPr>
        <w:t xml:space="preserve"> змін, що вносяться до тендерної документації, у вигляді нової редакції тендерної</w:t>
      </w:r>
      <w:r w:rsidR="00D21C7E">
        <w:rPr>
          <w:rFonts w:ascii="Times New Roman" w:eastAsia="Times New Roman" w:hAnsi="Times New Roman" w:cs="Times New Roman"/>
          <w:color w:val="000000"/>
          <w:sz w:val="24"/>
          <w:szCs w:val="24"/>
        </w:rPr>
        <w:t xml:space="preserve"> документації та пере</w:t>
      </w:r>
      <w:r>
        <w:rPr>
          <w:rFonts w:ascii="Times New Roman" w:eastAsia="Times New Roman" w:hAnsi="Times New Roman" w:cs="Times New Roman"/>
          <w:color w:val="000000"/>
          <w:sz w:val="24"/>
          <w:szCs w:val="24"/>
        </w:rPr>
        <w:t>ліку змін, що вносяться.</w:t>
      </w:r>
    </w:p>
    <w:p w:rsidR="00326EEB" w:rsidRDefault="00326EEB">
      <w:pPr>
        <w:shd w:val="clear" w:color="auto" w:fill="FFFFFF"/>
        <w:tabs>
          <w:tab w:val="left" w:pos="426"/>
        </w:tabs>
        <w:spacing w:after="0" w:line="240" w:lineRule="auto"/>
        <w:jc w:val="both"/>
        <w:rPr>
          <w:rFonts w:ascii="Times New Roman" w:eastAsia="Times New Roman" w:hAnsi="Times New Roman" w:cs="Times New Roman"/>
          <w:sz w:val="24"/>
          <w:szCs w:val="24"/>
        </w:rPr>
      </w:pPr>
    </w:p>
    <w:p w:rsidR="000E4F02" w:rsidRPr="000E4F02" w:rsidRDefault="001D03D7" w:rsidP="000E4F02">
      <w:pPr>
        <w:spacing w:line="240" w:lineRule="atLeast"/>
        <w:rPr>
          <w:rFonts w:ascii="Arial" w:eastAsia="Times New Roman" w:hAnsi="Arial" w:cs="Arial"/>
          <w:color w:val="6D6D6D"/>
          <w:sz w:val="21"/>
          <w:szCs w:val="21"/>
        </w:rPr>
      </w:pPr>
      <w:bookmarkStart w:id="1" w:name="_heading=h.1fob9te" w:colFirst="0" w:colLast="0"/>
      <w:bookmarkEnd w:id="1"/>
      <w:r w:rsidRPr="001D03D7">
        <w:rPr>
          <w:rFonts w:ascii="Times New Roman" w:eastAsia="Times New Roman" w:hAnsi="Times New Roman" w:cs="Times New Roman"/>
          <w:b/>
          <w:i/>
          <w:sz w:val="24"/>
          <w:szCs w:val="24"/>
        </w:rPr>
        <w:t>Закупівля</w:t>
      </w:r>
      <w:r w:rsidRPr="001D03D7">
        <w:rPr>
          <w:rFonts w:ascii="Times New Roman" w:eastAsia="Times New Roman" w:hAnsi="Times New Roman" w:cs="Times New Roman"/>
          <w:sz w:val="24"/>
          <w:szCs w:val="24"/>
        </w:rPr>
        <w:t xml:space="preserve"> зареєстрована за ідентифікатором:</w:t>
      </w:r>
      <w:r w:rsidR="00F05A5E" w:rsidRPr="00F05A5E">
        <w:rPr>
          <w:rFonts w:ascii="Arial" w:hAnsi="Arial" w:cs="Arial"/>
          <w:color w:val="6D6D6D"/>
          <w:sz w:val="21"/>
          <w:szCs w:val="21"/>
        </w:rPr>
        <w:t xml:space="preserve"> </w:t>
      </w:r>
      <w:hyperlink r:id="rId6" w:tgtFrame="_blank" w:tooltip="Оголошення на порталі Уповноваженого органу" w:history="1">
        <w:r w:rsidR="000E4F02" w:rsidRPr="000E4F02">
          <w:rPr>
            <w:rFonts w:ascii="Arial" w:eastAsia="Times New Roman" w:hAnsi="Arial" w:cs="Arial"/>
            <w:color w:val="000000"/>
            <w:sz w:val="21"/>
            <w:szCs w:val="21"/>
            <w:bdr w:val="none" w:sz="0" w:space="0" w:color="auto" w:frame="1"/>
          </w:rPr>
          <w:br/>
          <w:t>UA-2023-02-20-002847-a</w:t>
        </w:r>
      </w:hyperlink>
    </w:p>
    <w:p w:rsidR="00326EEB" w:rsidRDefault="001D03D7">
      <w:pPr>
        <w:shd w:val="clear" w:color="auto" w:fill="FFFFFF"/>
        <w:spacing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першого питання порядку денного:</w:t>
      </w:r>
    </w:p>
    <w:p w:rsidR="00326EEB" w:rsidRDefault="001D03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пункту 51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 xml:space="preserve">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xml:space="preserve">) </w:t>
      </w:r>
      <w:bookmarkStart w:id="2" w:name="bookmark=id.3znysh7" w:colFirst="0" w:colLast="0"/>
      <w:bookmarkEnd w:id="2"/>
      <w:r>
        <w:rPr>
          <w:rFonts w:ascii="Times New Roman" w:eastAsia="Times New Roman" w:hAnsi="Times New Roman" w:cs="Times New Roman"/>
          <w:sz w:val="24"/>
          <w:szCs w:val="24"/>
        </w:rPr>
        <w:t xml:space="preserve">замовник має право </w:t>
      </w:r>
      <w:r>
        <w:rPr>
          <w:rFonts w:ascii="Times New Roman" w:eastAsia="Times New Roman" w:hAnsi="Times New Roman" w:cs="Times New Roman"/>
          <w:b/>
          <w:i/>
          <w:sz w:val="24"/>
          <w:szCs w:val="24"/>
        </w:rPr>
        <w:t>з власної ініціативи</w:t>
      </w:r>
      <w:r>
        <w:rPr>
          <w:rFonts w:ascii="Times New Roman" w:eastAsia="Times New Roman" w:hAnsi="Times New Roman" w:cs="Times New Roman"/>
          <w:sz w:val="24"/>
          <w:szCs w:val="24"/>
        </w:rPr>
        <w:t xml:space="preserve">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w:t>
      </w:r>
    </w:p>
    <w:p w:rsidR="00326EEB" w:rsidRDefault="001D03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w:t>
      </w:r>
      <w:r>
        <w:rPr>
          <w:rFonts w:ascii="Times New Roman" w:eastAsia="Times New Roman" w:hAnsi="Times New Roman" w:cs="Times New Roman"/>
          <w:b/>
          <w:i/>
          <w:sz w:val="24"/>
          <w:szCs w:val="24"/>
        </w:rPr>
        <w:t>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326EEB" w:rsidRDefault="001D03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i/>
          <w:sz w:val="24"/>
          <w:szCs w:val="24"/>
        </w:rPr>
        <w:t>не менше чотирьох днів</w:t>
      </w:r>
      <w:r>
        <w:rPr>
          <w:rFonts w:ascii="Times New Roman" w:eastAsia="Times New Roman" w:hAnsi="Times New Roman" w:cs="Times New Roman"/>
          <w:sz w:val="24"/>
          <w:szCs w:val="24"/>
        </w:rPr>
        <w:t>.</w:t>
      </w:r>
    </w:p>
    <w:p w:rsidR="00326EEB" w:rsidRDefault="001D03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3F079A" w:rsidRPr="000E4F02" w:rsidRDefault="000E4F02" w:rsidP="000E4F02">
      <w:pPr>
        <w:rPr>
          <w:rFonts w:ascii="Times New Roman" w:hAnsi="Times New Roman" w:cs="Times New Roman"/>
          <w:bCs/>
          <w:lang w:val="ru-RU"/>
        </w:rPr>
      </w:pPr>
      <w:r w:rsidRPr="000E4F02">
        <w:rPr>
          <w:rFonts w:ascii="Times New Roman" w:hAnsi="Times New Roman" w:cs="Times New Roman"/>
          <w:bCs/>
          <w:lang w:val="ru-RU"/>
        </w:rPr>
        <w:t xml:space="preserve">Внести </w:t>
      </w:r>
      <w:proofErr w:type="spellStart"/>
      <w:r w:rsidRPr="000E4F02">
        <w:rPr>
          <w:rFonts w:ascii="Times New Roman" w:hAnsi="Times New Roman" w:cs="Times New Roman"/>
          <w:bCs/>
          <w:lang w:val="ru-RU"/>
        </w:rPr>
        <w:t>зміни</w:t>
      </w:r>
      <w:proofErr w:type="spellEnd"/>
      <w:r w:rsidRPr="000E4F02">
        <w:rPr>
          <w:rFonts w:ascii="Times New Roman" w:hAnsi="Times New Roman" w:cs="Times New Roman"/>
          <w:bCs/>
          <w:lang w:val="ru-RU"/>
        </w:rPr>
        <w:t xml:space="preserve"> у п.12 «</w:t>
      </w:r>
      <w:proofErr w:type="spellStart"/>
      <w:r w:rsidRPr="000E4F02">
        <w:rPr>
          <w:rFonts w:ascii="Times New Roman" w:hAnsi="Times New Roman" w:cs="Times New Roman"/>
          <w:bCs/>
          <w:lang w:val="ru-RU"/>
        </w:rPr>
        <w:t>Інші</w:t>
      </w:r>
      <w:proofErr w:type="spellEnd"/>
      <w:r w:rsidRPr="000E4F02">
        <w:rPr>
          <w:rFonts w:ascii="Times New Roman" w:hAnsi="Times New Roman" w:cs="Times New Roman"/>
          <w:bCs/>
          <w:lang w:val="ru-RU"/>
        </w:rPr>
        <w:t xml:space="preserve"> документи2 </w:t>
      </w:r>
      <w:proofErr w:type="spellStart"/>
      <w:proofErr w:type="gramStart"/>
      <w:r w:rsidRPr="000E4F02">
        <w:rPr>
          <w:rFonts w:ascii="Times New Roman" w:hAnsi="Times New Roman" w:cs="Times New Roman"/>
          <w:bCs/>
          <w:lang w:val="ru-RU"/>
        </w:rPr>
        <w:t>розділу</w:t>
      </w:r>
      <w:proofErr w:type="spellEnd"/>
      <w:r w:rsidRPr="000E4F02">
        <w:rPr>
          <w:rFonts w:ascii="Times New Roman" w:hAnsi="Times New Roman" w:cs="Times New Roman"/>
          <w:bCs/>
          <w:lang w:val="ru-RU"/>
        </w:rPr>
        <w:t xml:space="preserve">  3</w:t>
      </w:r>
      <w:proofErr w:type="gramEnd"/>
      <w:r w:rsidRPr="000E4F02">
        <w:rPr>
          <w:rFonts w:ascii="Times New Roman" w:hAnsi="Times New Roman" w:cs="Times New Roman"/>
          <w:bCs/>
          <w:lang w:val="ru-RU"/>
        </w:rPr>
        <w:t xml:space="preserve"> </w:t>
      </w:r>
      <w:proofErr w:type="spellStart"/>
      <w:r w:rsidRPr="000E4F02">
        <w:rPr>
          <w:rFonts w:ascii="Times New Roman" w:hAnsi="Times New Roman" w:cs="Times New Roman"/>
          <w:bCs/>
          <w:lang w:val="ru-RU"/>
        </w:rPr>
        <w:t>тендерної</w:t>
      </w:r>
      <w:proofErr w:type="spellEnd"/>
      <w:r w:rsidRPr="000E4F02">
        <w:rPr>
          <w:rFonts w:ascii="Times New Roman" w:hAnsi="Times New Roman" w:cs="Times New Roman"/>
          <w:bCs/>
          <w:lang w:val="ru-RU"/>
        </w:rPr>
        <w:t xml:space="preserve"> </w:t>
      </w:r>
      <w:proofErr w:type="spellStart"/>
      <w:r w:rsidRPr="000E4F02">
        <w:rPr>
          <w:rFonts w:ascii="Times New Roman" w:hAnsi="Times New Roman" w:cs="Times New Roman"/>
          <w:bCs/>
          <w:lang w:val="ru-RU"/>
        </w:rPr>
        <w:t>документації</w:t>
      </w:r>
      <w:proofErr w:type="spellEnd"/>
      <w:r>
        <w:rPr>
          <w:rFonts w:ascii="Times New Roman" w:hAnsi="Times New Roman" w:cs="Times New Roman"/>
          <w:bCs/>
          <w:lang w:val="ru-RU"/>
        </w:rPr>
        <w:t xml:space="preserve">: </w:t>
      </w:r>
    </w:p>
    <w:p w:rsidR="000E4F02" w:rsidRDefault="000E4F02" w:rsidP="003F079A">
      <w:pPr>
        <w:jc w:val="center"/>
        <w:rPr>
          <w:b/>
          <w:bCs/>
          <w:lang w:val="ru-RU"/>
        </w:rPr>
      </w:pP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3"/>
        <w:gridCol w:w="7585"/>
      </w:tblGrid>
      <w:tr w:rsidR="000E4F02" w:rsidRPr="00F95E41" w:rsidTr="002411D0">
        <w:trPr>
          <w:trHeight w:val="438"/>
        </w:trPr>
        <w:tc>
          <w:tcPr>
            <w:tcW w:w="2423" w:type="dxa"/>
            <w:vAlign w:val="center"/>
          </w:tcPr>
          <w:p w:rsidR="000E4F02" w:rsidRPr="000E4F02" w:rsidRDefault="000E4F02" w:rsidP="002411D0">
            <w:pPr>
              <w:pStyle w:val="ae"/>
              <w:tabs>
                <w:tab w:val="clear" w:pos="4677"/>
                <w:tab w:val="clear" w:pos="9355"/>
                <w:tab w:val="left" w:pos="1260"/>
                <w:tab w:val="left" w:pos="1980"/>
              </w:tabs>
              <w:ind w:left="16"/>
              <w:rPr>
                <w:strike/>
              </w:rPr>
            </w:pPr>
            <w:r w:rsidRPr="000E4F02">
              <w:rPr>
                <w:strike/>
              </w:rPr>
              <w:t>12.Інші документи</w:t>
            </w:r>
          </w:p>
        </w:tc>
        <w:tc>
          <w:tcPr>
            <w:tcW w:w="7585" w:type="dxa"/>
          </w:tcPr>
          <w:p w:rsidR="000E4F02" w:rsidRPr="000E4F02" w:rsidRDefault="000E4F02" w:rsidP="002411D0">
            <w:pPr>
              <w:pStyle w:val="HTML"/>
              <w:tabs>
                <w:tab w:val="clear" w:pos="916"/>
                <w:tab w:val="clear" w:pos="1832"/>
                <w:tab w:val="num" w:pos="1352"/>
                <w:tab w:val="num" w:pos="2911"/>
              </w:tabs>
              <w:jc w:val="both"/>
              <w:rPr>
                <w:rFonts w:ascii="Times New Roman" w:hAnsi="Times New Roman"/>
                <w:b/>
                <w:i/>
                <w:strike/>
                <w:color w:val="000000" w:themeColor="text1"/>
                <w:sz w:val="24"/>
                <w:u w:val="single"/>
              </w:rPr>
            </w:pPr>
            <w:r w:rsidRPr="000E4F02">
              <w:rPr>
                <w:rFonts w:ascii="Times New Roman" w:hAnsi="Times New Roman"/>
                <w:b/>
                <w:i/>
                <w:strike/>
                <w:color w:val="000000" w:themeColor="text1"/>
                <w:sz w:val="24"/>
                <w:u w:val="single"/>
              </w:rPr>
              <w:t>Документи, що підтверджують відповідність учасника іншим вимогам:</w:t>
            </w:r>
          </w:p>
          <w:p w:rsidR="000E4F02" w:rsidRPr="000E4F02" w:rsidRDefault="000E4F02" w:rsidP="000E4F02">
            <w:pPr>
              <w:pStyle w:val="HTML"/>
              <w:numPr>
                <w:ilvl w:val="0"/>
                <w:numId w:val="19"/>
              </w:numPr>
              <w:tabs>
                <w:tab w:val="num" w:pos="252"/>
                <w:tab w:val="num" w:pos="299"/>
                <w:tab w:val="num" w:pos="1260"/>
                <w:tab w:val="num" w:pos="1352"/>
                <w:tab w:val="num" w:pos="2911"/>
              </w:tabs>
              <w:ind w:left="16" w:hanging="16"/>
              <w:jc w:val="both"/>
              <w:rPr>
                <w:rFonts w:ascii="Times New Roman" w:hAnsi="Times New Roman"/>
                <w:strike/>
                <w:color w:val="000000" w:themeColor="text1"/>
                <w:sz w:val="24"/>
              </w:rPr>
            </w:pPr>
            <w:r w:rsidRPr="000E4F02">
              <w:rPr>
                <w:rFonts w:ascii="Times New Roman" w:hAnsi="Times New Roman"/>
                <w:strike/>
                <w:color w:val="000000" w:themeColor="text1"/>
                <w:sz w:val="24"/>
              </w:rPr>
              <w:t>діюча ліцензія  учасника процедури закупівлі на страхову діяльність, що дозволяє надавати послуги з добровільного страхування транспортних засобів;</w:t>
            </w:r>
          </w:p>
          <w:p w:rsidR="000E4F02" w:rsidRPr="000E4F02" w:rsidRDefault="000E4F02" w:rsidP="000E4F02">
            <w:pPr>
              <w:pStyle w:val="HTML"/>
              <w:numPr>
                <w:ilvl w:val="0"/>
                <w:numId w:val="19"/>
              </w:numPr>
              <w:tabs>
                <w:tab w:val="num" w:pos="252"/>
                <w:tab w:val="num" w:pos="299"/>
                <w:tab w:val="num" w:pos="1260"/>
                <w:tab w:val="num" w:pos="1352"/>
                <w:tab w:val="num" w:pos="2911"/>
              </w:tabs>
              <w:ind w:left="16" w:hanging="16"/>
              <w:jc w:val="both"/>
              <w:rPr>
                <w:rFonts w:ascii="Times New Roman" w:hAnsi="Times New Roman"/>
                <w:strike/>
                <w:color w:val="000000" w:themeColor="text1"/>
                <w:sz w:val="24"/>
              </w:rPr>
            </w:pPr>
            <w:r w:rsidRPr="000E4F02">
              <w:rPr>
                <w:rFonts w:ascii="Times New Roman" w:hAnsi="Times New Roman"/>
                <w:strike/>
                <w:color w:val="000000" w:themeColor="text1"/>
                <w:sz w:val="24"/>
              </w:rPr>
              <w:t>страхові правила учасника процедури закупівлі добровільного страхування наземного транспорту;</w:t>
            </w:r>
          </w:p>
          <w:p w:rsidR="000E4F02" w:rsidRPr="000E4F02" w:rsidRDefault="000E4F02" w:rsidP="000E4F02">
            <w:pPr>
              <w:pStyle w:val="HTML"/>
              <w:numPr>
                <w:ilvl w:val="0"/>
                <w:numId w:val="19"/>
              </w:numPr>
              <w:tabs>
                <w:tab w:val="num" w:pos="252"/>
                <w:tab w:val="num" w:pos="299"/>
              </w:tabs>
              <w:ind w:left="16" w:hanging="16"/>
              <w:jc w:val="both"/>
              <w:rPr>
                <w:rFonts w:ascii="Times New Roman" w:hAnsi="Times New Roman"/>
                <w:strike/>
                <w:color w:val="000000" w:themeColor="text1"/>
                <w:sz w:val="24"/>
              </w:rPr>
            </w:pPr>
            <w:r w:rsidRPr="000E4F02">
              <w:rPr>
                <w:rFonts w:ascii="Times New Roman" w:hAnsi="Times New Roman"/>
                <w:strike/>
                <w:color w:val="000000" w:themeColor="text1"/>
                <w:sz w:val="24"/>
              </w:rPr>
              <w:t>діюча ліцензія  учасника процедури закупівлі  на страхову діяльність, що дозволяє надавати послуги з обов’язкового страхування цивільно-правової відповідальності власників наземних транспортних засобів;</w:t>
            </w:r>
          </w:p>
          <w:p w:rsidR="000E4F02" w:rsidRPr="000E4F02" w:rsidRDefault="000E4F02" w:rsidP="000E4F02">
            <w:pPr>
              <w:pStyle w:val="HTML"/>
              <w:numPr>
                <w:ilvl w:val="0"/>
                <w:numId w:val="19"/>
              </w:numPr>
              <w:tabs>
                <w:tab w:val="num" w:pos="252"/>
                <w:tab w:val="num" w:pos="299"/>
              </w:tabs>
              <w:ind w:left="16" w:hanging="16"/>
              <w:jc w:val="both"/>
              <w:rPr>
                <w:rFonts w:ascii="Times New Roman" w:hAnsi="Times New Roman"/>
                <w:strike/>
                <w:color w:val="000000" w:themeColor="text1"/>
                <w:sz w:val="24"/>
              </w:rPr>
            </w:pPr>
            <w:r w:rsidRPr="000E4F02">
              <w:rPr>
                <w:rFonts w:ascii="Times New Roman" w:hAnsi="Times New Roman"/>
                <w:strike/>
                <w:color w:val="000000" w:themeColor="text1"/>
                <w:sz w:val="24"/>
              </w:rPr>
              <w:lastRenderedPageBreak/>
              <w:t>свідоцтво  учасника процедури закупівлі про асоційоване членство в Моторному (транспортному) страховому бюро України;</w:t>
            </w:r>
          </w:p>
          <w:p w:rsidR="000E4F02" w:rsidRPr="000E4F02" w:rsidRDefault="000E4F02" w:rsidP="000E4F02">
            <w:pPr>
              <w:pStyle w:val="HTML"/>
              <w:numPr>
                <w:ilvl w:val="0"/>
                <w:numId w:val="19"/>
              </w:numPr>
              <w:tabs>
                <w:tab w:val="num" w:pos="252"/>
                <w:tab w:val="num" w:pos="299"/>
              </w:tabs>
              <w:ind w:left="16" w:hanging="16"/>
              <w:jc w:val="both"/>
              <w:rPr>
                <w:rFonts w:ascii="Times New Roman" w:hAnsi="Times New Roman"/>
                <w:strike/>
                <w:color w:val="000000" w:themeColor="text1"/>
                <w:sz w:val="24"/>
              </w:rPr>
            </w:pPr>
            <w:r w:rsidRPr="000E4F02">
              <w:rPr>
                <w:rFonts w:ascii="Times New Roman" w:hAnsi="Times New Roman"/>
                <w:strike/>
                <w:color w:val="000000" w:themeColor="text1"/>
                <w:sz w:val="24"/>
              </w:rPr>
              <w:t>власна довідка  учасника процедури закупівлі з інформацією про те, що учасник є в списку страхових компаній членів Моторного (транспортного) страхового бюро України (МТСБУ) та є учасником угоди про пряме врегулювання збитків обов’язкового страхування цивільно-правової відповідальності власників наземних транспортних засобів. Довідка повинна бути підтверджена витягом з офіційного веб-сайту МТСБУ (</w:t>
            </w:r>
            <w:proofErr w:type="spellStart"/>
            <w:r w:rsidRPr="000E4F02">
              <w:rPr>
                <w:rFonts w:ascii="Times New Roman" w:hAnsi="Times New Roman"/>
                <w:strike/>
                <w:color w:val="000000" w:themeColor="text1"/>
                <w:sz w:val="24"/>
              </w:rPr>
              <w:t>screenshot</w:t>
            </w:r>
            <w:proofErr w:type="spellEnd"/>
            <w:r w:rsidRPr="000E4F02">
              <w:rPr>
                <w:rFonts w:ascii="Times New Roman" w:hAnsi="Times New Roman"/>
                <w:strike/>
                <w:color w:val="000000" w:themeColor="text1"/>
                <w:sz w:val="24"/>
              </w:rPr>
              <w:t xml:space="preserve">) або офіційним листом підтвердження МТСБУ, тощо; </w:t>
            </w:r>
          </w:p>
          <w:p w:rsidR="000E4F02" w:rsidRPr="000E4F02" w:rsidRDefault="000E4F02" w:rsidP="002411D0">
            <w:pPr>
              <w:pStyle w:val="HTML"/>
              <w:tabs>
                <w:tab w:val="clear" w:pos="916"/>
                <w:tab w:val="clear" w:pos="1832"/>
                <w:tab w:val="num" w:pos="1352"/>
                <w:tab w:val="num" w:pos="2911"/>
              </w:tabs>
              <w:ind w:left="16"/>
              <w:jc w:val="both"/>
              <w:rPr>
                <w:rFonts w:ascii="Times New Roman" w:hAnsi="Times New Roman"/>
                <w:strike/>
                <w:color w:val="000000" w:themeColor="text1"/>
                <w:sz w:val="24"/>
              </w:rPr>
            </w:pPr>
            <w:r w:rsidRPr="000E4F02">
              <w:rPr>
                <w:rFonts w:ascii="Times New Roman" w:hAnsi="Times New Roman"/>
                <w:strike/>
                <w:color w:val="000000" w:themeColor="text1"/>
                <w:sz w:val="24"/>
              </w:rPr>
              <w:t>- власна довідка  учасника процедури закупівлі з індикативними значеннями  оцінок показників  діяльності учасника відповідно до розділу «Оцінка діяльності страховиків-членів МТСБУ протягом І-І</w:t>
            </w:r>
            <w:r w:rsidRPr="000E4F02">
              <w:rPr>
                <w:rFonts w:ascii="Times New Roman" w:hAnsi="Times New Roman"/>
                <w:strike/>
                <w:color w:val="000000" w:themeColor="text1"/>
                <w:sz w:val="24"/>
                <w:lang w:val="en-US"/>
              </w:rPr>
              <w:t>V</w:t>
            </w:r>
            <w:r w:rsidRPr="000E4F02">
              <w:rPr>
                <w:rFonts w:ascii="Times New Roman" w:hAnsi="Times New Roman"/>
                <w:strike/>
                <w:color w:val="000000" w:themeColor="text1"/>
                <w:sz w:val="24"/>
              </w:rPr>
              <w:t xml:space="preserve"> кварталів 2021р.» офіційного веб-сайту МТСБУ. Довідка надається в довільній формі. Довідка повинна містити значення показників діяльності - індикатор загальної оцінки діяльності страховика; індикатор оцінки показника «якість врегулювання збитків»;  індикатор оцінки показника «рівень скарг від потерпілих та страхувальників». Мінімальною вимогою є добрі (вище середнього) значення по кожному індикативному значенню оцінок показників діяльності страховика. Довідка повинна бути підтверджена витягом з офіційного веб-сайту МТСБУ (</w:t>
            </w:r>
            <w:r w:rsidRPr="000E4F02">
              <w:rPr>
                <w:rFonts w:ascii="Times New Roman" w:hAnsi="Times New Roman"/>
                <w:strike/>
                <w:color w:val="000000" w:themeColor="text1"/>
                <w:sz w:val="24"/>
                <w:lang w:val="en-US"/>
              </w:rPr>
              <w:t>screenshot</w:t>
            </w:r>
            <w:r w:rsidRPr="000E4F02">
              <w:rPr>
                <w:rFonts w:ascii="Times New Roman" w:hAnsi="Times New Roman"/>
                <w:strike/>
                <w:color w:val="000000" w:themeColor="text1"/>
                <w:sz w:val="24"/>
              </w:rPr>
              <w:t xml:space="preserve">) або офіційним листом підтвердження МТСБУ, тощо. </w:t>
            </w:r>
          </w:p>
          <w:p w:rsidR="000E4F02" w:rsidRPr="000E4F02" w:rsidRDefault="000E4F02" w:rsidP="000E4F02">
            <w:pPr>
              <w:pStyle w:val="HTML"/>
              <w:numPr>
                <w:ilvl w:val="0"/>
                <w:numId w:val="19"/>
              </w:numPr>
              <w:tabs>
                <w:tab w:val="num" w:pos="252"/>
                <w:tab w:val="num" w:pos="299"/>
                <w:tab w:val="num" w:pos="1352"/>
              </w:tabs>
              <w:ind w:left="16" w:hanging="16"/>
              <w:rPr>
                <w:rFonts w:ascii="Times New Roman" w:hAnsi="Times New Roman"/>
                <w:strike/>
                <w:color w:val="000000" w:themeColor="text1"/>
                <w:sz w:val="24"/>
              </w:rPr>
            </w:pPr>
            <w:r w:rsidRPr="000E4F02">
              <w:rPr>
                <w:rFonts w:ascii="Times New Roman" w:hAnsi="Times New Roman"/>
                <w:strike/>
                <w:color w:val="000000" w:themeColor="text1"/>
                <w:sz w:val="24"/>
              </w:rPr>
              <w:t>діюча ліцензія  учасника процедури закупівлі на страхову діяльність, що дозволяє надавати послуги обов’язкового особистого страхування від нещасних випадків на транспорті;</w:t>
            </w:r>
          </w:p>
          <w:p w:rsidR="000E4F02" w:rsidRPr="000E4F02" w:rsidRDefault="000E4F02" w:rsidP="002411D0">
            <w:pPr>
              <w:pStyle w:val="HTML"/>
              <w:tabs>
                <w:tab w:val="clear" w:pos="916"/>
                <w:tab w:val="clear" w:pos="1832"/>
                <w:tab w:val="num" w:pos="1352"/>
                <w:tab w:val="num" w:pos="2911"/>
              </w:tabs>
              <w:jc w:val="both"/>
              <w:rPr>
                <w:rFonts w:ascii="Times New Roman" w:hAnsi="Times New Roman"/>
                <w:strike/>
                <w:color w:val="000000" w:themeColor="text1"/>
                <w:sz w:val="24"/>
              </w:rPr>
            </w:pPr>
            <w:r w:rsidRPr="000E4F02">
              <w:rPr>
                <w:rFonts w:ascii="Times New Roman" w:hAnsi="Times New Roman"/>
                <w:strike/>
                <w:sz w:val="24"/>
              </w:rPr>
              <w:t>У разі якщо, посилання на ліцензію/дозвільний документ є у відкритому доступі, учасник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зазначає про безстроковість ліцензії/дозвільного документу), посилання на ліцензію/дозвільний документ у відкритому доступі.</w:t>
            </w:r>
          </w:p>
          <w:p w:rsidR="000E4F02" w:rsidRPr="000E4F02" w:rsidRDefault="000E4F02" w:rsidP="002411D0">
            <w:pPr>
              <w:pStyle w:val="HTML"/>
              <w:tabs>
                <w:tab w:val="clear" w:pos="916"/>
                <w:tab w:val="clear" w:pos="1832"/>
                <w:tab w:val="num" w:pos="1352"/>
                <w:tab w:val="num" w:pos="2911"/>
              </w:tabs>
              <w:ind w:left="360"/>
              <w:jc w:val="both"/>
              <w:rPr>
                <w:rFonts w:ascii="Times New Roman" w:hAnsi="Times New Roman"/>
                <w:strike/>
                <w:color w:val="000000" w:themeColor="text1"/>
                <w:sz w:val="24"/>
              </w:rPr>
            </w:pPr>
          </w:p>
          <w:p w:rsidR="000E4F02" w:rsidRPr="000E4F02" w:rsidRDefault="000E4F02" w:rsidP="002411D0">
            <w:pPr>
              <w:pStyle w:val="HTML"/>
              <w:tabs>
                <w:tab w:val="clear" w:pos="916"/>
                <w:tab w:val="clear" w:pos="1832"/>
                <w:tab w:val="num" w:pos="1352"/>
                <w:tab w:val="num" w:pos="2911"/>
              </w:tabs>
              <w:ind w:left="16"/>
              <w:jc w:val="both"/>
              <w:rPr>
                <w:rFonts w:ascii="Times New Roman" w:hAnsi="Times New Roman"/>
                <w:strike/>
                <w:color w:val="000000" w:themeColor="text1"/>
                <w:sz w:val="24"/>
              </w:rPr>
            </w:pPr>
            <w:r w:rsidRPr="000E4F02">
              <w:rPr>
                <w:rFonts w:ascii="Times New Roman" w:hAnsi="Times New Roman"/>
                <w:strike/>
                <w:color w:val="000000" w:themeColor="text1"/>
                <w:sz w:val="24"/>
              </w:rPr>
              <w:t>У разі подання тендерної пропозиції об’єднанням учасників, зазначені документи надаються одним з учасників об’єднання.</w:t>
            </w:r>
          </w:p>
        </w:tc>
      </w:tr>
    </w:tbl>
    <w:p w:rsidR="000E4F02" w:rsidRDefault="000E4F02" w:rsidP="000E4F02">
      <w:pPr>
        <w:rPr>
          <w:b/>
          <w:bCs/>
          <w:lang w:val="ru-RU"/>
        </w:rPr>
      </w:pPr>
      <w:r>
        <w:rPr>
          <w:b/>
          <w:bCs/>
          <w:lang w:val="ru-RU"/>
        </w:rPr>
        <w:lastRenderedPageBreak/>
        <w:t xml:space="preserve">Та </w:t>
      </w:r>
      <w:proofErr w:type="spellStart"/>
      <w:r>
        <w:rPr>
          <w:b/>
          <w:bCs/>
          <w:lang w:val="ru-RU"/>
        </w:rPr>
        <w:t>викласти</w:t>
      </w:r>
      <w:proofErr w:type="spellEnd"/>
      <w:r>
        <w:rPr>
          <w:b/>
          <w:bCs/>
          <w:lang w:val="ru-RU"/>
        </w:rPr>
        <w:t xml:space="preserve"> </w:t>
      </w:r>
      <w:proofErr w:type="spellStart"/>
      <w:r>
        <w:rPr>
          <w:b/>
          <w:bCs/>
          <w:lang w:val="ru-RU"/>
        </w:rPr>
        <w:t>його</w:t>
      </w:r>
      <w:proofErr w:type="spellEnd"/>
      <w:r>
        <w:rPr>
          <w:b/>
          <w:bCs/>
          <w:lang w:val="ru-RU"/>
        </w:rPr>
        <w:t xml:space="preserve"> у </w:t>
      </w:r>
      <w:proofErr w:type="spellStart"/>
      <w:r>
        <w:rPr>
          <w:b/>
          <w:bCs/>
          <w:lang w:val="ru-RU"/>
        </w:rPr>
        <w:t>наступній</w:t>
      </w:r>
      <w:proofErr w:type="spellEnd"/>
      <w:r>
        <w:rPr>
          <w:b/>
          <w:bCs/>
          <w:lang w:val="ru-RU"/>
        </w:rPr>
        <w:t xml:space="preserve"> </w:t>
      </w:r>
      <w:proofErr w:type="spellStart"/>
      <w:r>
        <w:rPr>
          <w:b/>
          <w:bCs/>
          <w:lang w:val="ru-RU"/>
        </w:rPr>
        <w:t>редакції</w:t>
      </w:r>
      <w:proofErr w:type="spellEnd"/>
      <w:r>
        <w:rPr>
          <w:b/>
          <w:bCs/>
          <w:lang w:val="ru-RU"/>
        </w:rPr>
        <w:t xml:space="preserve"> </w:t>
      </w: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3"/>
        <w:gridCol w:w="7585"/>
      </w:tblGrid>
      <w:tr w:rsidR="000E4F02" w:rsidRPr="00F95E41" w:rsidTr="002411D0">
        <w:trPr>
          <w:trHeight w:val="438"/>
        </w:trPr>
        <w:tc>
          <w:tcPr>
            <w:tcW w:w="2423" w:type="dxa"/>
            <w:vAlign w:val="center"/>
          </w:tcPr>
          <w:p w:rsidR="000E4F02" w:rsidRPr="005C1FDF" w:rsidRDefault="000E4F02" w:rsidP="002411D0">
            <w:pPr>
              <w:pStyle w:val="ae"/>
              <w:tabs>
                <w:tab w:val="clear" w:pos="4677"/>
                <w:tab w:val="clear" w:pos="9355"/>
                <w:tab w:val="left" w:pos="1260"/>
                <w:tab w:val="left" w:pos="1980"/>
              </w:tabs>
              <w:ind w:left="16"/>
            </w:pPr>
            <w:r w:rsidRPr="005C1FDF">
              <w:t>12.Інші документи</w:t>
            </w:r>
          </w:p>
        </w:tc>
        <w:tc>
          <w:tcPr>
            <w:tcW w:w="7585" w:type="dxa"/>
          </w:tcPr>
          <w:p w:rsidR="000E4F02" w:rsidRPr="00F95E41" w:rsidRDefault="000E4F02" w:rsidP="002411D0">
            <w:pPr>
              <w:pStyle w:val="HTML"/>
              <w:tabs>
                <w:tab w:val="clear" w:pos="916"/>
                <w:tab w:val="clear" w:pos="1832"/>
                <w:tab w:val="num" w:pos="1352"/>
                <w:tab w:val="num" w:pos="2911"/>
              </w:tabs>
              <w:jc w:val="both"/>
              <w:rPr>
                <w:rFonts w:ascii="Times New Roman" w:hAnsi="Times New Roman"/>
                <w:b/>
                <w:i/>
                <w:color w:val="000000" w:themeColor="text1"/>
                <w:sz w:val="24"/>
                <w:u w:val="single"/>
              </w:rPr>
            </w:pPr>
            <w:r w:rsidRPr="00F95E41">
              <w:rPr>
                <w:rFonts w:ascii="Times New Roman" w:hAnsi="Times New Roman"/>
                <w:b/>
                <w:i/>
                <w:color w:val="000000" w:themeColor="text1"/>
                <w:sz w:val="24"/>
                <w:u w:val="single"/>
              </w:rPr>
              <w:t>Документи, що підтверджують відповідність учасника іншим вимогам:</w:t>
            </w:r>
          </w:p>
          <w:p w:rsidR="000E4F02" w:rsidRPr="00F95E41" w:rsidRDefault="000E4F02" w:rsidP="000E4F02">
            <w:pPr>
              <w:pStyle w:val="HTML"/>
              <w:numPr>
                <w:ilvl w:val="0"/>
                <w:numId w:val="19"/>
              </w:numPr>
              <w:tabs>
                <w:tab w:val="num" w:pos="252"/>
                <w:tab w:val="num" w:pos="299"/>
              </w:tabs>
              <w:ind w:left="16" w:hanging="16"/>
              <w:jc w:val="both"/>
              <w:rPr>
                <w:rFonts w:ascii="Times New Roman" w:hAnsi="Times New Roman"/>
                <w:color w:val="000000" w:themeColor="text1"/>
                <w:sz w:val="24"/>
              </w:rPr>
            </w:pPr>
            <w:r w:rsidRPr="00F95E41">
              <w:rPr>
                <w:rFonts w:ascii="Times New Roman" w:hAnsi="Times New Roman"/>
                <w:color w:val="000000" w:themeColor="text1"/>
                <w:sz w:val="24"/>
              </w:rPr>
              <w:t>діюча ліцензія  учасника процедури закупівлі  на страхову діяльність, що дозволяє надавати послуги з обов’язкового страхування цивільно-правової відповідальності власників наземних транспортних засобів;</w:t>
            </w:r>
          </w:p>
          <w:p w:rsidR="000E4F02" w:rsidRPr="00F95E41" w:rsidRDefault="000E4F02" w:rsidP="000E4F02">
            <w:pPr>
              <w:pStyle w:val="HTML"/>
              <w:numPr>
                <w:ilvl w:val="0"/>
                <w:numId w:val="19"/>
              </w:numPr>
              <w:tabs>
                <w:tab w:val="num" w:pos="252"/>
                <w:tab w:val="num" w:pos="299"/>
              </w:tabs>
              <w:ind w:left="16" w:hanging="16"/>
              <w:jc w:val="both"/>
              <w:rPr>
                <w:rFonts w:ascii="Times New Roman" w:hAnsi="Times New Roman"/>
                <w:color w:val="000000" w:themeColor="text1"/>
                <w:sz w:val="24"/>
              </w:rPr>
            </w:pPr>
            <w:r w:rsidRPr="00F95E41">
              <w:rPr>
                <w:rFonts w:ascii="Times New Roman" w:hAnsi="Times New Roman"/>
                <w:color w:val="000000" w:themeColor="text1"/>
                <w:sz w:val="24"/>
              </w:rPr>
              <w:t>свідоцтво  учасника процедури закупівлі про асоційоване членство в Моторному (транспортному) страховому бюро України;</w:t>
            </w:r>
          </w:p>
          <w:p w:rsidR="000E4F02" w:rsidRPr="009448E4" w:rsidRDefault="000E4F02" w:rsidP="000E4F02">
            <w:pPr>
              <w:pStyle w:val="HTML"/>
              <w:numPr>
                <w:ilvl w:val="0"/>
                <w:numId w:val="19"/>
              </w:numPr>
              <w:tabs>
                <w:tab w:val="num" w:pos="252"/>
                <w:tab w:val="num" w:pos="299"/>
              </w:tabs>
              <w:ind w:left="16" w:hanging="16"/>
              <w:jc w:val="both"/>
              <w:rPr>
                <w:rFonts w:ascii="Times New Roman" w:hAnsi="Times New Roman"/>
                <w:color w:val="000000" w:themeColor="text1"/>
                <w:sz w:val="24"/>
              </w:rPr>
            </w:pPr>
            <w:r w:rsidRPr="009448E4">
              <w:rPr>
                <w:rFonts w:ascii="Times New Roman" w:hAnsi="Times New Roman"/>
                <w:color w:val="000000" w:themeColor="text1"/>
                <w:sz w:val="24"/>
              </w:rPr>
              <w:t>власна довідка  учасника процедури закупівлі з інформацією про те, що учасник є в списку страхових компаній членів Моторного (транспортного) страхового бюро України (МТСБУ) та є учасником угоди про пряме врегулювання збитків обов’язкового страхування цивільно-правової відповідальності власників наземних транспортних засобів. Довідка повинна бути підтверджена витягом з офіційного веб-сайту МТСБУ (</w:t>
            </w:r>
            <w:proofErr w:type="spellStart"/>
            <w:r w:rsidRPr="009448E4">
              <w:rPr>
                <w:rFonts w:ascii="Times New Roman" w:hAnsi="Times New Roman"/>
                <w:color w:val="000000" w:themeColor="text1"/>
                <w:sz w:val="24"/>
              </w:rPr>
              <w:t>screenshot</w:t>
            </w:r>
            <w:proofErr w:type="spellEnd"/>
            <w:r w:rsidRPr="009448E4">
              <w:rPr>
                <w:rFonts w:ascii="Times New Roman" w:hAnsi="Times New Roman"/>
                <w:color w:val="000000" w:themeColor="text1"/>
                <w:sz w:val="24"/>
              </w:rPr>
              <w:t xml:space="preserve">) або офіційним листом підтвердження МТСБУ, тощо; </w:t>
            </w:r>
          </w:p>
          <w:p w:rsidR="000E4F02" w:rsidRPr="00F95E41" w:rsidRDefault="000E4F02" w:rsidP="002411D0">
            <w:pPr>
              <w:pStyle w:val="HTML"/>
              <w:tabs>
                <w:tab w:val="clear" w:pos="916"/>
                <w:tab w:val="clear" w:pos="1832"/>
                <w:tab w:val="num" w:pos="1352"/>
                <w:tab w:val="num" w:pos="2911"/>
              </w:tabs>
              <w:ind w:left="16"/>
              <w:jc w:val="both"/>
              <w:rPr>
                <w:rFonts w:ascii="Times New Roman" w:hAnsi="Times New Roman"/>
                <w:color w:val="000000" w:themeColor="text1"/>
                <w:sz w:val="24"/>
              </w:rPr>
            </w:pPr>
            <w:r w:rsidRPr="00F95E41">
              <w:rPr>
                <w:rFonts w:ascii="Times New Roman" w:hAnsi="Times New Roman"/>
                <w:color w:val="000000" w:themeColor="text1"/>
                <w:sz w:val="24"/>
              </w:rPr>
              <w:lastRenderedPageBreak/>
              <w:t>- власна довідка  учасника процедури закупівлі з індикативними значеннями  оцінок показників  діяльності учасника відповідно до розділу «Оцінка діяльності страховиків-членів МТСБУ протягом І-І</w:t>
            </w:r>
            <w:r w:rsidRPr="00F95E41">
              <w:rPr>
                <w:rFonts w:ascii="Times New Roman" w:hAnsi="Times New Roman"/>
                <w:color w:val="000000" w:themeColor="text1"/>
                <w:sz w:val="24"/>
                <w:lang w:val="en-US"/>
              </w:rPr>
              <w:t>V</w:t>
            </w:r>
            <w:r w:rsidRPr="00F95E41">
              <w:rPr>
                <w:rFonts w:ascii="Times New Roman" w:hAnsi="Times New Roman"/>
                <w:color w:val="000000" w:themeColor="text1"/>
                <w:sz w:val="24"/>
              </w:rPr>
              <w:t xml:space="preserve"> кварталів 2021р.» офіційного веб-сайту МТСБУ. Довідка надається в довільній формі. Довідка повинна містити значення показників діяльності - індикатор загальної оцінки діяльності страховика; індикатор оцінки показника «якість врегулювання збитків»;  індикатор оцінки показника «рівень скарг від потерпілих та страхувальників». Мінімальною вимогою є добрі (вище середнього) значення по кожному індикативному значенню оцінок показників діяльності страховика. Довідка повинна бути підтверджена витягом з офіційного веб-сайту МТСБУ (</w:t>
            </w:r>
            <w:r w:rsidRPr="00F95E41">
              <w:rPr>
                <w:rFonts w:ascii="Times New Roman" w:hAnsi="Times New Roman"/>
                <w:color w:val="000000" w:themeColor="text1"/>
                <w:sz w:val="24"/>
                <w:lang w:val="en-US"/>
              </w:rPr>
              <w:t>screenshot</w:t>
            </w:r>
            <w:r w:rsidRPr="00F95E41">
              <w:rPr>
                <w:rFonts w:ascii="Times New Roman" w:hAnsi="Times New Roman"/>
                <w:color w:val="000000" w:themeColor="text1"/>
                <w:sz w:val="24"/>
              </w:rPr>
              <w:t xml:space="preserve">) або офіційним листом підтвердження МТСБУ, тощо. </w:t>
            </w:r>
          </w:p>
          <w:p w:rsidR="000E4F02" w:rsidRPr="00F95E41" w:rsidRDefault="000E4F02" w:rsidP="002411D0">
            <w:pPr>
              <w:pStyle w:val="HTML"/>
              <w:tabs>
                <w:tab w:val="clear" w:pos="916"/>
                <w:tab w:val="clear" w:pos="1832"/>
                <w:tab w:val="num" w:pos="1352"/>
                <w:tab w:val="num" w:pos="2911"/>
              </w:tabs>
              <w:jc w:val="both"/>
              <w:rPr>
                <w:rFonts w:ascii="Times New Roman" w:hAnsi="Times New Roman"/>
                <w:color w:val="000000" w:themeColor="text1"/>
                <w:sz w:val="24"/>
              </w:rPr>
            </w:pPr>
            <w:r w:rsidRPr="00F95E41">
              <w:rPr>
                <w:rFonts w:ascii="Times New Roman" w:hAnsi="Times New Roman"/>
                <w:sz w:val="24"/>
              </w:rPr>
              <w:t>У разі якщо, посилання на ліцензію/дозвільний документ є у відкритому доступі, учасник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зазначає про безстроковість ліцензії/дозвільного документу), посилання на ліцензію/дозвільний документ у відкритому доступі.</w:t>
            </w:r>
          </w:p>
          <w:p w:rsidR="000E4F02" w:rsidRPr="00F95E41" w:rsidRDefault="000E4F02" w:rsidP="002411D0">
            <w:pPr>
              <w:pStyle w:val="HTML"/>
              <w:tabs>
                <w:tab w:val="clear" w:pos="916"/>
                <w:tab w:val="clear" w:pos="1832"/>
                <w:tab w:val="num" w:pos="1352"/>
                <w:tab w:val="num" w:pos="2911"/>
              </w:tabs>
              <w:ind w:left="360"/>
              <w:jc w:val="both"/>
              <w:rPr>
                <w:rFonts w:ascii="Times New Roman" w:hAnsi="Times New Roman"/>
                <w:color w:val="000000" w:themeColor="text1"/>
                <w:sz w:val="24"/>
              </w:rPr>
            </w:pPr>
          </w:p>
          <w:p w:rsidR="000E4F02" w:rsidRPr="00F95E41" w:rsidRDefault="000E4F02" w:rsidP="002411D0">
            <w:pPr>
              <w:pStyle w:val="HTML"/>
              <w:tabs>
                <w:tab w:val="clear" w:pos="916"/>
                <w:tab w:val="clear" w:pos="1832"/>
                <w:tab w:val="num" w:pos="1352"/>
                <w:tab w:val="num" w:pos="2911"/>
              </w:tabs>
              <w:ind w:left="16"/>
              <w:jc w:val="both"/>
              <w:rPr>
                <w:rFonts w:ascii="Times New Roman" w:hAnsi="Times New Roman"/>
                <w:color w:val="000000" w:themeColor="text1"/>
                <w:sz w:val="24"/>
              </w:rPr>
            </w:pPr>
            <w:r w:rsidRPr="00F95E41">
              <w:rPr>
                <w:rFonts w:ascii="Times New Roman" w:hAnsi="Times New Roman"/>
                <w:color w:val="000000" w:themeColor="text1"/>
                <w:sz w:val="24"/>
              </w:rPr>
              <w:t>У разі подання тендерної пропозиції об’єднанням учасників, зазначені документи надаються одним з учасників об’єднання.</w:t>
            </w:r>
          </w:p>
        </w:tc>
      </w:tr>
    </w:tbl>
    <w:p w:rsidR="000E4F02" w:rsidRDefault="000E4F02" w:rsidP="000E4F02">
      <w:pPr>
        <w:rPr>
          <w:b/>
          <w:bCs/>
          <w:lang w:val="ru-RU"/>
        </w:rPr>
      </w:pPr>
      <w:r>
        <w:rPr>
          <w:b/>
          <w:bCs/>
          <w:lang w:val="ru-RU"/>
        </w:rPr>
        <w:lastRenderedPageBreak/>
        <w:t xml:space="preserve">Внести </w:t>
      </w:r>
      <w:proofErr w:type="spellStart"/>
      <w:r>
        <w:rPr>
          <w:b/>
          <w:bCs/>
          <w:lang w:val="ru-RU"/>
        </w:rPr>
        <w:t>зміни</w:t>
      </w:r>
      <w:proofErr w:type="spellEnd"/>
      <w:r>
        <w:rPr>
          <w:b/>
          <w:bCs/>
          <w:lang w:val="ru-RU"/>
        </w:rPr>
        <w:t xml:space="preserve"> у </w:t>
      </w:r>
      <w:proofErr w:type="spellStart"/>
      <w:proofErr w:type="gramStart"/>
      <w:r>
        <w:rPr>
          <w:b/>
          <w:bCs/>
          <w:lang w:val="ru-RU"/>
        </w:rPr>
        <w:t>додаток</w:t>
      </w:r>
      <w:proofErr w:type="spellEnd"/>
      <w:r>
        <w:rPr>
          <w:b/>
          <w:bCs/>
          <w:lang w:val="ru-RU"/>
        </w:rPr>
        <w:t xml:space="preserve">  3</w:t>
      </w:r>
      <w:proofErr w:type="gramEnd"/>
      <w:r>
        <w:rPr>
          <w:b/>
          <w:bCs/>
          <w:lang w:val="ru-RU"/>
        </w:rPr>
        <w:t xml:space="preserve"> </w:t>
      </w:r>
      <w:proofErr w:type="spellStart"/>
      <w:r>
        <w:rPr>
          <w:b/>
          <w:bCs/>
          <w:lang w:val="ru-RU"/>
        </w:rPr>
        <w:t>тендерної</w:t>
      </w:r>
      <w:proofErr w:type="spellEnd"/>
      <w:r>
        <w:rPr>
          <w:b/>
          <w:bCs/>
          <w:lang w:val="ru-RU"/>
        </w:rPr>
        <w:t xml:space="preserve"> </w:t>
      </w:r>
      <w:proofErr w:type="spellStart"/>
      <w:r>
        <w:rPr>
          <w:b/>
          <w:bCs/>
          <w:lang w:val="ru-RU"/>
        </w:rPr>
        <w:t>документації</w:t>
      </w:r>
      <w:proofErr w:type="spellEnd"/>
    </w:p>
    <w:p w:rsidR="000E4F02" w:rsidRPr="0040002A" w:rsidRDefault="000E4F02" w:rsidP="000E4F02">
      <w:pPr>
        <w:pStyle w:val="41"/>
        <w:keepNext/>
        <w:keepLines/>
        <w:shd w:val="clear" w:color="auto" w:fill="auto"/>
        <w:spacing w:before="0" w:line="240" w:lineRule="auto"/>
        <w:jc w:val="center"/>
        <w:rPr>
          <w:b w:val="0"/>
          <w:sz w:val="24"/>
          <w:szCs w:val="24"/>
        </w:rPr>
      </w:pPr>
    </w:p>
    <w:p w:rsidR="000E4F02" w:rsidRPr="005C1FDF" w:rsidRDefault="000E4F02" w:rsidP="000E4F02">
      <w:pPr>
        <w:widowControl w:val="0"/>
        <w:pBdr>
          <w:bottom w:val="single" w:sz="12" w:space="1" w:color="auto"/>
        </w:pBdr>
        <w:ind w:left="7090" w:firstLine="709"/>
        <w:rPr>
          <w:b/>
          <w:bCs/>
        </w:rPr>
      </w:pPr>
      <w:r w:rsidRPr="005C1FDF">
        <w:t>Д</w:t>
      </w:r>
      <w:r w:rsidRPr="005C1FDF">
        <w:rPr>
          <w:b/>
          <w:bCs/>
        </w:rPr>
        <w:t>одаток №3.1</w:t>
      </w:r>
    </w:p>
    <w:p w:rsidR="000E4F02" w:rsidRPr="005C1FDF" w:rsidRDefault="000E4F02" w:rsidP="000E4F02">
      <w:pPr>
        <w:widowControl w:val="0"/>
        <w:pBdr>
          <w:bottom w:val="single" w:sz="12" w:space="1" w:color="auto"/>
        </w:pBdr>
      </w:pPr>
    </w:p>
    <w:p w:rsidR="000E4F02" w:rsidRPr="005C1FDF" w:rsidRDefault="000E4F02" w:rsidP="000E4F02">
      <w:pPr>
        <w:widowControl w:val="0"/>
        <w:autoSpaceDE w:val="0"/>
        <w:ind w:right="4918"/>
        <w:jc w:val="both"/>
        <w:rPr>
          <w:iCs/>
        </w:rPr>
      </w:pPr>
      <w:r w:rsidRPr="005C1FDF">
        <w:rPr>
          <w:iCs/>
        </w:rPr>
        <w:t xml:space="preserve">Форма </w:t>
      </w:r>
      <w:r>
        <w:rPr>
          <w:iCs/>
        </w:rPr>
        <w:t xml:space="preserve">цінової </w:t>
      </w:r>
      <w:r w:rsidRPr="005C1FDF">
        <w:rPr>
          <w:iCs/>
        </w:rPr>
        <w:t xml:space="preserve"> пропозиції подається учасником процедури закупівлі у вигляді, наведеному нижче. </w:t>
      </w:r>
    </w:p>
    <w:p w:rsidR="000E4F02" w:rsidRPr="005C1FDF" w:rsidRDefault="000E4F02" w:rsidP="000E4F02">
      <w:pPr>
        <w:widowControl w:val="0"/>
        <w:autoSpaceDE w:val="0"/>
        <w:ind w:right="4918"/>
        <w:jc w:val="both"/>
      </w:pPr>
      <w:r w:rsidRPr="005C1FDF">
        <w:rPr>
          <w:iCs/>
        </w:rPr>
        <w:t>Учасник процедури закупівлі не повинен відступати від даної форми.</w:t>
      </w:r>
    </w:p>
    <w:p w:rsidR="000E4F02" w:rsidRPr="005C1FDF" w:rsidRDefault="000E4F02" w:rsidP="000E4F02">
      <w:pPr>
        <w:jc w:val="center"/>
        <w:rPr>
          <w:b/>
        </w:rPr>
      </w:pPr>
    </w:p>
    <w:p w:rsidR="000E4F02" w:rsidRPr="005C1FDF" w:rsidRDefault="000E4F02" w:rsidP="000E4F02">
      <w:pPr>
        <w:jc w:val="center"/>
        <w:rPr>
          <w:b/>
        </w:rPr>
      </w:pPr>
      <w:r w:rsidRPr="005C1FDF">
        <w:rPr>
          <w:b/>
        </w:rPr>
        <w:t xml:space="preserve">ФОРМА ЦІНОВОЇ  ПРОПОЗИЦІЇ </w:t>
      </w:r>
    </w:p>
    <w:p w:rsidR="000E4F02" w:rsidRPr="005C1FDF" w:rsidRDefault="000E4F02" w:rsidP="000E4F02">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0E4F02" w:rsidRPr="005C1FDF" w:rsidRDefault="000E4F02" w:rsidP="000E4F02">
      <w:r w:rsidRPr="005C1FDF">
        <w:t>Ми, _____________________________________________________________________________,</w:t>
      </w:r>
    </w:p>
    <w:p w:rsidR="000E4F02" w:rsidRPr="005C1FDF" w:rsidRDefault="000E4F02" w:rsidP="000E4F02">
      <w:pPr>
        <w:tabs>
          <w:tab w:val="left" w:pos="5040"/>
        </w:tabs>
        <w:jc w:val="center"/>
      </w:pPr>
      <w:r w:rsidRPr="005C1FDF">
        <w:t>(повна назва підприємства учасника процедури закупівлі)</w:t>
      </w:r>
    </w:p>
    <w:p w:rsidR="000E4F02" w:rsidRPr="005C1FDF" w:rsidRDefault="000E4F02" w:rsidP="000E4F02">
      <w:pPr>
        <w:jc w:val="both"/>
      </w:pPr>
    </w:p>
    <w:p w:rsidR="000E4F02" w:rsidRPr="005C1FDF" w:rsidRDefault="000E4F02" w:rsidP="000E4F02">
      <w:pPr>
        <w:jc w:val="both"/>
      </w:pPr>
      <w:r w:rsidRPr="005C1FDF">
        <w:t>надаємо цінову пропозицію згідно з технічними та іншими вимогами Замовника торгів.</w:t>
      </w:r>
    </w:p>
    <w:p w:rsidR="000E4F02" w:rsidRPr="005C1FDF" w:rsidRDefault="000E4F02" w:rsidP="000E4F02">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0E4F02" w:rsidRPr="005C1FDF" w:rsidRDefault="000E4F02" w:rsidP="000E4F02">
      <w:pPr>
        <w:ind w:firstLine="540"/>
        <w:jc w:val="both"/>
      </w:pPr>
    </w:p>
    <w:p w:rsidR="000E4F02" w:rsidRPr="005C1FDF" w:rsidRDefault="000E4F02" w:rsidP="000E4F02">
      <w:pPr>
        <w:shd w:val="clear" w:color="auto" w:fill="FFFFFF"/>
        <w:tabs>
          <w:tab w:val="left" w:pos="475"/>
        </w:tabs>
        <w:jc w:val="both"/>
      </w:pPr>
    </w:p>
    <w:p w:rsidR="000E4F02" w:rsidRPr="00F95E41" w:rsidRDefault="000E4F02" w:rsidP="000E4F02">
      <w:pPr>
        <w:jc w:val="both"/>
        <w:rPr>
          <w:b/>
          <w:i/>
        </w:rPr>
      </w:pPr>
    </w:p>
    <w:p w:rsidR="000E4F02" w:rsidRDefault="000E4F02" w:rsidP="000E4F02">
      <w:pPr>
        <w:tabs>
          <w:tab w:val="num" w:pos="720"/>
          <w:tab w:val="center" w:pos="4153"/>
          <w:tab w:val="right" w:pos="8306"/>
        </w:tabs>
        <w:ind w:left="502" w:hanging="502"/>
        <w:jc w:val="both"/>
        <w:rPr>
          <w:b/>
        </w:rPr>
      </w:pPr>
      <w:r w:rsidRPr="00971E7F">
        <w:rPr>
          <w:b/>
        </w:rPr>
        <w:t>ЗАПРОПОНОВАНА ЦІНА:</w:t>
      </w:r>
    </w:p>
    <w:p w:rsidR="000E4F02" w:rsidRDefault="000E4F02" w:rsidP="000E4F02">
      <w:pPr>
        <w:tabs>
          <w:tab w:val="num" w:pos="720"/>
          <w:tab w:val="center" w:pos="4153"/>
          <w:tab w:val="right" w:pos="8306"/>
        </w:tabs>
        <w:ind w:left="502" w:hanging="502"/>
        <w:jc w:val="both"/>
        <w:rPr>
          <w:b/>
        </w:rPr>
      </w:pPr>
    </w:p>
    <w:tbl>
      <w:tblPr>
        <w:tblW w:w="99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134"/>
        <w:gridCol w:w="1418"/>
        <w:gridCol w:w="2308"/>
      </w:tblGrid>
      <w:tr w:rsidR="000E4F02" w:rsidRPr="00213371" w:rsidTr="002411D0">
        <w:trPr>
          <w:trHeight w:val="714"/>
        </w:trPr>
        <w:tc>
          <w:tcPr>
            <w:tcW w:w="567" w:type="dxa"/>
            <w:vAlign w:val="center"/>
          </w:tcPr>
          <w:p w:rsidR="000E4F02" w:rsidRPr="00862712" w:rsidRDefault="000E4F02" w:rsidP="002411D0">
            <w:pPr>
              <w:jc w:val="center"/>
              <w:rPr>
                <w:b/>
              </w:rPr>
            </w:pPr>
            <w:r w:rsidRPr="00862712">
              <w:rPr>
                <w:b/>
              </w:rPr>
              <w:t>№ п/п</w:t>
            </w:r>
          </w:p>
        </w:tc>
        <w:tc>
          <w:tcPr>
            <w:tcW w:w="4536" w:type="dxa"/>
            <w:vAlign w:val="center"/>
          </w:tcPr>
          <w:p w:rsidR="000E4F02" w:rsidRPr="00862712" w:rsidRDefault="000E4F02" w:rsidP="002411D0">
            <w:pPr>
              <w:tabs>
                <w:tab w:val="left" w:pos="0"/>
                <w:tab w:val="center" w:pos="4153"/>
                <w:tab w:val="right" w:pos="8306"/>
              </w:tabs>
              <w:jc w:val="center"/>
              <w:rPr>
                <w:b/>
              </w:rPr>
            </w:pPr>
            <w:r w:rsidRPr="00862712">
              <w:rPr>
                <w:b/>
              </w:rPr>
              <w:t>Назва послуг</w:t>
            </w:r>
          </w:p>
        </w:tc>
        <w:tc>
          <w:tcPr>
            <w:tcW w:w="1134" w:type="dxa"/>
            <w:vAlign w:val="center"/>
          </w:tcPr>
          <w:p w:rsidR="000E4F02" w:rsidRPr="00862712" w:rsidRDefault="000E4F02" w:rsidP="002411D0">
            <w:pPr>
              <w:ind w:right="-108" w:hanging="108"/>
              <w:jc w:val="center"/>
              <w:rPr>
                <w:b/>
              </w:rPr>
            </w:pPr>
            <w:r w:rsidRPr="00862712">
              <w:rPr>
                <w:b/>
              </w:rPr>
              <w:t>Одиниці виміру</w:t>
            </w:r>
          </w:p>
        </w:tc>
        <w:tc>
          <w:tcPr>
            <w:tcW w:w="1418" w:type="dxa"/>
            <w:vAlign w:val="center"/>
          </w:tcPr>
          <w:p w:rsidR="000E4F02" w:rsidRPr="00862712" w:rsidRDefault="000E4F02" w:rsidP="002411D0">
            <w:pPr>
              <w:ind w:right="-108" w:hanging="108"/>
              <w:jc w:val="center"/>
              <w:rPr>
                <w:b/>
              </w:rPr>
            </w:pPr>
          </w:p>
          <w:p w:rsidR="000E4F02" w:rsidRPr="00862712" w:rsidRDefault="000E4F02" w:rsidP="002411D0">
            <w:pPr>
              <w:ind w:right="-108" w:hanging="108"/>
              <w:jc w:val="center"/>
              <w:rPr>
                <w:b/>
              </w:rPr>
            </w:pPr>
            <w:r w:rsidRPr="00862712">
              <w:rPr>
                <w:b/>
              </w:rPr>
              <w:t>Кількість</w:t>
            </w:r>
          </w:p>
        </w:tc>
        <w:tc>
          <w:tcPr>
            <w:tcW w:w="2308" w:type="dxa"/>
            <w:vAlign w:val="center"/>
          </w:tcPr>
          <w:p w:rsidR="000E4F02" w:rsidRPr="00862712" w:rsidRDefault="000E4F02" w:rsidP="002411D0">
            <w:pPr>
              <w:ind w:right="-108" w:hanging="108"/>
              <w:jc w:val="center"/>
              <w:rPr>
                <w:b/>
              </w:rPr>
            </w:pPr>
            <w:r>
              <w:rPr>
                <w:b/>
              </w:rPr>
              <w:t>Величина страхового тарифу,%</w:t>
            </w:r>
          </w:p>
        </w:tc>
      </w:tr>
      <w:tr w:rsidR="000E4F02" w:rsidRPr="006572C1" w:rsidTr="002411D0">
        <w:trPr>
          <w:trHeight w:val="714"/>
        </w:trPr>
        <w:tc>
          <w:tcPr>
            <w:tcW w:w="567" w:type="dxa"/>
            <w:vAlign w:val="center"/>
          </w:tcPr>
          <w:p w:rsidR="000E4F02" w:rsidRPr="00862712" w:rsidRDefault="000E4F02" w:rsidP="002411D0">
            <w:pPr>
              <w:jc w:val="center"/>
            </w:pPr>
            <w:r w:rsidRPr="00862712">
              <w:t>1.</w:t>
            </w:r>
          </w:p>
        </w:tc>
        <w:tc>
          <w:tcPr>
            <w:tcW w:w="4536" w:type="dxa"/>
            <w:vAlign w:val="center"/>
          </w:tcPr>
          <w:p w:rsidR="000E4F02" w:rsidRPr="00F95E41" w:rsidRDefault="000E4F02" w:rsidP="002411D0">
            <w:pPr>
              <w:tabs>
                <w:tab w:val="left" w:pos="0"/>
                <w:tab w:val="center" w:pos="4153"/>
                <w:tab w:val="right" w:pos="8306"/>
              </w:tabs>
              <w:rPr>
                <w:color w:val="000000" w:themeColor="text1"/>
              </w:rPr>
            </w:pPr>
            <w:r w:rsidRPr="00F95E41">
              <w:rPr>
                <w:color w:val="000000" w:themeColor="text1"/>
              </w:rPr>
              <w:t>Послуги з обов’язкового страхування цивільно-правової відповідальності власників наземних транспортних засобів</w:t>
            </w:r>
          </w:p>
        </w:tc>
        <w:tc>
          <w:tcPr>
            <w:tcW w:w="1134" w:type="dxa"/>
            <w:vAlign w:val="center"/>
          </w:tcPr>
          <w:p w:rsidR="000E4F02" w:rsidRPr="00862712" w:rsidRDefault="000E4F02" w:rsidP="002411D0">
            <w:pPr>
              <w:jc w:val="center"/>
            </w:pPr>
            <w:r>
              <w:t>шт.</w:t>
            </w:r>
          </w:p>
        </w:tc>
        <w:tc>
          <w:tcPr>
            <w:tcW w:w="1418" w:type="dxa"/>
            <w:vAlign w:val="center"/>
          </w:tcPr>
          <w:p w:rsidR="000E4F02" w:rsidRPr="00862712" w:rsidRDefault="000E4F02" w:rsidP="002411D0">
            <w:pPr>
              <w:jc w:val="center"/>
            </w:pPr>
          </w:p>
        </w:tc>
        <w:tc>
          <w:tcPr>
            <w:tcW w:w="2308" w:type="dxa"/>
            <w:vAlign w:val="center"/>
          </w:tcPr>
          <w:p w:rsidR="000E4F02" w:rsidRPr="00862712" w:rsidRDefault="000E4F02" w:rsidP="002411D0">
            <w:pPr>
              <w:jc w:val="center"/>
            </w:pPr>
          </w:p>
        </w:tc>
      </w:tr>
    </w:tbl>
    <w:p w:rsidR="000E4F02" w:rsidRDefault="000E4F02" w:rsidP="000E4F02">
      <w:pPr>
        <w:jc w:val="both"/>
        <w:rPr>
          <w:b/>
        </w:rPr>
      </w:pPr>
    </w:p>
    <w:p w:rsidR="000E4F02" w:rsidRPr="00F95E41" w:rsidRDefault="000E4F02" w:rsidP="000E4F02">
      <w:pPr>
        <w:tabs>
          <w:tab w:val="center" w:pos="4153"/>
          <w:tab w:val="right" w:pos="8306"/>
        </w:tabs>
        <w:ind w:left="720"/>
        <w:jc w:val="both"/>
        <w:rPr>
          <w:b/>
          <w:color w:val="000000" w:themeColor="text1"/>
        </w:rPr>
      </w:pPr>
      <w:r>
        <w:t>В</w:t>
      </w:r>
      <w:r w:rsidRPr="005E7D87">
        <w:t xml:space="preserve">артість страхових платежів </w:t>
      </w:r>
      <w:r>
        <w:t>складає</w:t>
      </w:r>
      <w:r w:rsidRPr="005E7D87">
        <w:t xml:space="preserve"> (без ПДВ): _____________________ грн. (____________________________________) грн.</w:t>
      </w:r>
      <w:r>
        <w:tab/>
      </w:r>
      <w:r>
        <w:tab/>
      </w:r>
      <w:r>
        <w:tab/>
      </w:r>
    </w:p>
    <w:p w:rsidR="000E4F02" w:rsidRPr="00971E7F" w:rsidRDefault="000E4F02" w:rsidP="000E4F02">
      <w:pPr>
        <w:ind w:firstLine="567"/>
        <w:jc w:val="both"/>
      </w:pPr>
    </w:p>
    <w:p w:rsidR="000E4F02" w:rsidRDefault="000E4F02" w:rsidP="000E4F02">
      <w:pPr>
        <w:tabs>
          <w:tab w:val="num" w:pos="720"/>
          <w:tab w:val="center" w:pos="4153"/>
          <w:tab w:val="right" w:pos="8306"/>
        </w:tabs>
        <w:ind w:left="502" w:hanging="502"/>
        <w:jc w:val="both"/>
        <w:rPr>
          <w:b/>
        </w:rPr>
      </w:pPr>
      <w:r w:rsidRPr="00971E7F">
        <w:rPr>
          <w:b/>
        </w:rPr>
        <w:t>ЗАПРОПОНОВАНА ЦІНА:</w:t>
      </w:r>
    </w:p>
    <w:p w:rsidR="000E4F02" w:rsidRPr="0072661E" w:rsidRDefault="000E4F02" w:rsidP="000E4F02">
      <w:pPr>
        <w:tabs>
          <w:tab w:val="num" w:pos="720"/>
          <w:tab w:val="center" w:pos="4153"/>
          <w:tab w:val="right" w:pos="8306"/>
        </w:tabs>
        <w:jc w:val="both"/>
      </w:pPr>
      <w:r w:rsidRPr="0072661E">
        <w:t>Послуга з обов’язкового страхування цивільно-правової відповідальності власників наземних транспортних засобів:</w:t>
      </w:r>
    </w:p>
    <w:tbl>
      <w:tblPr>
        <w:tblStyle w:val="a9"/>
        <w:tblW w:w="0" w:type="auto"/>
        <w:tblLook w:val="04A0" w:firstRow="1" w:lastRow="0" w:firstColumn="1" w:lastColumn="0" w:noHBand="0" w:noVBand="1"/>
      </w:tblPr>
      <w:tblGrid>
        <w:gridCol w:w="528"/>
        <w:gridCol w:w="1927"/>
        <w:gridCol w:w="543"/>
        <w:gridCol w:w="1352"/>
        <w:gridCol w:w="1746"/>
        <w:gridCol w:w="2153"/>
        <w:gridCol w:w="1379"/>
      </w:tblGrid>
      <w:tr w:rsidR="000E4F02" w:rsidRPr="0022237B" w:rsidTr="002411D0">
        <w:tc>
          <w:tcPr>
            <w:tcW w:w="528" w:type="dxa"/>
            <w:vAlign w:val="center"/>
          </w:tcPr>
          <w:p w:rsidR="000E4F02" w:rsidRPr="00053772" w:rsidRDefault="000E4F02" w:rsidP="002411D0">
            <w:pPr>
              <w:tabs>
                <w:tab w:val="num" w:pos="720"/>
                <w:tab w:val="center" w:pos="4153"/>
                <w:tab w:val="right" w:pos="8306"/>
              </w:tabs>
              <w:jc w:val="center"/>
              <w:rPr>
                <w:b/>
                <w:sz w:val="20"/>
                <w:szCs w:val="20"/>
              </w:rPr>
            </w:pPr>
            <w:r w:rsidRPr="00053772">
              <w:rPr>
                <w:b/>
                <w:sz w:val="20"/>
                <w:szCs w:val="20"/>
              </w:rPr>
              <w:t>№ п/п</w:t>
            </w:r>
          </w:p>
        </w:tc>
        <w:tc>
          <w:tcPr>
            <w:tcW w:w="2014" w:type="dxa"/>
            <w:vAlign w:val="center"/>
          </w:tcPr>
          <w:p w:rsidR="000E4F02" w:rsidRPr="00053772" w:rsidRDefault="000E4F02" w:rsidP="002411D0">
            <w:pPr>
              <w:jc w:val="center"/>
              <w:rPr>
                <w:b/>
                <w:sz w:val="20"/>
                <w:szCs w:val="20"/>
              </w:rPr>
            </w:pPr>
            <w:r w:rsidRPr="00053772">
              <w:rPr>
                <w:b/>
                <w:sz w:val="20"/>
                <w:szCs w:val="20"/>
              </w:rPr>
              <w:t>Транспортні засоби</w:t>
            </w:r>
          </w:p>
        </w:tc>
        <w:tc>
          <w:tcPr>
            <w:tcW w:w="546" w:type="dxa"/>
            <w:vAlign w:val="center"/>
          </w:tcPr>
          <w:p w:rsidR="000E4F02" w:rsidRPr="00053772" w:rsidRDefault="000E4F02" w:rsidP="002411D0">
            <w:pPr>
              <w:ind w:right="-108" w:hanging="108"/>
              <w:jc w:val="center"/>
              <w:rPr>
                <w:b/>
                <w:sz w:val="20"/>
                <w:szCs w:val="20"/>
              </w:rPr>
            </w:pPr>
          </w:p>
          <w:p w:rsidR="000E4F02" w:rsidRPr="00053772" w:rsidRDefault="000E4F02" w:rsidP="002411D0">
            <w:pPr>
              <w:ind w:right="-108" w:hanging="108"/>
              <w:jc w:val="center"/>
              <w:rPr>
                <w:b/>
                <w:sz w:val="20"/>
                <w:szCs w:val="20"/>
              </w:rPr>
            </w:pPr>
            <w:r w:rsidRPr="00053772">
              <w:rPr>
                <w:b/>
                <w:sz w:val="20"/>
                <w:szCs w:val="20"/>
              </w:rPr>
              <w:t>К</w:t>
            </w:r>
            <w:r>
              <w:rPr>
                <w:b/>
                <w:sz w:val="20"/>
                <w:szCs w:val="20"/>
              </w:rPr>
              <w:t>-</w:t>
            </w:r>
            <w:r w:rsidRPr="00053772">
              <w:rPr>
                <w:b/>
                <w:sz w:val="20"/>
                <w:szCs w:val="20"/>
              </w:rPr>
              <w:t>сть</w:t>
            </w:r>
            <w:r>
              <w:rPr>
                <w:b/>
                <w:sz w:val="20"/>
                <w:szCs w:val="20"/>
              </w:rPr>
              <w:t xml:space="preserve"> т/з</w:t>
            </w:r>
          </w:p>
          <w:p w:rsidR="000E4F02" w:rsidRPr="00053772" w:rsidRDefault="000E4F02" w:rsidP="002411D0">
            <w:pPr>
              <w:ind w:right="-108" w:hanging="108"/>
              <w:jc w:val="center"/>
              <w:rPr>
                <w:b/>
                <w:sz w:val="20"/>
                <w:szCs w:val="20"/>
              </w:rPr>
            </w:pPr>
          </w:p>
        </w:tc>
        <w:tc>
          <w:tcPr>
            <w:tcW w:w="1361" w:type="dxa"/>
          </w:tcPr>
          <w:p w:rsidR="000E4F02" w:rsidRPr="00053772" w:rsidRDefault="000E4F02" w:rsidP="002411D0">
            <w:pPr>
              <w:ind w:right="-108" w:hanging="108"/>
              <w:jc w:val="center"/>
              <w:rPr>
                <w:b/>
                <w:sz w:val="20"/>
                <w:szCs w:val="20"/>
              </w:rPr>
            </w:pPr>
            <w:r w:rsidRPr="00053772">
              <w:rPr>
                <w:b/>
                <w:sz w:val="20"/>
                <w:szCs w:val="20"/>
              </w:rPr>
              <w:t>К</w:t>
            </w:r>
            <w:r>
              <w:rPr>
                <w:b/>
                <w:sz w:val="20"/>
                <w:szCs w:val="20"/>
              </w:rPr>
              <w:t>-</w:t>
            </w:r>
            <w:r w:rsidRPr="00053772">
              <w:rPr>
                <w:b/>
                <w:sz w:val="20"/>
                <w:szCs w:val="20"/>
              </w:rPr>
              <w:t>сть</w:t>
            </w:r>
            <w:r>
              <w:rPr>
                <w:b/>
                <w:sz w:val="20"/>
                <w:szCs w:val="20"/>
              </w:rPr>
              <w:t xml:space="preserve"> полісів страхування на кожен т/з</w:t>
            </w:r>
          </w:p>
          <w:p w:rsidR="000E4F02" w:rsidRPr="00053772" w:rsidRDefault="000E4F02" w:rsidP="002411D0">
            <w:pPr>
              <w:ind w:right="-108"/>
              <w:jc w:val="center"/>
              <w:rPr>
                <w:b/>
                <w:sz w:val="20"/>
                <w:szCs w:val="20"/>
              </w:rPr>
            </w:pPr>
          </w:p>
        </w:tc>
        <w:tc>
          <w:tcPr>
            <w:tcW w:w="1807" w:type="dxa"/>
          </w:tcPr>
          <w:p w:rsidR="000E4F02" w:rsidRPr="00053772" w:rsidRDefault="000E4F02" w:rsidP="002411D0">
            <w:pPr>
              <w:ind w:right="-108"/>
              <w:jc w:val="center"/>
              <w:rPr>
                <w:b/>
                <w:sz w:val="20"/>
                <w:szCs w:val="20"/>
              </w:rPr>
            </w:pPr>
            <w:r>
              <w:rPr>
                <w:b/>
                <w:sz w:val="20"/>
                <w:szCs w:val="20"/>
              </w:rPr>
              <w:t>Термін дії полісів страхування</w:t>
            </w:r>
          </w:p>
        </w:tc>
        <w:tc>
          <w:tcPr>
            <w:tcW w:w="2283" w:type="dxa"/>
            <w:vAlign w:val="center"/>
          </w:tcPr>
          <w:p w:rsidR="000E4F02" w:rsidRPr="00053772" w:rsidRDefault="000E4F02" w:rsidP="002411D0">
            <w:pPr>
              <w:ind w:right="-108"/>
              <w:jc w:val="center"/>
              <w:rPr>
                <w:b/>
                <w:sz w:val="20"/>
                <w:szCs w:val="20"/>
              </w:rPr>
            </w:pPr>
            <w:r w:rsidRPr="00053772">
              <w:rPr>
                <w:b/>
                <w:sz w:val="20"/>
                <w:szCs w:val="20"/>
              </w:rPr>
              <w:t>Вартість страхового платежу</w:t>
            </w:r>
          </w:p>
          <w:p w:rsidR="000E4F02" w:rsidRPr="00053772" w:rsidRDefault="000E4F02" w:rsidP="002411D0">
            <w:pPr>
              <w:ind w:right="-108"/>
              <w:jc w:val="center"/>
              <w:rPr>
                <w:b/>
                <w:sz w:val="20"/>
                <w:szCs w:val="20"/>
                <w:lang w:val="ru-RU"/>
              </w:rPr>
            </w:pPr>
            <w:r w:rsidRPr="00053772">
              <w:rPr>
                <w:b/>
                <w:sz w:val="20"/>
                <w:szCs w:val="20"/>
              </w:rPr>
              <w:t>(без ПДВ), грн.</w:t>
            </w:r>
          </w:p>
          <w:p w:rsidR="000E4F02" w:rsidRPr="00053772" w:rsidRDefault="000E4F02" w:rsidP="002411D0">
            <w:pPr>
              <w:ind w:right="-108"/>
              <w:jc w:val="center"/>
              <w:rPr>
                <w:b/>
                <w:sz w:val="20"/>
                <w:szCs w:val="20"/>
              </w:rPr>
            </w:pPr>
            <w:r w:rsidRPr="00053772">
              <w:rPr>
                <w:b/>
                <w:sz w:val="20"/>
                <w:szCs w:val="20"/>
              </w:rPr>
              <w:t>за одиницю</w:t>
            </w:r>
          </w:p>
        </w:tc>
        <w:tc>
          <w:tcPr>
            <w:tcW w:w="1407" w:type="dxa"/>
            <w:vAlign w:val="center"/>
          </w:tcPr>
          <w:p w:rsidR="000E4F02" w:rsidRPr="00053772" w:rsidRDefault="000E4F02" w:rsidP="002411D0">
            <w:pPr>
              <w:ind w:right="-108"/>
              <w:jc w:val="center"/>
              <w:rPr>
                <w:b/>
                <w:sz w:val="20"/>
                <w:szCs w:val="20"/>
              </w:rPr>
            </w:pPr>
            <w:r>
              <w:rPr>
                <w:b/>
                <w:sz w:val="20"/>
                <w:szCs w:val="20"/>
              </w:rPr>
              <w:t>В</w:t>
            </w:r>
            <w:r w:rsidRPr="00053772">
              <w:rPr>
                <w:b/>
                <w:sz w:val="20"/>
                <w:szCs w:val="20"/>
              </w:rPr>
              <w:t>артість страхового платежу</w:t>
            </w:r>
          </w:p>
          <w:p w:rsidR="000E4F02" w:rsidRPr="00053772" w:rsidRDefault="000E4F02" w:rsidP="002411D0">
            <w:pPr>
              <w:ind w:right="-108"/>
              <w:jc w:val="center"/>
              <w:rPr>
                <w:b/>
                <w:sz w:val="20"/>
                <w:szCs w:val="20"/>
              </w:rPr>
            </w:pPr>
            <w:r w:rsidRPr="00053772">
              <w:rPr>
                <w:b/>
                <w:sz w:val="20"/>
                <w:szCs w:val="20"/>
              </w:rPr>
              <w:t>(без ПДВ), грн.</w:t>
            </w:r>
          </w:p>
        </w:tc>
      </w:tr>
      <w:tr w:rsidR="000E4F02" w:rsidRPr="0022237B" w:rsidTr="002411D0">
        <w:tc>
          <w:tcPr>
            <w:tcW w:w="528" w:type="dxa"/>
            <w:vAlign w:val="center"/>
          </w:tcPr>
          <w:p w:rsidR="000E4F02" w:rsidRPr="00001359" w:rsidRDefault="000E4F02" w:rsidP="002411D0">
            <w:pPr>
              <w:tabs>
                <w:tab w:val="num" w:pos="720"/>
                <w:tab w:val="center" w:pos="4153"/>
                <w:tab w:val="right" w:pos="8306"/>
              </w:tabs>
              <w:jc w:val="center"/>
              <w:rPr>
                <w:sz w:val="20"/>
                <w:szCs w:val="20"/>
              </w:rPr>
            </w:pPr>
            <w:r w:rsidRPr="00001359">
              <w:rPr>
                <w:sz w:val="20"/>
                <w:szCs w:val="20"/>
              </w:rPr>
              <w:t>1</w:t>
            </w:r>
          </w:p>
        </w:tc>
        <w:tc>
          <w:tcPr>
            <w:tcW w:w="2014" w:type="dxa"/>
            <w:vAlign w:val="center"/>
          </w:tcPr>
          <w:p w:rsidR="000E4F02" w:rsidRPr="00001359" w:rsidRDefault="000E4F02" w:rsidP="002411D0">
            <w:pPr>
              <w:tabs>
                <w:tab w:val="num" w:pos="720"/>
                <w:tab w:val="center" w:pos="4153"/>
                <w:tab w:val="right" w:pos="8306"/>
              </w:tabs>
              <w:jc w:val="center"/>
              <w:rPr>
                <w:sz w:val="20"/>
                <w:szCs w:val="20"/>
              </w:rPr>
            </w:pPr>
            <w:r w:rsidRPr="00001359">
              <w:rPr>
                <w:sz w:val="20"/>
                <w:szCs w:val="20"/>
              </w:rPr>
              <w:t>2</w:t>
            </w:r>
          </w:p>
        </w:tc>
        <w:tc>
          <w:tcPr>
            <w:tcW w:w="546" w:type="dxa"/>
            <w:vAlign w:val="center"/>
          </w:tcPr>
          <w:p w:rsidR="000E4F02" w:rsidRPr="00001359" w:rsidRDefault="000E4F02" w:rsidP="002411D0">
            <w:pPr>
              <w:tabs>
                <w:tab w:val="num" w:pos="720"/>
                <w:tab w:val="center" w:pos="4153"/>
                <w:tab w:val="right" w:pos="8306"/>
              </w:tabs>
              <w:jc w:val="center"/>
              <w:rPr>
                <w:sz w:val="20"/>
                <w:szCs w:val="20"/>
              </w:rPr>
            </w:pPr>
            <w:r>
              <w:rPr>
                <w:sz w:val="20"/>
                <w:szCs w:val="20"/>
              </w:rPr>
              <w:t>3</w:t>
            </w:r>
          </w:p>
        </w:tc>
        <w:tc>
          <w:tcPr>
            <w:tcW w:w="1361" w:type="dxa"/>
          </w:tcPr>
          <w:p w:rsidR="000E4F02" w:rsidRPr="00001359" w:rsidRDefault="000E4F02" w:rsidP="002411D0">
            <w:pPr>
              <w:tabs>
                <w:tab w:val="num" w:pos="720"/>
                <w:tab w:val="center" w:pos="4153"/>
                <w:tab w:val="right" w:pos="8306"/>
              </w:tabs>
              <w:jc w:val="center"/>
              <w:rPr>
                <w:sz w:val="20"/>
                <w:szCs w:val="20"/>
              </w:rPr>
            </w:pPr>
            <w:r>
              <w:rPr>
                <w:sz w:val="20"/>
                <w:szCs w:val="20"/>
              </w:rPr>
              <w:t>4</w:t>
            </w:r>
          </w:p>
        </w:tc>
        <w:tc>
          <w:tcPr>
            <w:tcW w:w="1807" w:type="dxa"/>
          </w:tcPr>
          <w:p w:rsidR="000E4F02" w:rsidRPr="00001359" w:rsidRDefault="000E4F02" w:rsidP="002411D0">
            <w:pPr>
              <w:tabs>
                <w:tab w:val="num" w:pos="720"/>
                <w:tab w:val="center" w:pos="4153"/>
                <w:tab w:val="right" w:pos="8306"/>
              </w:tabs>
              <w:jc w:val="center"/>
              <w:rPr>
                <w:sz w:val="20"/>
                <w:szCs w:val="20"/>
              </w:rPr>
            </w:pPr>
          </w:p>
        </w:tc>
        <w:tc>
          <w:tcPr>
            <w:tcW w:w="2283" w:type="dxa"/>
            <w:vAlign w:val="center"/>
          </w:tcPr>
          <w:p w:rsidR="000E4F02" w:rsidRPr="00001359" w:rsidRDefault="000E4F02" w:rsidP="002411D0">
            <w:pPr>
              <w:tabs>
                <w:tab w:val="num" w:pos="720"/>
                <w:tab w:val="center" w:pos="4153"/>
                <w:tab w:val="right" w:pos="8306"/>
              </w:tabs>
              <w:jc w:val="center"/>
              <w:rPr>
                <w:sz w:val="20"/>
                <w:szCs w:val="20"/>
              </w:rPr>
            </w:pPr>
            <w:r w:rsidRPr="00001359">
              <w:rPr>
                <w:sz w:val="20"/>
                <w:szCs w:val="20"/>
              </w:rPr>
              <w:t>5</w:t>
            </w:r>
          </w:p>
        </w:tc>
        <w:tc>
          <w:tcPr>
            <w:tcW w:w="1407" w:type="dxa"/>
            <w:vAlign w:val="center"/>
          </w:tcPr>
          <w:p w:rsidR="000E4F02" w:rsidRPr="00001359" w:rsidRDefault="000E4F02" w:rsidP="002411D0">
            <w:pPr>
              <w:tabs>
                <w:tab w:val="num" w:pos="720"/>
                <w:tab w:val="center" w:pos="4153"/>
                <w:tab w:val="right" w:pos="8306"/>
              </w:tabs>
              <w:jc w:val="center"/>
              <w:rPr>
                <w:sz w:val="20"/>
                <w:szCs w:val="20"/>
              </w:rPr>
            </w:pPr>
            <w:r>
              <w:rPr>
                <w:sz w:val="20"/>
                <w:szCs w:val="20"/>
              </w:rPr>
              <w:t>6</w:t>
            </w:r>
          </w:p>
        </w:tc>
      </w:tr>
      <w:tr w:rsidR="000E4F02" w:rsidRPr="0022237B" w:rsidTr="002411D0">
        <w:trPr>
          <w:trHeight w:val="862"/>
        </w:trPr>
        <w:tc>
          <w:tcPr>
            <w:tcW w:w="528" w:type="dxa"/>
            <w:vAlign w:val="center"/>
          </w:tcPr>
          <w:p w:rsidR="000E4F02" w:rsidRPr="00001359" w:rsidRDefault="000E4F02" w:rsidP="002411D0">
            <w:pPr>
              <w:spacing w:line="256" w:lineRule="auto"/>
              <w:jc w:val="center"/>
              <w:rPr>
                <w:sz w:val="20"/>
                <w:szCs w:val="20"/>
              </w:rPr>
            </w:pPr>
            <w:r w:rsidRPr="00001359">
              <w:rPr>
                <w:sz w:val="20"/>
                <w:szCs w:val="20"/>
                <w:lang w:val="en-US"/>
              </w:rPr>
              <w:t>1.</w:t>
            </w:r>
          </w:p>
        </w:tc>
        <w:tc>
          <w:tcPr>
            <w:tcW w:w="2014" w:type="dxa"/>
            <w:vAlign w:val="center"/>
          </w:tcPr>
          <w:p w:rsidR="000E4F02" w:rsidRPr="008172E9" w:rsidRDefault="000E4F02" w:rsidP="002411D0">
            <w:pPr>
              <w:spacing w:line="256" w:lineRule="auto"/>
              <w:rPr>
                <w:color w:val="000000" w:themeColor="text1"/>
                <w:sz w:val="20"/>
                <w:szCs w:val="20"/>
              </w:rPr>
            </w:pPr>
            <w:r w:rsidRPr="008172E9">
              <w:rPr>
                <w:color w:val="000000" w:themeColor="text1"/>
                <w:sz w:val="20"/>
                <w:szCs w:val="20"/>
              </w:rPr>
              <w:t>Транспортні засоби категорії В1 (місце реєстрації</w:t>
            </w:r>
            <w:r w:rsidRPr="008172E9">
              <w:rPr>
                <w:color w:val="000000" w:themeColor="text1"/>
                <w:sz w:val="20"/>
                <w:szCs w:val="20"/>
                <w:lang w:val="ru-RU"/>
              </w:rPr>
              <w:t xml:space="preserve"> -</w:t>
            </w:r>
            <w:r w:rsidRPr="008172E9">
              <w:rPr>
                <w:color w:val="000000" w:themeColor="text1"/>
                <w:sz w:val="20"/>
                <w:szCs w:val="20"/>
              </w:rPr>
              <w:t xml:space="preserve"> м. </w:t>
            </w:r>
            <w:r>
              <w:rPr>
                <w:color w:val="000000" w:themeColor="text1"/>
                <w:sz w:val="20"/>
                <w:szCs w:val="20"/>
              </w:rPr>
              <w:t>Івано-Франківськ</w:t>
            </w:r>
            <w:r w:rsidRPr="008172E9">
              <w:rPr>
                <w:color w:val="000000" w:themeColor="text1"/>
                <w:sz w:val="20"/>
                <w:szCs w:val="20"/>
              </w:rPr>
              <w:t>)</w:t>
            </w:r>
          </w:p>
        </w:tc>
        <w:tc>
          <w:tcPr>
            <w:tcW w:w="546" w:type="dxa"/>
            <w:vAlign w:val="center"/>
          </w:tcPr>
          <w:p w:rsidR="000E4F02" w:rsidRPr="0054786D" w:rsidRDefault="000E4F02" w:rsidP="002411D0">
            <w:pPr>
              <w:spacing w:line="256" w:lineRule="auto"/>
              <w:jc w:val="center"/>
              <w:rPr>
                <w:color w:val="000000" w:themeColor="text1"/>
                <w:sz w:val="20"/>
                <w:szCs w:val="20"/>
              </w:rPr>
            </w:pPr>
            <w:r w:rsidRPr="0054786D">
              <w:rPr>
                <w:color w:val="000000" w:themeColor="text1"/>
                <w:sz w:val="20"/>
                <w:szCs w:val="20"/>
              </w:rPr>
              <w:t>57</w:t>
            </w:r>
          </w:p>
        </w:tc>
        <w:tc>
          <w:tcPr>
            <w:tcW w:w="1361" w:type="dxa"/>
            <w:vAlign w:val="center"/>
          </w:tcPr>
          <w:p w:rsidR="000E4F02" w:rsidRPr="0054786D" w:rsidRDefault="000E4F02" w:rsidP="002411D0">
            <w:pPr>
              <w:spacing w:line="256" w:lineRule="auto"/>
              <w:jc w:val="center"/>
              <w:rPr>
                <w:color w:val="000000" w:themeColor="text1"/>
                <w:sz w:val="20"/>
                <w:szCs w:val="20"/>
              </w:rPr>
            </w:pPr>
            <w:r w:rsidRPr="0054786D">
              <w:rPr>
                <w:color w:val="000000" w:themeColor="text1"/>
                <w:sz w:val="20"/>
                <w:szCs w:val="20"/>
              </w:rPr>
              <w:t>57</w:t>
            </w:r>
          </w:p>
        </w:tc>
        <w:tc>
          <w:tcPr>
            <w:tcW w:w="1807" w:type="dxa"/>
          </w:tcPr>
          <w:p w:rsidR="000E4F02" w:rsidRPr="00001359" w:rsidRDefault="000E4F02" w:rsidP="002411D0">
            <w:pPr>
              <w:spacing w:line="256" w:lineRule="auto"/>
              <w:jc w:val="center"/>
              <w:rPr>
                <w:sz w:val="20"/>
                <w:szCs w:val="20"/>
              </w:rPr>
            </w:pPr>
            <w:r>
              <w:rPr>
                <w:sz w:val="20"/>
                <w:szCs w:val="20"/>
              </w:rPr>
              <w:t>12 міс.</w:t>
            </w:r>
          </w:p>
        </w:tc>
        <w:tc>
          <w:tcPr>
            <w:tcW w:w="2283" w:type="dxa"/>
            <w:vAlign w:val="center"/>
          </w:tcPr>
          <w:p w:rsidR="000E4F02" w:rsidRPr="00001359" w:rsidRDefault="000E4F02" w:rsidP="002411D0">
            <w:pPr>
              <w:spacing w:line="256" w:lineRule="auto"/>
              <w:jc w:val="center"/>
              <w:rPr>
                <w:sz w:val="20"/>
                <w:szCs w:val="20"/>
              </w:rPr>
            </w:pPr>
          </w:p>
        </w:tc>
        <w:tc>
          <w:tcPr>
            <w:tcW w:w="1407" w:type="dxa"/>
            <w:vAlign w:val="center"/>
          </w:tcPr>
          <w:p w:rsidR="000E4F02" w:rsidRPr="00001359" w:rsidRDefault="000E4F02" w:rsidP="002411D0">
            <w:pPr>
              <w:tabs>
                <w:tab w:val="num" w:pos="720"/>
                <w:tab w:val="center" w:pos="4153"/>
                <w:tab w:val="right" w:pos="8306"/>
              </w:tabs>
              <w:jc w:val="center"/>
              <w:rPr>
                <w:sz w:val="20"/>
                <w:szCs w:val="20"/>
              </w:rPr>
            </w:pPr>
          </w:p>
        </w:tc>
      </w:tr>
      <w:tr w:rsidR="000E4F02" w:rsidRPr="0022237B" w:rsidTr="002411D0">
        <w:tc>
          <w:tcPr>
            <w:tcW w:w="528" w:type="dxa"/>
            <w:vAlign w:val="center"/>
          </w:tcPr>
          <w:p w:rsidR="000E4F02" w:rsidRPr="00001359" w:rsidRDefault="000E4F02" w:rsidP="002411D0">
            <w:pPr>
              <w:spacing w:line="256" w:lineRule="auto"/>
              <w:jc w:val="center"/>
              <w:rPr>
                <w:sz w:val="20"/>
                <w:szCs w:val="20"/>
              </w:rPr>
            </w:pPr>
            <w:r w:rsidRPr="00001359">
              <w:rPr>
                <w:sz w:val="20"/>
                <w:szCs w:val="20"/>
              </w:rPr>
              <w:t>2.</w:t>
            </w:r>
            <w:r>
              <w:rPr>
                <w:sz w:val="20"/>
                <w:szCs w:val="20"/>
              </w:rPr>
              <w:t>1.</w:t>
            </w:r>
          </w:p>
        </w:tc>
        <w:tc>
          <w:tcPr>
            <w:tcW w:w="2014" w:type="dxa"/>
            <w:vAlign w:val="center"/>
          </w:tcPr>
          <w:p w:rsidR="000E4F02" w:rsidRPr="008172E9" w:rsidRDefault="000E4F02" w:rsidP="002411D0">
            <w:pPr>
              <w:spacing w:line="256" w:lineRule="auto"/>
              <w:rPr>
                <w:color w:val="000000" w:themeColor="text1"/>
                <w:sz w:val="20"/>
                <w:szCs w:val="20"/>
              </w:rPr>
            </w:pPr>
            <w:r w:rsidRPr="008172E9">
              <w:rPr>
                <w:color w:val="000000" w:themeColor="text1"/>
                <w:sz w:val="20"/>
                <w:szCs w:val="20"/>
              </w:rPr>
              <w:t>Транспортні засоби категорії В2 (місце реєстрації</w:t>
            </w:r>
            <w:r w:rsidRPr="008172E9">
              <w:rPr>
                <w:color w:val="000000" w:themeColor="text1"/>
                <w:sz w:val="20"/>
                <w:szCs w:val="20"/>
                <w:lang w:val="ru-RU"/>
              </w:rPr>
              <w:t xml:space="preserve"> -</w:t>
            </w:r>
            <w:r w:rsidRPr="008172E9">
              <w:rPr>
                <w:color w:val="000000" w:themeColor="text1"/>
                <w:sz w:val="20"/>
                <w:szCs w:val="20"/>
              </w:rPr>
              <w:t xml:space="preserve"> м. </w:t>
            </w:r>
            <w:r>
              <w:rPr>
                <w:color w:val="000000" w:themeColor="text1"/>
                <w:sz w:val="20"/>
                <w:szCs w:val="20"/>
              </w:rPr>
              <w:t>Івано-Франківськ</w:t>
            </w:r>
            <w:r w:rsidRPr="008172E9">
              <w:rPr>
                <w:color w:val="000000" w:themeColor="text1"/>
                <w:sz w:val="20"/>
                <w:szCs w:val="20"/>
              </w:rPr>
              <w:t>)</w:t>
            </w:r>
          </w:p>
        </w:tc>
        <w:tc>
          <w:tcPr>
            <w:tcW w:w="546" w:type="dxa"/>
            <w:vAlign w:val="center"/>
          </w:tcPr>
          <w:p w:rsidR="000E4F02" w:rsidRPr="0054786D" w:rsidRDefault="000E4F02" w:rsidP="002411D0">
            <w:pPr>
              <w:spacing w:line="256" w:lineRule="auto"/>
              <w:jc w:val="center"/>
              <w:rPr>
                <w:color w:val="000000" w:themeColor="text1"/>
                <w:sz w:val="20"/>
                <w:szCs w:val="20"/>
              </w:rPr>
            </w:pPr>
            <w:r w:rsidRPr="0054786D">
              <w:rPr>
                <w:color w:val="000000" w:themeColor="text1"/>
                <w:sz w:val="20"/>
                <w:szCs w:val="20"/>
              </w:rPr>
              <w:t>8</w:t>
            </w:r>
          </w:p>
        </w:tc>
        <w:tc>
          <w:tcPr>
            <w:tcW w:w="1361" w:type="dxa"/>
            <w:vAlign w:val="center"/>
          </w:tcPr>
          <w:p w:rsidR="000E4F02" w:rsidRPr="0054786D" w:rsidRDefault="000E4F02" w:rsidP="002411D0">
            <w:pPr>
              <w:spacing w:line="256" w:lineRule="auto"/>
              <w:jc w:val="center"/>
              <w:rPr>
                <w:color w:val="000000" w:themeColor="text1"/>
                <w:sz w:val="20"/>
                <w:szCs w:val="20"/>
              </w:rPr>
            </w:pPr>
            <w:r w:rsidRPr="0054786D">
              <w:rPr>
                <w:color w:val="000000" w:themeColor="text1"/>
                <w:sz w:val="20"/>
                <w:szCs w:val="20"/>
              </w:rPr>
              <w:t>8</w:t>
            </w:r>
          </w:p>
        </w:tc>
        <w:tc>
          <w:tcPr>
            <w:tcW w:w="1807" w:type="dxa"/>
          </w:tcPr>
          <w:p w:rsidR="000E4F02" w:rsidRDefault="000E4F02" w:rsidP="002411D0">
            <w:pPr>
              <w:jc w:val="center"/>
            </w:pPr>
            <w:r w:rsidRPr="002B74AA">
              <w:rPr>
                <w:sz w:val="20"/>
                <w:szCs w:val="20"/>
              </w:rPr>
              <w:t>12 міс.</w:t>
            </w:r>
          </w:p>
        </w:tc>
        <w:tc>
          <w:tcPr>
            <w:tcW w:w="2283" w:type="dxa"/>
            <w:vAlign w:val="center"/>
          </w:tcPr>
          <w:p w:rsidR="000E4F02" w:rsidRPr="00001359" w:rsidRDefault="000E4F02" w:rsidP="002411D0">
            <w:pPr>
              <w:spacing w:line="256" w:lineRule="auto"/>
              <w:jc w:val="center"/>
              <w:rPr>
                <w:sz w:val="20"/>
                <w:szCs w:val="20"/>
              </w:rPr>
            </w:pPr>
          </w:p>
        </w:tc>
        <w:tc>
          <w:tcPr>
            <w:tcW w:w="1407" w:type="dxa"/>
            <w:vAlign w:val="center"/>
          </w:tcPr>
          <w:p w:rsidR="000E4F02" w:rsidRPr="00001359" w:rsidRDefault="000E4F02" w:rsidP="002411D0">
            <w:pPr>
              <w:tabs>
                <w:tab w:val="num" w:pos="720"/>
                <w:tab w:val="center" w:pos="4153"/>
                <w:tab w:val="right" w:pos="8306"/>
              </w:tabs>
              <w:jc w:val="center"/>
              <w:rPr>
                <w:sz w:val="20"/>
                <w:szCs w:val="20"/>
              </w:rPr>
            </w:pPr>
          </w:p>
        </w:tc>
      </w:tr>
      <w:tr w:rsidR="000E4F02" w:rsidRPr="0022237B" w:rsidTr="002411D0">
        <w:tc>
          <w:tcPr>
            <w:tcW w:w="528" w:type="dxa"/>
            <w:vAlign w:val="center"/>
          </w:tcPr>
          <w:p w:rsidR="000E4F02" w:rsidRPr="00001359" w:rsidRDefault="000E4F02" w:rsidP="002411D0">
            <w:pPr>
              <w:spacing w:line="256" w:lineRule="auto"/>
              <w:jc w:val="center"/>
              <w:rPr>
                <w:sz w:val="20"/>
                <w:szCs w:val="20"/>
              </w:rPr>
            </w:pPr>
            <w:r w:rsidRPr="00001359">
              <w:rPr>
                <w:sz w:val="20"/>
                <w:szCs w:val="20"/>
              </w:rPr>
              <w:t>2.</w:t>
            </w:r>
            <w:r>
              <w:rPr>
                <w:sz w:val="20"/>
                <w:szCs w:val="20"/>
              </w:rPr>
              <w:t>2.</w:t>
            </w:r>
          </w:p>
        </w:tc>
        <w:tc>
          <w:tcPr>
            <w:tcW w:w="2014" w:type="dxa"/>
            <w:vAlign w:val="center"/>
          </w:tcPr>
          <w:p w:rsidR="000E4F02" w:rsidRPr="008172E9" w:rsidRDefault="000E4F02" w:rsidP="002411D0">
            <w:pPr>
              <w:spacing w:line="256" w:lineRule="auto"/>
              <w:rPr>
                <w:color w:val="000000" w:themeColor="text1"/>
                <w:sz w:val="20"/>
                <w:szCs w:val="20"/>
              </w:rPr>
            </w:pPr>
            <w:r w:rsidRPr="008172E9">
              <w:rPr>
                <w:color w:val="000000" w:themeColor="text1"/>
                <w:sz w:val="20"/>
                <w:szCs w:val="20"/>
              </w:rPr>
              <w:t>Транспортні засоби категорії В2 (місце реєстрації</w:t>
            </w:r>
            <w:r w:rsidRPr="008172E9">
              <w:rPr>
                <w:color w:val="000000" w:themeColor="text1"/>
                <w:sz w:val="20"/>
                <w:szCs w:val="20"/>
                <w:lang w:val="ru-RU"/>
              </w:rPr>
              <w:t xml:space="preserve"> -</w:t>
            </w:r>
            <w:r w:rsidRPr="008172E9">
              <w:rPr>
                <w:color w:val="000000" w:themeColor="text1"/>
                <w:sz w:val="20"/>
                <w:szCs w:val="20"/>
              </w:rPr>
              <w:t xml:space="preserve"> м. </w:t>
            </w:r>
            <w:r>
              <w:rPr>
                <w:color w:val="000000" w:themeColor="text1"/>
                <w:sz w:val="20"/>
                <w:szCs w:val="20"/>
              </w:rPr>
              <w:t>Львів</w:t>
            </w:r>
            <w:r w:rsidRPr="008172E9">
              <w:rPr>
                <w:color w:val="000000" w:themeColor="text1"/>
                <w:sz w:val="20"/>
                <w:szCs w:val="20"/>
              </w:rPr>
              <w:t>)</w:t>
            </w:r>
          </w:p>
        </w:tc>
        <w:tc>
          <w:tcPr>
            <w:tcW w:w="546" w:type="dxa"/>
            <w:vAlign w:val="center"/>
          </w:tcPr>
          <w:p w:rsidR="000E4F02" w:rsidRPr="0054786D" w:rsidRDefault="000E4F02" w:rsidP="002411D0">
            <w:pPr>
              <w:spacing w:line="256" w:lineRule="auto"/>
              <w:jc w:val="center"/>
              <w:rPr>
                <w:color w:val="000000" w:themeColor="text1"/>
                <w:sz w:val="20"/>
                <w:szCs w:val="20"/>
              </w:rPr>
            </w:pPr>
            <w:r w:rsidRPr="0054786D">
              <w:rPr>
                <w:color w:val="000000" w:themeColor="text1"/>
                <w:sz w:val="20"/>
                <w:szCs w:val="20"/>
              </w:rPr>
              <w:t>1</w:t>
            </w:r>
          </w:p>
        </w:tc>
        <w:tc>
          <w:tcPr>
            <w:tcW w:w="1361" w:type="dxa"/>
            <w:vAlign w:val="center"/>
          </w:tcPr>
          <w:p w:rsidR="000E4F02" w:rsidRPr="0054786D" w:rsidRDefault="000E4F02" w:rsidP="002411D0">
            <w:pPr>
              <w:spacing w:line="256" w:lineRule="auto"/>
              <w:jc w:val="center"/>
              <w:rPr>
                <w:color w:val="000000" w:themeColor="text1"/>
                <w:sz w:val="20"/>
                <w:szCs w:val="20"/>
              </w:rPr>
            </w:pPr>
            <w:r w:rsidRPr="0054786D">
              <w:rPr>
                <w:color w:val="000000" w:themeColor="text1"/>
                <w:sz w:val="20"/>
                <w:szCs w:val="20"/>
              </w:rPr>
              <w:t>1</w:t>
            </w:r>
          </w:p>
        </w:tc>
        <w:tc>
          <w:tcPr>
            <w:tcW w:w="1807" w:type="dxa"/>
          </w:tcPr>
          <w:p w:rsidR="000E4F02" w:rsidRDefault="000E4F02" w:rsidP="002411D0">
            <w:pPr>
              <w:jc w:val="center"/>
            </w:pPr>
            <w:r w:rsidRPr="002B74AA">
              <w:rPr>
                <w:sz w:val="20"/>
                <w:szCs w:val="20"/>
              </w:rPr>
              <w:t>12 міс.</w:t>
            </w:r>
          </w:p>
        </w:tc>
        <w:tc>
          <w:tcPr>
            <w:tcW w:w="2283" w:type="dxa"/>
            <w:vAlign w:val="center"/>
          </w:tcPr>
          <w:p w:rsidR="000E4F02" w:rsidRPr="00001359" w:rsidRDefault="000E4F02" w:rsidP="002411D0">
            <w:pPr>
              <w:spacing w:line="256" w:lineRule="auto"/>
              <w:jc w:val="center"/>
              <w:rPr>
                <w:sz w:val="20"/>
                <w:szCs w:val="20"/>
              </w:rPr>
            </w:pPr>
          </w:p>
        </w:tc>
        <w:tc>
          <w:tcPr>
            <w:tcW w:w="1407" w:type="dxa"/>
            <w:vAlign w:val="center"/>
          </w:tcPr>
          <w:p w:rsidR="000E4F02" w:rsidRPr="00001359" w:rsidRDefault="000E4F02" w:rsidP="002411D0">
            <w:pPr>
              <w:tabs>
                <w:tab w:val="num" w:pos="720"/>
                <w:tab w:val="center" w:pos="4153"/>
                <w:tab w:val="right" w:pos="8306"/>
              </w:tabs>
              <w:jc w:val="center"/>
              <w:rPr>
                <w:sz w:val="20"/>
                <w:szCs w:val="20"/>
              </w:rPr>
            </w:pPr>
          </w:p>
        </w:tc>
      </w:tr>
      <w:tr w:rsidR="000E4F02" w:rsidRPr="0022237B" w:rsidTr="002411D0">
        <w:tc>
          <w:tcPr>
            <w:tcW w:w="528" w:type="dxa"/>
            <w:vAlign w:val="center"/>
          </w:tcPr>
          <w:p w:rsidR="000E4F02" w:rsidRPr="00001359" w:rsidRDefault="000E4F02" w:rsidP="002411D0">
            <w:pPr>
              <w:spacing w:line="256" w:lineRule="auto"/>
              <w:jc w:val="center"/>
              <w:rPr>
                <w:sz w:val="20"/>
                <w:szCs w:val="20"/>
              </w:rPr>
            </w:pPr>
            <w:r w:rsidRPr="00001359">
              <w:rPr>
                <w:sz w:val="20"/>
                <w:szCs w:val="20"/>
              </w:rPr>
              <w:t>3.1.</w:t>
            </w:r>
          </w:p>
        </w:tc>
        <w:tc>
          <w:tcPr>
            <w:tcW w:w="2014" w:type="dxa"/>
            <w:vAlign w:val="center"/>
          </w:tcPr>
          <w:p w:rsidR="000E4F02" w:rsidRPr="008172E9" w:rsidRDefault="000E4F02" w:rsidP="002411D0">
            <w:pPr>
              <w:spacing w:line="256" w:lineRule="auto"/>
              <w:rPr>
                <w:color w:val="000000" w:themeColor="text1"/>
                <w:sz w:val="20"/>
                <w:szCs w:val="20"/>
              </w:rPr>
            </w:pPr>
            <w:r w:rsidRPr="008172E9">
              <w:rPr>
                <w:color w:val="000000" w:themeColor="text1"/>
                <w:sz w:val="20"/>
                <w:szCs w:val="20"/>
              </w:rPr>
              <w:t>Транспортні засоби категорії В</w:t>
            </w:r>
            <w:r>
              <w:rPr>
                <w:color w:val="000000" w:themeColor="text1"/>
                <w:sz w:val="20"/>
                <w:szCs w:val="20"/>
              </w:rPr>
              <w:t>3</w:t>
            </w:r>
            <w:r w:rsidRPr="008172E9">
              <w:rPr>
                <w:color w:val="000000" w:themeColor="text1"/>
                <w:sz w:val="20"/>
                <w:szCs w:val="20"/>
              </w:rPr>
              <w:t xml:space="preserve"> (місце реєстрації</w:t>
            </w:r>
            <w:r w:rsidRPr="008172E9">
              <w:rPr>
                <w:color w:val="000000" w:themeColor="text1"/>
                <w:sz w:val="20"/>
                <w:szCs w:val="20"/>
                <w:lang w:val="ru-RU"/>
              </w:rPr>
              <w:t xml:space="preserve"> -</w:t>
            </w:r>
            <w:r w:rsidRPr="008172E9">
              <w:rPr>
                <w:color w:val="000000" w:themeColor="text1"/>
                <w:sz w:val="20"/>
                <w:szCs w:val="20"/>
              </w:rPr>
              <w:t xml:space="preserve"> м. </w:t>
            </w:r>
            <w:r>
              <w:rPr>
                <w:color w:val="000000" w:themeColor="text1"/>
                <w:sz w:val="20"/>
                <w:szCs w:val="20"/>
              </w:rPr>
              <w:t>Івано-Франківськ</w:t>
            </w:r>
            <w:r w:rsidRPr="008172E9">
              <w:rPr>
                <w:color w:val="000000" w:themeColor="text1"/>
                <w:sz w:val="20"/>
                <w:szCs w:val="20"/>
              </w:rPr>
              <w:t>)</w:t>
            </w:r>
          </w:p>
        </w:tc>
        <w:tc>
          <w:tcPr>
            <w:tcW w:w="546" w:type="dxa"/>
            <w:vAlign w:val="center"/>
          </w:tcPr>
          <w:p w:rsidR="000E4F02" w:rsidRPr="0054786D" w:rsidRDefault="000E4F02" w:rsidP="002411D0">
            <w:pPr>
              <w:spacing w:line="256" w:lineRule="auto"/>
              <w:jc w:val="center"/>
              <w:rPr>
                <w:color w:val="000000" w:themeColor="text1"/>
                <w:sz w:val="20"/>
                <w:szCs w:val="20"/>
              </w:rPr>
            </w:pPr>
            <w:r w:rsidRPr="0054786D">
              <w:rPr>
                <w:color w:val="000000" w:themeColor="text1"/>
                <w:sz w:val="20"/>
                <w:szCs w:val="20"/>
              </w:rPr>
              <w:t>69</w:t>
            </w:r>
          </w:p>
        </w:tc>
        <w:tc>
          <w:tcPr>
            <w:tcW w:w="1361" w:type="dxa"/>
            <w:vAlign w:val="center"/>
          </w:tcPr>
          <w:p w:rsidR="000E4F02" w:rsidRPr="0054786D" w:rsidRDefault="000E4F02" w:rsidP="002411D0">
            <w:pPr>
              <w:spacing w:line="256" w:lineRule="auto"/>
              <w:jc w:val="center"/>
              <w:rPr>
                <w:color w:val="000000" w:themeColor="text1"/>
                <w:sz w:val="20"/>
                <w:szCs w:val="20"/>
              </w:rPr>
            </w:pPr>
            <w:r w:rsidRPr="0054786D">
              <w:rPr>
                <w:color w:val="000000" w:themeColor="text1"/>
                <w:sz w:val="20"/>
                <w:szCs w:val="20"/>
              </w:rPr>
              <w:t>69</w:t>
            </w:r>
          </w:p>
        </w:tc>
        <w:tc>
          <w:tcPr>
            <w:tcW w:w="1807" w:type="dxa"/>
          </w:tcPr>
          <w:p w:rsidR="000E4F02" w:rsidRDefault="000E4F02" w:rsidP="002411D0">
            <w:pPr>
              <w:jc w:val="center"/>
            </w:pPr>
            <w:r w:rsidRPr="002B74AA">
              <w:rPr>
                <w:sz w:val="20"/>
                <w:szCs w:val="20"/>
              </w:rPr>
              <w:t>12 міс.</w:t>
            </w:r>
          </w:p>
        </w:tc>
        <w:tc>
          <w:tcPr>
            <w:tcW w:w="2283" w:type="dxa"/>
            <w:vAlign w:val="center"/>
          </w:tcPr>
          <w:p w:rsidR="000E4F02" w:rsidRPr="00001359" w:rsidRDefault="000E4F02" w:rsidP="002411D0">
            <w:pPr>
              <w:spacing w:line="256" w:lineRule="auto"/>
              <w:jc w:val="center"/>
              <w:rPr>
                <w:sz w:val="20"/>
                <w:szCs w:val="20"/>
              </w:rPr>
            </w:pPr>
          </w:p>
        </w:tc>
        <w:tc>
          <w:tcPr>
            <w:tcW w:w="1407" w:type="dxa"/>
            <w:vAlign w:val="center"/>
          </w:tcPr>
          <w:p w:rsidR="000E4F02" w:rsidRPr="00001359" w:rsidRDefault="000E4F02" w:rsidP="002411D0">
            <w:pPr>
              <w:tabs>
                <w:tab w:val="num" w:pos="720"/>
                <w:tab w:val="center" w:pos="4153"/>
                <w:tab w:val="right" w:pos="8306"/>
              </w:tabs>
              <w:jc w:val="center"/>
              <w:rPr>
                <w:sz w:val="20"/>
                <w:szCs w:val="20"/>
              </w:rPr>
            </w:pPr>
          </w:p>
        </w:tc>
      </w:tr>
      <w:tr w:rsidR="000E4F02" w:rsidRPr="0022237B" w:rsidTr="002411D0">
        <w:tc>
          <w:tcPr>
            <w:tcW w:w="528" w:type="dxa"/>
            <w:vAlign w:val="center"/>
          </w:tcPr>
          <w:p w:rsidR="000E4F02" w:rsidRPr="00001359" w:rsidRDefault="000E4F02" w:rsidP="002411D0">
            <w:pPr>
              <w:spacing w:line="256" w:lineRule="auto"/>
              <w:jc w:val="center"/>
              <w:rPr>
                <w:sz w:val="20"/>
                <w:szCs w:val="20"/>
              </w:rPr>
            </w:pPr>
            <w:r w:rsidRPr="00001359">
              <w:rPr>
                <w:sz w:val="20"/>
                <w:szCs w:val="20"/>
              </w:rPr>
              <w:t>3.2.</w:t>
            </w:r>
          </w:p>
        </w:tc>
        <w:tc>
          <w:tcPr>
            <w:tcW w:w="2014" w:type="dxa"/>
            <w:vAlign w:val="center"/>
          </w:tcPr>
          <w:p w:rsidR="000E4F02" w:rsidRPr="008172E9" w:rsidRDefault="000E4F02" w:rsidP="002411D0">
            <w:pPr>
              <w:spacing w:line="256" w:lineRule="auto"/>
              <w:rPr>
                <w:color w:val="000000" w:themeColor="text1"/>
                <w:sz w:val="20"/>
                <w:szCs w:val="20"/>
              </w:rPr>
            </w:pPr>
            <w:r w:rsidRPr="008172E9">
              <w:rPr>
                <w:color w:val="000000" w:themeColor="text1"/>
                <w:sz w:val="20"/>
                <w:szCs w:val="20"/>
              </w:rPr>
              <w:t>Транспортні засоби категорії В</w:t>
            </w:r>
            <w:r>
              <w:rPr>
                <w:color w:val="000000" w:themeColor="text1"/>
                <w:sz w:val="20"/>
                <w:szCs w:val="20"/>
              </w:rPr>
              <w:t>3</w:t>
            </w:r>
            <w:r w:rsidRPr="008172E9">
              <w:rPr>
                <w:color w:val="000000" w:themeColor="text1"/>
                <w:sz w:val="20"/>
                <w:szCs w:val="20"/>
              </w:rPr>
              <w:t xml:space="preserve"> (місце реєстрації</w:t>
            </w:r>
            <w:r w:rsidRPr="008172E9">
              <w:rPr>
                <w:color w:val="000000" w:themeColor="text1"/>
                <w:sz w:val="20"/>
                <w:szCs w:val="20"/>
                <w:lang w:val="ru-RU"/>
              </w:rPr>
              <w:t xml:space="preserve"> -</w:t>
            </w:r>
            <w:r w:rsidRPr="008172E9">
              <w:rPr>
                <w:color w:val="000000" w:themeColor="text1"/>
                <w:sz w:val="20"/>
                <w:szCs w:val="20"/>
              </w:rPr>
              <w:t xml:space="preserve"> м. </w:t>
            </w:r>
            <w:r>
              <w:rPr>
                <w:color w:val="000000" w:themeColor="text1"/>
                <w:sz w:val="20"/>
                <w:szCs w:val="20"/>
              </w:rPr>
              <w:t>Львів</w:t>
            </w:r>
            <w:r w:rsidRPr="008172E9">
              <w:rPr>
                <w:color w:val="000000" w:themeColor="text1"/>
                <w:sz w:val="20"/>
                <w:szCs w:val="20"/>
              </w:rPr>
              <w:t>)</w:t>
            </w:r>
          </w:p>
        </w:tc>
        <w:tc>
          <w:tcPr>
            <w:tcW w:w="546" w:type="dxa"/>
            <w:vAlign w:val="center"/>
          </w:tcPr>
          <w:p w:rsidR="000E4F02" w:rsidRPr="0054786D" w:rsidRDefault="000E4F02" w:rsidP="002411D0">
            <w:pPr>
              <w:spacing w:line="256" w:lineRule="auto"/>
              <w:jc w:val="center"/>
              <w:rPr>
                <w:color w:val="000000" w:themeColor="text1"/>
                <w:sz w:val="20"/>
                <w:szCs w:val="20"/>
              </w:rPr>
            </w:pPr>
            <w:r w:rsidRPr="0054786D">
              <w:rPr>
                <w:color w:val="000000" w:themeColor="text1"/>
                <w:sz w:val="20"/>
                <w:szCs w:val="20"/>
              </w:rPr>
              <w:t>1</w:t>
            </w:r>
          </w:p>
        </w:tc>
        <w:tc>
          <w:tcPr>
            <w:tcW w:w="1361" w:type="dxa"/>
            <w:vAlign w:val="center"/>
          </w:tcPr>
          <w:p w:rsidR="000E4F02" w:rsidRPr="0054786D" w:rsidRDefault="000E4F02" w:rsidP="002411D0">
            <w:pPr>
              <w:spacing w:line="256" w:lineRule="auto"/>
              <w:jc w:val="center"/>
              <w:rPr>
                <w:color w:val="000000" w:themeColor="text1"/>
                <w:sz w:val="20"/>
                <w:szCs w:val="20"/>
              </w:rPr>
            </w:pPr>
            <w:r w:rsidRPr="0054786D">
              <w:rPr>
                <w:color w:val="000000" w:themeColor="text1"/>
                <w:sz w:val="20"/>
                <w:szCs w:val="20"/>
              </w:rPr>
              <w:t>1</w:t>
            </w:r>
          </w:p>
        </w:tc>
        <w:tc>
          <w:tcPr>
            <w:tcW w:w="1807" w:type="dxa"/>
          </w:tcPr>
          <w:p w:rsidR="000E4F02" w:rsidRDefault="000E4F02" w:rsidP="002411D0">
            <w:pPr>
              <w:jc w:val="center"/>
            </w:pPr>
            <w:r w:rsidRPr="002B74AA">
              <w:rPr>
                <w:sz w:val="20"/>
                <w:szCs w:val="20"/>
              </w:rPr>
              <w:t>12 міс.</w:t>
            </w:r>
          </w:p>
        </w:tc>
        <w:tc>
          <w:tcPr>
            <w:tcW w:w="2283" w:type="dxa"/>
            <w:vAlign w:val="center"/>
          </w:tcPr>
          <w:p w:rsidR="000E4F02" w:rsidRPr="00001359" w:rsidRDefault="000E4F02" w:rsidP="002411D0">
            <w:pPr>
              <w:spacing w:line="256" w:lineRule="auto"/>
              <w:jc w:val="center"/>
              <w:rPr>
                <w:sz w:val="20"/>
                <w:szCs w:val="20"/>
              </w:rPr>
            </w:pPr>
          </w:p>
        </w:tc>
        <w:tc>
          <w:tcPr>
            <w:tcW w:w="1407" w:type="dxa"/>
            <w:vAlign w:val="center"/>
          </w:tcPr>
          <w:p w:rsidR="000E4F02" w:rsidRPr="00001359" w:rsidRDefault="000E4F02" w:rsidP="002411D0">
            <w:pPr>
              <w:tabs>
                <w:tab w:val="num" w:pos="720"/>
                <w:tab w:val="center" w:pos="4153"/>
                <w:tab w:val="right" w:pos="8306"/>
              </w:tabs>
              <w:jc w:val="center"/>
              <w:rPr>
                <w:sz w:val="20"/>
                <w:szCs w:val="20"/>
              </w:rPr>
            </w:pPr>
          </w:p>
        </w:tc>
      </w:tr>
      <w:tr w:rsidR="000E4F02" w:rsidRPr="0022237B" w:rsidTr="002411D0">
        <w:tc>
          <w:tcPr>
            <w:tcW w:w="528" w:type="dxa"/>
            <w:vAlign w:val="center"/>
          </w:tcPr>
          <w:p w:rsidR="000E4F02" w:rsidRPr="00001359" w:rsidRDefault="000E4F02" w:rsidP="002411D0">
            <w:pPr>
              <w:spacing w:line="256" w:lineRule="auto"/>
              <w:jc w:val="center"/>
              <w:rPr>
                <w:sz w:val="20"/>
                <w:szCs w:val="20"/>
              </w:rPr>
            </w:pPr>
            <w:r w:rsidRPr="00001359">
              <w:rPr>
                <w:sz w:val="20"/>
                <w:szCs w:val="20"/>
              </w:rPr>
              <w:t>4.</w:t>
            </w:r>
          </w:p>
        </w:tc>
        <w:tc>
          <w:tcPr>
            <w:tcW w:w="2014" w:type="dxa"/>
            <w:vAlign w:val="center"/>
          </w:tcPr>
          <w:p w:rsidR="000E4F02" w:rsidRPr="008172E9" w:rsidRDefault="000E4F02" w:rsidP="002411D0">
            <w:pPr>
              <w:spacing w:line="256" w:lineRule="auto"/>
              <w:rPr>
                <w:color w:val="000000" w:themeColor="text1"/>
                <w:sz w:val="20"/>
                <w:szCs w:val="20"/>
              </w:rPr>
            </w:pPr>
            <w:r w:rsidRPr="008172E9">
              <w:rPr>
                <w:color w:val="000000" w:themeColor="text1"/>
                <w:sz w:val="20"/>
                <w:szCs w:val="20"/>
              </w:rPr>
              <w:t>Транспортні засоби категорії В</w:t>
            </w:r>
            <w:r>
              <w:rPr>
                <w:color w:val="000000" w:themeColor="text1"/>
                <w:sz w:val="20"/>
                <w:szCs w:val="20"/>
              </w:rPr>
              <w:t xml:space="preserve">4 </w:t>
            </w:r>
            <w:r w:rsidRPr="008172E9">
              <w:rPr>
                <w:color w:val="000000" w:themeColor="text1"/>
                <w:sz w:val="20"/>
                <w:szCs w:val="20"/>
              </w:rPr>
              <w:t>(місце реєстрації</w:t>
            </w:r>
            <w:r w:rsidRPr="008172E9">
              <w:rPr>
                <w:color w:val="000000" w:themeColor="text1"/>
                <w:sz w:val="20"/>
                <w:szCs w:val="20"/>
                <w:lang w:val="ru-RU"/>
              </w:rPr>
              <w:t xml:space="preserve"> -</w:t>
            </w:r>
            <w:r w:rsidRPr="008172E9">
              <w:rPr>
                <w:color w:val="000000" w:themeColor="text1"/>
                <w:sz w:val="20"/>
                <w:szCs w:val="20"/>
              </w:rPr>
              <w:t xml:space="preserve"> м. </w:t>
            </w:r>
            <w:r>
              <w:rPr>
                <w:color w:val="000000" w:themeColor="text1"/>
                <w:sz w:val="20"/>
                <w:szCs w:val="20"/>
              </w:rPr>
              <w:t>Івано-Франківськ</w:t>
            </w:r>
            <w:r w:rsidRPr="008172E9">
              <w:rPr>
                <w:color w:val="000000" w:themeColor="text1"/>
                <w:sz w:val="20"/>
                <w:szCs w:val="20"/>
              </w:rPr>
              <w:t>)</w:t>
            </w:r>
          </w:p>
        </w:tc>
        <w:tc>
          <w:tcPr>
            <w:tcW w:w="546" w:type="dxa"/>
            <w:vAlign w:val="center"/>
          </w:tcPr>
          <w:p w:rsidR="000E4F02" w:rsidRPr="0054786D" w:rsidRDefault="000E4F02" w:rsidP="002411D0">
            <w:pPr>
              <w:spacing w:line="256" w:lineRule="auto"/>
              <w:jc w:val="center"/>
              <w:rPr>
                <w:color w:val="000000" w:themeColor="text1"/>
                <w:sz w:val="20"/>
                <w:szCs w:val="20"/>
              </w:rPr>
            </w:pPr>
            <w:r w:rsidRPr="0054786D">
              <w:rPr>
                <w:color w:val="000000" w:themeColor="text1"/>
                <w:sz w:val="20"/>
                <w:szCs w:val="20"/>
              </w:rPr>
              <w:t>2</w:t>
            </w:r>
          </w:p>
        </w:tc>
        <w:tc>
          <w:tcPr>
            <w:tcW w:w="1361" w:type="dxa"/>
            <w:vAlign w:val="center"/>
          </w:tcPr>
          <w:p w:rsidR="000E4F02" w:rsidRPr="0054786D" w:rsidRDefault="000E4F02" w:rsidP="002411D0">
            <w:pPr>
              <w:spacing w:line="256" w:lineRule="auto"/>
              <w:jc w:val="center"/>
              <w:rPr>
                <w:color w:val="000000" w:themeColor="text1"/>
                <w:sz w:val="20"/>
                <w:szCs w:val="20"/>
              </w:rPr>
            </w:pPr>
            <w:r w:rsidRPr="0054786D">
              <w:rPr>
                <w:color w:val="000000" w:themeColor="text1"/>
                <w:sz w:val="20"/>
                <w:szCs w:val="20"/>
              </w:rPr>
              <w:t>2</w:t>
            </w:r>
          </w:p>
        </w:tc>
        <w:tc>
          <w:tcPr>
            <w:tcW w:w="1807" w:type="dxa"/>
          </w:tcPr>
          <w:p w:rsidR="000E4F02" w:rsidRDefault="000E4F02" w:rsidP="002411D0">
            <w:pPr>
              <w:jc w:val="center"/>
            </w:pPr>
            <w:r w:rsidRPr="002B74AA">
              <w:rPr>
                <w:sz w:val="20"/>
                <w:szCs w:val="20"/>
              </w:rPr>
              <w:t>12 міс.</w:t>
            </w:r>
          </w:p>
        </w:tc>
        <w:tc>
          <w:tcPr>
            <w:tcW w:w="2283" w:type="dxa"/>
            <w:vAlign w:val="center"/>
          </w:tcPr>
          <w:p w:rsidR="000E4F02" w:rsidRPr="00001359" w:rsidRDefault="000E4F02" w:rsidP="002411D0">
            <w:pPr>
              <w:spacing w:line="256" w:lineRule="auto"/>
              <w:jc w:val="center"/>
              <w:rPr>
                <w:sz w:val="20"/>
                <w:szCs w:val="20"/>
              </w:rPr>
            </w:pPr>
          </w:p>
        </w:tc>
        <w:tc>
          <w:tcPr>
            <w:tcW w:w="1407" w:type="dxa"/>
            <w:vAlign w:val="center"/>
          </w:tcPr>
          <w:p w:rsidR="000E4F02" w:rsidRPr="00001359" w:rsidRDefault="000E4F02" w:rsidP="002411D0">
            <w:pPr>
              <w:tabs>
                <w:tab w:val="num" w:pos="720"/>
                <w:tab w:val="center" w:pos="4153"/>
                <w:tab w:val="right" w:pos="8306"/>
              </w:tabs>
              <w:jc w:val="center"/>
              <w:rPr>
                <w:sz w:val="20"/>
                <w:szCs w:val="20"/>
              </w:rPr>
            </w:pPr>
          </w:p>
        </w:tc>
      </w:tr>
      <w:tr w:rsidR="000E4F02" w:rsidRPr="0022237B" w:rsidTr="002411D0">
        <w:tc>
          <w:tcPr>
            <w:tcW w:w="528" w:type="dxa"/>
            <w:vAlign w:val="center"/>
          </w:tcPr>
          <w:p w:rsidR="000E4F02" w:rsidRPr="00001359" w:rsidRDefault="000E4F02" w:rsidP="002411D0">
            <w:pPr>
              <w:spacing w:line="256" w:lineRule="auto"/>
              <w:jc w:val="center"/>
              <w:rPr>
                <w:sz w:val="20"/>
                <w:szCs w:val="20"/>
              </w:rPr>
            </w:pPr>
            <w:r>
              <w:rPr>
                <w:sz w:val="20"/>
                <w:szCs w:val="20"/>
                <w:lang w:val="en-US"/>
              </w:rPr>
              <w:t>5</w:t>
            </w:r>
            <w:r w:rsidRPr="00001359">
              <w:rPr>
                <w:sz w:val="20"/>
                <w:szCs w:val="20"/>
              </w:rPr>
              <w:t>.</w:t>
            </w:r>
          </w:p>
        </w:tc>
        <w:tc>
          <w:tcPr>
            <w:tcW w:w="2014" w:type="dxa"/>
            <w:vAlign w:val="center"/>
          </w:tcPr>
          <w:p w:rsidR="000E4F02" w:rsidRPr="008172E9" w:rsidRDefault="000E4F02" w:rsidP="002411D0">
            <w:pPr>
              <w:spacing w:line="256" w:lineRule="auto"/>
              <w:rPr>
                <w:color w:val="000000" w:themeColor="text1"/>
                <w:sz w:val="20"/>
                <w:szCs w:val="20"/>
              </w:rPr>
            </w:pPr>
            <w:r w:rsidRPr="008172E9">
              <w:rPr>
                <w:color w:val="000000" w:themeColor="text1"/>
                <w:sz w:val="20"/>
                <w:szCs w:val="20"/>
              </w:rPr>
              <w:t xml:space="preserve">Транспортні засоби категорії </w:t>
            </w:r>
            <w:r>
              <w:rPr>
                <w:color w:val="000000" w:themeColor="text1"/>
                <w:sz w:val="20"/>
                <w:szCs w:val="20"/>
                <w:lang w:val="en-US"/>
              </w:rPr>
              <w:t>F</w:t>
            </w:r>
            <w:r>
              <w:rPr>
                <w:color w:val="000000" w:themeColor="text1"/>
                <w:sz w:val="20"/>
                <w:szCs w:val="20"/>
              </w:rPr>
              <w:t xml:space="preserve"> </w:t>
            </w:r>
            <w:r w:rsidRPr="008172E9">
              <w:rPr>
                <w:color w:val="000000" w:themeColor="text1"/>
                <w:sz w:val="20"/>
                <w:szCs w:val="20"/>
              </w:rPr>
              <w:t xml:space="preserve">(місце </w:t>
            </w:r>
            <w:r w:rsidRPr="008172E9">
              <w:rPr>
                <w:color w:val="000000" w:themeColor="text1"/>
                <w:sz w:val="20"/>
                <w:szCs w:val="20"/>
              </w:rPr>
              <w:lastRenderedPageBreak/>
              <w:t>реєстрації</w:t>
            </w:r>
            <w:r w:rsidRPr="008172E9">
              <w:rPr>
                <w:color w:val="000000" w:themeColor="text1"/>
                <w:sz w:val="20"/>
                <w:szCs w:val="20"/>
                <w:lang w:val="ru-RU"/>
              </w:rPr>
              <w:t xml:space="preserve"> -</w:t>
            </w:r>
            <w:r w:rsidRPr="008172E9">
              <w:rPr>
                <w:color w:val="000000" w:themeColor="text1"/>
                <w:sz w:val="20"/>
                <w:szCs w:val="20"/>
              </w:rPr>
              <w:t xml:space="preserve"> м. </w:t>
            </w:r>
            <w:r>
              <w:rPr>
                <w:color w:val="000000" w:themeColor="text1"/>
                <w:sz w:val="20"/>
                <w:szCs w:val="20"/>
              </w:rPr>
              <w:t>Івано-Франківськ</w:t>
            </w:r>
            <w:r w:rsidRPr="008172E9">
              <w:rPr>
                <w:color w:val="000000" w:themeColor="text1"/>
                <w:sz w:val="20"/>
                <w:szCs w:val="20"/>
              </w:rPr>
              <w:t>)</w:t>
            </w:r>
          </w:p>
        </w:tc>
        <w:tc>
          <w:tcPr>
            <w:tcW w:w="546" w:type="dxa"/>
            <w:vAlign w:val="center"/>
          </w:tcPr>
          <w:p w:rsidR="000E4F02" w:rsidRPr="0054786D" w:rsidRDefault="000E4F02" w:rsidP="002411D0">
            <w:pPr>
              <w:spacing w:line="256" w:lineRule="auto"/>
              <w:jc w:val="center"/>
              <w:rPr>
                <w:color w:val="000000" w:themeColor="text1"/>
                <w:sz w:val="20"/>
                <w:szCs w:val="20"/>
                <w:lang w:val="en-US"/>
              </w:rPr>
            </w:pPr>
            <w:r w:rsidRPr="0054786D">
              <w:rPr>
                <w:color w:val="000000" w:themeColor="text1"/>
                <w:sz w:val="20"/>
                <w:szCs w:val="20"/>
                <w:lang w:val="en-US"/>
              </w:rPr>
              <w:lastRenderedPageBreak/>
              <w:t>3</w:t>
            </w:r>
          </w:p>
        </w:tc>
        <w:tc>
          <w:tcPr>
            <w:tcW w:w="1361" w:type="dxa"/>
            <w:vAlign w:val="center"/>
          </w:tcPr>
          <w:p w:rsidR="000E4F02" w:rsidRPr="0054786D" w:rsidRDefault="000E4F02" w:rsidP="002411D0">
            <w:pPr>
              <w:spacing w:line="256" w:lineRule="auto"/>
              <w:jc w:val="center"/>
              <w:rPr>
                <w:color w:val="000000" w:themeColor="text1"/>
                <w:sz w:val="20"/>
                <w:szCs w:val="20"/>
                <w:lang w:val="en-US"/>
              </w:rPr>
            </w:pPr>
            <w:r w:rsidRPr="0054786D">
              <w:rPr>
                <w:color w:val="000000" w:themeColor="text1"/>
                <w:sz w:val="20"/>
                <w:szCs w:val="20"/>
                <w:lang w:val="en-US"/>
              </w:rPr>
              <w:t>3</w:t>
            </w:r>
          </w:p>
        </w:tc>
        <w:tc>
          <w:tcPr>
            <w:tcW w:w="1807" w:type="dxa"/>
          </w:tcPr>
          <w:p w:rsidR="000E4F02" w:rsidRDefault="000E4F02" w:rsidP="002411D0">
            <w:pPr>
              <w:jc w:val="center"/>
            </w:pPr>
            <w:r w:rsidRPr="002B74AA">
              <w:rPr>
                <w:sz w:val="20"/>
                <w:szCs w:val="20"/>
              </w:rPr>
              <w:t>12 міс.</w:t>
            </w:r>
          </w:p>
        </w:tc>
        <w:tc>
          <w:tcPr>
            <w:tcW w:w="2283" w:type="dxa"/>
            <w:vAlign w:val="center"/>
          </w:tcPr>
          <w:p w:rsidR="000E4F02" w:rsidRPr="00001359" w:rsidRDefault="000E4F02" w:rsidP="002411D0">
            <w:pPr>
              <w:spacing w:line="256" w:lineRule="auto"/>
              <w:jc w:val="center"/>
              <w:rPr>
                <w:sz w:val="20"/>
                <w:szCs w:val="20"/>
              </w:rPr>
            </w:pPr>
          </w:p>
        </w:tc>
        <w:tc>
          <w:tcPr>
            <w:tcW w:w="1407" w:type="dxa"/>
            <w:vAlign w:val="center"/>
          </w:tcPr>
          <w:p w:rsidR="000E4F02" w:rsidRPr="00001359" w:rsidRDefault="000E4F02" w:rsidP="002411D0">
            <w:pPr>
              <w:tabs>
                <w:tab w:val="num" w:pos="720"/>
                <w:tab w:val="center" w:pos="4153"/>
                <w:tab w:val="right" w:pos="8306"/>
              </w:tabs>
              <w:jc w:val="center"/>
              <w:rPr>
                <w:sz w:val="20"/>
                <w:szCs w:val="20"/>
              </w:rPr>
            </w:pPr>
          </w:p>
        </w:tc>
      </w:tr>
      <w:tr w:rsidR="000E4F02" w:rsidRPr="0022237B" w:rsidTr="002411D0">
        <w:tc>
          <w:tcPr>
            <w:tcW w:w="528" w:type="dxa"/>
            <w:vAlign w:val="center"/>
          </w:tcPr>
          <w:p w:rsidR="000E4F02" w:rsidRPr="00001359" w:rsidRDefault="000E4F02" w:rsidP="002411D0">
            <w:pPr>
              <w:spacing w:line="256" w:lineRule="auto"/>
              <w:jc w:val="center"/>
              <w:rPr>
                <w:sz w:val="20"/>
                <w:szCs w:val="20"/>
              </w:rPr>
            </w:pPr>
            <w:r>
              <w:rPr>
                <w:sz w:val="20"/>
                <w:szCs w:val="20"/>
              </w:rPr>
              <w:t>–</w:t>
            </w:r>
            <w:r>
              <w:rPr>
                <w:sz w:val="20"/>
                <w:szCs w:val="20"/>
                <w:lang w:val="en-US"/>
              </w:rPr>
              <w:t>6</w:t>
            </w:r>
            <w:r w:rsidRPr="00001359">
              <w:rPr>
                <w:sz w:val="20"/>
                <w:szCs w:val="20"/>
              </w:rPr>
              <w:t>.1.</w:t>
            </w:r>
          </w:p>
        </w:tc>
        <w:tc>
          <w:tcPr>
            <w:tcW w:w="2014" w:type="dxa"/>
            <w:vAlign w:val="center"/>
          </w:tcPr>
          <w:p w:rsidR="000E4F02" w:rsidRPr="008172E9" w:rsidRDefault="000E4F02" w:rsidP="002411D0">
            <w:pPr>
              <w:spacing w:line="256" w:lineRule="auto"/>
              <w:rPr>
                <w:color w:val="000000" w:themeColor="text1"/>
                <w:sz w:val="20"/>
                <w:szCs w:val="20"/>
              </w:rPr>
            </w:pPr>
            <w:r w:rsidRPr="008172E9">
              <w:rPr>
                <w:color w:val="000000" w:themeColor="text1"/>
                <w:sz w:val="20"/>
                <w:szCs w:val="20"/>
              </w:rPr>
              <w:t xml:space="preserve">Транспортні засоби категорії </w:t>
            </w:r>
            <w:r>
              <w:rPr>
                <w:color w:val="000000" w:themeColor="text1"/>
                <w:sz w:val="20"/>
                <w:szCs w:val="20"/>
                <w:lang w:val="en-US"/>
              </w:rPr>
              <w:t>C1</w:t>
            </w:r>
            <w:r w:rsidRPr="008172E9">
              <w:rPr>
                <w:color w:val="000000" w:themeColor="text1"/>
                <w:sz w:val="20"/>
                <w:szCs w:val="20"/>
              </w:rPr>
              <w:t xml:space="preserve"> (місце реєстрації</w:t>
            </w:r>
            <w:r w:rsidRPr="008172E9">
              <w:rPr>
                <w:color w:val="000000" w:themeColor="text1"/>
                <w:sz w:val="20"/>
                <w:szCs w:val="20"/>
                <w:lang w:val="ru-RU"/>
              </w:rPr>
              <w:t xml:space="preserve"> -</w:t>
            </w:r>
            <w:r w:rsidRPr="008172E9">
              <w:rPr>
                <w:color w:val="000000" w:themeColor="text1"/>
                <w:sz w:val="20"/>
                <w:szCs w:val="20"/>
              </w:rPr>
              <w:t xml:space="preserve"> м. </w:t>
            </w:r>
            <w:r>
              <w:rPr>
                <w:color w:val="000000" w:themeColor="text1"/>
                <w:sz w:val="20"/>
                <w:szCs w:val="20"/>
              </w:rPr>
              <w:t>Івано-Франківськ</w:t>
            </w:r>
            <w:r w:rsidRPr="008172E9">
              <w:rPr>
                <w:color w:val="000000" w:themeColor="text1"/>
                <w:sz w:val="20"/>
                <w:szCs w:val="20"/>
              </w:rPr>
              <w:t>)</w:t>
            </w:r>
          </w:p>
        </w:tc>
        <w:tc>
          <w:tcPr>
            <w:tcW w:w="546" w:type="dxa"/>
            <w:vAlign w:val="center"/>
          </w:tcPr>
          <w:p w:rsidR="000E4F02" w:rsidRPr="0054786D" w:rsidRDefault="000E4F02" w:rsidP="002411D0">
            <w:pPr>
              <w:spacing w:line="256" w:lineRule="auto"/>
              <w:jc w:val="center"/>
              <w:rPr>
                <w:color w:val="000000" w:themeColor="text1"/>
                <w:sz w:val="20"/>
                <w:szCs w:val="20"/>
                <w:lang w:val="en-US"/>
              </w:rPr>
            </w:pPr>
            <w:r w:rsidRPr="0054786D">
              <w:rPr>
                <w:color w:val="000000" w:themeColor="text1"/>
                <w:sz w:val="20"/>
                <w:szCs w:val="20"/>
                <w:lang w:val="en-US"/>
              </w:rPr>
              <w:t>92</w:t>
            </w:r>
          </w:p>
        </w:tc>
        <w:tc>
          <w:tcPr>
            <w:tcW w:w="1361" w:type="dxa"/>
            <w:vAlign w:val="center"/>
          </w:tcPr>
          <w:p w:rsidR="000E4F02" w:rsidRPr="0054786D" w:rsidRDefault="000E4F02" w:rsidP="002411D0">
            <w:pPr>
              <w:spacing w:line="256" w:lineRule="auto"/>
              <w:jc w:val="center"/>
              <w:rPr>
                <w:color w:val="000000" w:themeColor="text1"/>
                <w:sz w:val="20"/>
                <w:szCs w:val="20"/>
                <w:lang w:val="en-US"/>
              </w:rPr>
            </w:pPr>
            <w:r w:rsidRPr="0054786D">
              <w:rPr>
                <w:color w:val="000000" w:themeColor="text1"/>
                <w:sz w:val="20"/>
                <w:szCs w:val="20"/>
                <w:lang w:val="en-US"/>
              </w:rPr>
              <w:t>92</w:t>
            </w:r>
          </w:p>
        </w:tc>
        <w:tc>
          <w:tcPr>
            <w:tcW w:w="1807" w:type="dxa"/>
          </w:tcPr>
          <w:p w:rsidR="000E4F02" w:rsidRDefault="000E4F02" w:rsidP="002411D0">
            <w:pPr>
              <w:jc w:val="center"/>
            </w:pPr>
            <w:r w:rsidRPr="002B74AA">
              <w:rPr>
                <w:sz w:val="20"/>
                <w:szCs w:val="20"/>
              </w:rPr>
              <w:t>12 міс.</w:t>
            </w:r>
          </w:p>
        </w:tc>
        <w:tc>
          <w:tcPr>
            <w:tcW w:w="2283" w:type="dxa"/>
            <w:vAlign w:val="center"/>
          </w:tcPr>
          <w:p w:rsidR="000E4F02" w:rsidRPr="00001359" w:rsidRDefault="000E4F02" w:rsidP="002411D0">
            <w:pPr>
              <w:spacing w:line="256" w:lineRule="auto"/>
              <w:jc w:val="center"/>
              <w:rPr>
                <w:sz w:val="20"/>
                <w:szCs w:val="20"/>
              </w:rPr>
            </w:pPr>
          </w:p>
        </w:tc>
        <w:tc>
          <w:tcPr>
            <w:tcW w:w="1407" w:type="dxa"/>
            <w:vAlign w:val="center"/>
          </w:tcPr>
          <w:p w:rsidR="000E4F02" w:rsidRPr="00001359" w:rsidRDefault="000E4F02" w:rsidP="002411D0">
            <w:pPr>
              <w:tabs>
                <w:tab w:val="num" w:pos="720"/>
                <w:tab w:val="center" w:pos="4153"/>
                <w:tab w:val="right" w:pos="8306"/>
              </w:tabs>
              <w:jc w:val="center"/>
              <w:rPr>
                <w:sz w:val="20"/>
                <w:szCs w:val="20"/>
              </w:rPr>
            </w:pPr>
          </w:p>
        </w:tc>
      </w:tr>
      <w:tr w:rsidR="000E4F02" w:rsidRPr="0022237B" w:rsidTr="002411D0">
        <w:tc>
          <w:tcPr>
            <w:tcW w:w="528" w:type="dxa"/>
            <w:vAlign w:val="center"/>
          </w:tcPr>
          <w:p w:rsidR="000E4F02" w:rsidRPr="00001359" w:rsidRDefault="000E4F02" w:rsidP="002411D0">
            <w:pPr>
              <w:spacing w:line="256" w:lineRule="auto"/>
              <w:jc w:val="center"/>
              <w:rPr>
                <w:sz w:val="20"/>
                <w:szCs w:val="20"/>
              </w:rPr>
            </w:pPr>
            <w:r>
              <w:rPr>
                <w:sz w:val="20"/>
                <w:szCs w:val="20"/>
                <w:lang w:val="en-US"/>
              </w:rPr>
              <w:t>6</w:t>
            </w:r>
            <w:r w:rsidRPr="00001359">
              <w:rPr>
                <w:sz w:val="20"/>
                <w:szCs w:val="20"/>
              </w:rPr>
              <w:t>.2.</w:t>
            </w:r>
          </w:p>
        </w:tc>
        <w:tc>
          <w:tcPr>
            <w:tcW w:w="2014" w:type="dxa"/>
            <w:vAlign w:val="center"/>
          </w:tcPr>
          <w:p w:rsidR="000E4F02" w:rsidRPr="008172E9" w:rsidRDefault="000E4F02" w:rsidP="002411D0">
            <w:pPr>
              <w:spacing w:line="256" w:lineRule="auto"/>
              <w:rPr>
                <w:color w:val="000000" w:themeColor="text1"/>
                <w:sz w:val="20"/>
                <w:szCs w:val="20"/>
              </w:rPr>
            </w:pPr>
            <w:r w:rsidRPr="008172E9">
              <w:rPr>
                <w:color w:val="000000" w:themeColor="text1"/>
                <w:sz w:val="20"/>
                <w:szCs w:val="20"/>
              </w:rPr>
              <w:t xml:space="preserve">Транспортні засоби категорії </w:t>
            </w:r>
            <w:r>
              <w:rPr>
                <w:color w:val="000000" w:themeColor="text1"/>
                <w:sz w:val="20"/>
                <w:szCs w:val="20"/>
                <w:lang w:val="en-US"/>
              </w:rPr>
              <w:t>C1</w:t>
            </w:r>
            <w:r w:rsidRPr="008172E9">
              <w:rPr>
                <w:color w:val="000000" w:themeColor="text1"/>
                <w:sz w:val="20"/>
                <w:szCs w:val="20"/>
              </w:rPr>
              <w:t xml:space="preserve"> (місце реєстрації</w:t>
            </w:r>
            <w:r w:rsidRPr="008172E9">
              <w:rPr>
                <w:color w:val="000000" w:themeColor="text1"/>
                <w:sz w:val="20"/>
                <w:szCs w:val="20"/>
                <w:lang w:val="ru-RU"/>
              </w:rPr>
              <w:t xml:space="preserve"> -</w:t>
            </w:r>
            <w:r w:rsidRPr="008172E9">
              <w:rPr>
                <w:color w:val="000000" w:themeColor="text1"/>
                <w:sz w:val="20"/>
                <w:szCs w:val="20"/>
              </w:rPr>
              <w:t xml:space="preserve"> м. </w:t>
            </w:r>
            <w:r>
              <w:rPr>
                <w:color w:val="000000" w:themeColor="text1"/>
                <w:sz w:val="20"/>
                <w:szCs w:val="20"/>
              </w:rPr>
              <w:t>Львів</w:t>
            </w:r>
            <w:r w:rsidRPr="008172E9">
              <w:rPr>
                <w:color w:val="000000" w:themeColor="text1"/>
                <w:sz w:val="20"/>
                <w:szCs w:val="20"/>
              </w:rPr>
              <w:t>)</w:t>
            </w:r>
          </w:p>
        </w:tc>
        <w:tc>
          <w:tcPr>
            <w:tcW w:w="546" w:type="dxa"/>
            <w:vAlign w:val="center"/>
          </w:tcPr>
          <w:p w:rsidR="000E4F02" w:rsidRPr="0054786D" w:rsidRDefault="000E4F02" w:rsidP="002411D0">
            <w:pPr>
              <w:spacing w:line="256" w:lineRule="auto"/>
              <w:jc w:val="center"/>
              <w:rPr>
                <w:color w:val="000000" w:themeColor="text1"/>
                <w:sz w:val="20"/>
                <w:szCs w:val="20"/>
                <w:lang w:val="en-US"/>
              </w:rPr>
            </w:pPr>
            <w:r w:rsidRPr="0054786D">
              <w:rPr>
                <w:color w:val="000000" w:themeColor="text1"/>
                <w:sz w:val="20"/>
                <w:szCs w:val="20"/>
                <w:lang w:val="en-US"/>
              </w:rPr>
              <w:t>1</w:t>
            </w:r>
          </w:p>
        </w:tc>
        <w:tc>
          <w:tcPr>
            <w:tcW w:w="1361" w:type="dxa"/>
            <w:vAlign w:val="center"/>
          </w:tcPr>
          <w:p w:rsidR="000E4F02" w:rsidRPr="0054786D" w:rsidRDefault="000E4F02" w:rsidP="002411D0">
            <w:pPr>
              <w:spacing w:line="256" w:lineRule="auto"/>
              <w:jc w:val="center"/>
              <w:rPr>
                <w:color w:val="000000" w:themeColor="text1"/>
                <w:sz w:val="20"/>
                <w:szCs w:val="20"/>
                <w:lang w:val="en-US"/>
              </w:rPr>
            </w:pPr>
            <w:r w:rsidRPr="0054786D">
              <w:rPr>
                <w:color w:val="000000" w:themeColor="text1"/>
                <w:sz w:val="20"/>
                <w:szCs w:val="20"/>
                <w:lang w:val="en-US"/>
              </w:rPr>
              <w:t>1</w:t>
            </w:r>
          </w:p>
        </w:tc>
        <w:tc>
          <w:tcPr>
            <w:tcW w:w="1807" w:type="dxa"/>
          </w:tcPr>
          <w:p w:rsidR="000E4F02" w:rsidRDefault="000E4F02" w:rsidP="002411D0">
            <w:pPr>
              <w:jc w:val="center"/>
            </w:pPr>
            <w:r w:rsidRPr="002B74AA">
              <w:rPr>
                <w:sz w:val="20"/>
                <w:szCs w:val="20"/>
              </w:rPr>
              <w:t>12 міс.</w:t>
            </w:r>
          </w:p>
        </w:tc>
        <w:tc>
          <w:tcPr>
            <w:tcW w:w="2283" w:type="dxa"/>
            <w:vAlign w:val="center"/>
          </w:tcPr>
          <w:p w:rsidR="000E4F02" w:rsidRPr="00001359" w:rsidRDefault="000E4F02" w:rsidP="002411D0">
            <w:pPr>
              <w:spacing w:line="256" w:lineRule="auto"/>
              <w:jc w:val="center"/>
              <w:rPr>
                <w:sz w:val="20"/>
                <w:szCs w:val="20"/>
              </w:rPr>
            </w:pPr>
          </w:p>
        </w:tc>
        <w:tc>
          <w:tcPr>
            <w:tcW w:w="1407" w:type="dxa"/>
            <w:vAlign w:val="center"/>
          </w:tcPr>
          <w:p w:rsidR="000E4F02" w:rsidRPr="00001359" w:rsidRDefault="000E4F02" w:rsidP="002411D0">
            <w:pPr>
              <w:tabs>
                <w:tab w:val="num" w:pos="720"/>
                <w:tab w:val="center" w:pos="4153"/>
                <w:tab w:val="right" w:pos="8306"/>
              </w:tabs>
              <w:jc w:val="center"/>
              <w:rPr>
                <w:sz w:val="20"/>
                <w:szCs w:val="20"/>
              </w:rPr>
            </w:pPr>
          </w:p>
        </w:tc>
      </w:tr>
      <w:tr w:rsidR="000E4F02" w:rsidRPr="0022237B" w:rsidTr="002411D0">
        <w:tc>
          <w:tcPr>
            <w:tcW w:w="528" w:type="dxa"/>
            <w:vAlign w:val="center"/>
          </w:tcPr>
          <w:p w:rsidR="000E4F02" w:rsidRPr="0054786D" w:rsidRDefault="000E4F02" w:rsidP="002411D0">
            <w:pPr>
              <w:spacing w:line="256" w:lineRule="auto"/>
              <w:jc w:val="center"/>
              <w:rPr>
                <w:sz w:val="20"/>
                <w:szCs w:val="20"/>
                <w:lang w:val="en-US"/>
              </w:rPr>
            </w:pPr>
            <w:r>
              <w:rPr>
                <w:sz w:val="20"/>
                <w:szCs w:val="20"/>
                <w:lang w:val="en-US"/>
              </w:rPr>
              <w:t>7.</w:t>
            </w:r>
          </w:p>
        </w:tc>
        <w:tc>
          <w:tcPr>
            <w:tcW w:w="2014" w:type="dxa"/>
            <w:vAlign w:val="center"/>
          </w:tcPr>
          <w:p w:rsidR="000E4F02" w:rsidRPr="008172E9" w:rsidRDefault="000E4F02" w:rsidP="002411D0">
            <w:pPr>
              <w:spacing w:line="256" w:lineRule="auto"/>
              <w:rPr>
                <w:color w:val="000000" w:themeColor="text1"/>
                <w:sz w:val="20"/>
                <w:szCs w:val="20"/>
              </w:rPr>
            </w:pPr>
            <w:r w:rsidRPr="008172E9">
              <w:rPr>
                <w:color w:val="000000" w:themeColor="text1"/>
                <w:sz w:val="20"/>
                <w:szCs w:val="20"/>
              </w:rPr>
              <w:t>Транспортні засоби категорії С2 (місце реєстрації</w:t>
            </w:r>
            <w:r w:rsidRPr="008172E9">
              <w:rPr>
                <w:color w:val="000000" w:themeColor="text1"/>
                <w:sz w:val="20"/>
                <w:szCs w:val="20"/>
                <w:lang w:val="ru-RU"/>
              </w:rPr>
              <w:t xml:space="preserve"> -</w:t>
            </w:r>
            <w:r w:rsidRPr="008172E9">
              <w:rPr>
                <w:color w:val="000000" w:themeColor="text1"/>
                <w:sz w:val="20"/>
                <w:szCs w:val="20"/>
              </w:rPr>
              <w:t xml:space="preserve"> м. </w:t>
            </w:r>
            <w:r>
              <w:rPr>
                <w:color w:val="000000" w:themeColor="text1"/>
                <w:sz w:val="20"/>
                <w:szCs w:val="20"/>
              </w:rPr>
              <w:t>Івано-Франківськ</w:t>
            </w:r>
            <w:r w:rsidRPr="008172E9">
              <w:rPr>
                <w:color w:val="000000" w:themeColor="text1"/>
                <w:sz w:val="20"/>
                <w:szCs w:val="20"/>
              </w:rPr>
              <w:t>)</w:t>
            </w:r>
          </w:p>
        </w:tc>
        <w:tc>
          <w:tcPr>
            <w:tcW w:w="546" w:type="dxa"/>
            <w:vAlign w:val="center"/>
          </w:tcPr>
          <w:p w:rsidR="000E4F02" w:rsidRPr="0054786D" w:rsidRDefault="000E4F02" w:rsidP="002411D0">
            <w:pPr>
              <w:spacing w:line="256" w:lineRule="auto"/>
              <w:jc w:val="center"/>
              <w:rPr>
                <w:color w:val="000000" w:themeColor="text1"/>
                <w:sz w:val="20"/>
                <w:szCs w:val="20"/>
                <w:lang w:val="en-US"/>
              </w:rPr>
            </w:pPr>
            <w:r w:rsidRPr="0054786D">
              <w:rPr>
                <w:color w:val="000000" w:themeColor="text1"/>
                <w:sz w:val="20"/>
                <w:szCs w:val="20"/>
              </w:rPr>
              <w:t>1</w:t>
            </w:r>
            <w:r w:rsidRPr="0054786D">
              <w:rPr>
                <w:color w:val="000000" w:themeColor="text1"/>
                <w:sz w:val="20"/>
                <w:szCs w:val="20"/>
                <w:lang w:val="en-US"/>
              </w:rPr>
              <w:t>10</w:t>
            </w:r>
          </w:p>
        </w:tc>
        <w:tc>
          <w:tcPr>
            <w:tcW w:w="1361" w:type="dxa"/>
            <w:vAlign w:val="center"/>
          </w:tcPr>
          <w:p w:rsidR="000E4F02" w:rsidRPr="0054786D" w:rsidRDefault="000E4F02" w:rsidP="002411D0">
            <w:pPr>
              <w:spacing w:line="256" w:lineRule="auto"/>
              <w:jc w:val="center"/>
              <w:rPr>
                <w:color w:val="000000" w:themeColor="text1"/>
                <w:sz w:val="20"/>
                <w:szCs w:val="20"/>
                <w:lang w:val="en-US"/>
              </w:rPr>
            </w:pPr>
            <w:r w:rsidRPr="0054786D">
              <w:rPr>
                <w:color w:val="000000" w:themeColor="text1"/>
                <w:sz w:val="20"/>
                <w:szCs w:val="20"/>
              </w:rPr>
              <w:t>1</w:t>
            </w:r>
            <w:r w:rsidRPr="0054786D">
              <w:rPr>
                <w:color w:val="000000" w:themeColor="text1"/>
                <w:sz w:val="20"/>
                <w:szCs w:val="20"/>
                <w:lang w:val="en-US"/>
              </w:rPr>
              <w:t>10</w:t>
            </w:r>
          </w:p>
        </w:tc>
        <w:tc>
          <w:tcPr>
            <w:tcW w:w="1807" w:type="dxa"/>
          </w:tcPr>
          <w:p w:rsidR="000E4F02" w:rsidRDefault="000E4F02" w:rsidP="002411D0">
            <w:pPr>
              <w:jc w:val="center"/>
            </w:pPr>
            <w:r w:rsidRPr="002B74AA">
              <w:rPr>
                <w:sz w:val="20"/>
                <w:szCs w:val="20"/>
              </w:rPr>
              <w:t>12 міс.</w:t>
            </w:r>
          </w:p>
        </w:tc>
        <w:tc>
          <w:tcPr>
            <w:tcW w:w="2283" w:type="dxa"/>
            <w:vAlign w:val="center"/>
          </w:tcPr>
          <w:p w:rsidR="000E4F02" w:rsidRPr="00001359" w:rsidRDefault="000E4F02" w:rsidP="002411D0">
            <w:pPr>
              <w:spacing w:line="256" w:lineRule="auto"/>
              <w:jc w:val="center"/>
              <w:rPr>
                <w:sz w:val="20"/>
                <w:szCs w:val="20"/>
              </w:rPr>
            </w:pPr>
          </w:p>
        </w:tc>
        <w:tc>
          <w:tcPr>
            <w:tcW w:w="1407" w:type="dxa"/>
            <w:vAlign w:val="center"/>
          </w:tcPr>
          <w:p w:rsidR="000E4F02" w:rsidRPr="00001359" w:rsidRDefault="000E4F02" w:rsidP="002411D0">
            <w:pPr>
              <w:tabs>
                <w:tab w:val="num" w:pos="720"/>
                <w:tab w:val="center" w:pos="4153"/>
                <w:tab w:val="right" w:pos="8306"/>
              </w:tabs>
              <w:jc w:val="center"/>
              <w:rPr>
                <w:sz w:val="20"/>
                <w:szCs w:val="20"/>
              </w:rPr>
            </w:pPr>
          </w:p>
        </w:tc>
      </w:tr>
      <w:tr w:rsidR="000E4F02" w:rsidRPr="0022237B" w:rsidTr="002411D0">
        <w:tc>
          <w:tcPr>
            <w:tcW w:w="528" w:type="dxa"/>
            <w:vAlign w:val="center"/>
          </w:tcPr>
          <w:p w:rsidR="000E4F02" w:rsidRPr="0054786D" w:rsidRDefault="000E4F02" w:rsidP="002411D0">
            <w:pPr>
              <w:spacing w:line="256" w:lineRule="auto"/>
              <w:jc w:val="center"/>
              <w:rPr>
                <w:sz w:val="20"/>
                <w:szCs w:val="20"/>
                <w:lang w:val="en-US"/>
              </w:rPr>
            </w:pPr>
            <w:r>
              <w:rPr>
                <w:sz w:val="20"/>
                <w:szCs w:val="20"/>
                <w:lang w:val="en-US"/>
              </w:rPr>
              <w:t>8.</w:t>
            </w:r>
          </w:p>
        </w:tc>
        <w:tc>
          <w:tcPr>
            <w:tcW w:w="2014" w:type="dxa"/>
            <w:vAlign w:val="center"/>
          </w:tcPr>
          <w:p w:rsidR="000E4F02" w:rsidRPr="008172E9" w:rsidRDefault="000E4F02" w:rsidP="002411D0">
            <w:pPr>
              <w:spacing w:line="256" w:lineRule="auto"/>
              <w:rPr>
                <w:color w:val="000000" w:themeColor="text1"/>
                <w:sz w:val="20"/>
                <w:szCs w:val="20"/>
              </w:rPr>
            </w:pPr>
            <w:r w:rsidRPr="008172E9">
              <w:rPr>
                <w:color w:val="000000" w:themeColor="text1"/>
                <w:sz w:val="20"/>
                <w:szCs w:val="20"/>
              </w:rPr>
              <w:t xml:space="preserve">Транспортні засоби категорії </w:t>
            </w:r>
            <w:r>
              <w:rPr>
                <w:color w:val="000000" w:themeColor="text1"/>
                <w:sz w:val="20"/>
                <w:szCs w:val="20"/>
                <w:lang w:val="en-US"/>
              </w:rPr>
              <w:t xml:space="preserve">D1 </w:t>
            </w:r>
            <w:r w:rsidRPr="008172E9">
              <w:rPr>
                <w:color w:val="000000" w:themeColor="text1"/>
                <w:sz w:val="20"/>
                <w:szCs w:val="20"/>
              </w:rPr>
              <w:t>(місце реєстрації</w:t>
            </w:r>
            <w:r w:rsidRPr="008172E9">
              <w:rPr>
                <w:color w:val="000000" w:themeColor="text1"/>
                <w:sz w:val="20"/>
                <w:szCs w:val="20"/>
                <w:lang w:val="ru-RU"/>
              </w:rPr>
              <w:t xml:space="preserve"> -</w:t>
            </w:r>
            <w:r w:rsidRPr="008172E9">
              <w:rPr>
                <w:color w:val="000000" w:themeColor="text1"/>
                <w:sz w:val="20"/>
                <w:szCs w:val="20"/>
              </w:rPr>
              <w:t xml:space="preserve"> м. </w:t>
            </w:r>
            <w:r>
              <w:rPr>
                <w:color w:val="000000" w:themeColor="text1"/>
                <w:sz w:val="20"/>
                <w:szCs w:val="20"/>
              </w:rPr>
              <w:t>Івано-Франківськ</w:t>
            </w:r>
            <w:r w:rsidRPr="008172E9">
              <w:rPr>
                <w:color w:val="000000" w:themeColor="text1"/>
                <w:sz w:val="20"/>
                <w:szCs w:val="20"/>
              </w:rPr>
              <w:t>)</w:t>
            </w:r>
          </w:p>
        </w:tc>
        <w:tc>
          <w:tcPr>
            <w:tcW w:w="546" w:type="dxa"/>
            <w:vAlign w:val="center"/>
          </w:tcPr>
          <w:p w:rsidR="000E4F02" w:rsidRPr="00C44B4C" w:rsidRDefault="000E4F02" w:rsidP="002411D0">
            <w:pPr>
              <w:spacing w:line="256" w:lineRule="auto"/>
              <w:jc w:val="center"/>
              <w:rPr>
                <w:color w:val="000000" w:themeColor="text1"/>
                <w:sz w:val="20"/>
                <w:szCs w:val="20"/>
              </w:rPr>
            </w:pPr>
            <w:r>
              <w:rPr>
                <w:color w:val="000000" w:themeColor="text1"/>
                <w:sz w:val="20"/>
                <w:szCs w:val="20"/>
              </w:rPr>
              <w:t>9</w:t>
            </w:r>
          </w:p>
        </w:tc>
        <w:tc>
          <w:tcPr>
            <w:tcW w:w="1361" w:type="dxa"/>
            <w:vAlign w:val="center"/>
          </w:tcPr>
          <w:p w:rsidR="000E4F02" w:rsidRPr="00C44B4C" w:rsidRDefault="000E4F02" w:rsidP="002411D0">
            <w:pPr>
              <w:spacing w:line="256" w:lineRule="auto"/>
              <w:jc w:val="center"/>
              <w:rPr>
                <w:color w:val="000000" w:themeColor="text1"/>
                <w:sz w:val="20"/>
                <w:szCs w:val="20"/>
              </w:rPr>
            </w:pPr>
            <w:r>
              <w:rPr>
                <w:color w:val="000000" w:themeColor="text1"/>
                <w:sz w:val="20"/>
                <w:szCs w:val="20"/>
              </w:rPr>
              <w:t>18</w:t>
            </w:r>
          </w:p>
        </w:tc>
        <w:tc>
          <w:tcPr>
            <w:tcW w:w="1807" w:type="dxa"/>
          </w:tcPr>
          <w:p w:rsidR="000E4F02" w:rsidRDefault="000E4F02" w:rsidP="002411D0">
            <w:pPr>
              <w:jc w:val="center"/>
            </w:pPr>
            <w:r>
              <w:rPr>
                <w:sz w:val="20"/>
                <w:szCs w:val="20"/>
              </w:rPr>
              <w:t xml:space="preserve">6 </w:t>
            </w:r>
            <w:r w:rsidRPr="002B74AA">
              <w:rPr>
                <w:sz w:val="20"/>
                <w:szCs w:val="20"/>
              </w:rPr>
              <w:t>міс.</w:t>
            </w:r>
          </w:p>
        </w:tc>
        <w:tc>
          <w:tcPr>
            <w:tcW w:w="2283" w:type="dxa"/>
            <w:vAlign w:val="center"/>
          </w:tcPr>
          <w:p w:rsidR="000E4F02" w:rsidRPr="00001359" w:rsidRDefault="000E4F02" w:rsidP="002411D0">
            <w:pPr>
              <w:spacing w:line="256" w:lineRule="auto"/>
              <w:jc w:val="center"/>
              <w:rPr>
                <w:sz w:val="20"/>
                <w:szCs w:val="20"/>
              </w:rPr>
            </w:pPr>
          </w:p>
        </w:tc>
        <w:tc>
          <w:tcPr>
            <w:tcW w:w="1407" w:type="dxa"/>
            <w:vAlign w:val="center"/>
          </w:tcPr>
          <w:p w:rsidR="000E4F02" w:rsidRPr="00001359" w:rsidRDefault="000E4F02" w:rsidP="002411D0">
            <w:pPr>
              <w:tabs>
                <w:tab w:val="num" w:pos="720"/>
                <w:tab w:val="center" w:pos="4153"/>
                <w:tab w:val="right" w:pos="8306"/>
              </w:tabs>
              <w:jc w:val="center"/>
              <w:rPr>
                <w:sz w:val="20"/>
                <w:szCs w:val="20"/>
              </w:rPr>
            </w:pPr>
          </w:p>
        </w:tc>
      </w:tr>
      <w:tr w:rsidR="000E4F02" w:rsidRPr="0022237B" w:rsidTr="002411D0">
        <w:tc>
          <w:tcPr>
            <w:tcW w:w="528" w:type="dxa"/>
            <w:vAlign w:val="center"/>
          </w:tcPr>
          <w:p w:rsidR="000E4F02" w:rsidRPr="00001359" w:rsidRDefault="000E4F02" w:rsidP="002411D0">
            <w:pPr>
              <w:spacing w:line="256" w:lineRule="auto"/>
              <w:jc w:val="center"/>
              <w:rPr>
                <w:sz w:val="20"/>
                <w:szCs w:val="20"/>
              </w:rPr>
            </w:pPr>
            <w:r w:rsidRPr="00001359">
              <w:rPr>
                <w:sz w:val="20"/>
                <w:szCs w:val="20"/>
              </w:rPr>
              <w:t>9.</w:t>
            </w:r>
          </w:p>
        </w:tc>
        <w:tc>
          <w:tcPr>
            <w:tcW w:w="2014" w:type="dxa"/>
            <w:vAlign w:val="center"/>
          </w:tcPr>
          <w:p w:rsidR="000E4F02" w:rsidRPr="008172E9" w:rsidRDefault="000E4F02" w:rsidP="002411D0">
            <w:pPr>
              <w:spacing w:line="256" w:lineRule="auto"/>
              <w:rPr>
                <w:color w:val="000000" w:themeColor="text1"/>
                <w:sz w:val="20"/>
                <w:szCs w:val="20"/>
              </w:rPr>
            </w:pPr>
            <w:r w:rsidRPr="008172E9">
              <w:rPr>
                <w:color w:val="000000" w:themeColor="text1"/>
                <w:sz w:val="20"/>
                <w:szCs w:val="20"/>
              </w:rPr>
              <w:t xml:space="preserve">Транспортні засоби категорії </w:t>
            </w:r>
            <w:r>
              <w:rPr>
                <w:color w:val="000000" w:themeColor="text1"/>
                <w:sz w:val="20"/>
                <w:szCs w:val="20"/>
                <w:lang w:val="en-US"/>
              </w:rPr>
              <w:t xml:space="preserve">D1 </w:t>
            </w:r>
            <w:r w:rsidRPr="008172E9">
              <w:rPr>
                <w:color w:val="000000" w:themeColor="text1"/>
                <w:sz w:val="20"/>
                <w:szCs w:val="20"/>
              </w:rPr>
              <w:t>(місце реєстрації</w:t>
            </w:r>
            <w:r w:rsidRPr="008172E9">
              <w:rPr>
                <w:color w:val="000000" w:themeColor="text1"/>
                <w:sz w:val="20"/>
                <w:szCs w:val="20"/>
                <w:lang w:val="ru-RU"/>
              </w:rPr>
              <w:t xml:space="preserve"> -</w:t>
            </w:r>
            <w:r w:rsidRPr="008172E9">
              <w:rPr>
                <w:color w:val="000000" w:themeColor="text1"/>
                <w:sz w:val="20"/>
                <w:szCs w:val="20"/>
              </w:rPr>
              <w:t xml:space="preserve"> м. </w:t>
            </w:r>
            <w:r>
              <w:rPr>
                <w:color w:val="000000" w:themeColor="text1"/>
                <w:sz w:val="20"/>
                <w:szCs w:val="20"/>
              </w:rPr>
              <w:t>Івано-Франківськ</w:t>
            </w:r>
            <w:r w:rsidRPr="008172E9">
              <w:rPr>
                <w:color w:val="000000" w:themeColor="text1"/>
                <w:sz w:val="20"/>
                <w:szCs w:val="20"/>
              </w:rPr>
              <w:t>)</w:t>
            </w:r>
          </w:p>
        </w:tc>
        <w:tc>
          <w:tcPr>
            <w:tcW w:w="546" w:type="dxa"/>
            <w:vAlign w:val="center"/>
          </w:tcPr>
          <w:p w:rsidR="000E4F02" w:rsidRPr="00C44B4C" w:rsidRDefault="000E4F02" w:rsidP="002411D0">
            <w:pPr>
              <w:spacing w:line="256" w:lineRule="auto"/>
              <w:jc w:val="center"/>
              <w:rPr>
                <w:color w:val="000000" w:themeColor="text1"/>
                <w:sz w:val="20"/>
                <w:szCs w:val="20"/>
              </w:rPr>
            </w:pPr>
            <w:r>
              <w:rPr>
                <w:color w:val="000000" w:themeColor="text1"/>
                <w:sz w:val="20"/>
                <w:szCs w:val="20"/>
              </w:rPr>
              <w:t>1</w:t>
            </w:r>
          </w:p>
        </w:tc>
        <w:tc>
          <w:tcPr>
            <w:tcW w:w="1361" w:type="dxa"/>
            <w:vAlign w:val="center"/>
          </w:tcPr>
          <w:p w:rsidR="000E4F02" w:rsidRPr="00C44B4C" w:rsidRDefault="000E4F02" w:rsidP="002411D0">
            <w:pPr>
              <w:spacing w:line="256" w:lineRule="auto"/>
              <w:jc w:val="center"/>
              <w:rPr>
                <w:color w:val="000000" w:themeColor="text1"/>
                <w:sz w:val="20"/>
                <w:szCs w:val="20"/>
              </w:rPr>
            </w:pPr>
            <w:r>
              <w:rPr>
                <w:color w:val="000000" w:themeColor="text1"/>
                <w:sz w:val="20"/>
                <w:szCs w:val="20"/>
              </w:rPr>
              <w:t>2</w:t>
            </w:r>
          </w:p>
        </w:tc>
        <w:tc>
          <w:tcPr>
            <w:tcW w:w="1807" w:type="dxa"/>
          </w:tcPr>
          <w:p w:rsidR="000E4F02" w:rsidRDefault="000E4F02" w:rsidP="002411D0">
            <w:pPr>
              <w:jc w:val="center"/>
            </w:pPr>
            <w:r>
              <w:rPr>
                <w:sz w:val="20"/>
                <w:szCs w:val="20"/>
              </w:rPr>
              <w:t>6</w:t>
            </w:r>
            <w:r w:rsidRPr="002B74AA">
              <w:rPr>
                <w:sz w:val="20"/>
                <w:szCs w:val="20"/>
              </w:rPr>
              <w:t xml:space="preserve"> міс.</w:t>
            </w:r>
          </w:p>
        </w:tc>
        <w:tc>
          <w:tcPr>
            <w:tcW w:w="2283" w:type="dxa"/>
            <w:vAlign w:val="center"/>
          </w:tcPr>
          <w:p w:rsidR="000E4F02" w:rsidRPr="00001359" w:rsidRDefault="000E4F02" w:rsidP="002411D0">
            <w:pPr>
              <w:spacing w:line="256" w:lineRule="auto"/>
              <w:jc w:val="center"/>
              <w:rPr>
                <w:sz w:val="20"/>
                <w:szCs w:val="20"/>
              </w:rPr>
            </w:pPr>
          </w:p>
        </w:tc>
        <w:tc>
          <w:tcPr>
            <w:tcW w:w="1407" w:type="dxa"/>
            <w:vAlign w:val="center"/>
          </w:tcPr>
          <w:p w:rsidR="000E4F02" w:rsidRPr="00001359" w:rsidRDefault="000E4F02" w:rsidP="002411D0">
            <w:pPr>
              <w:tabs>
                <w:tab w:val="num" w:pos="720"/>
                <w:tab w:val="center" w:pos="4153"/>
                <w:tab w:val="right" w:pos="8306"/>
              </w:tabs>
              <w:jc w:val="center"/>
              <w:rPr>
                <w:sz w:val="20"/>
                <w:szCs w:val="20"/>
              </w:rPr>
            </w:pPr>
          </w:p>
        </w:tc>
      </w:tr>
      <w:tr w:rsidR="000E4F02" w:rsidRPr="0022237B" w:rsidTr="002411D0">
        <w:tc>
          <w:tcPr>
            <w:tcW w:w="528" w:type="dxa"/>
            <w:vAlign w:val="center"/>
          </w:tcPr>
          <w:p w:rsidR="000E4F02" w:rsidRPr="000E4F02" w:rsidRDefault="000E4F02" w:rsidP="002411D0">
            <w:pPr>
              <w:spacing w:line="256" w:lineRule="auto"/>
              <w:jc w:val="center"/>
              <w:rPr>
                <w:sz w:val="20"/>
                <w:szCs w:val="20"/>
              </w:rPr>
            </w:pPr>
            <w:r w:rsidRPr="000E4F02">
              <w:rPr>
                <w:sz w:val="20"/>
                <w:szCs w:val="20"/>
              </w:rPr>
              <w:t>10.</w:t>
            </w:r>
          </w:p>
        </w:tc>
        <w:tc>
          <w:tcPr>
            <w:tcW w:w="2014" w:type="dxa"/>
            <w:vAlign w:val="center"/>
          </w:tcPr>
          <w:p w:rsidR="000E4F02" w:rsidRPr="000E4F02" w:rsidRDefault="000E4F02" w:rsidP="002411D0">
            <w:pPr>
              <w:spacing w:line="256" w:lineRule="auto"/>
              <w:rPr>
                <w:color w:val="000000" w:themeColor="text1"/>
                <w:sz w:val="20"/>
                <w:szCs w:val="20"/>
              </w:rPr>
            </w:pPr>
            <w:r w:rsidRPr="000E4F02">
              <w:rPr>
                <w:color w:val="000000" w:themeColor="text1"/>
                <w:sz w:val="20"/>
                <w:szCs w:val="20"/>
              </w:rPr>
              <w:t>Транспортні засоби категорії Е</w:t>
            </w:r>
            <w:r w:rsidRPr="000E4F02">
              <w:rPr>
                <w:color w:val="000000" w:themeColor="text1"/>
                <w:sz w:val="20"/>
                <w:szCs w:val="20"/>
                <w:lang w:val="en-US"/>
              </w:rPr>
              <w:t xml:space="preserve"> </w:t>
            </w:r>
            <w:r w:rsidRPr="000E4F02">
              <w:rPr>
                <w:color w:val="000000" w:themeColor="text1"/>
                <w:sz w:val="20"/>
                <w:szCs w:val="20"/>
              </w:rPr>
              <w:t>(місце реєстрації</w:t>
            </w:r>
            <w:r w:rsidRPr="000E4F02">
              <w:rPr>
                <w:color w:val="000000" w:themeColor="text1"/>
                <w:sz w:val="20"/>
                <w:szCs w:val="20"/>
                <w:lang w:val="ru-RU"/>
              </w:rPr>
              <w:t xml:space="preserve"> -</w:t>
            </w:r>
            <w:r w:rsidRPr="000E4F02">
              <w:rPr>
                <w:color w:val="000000" w:themeColor="text1"/>
                <w:sz w:val="20"/>
                <w:szCs w:val="20"/>
              </w:rPr>
              <w:t xml:space="preserve"> м. Івано-Франківськ)</w:t>
            </w:r>
          </w:p>
        </w:tc>
        <w:tc>
          <w:tcPr>
            <w:tcW w:w="546" w:type="dxa"/>
            <w:vAlign w:val="center"/>
          </w:tcPr>
          <w:p w:rsidR="000E4F02" w:rsidRPr="000E4F02" w:rsidRDefault="000E4F02" w:rsidP="002411D0">
            <w:pPr>
              <w:spacing w:line="256" w:lineRule="auto"/>
              <w:jc w:val="center"/>
              <w:rPr>
                <w:color w:val="000000" w:themeColor="text1"/>
                <w:sz w:val="20"/>
                <w:szCs w:val="20"/>
              </w:rPr>
            </w:pPr>
            <w:r w:rsidRPr="000E4F02">
              <w:rPr>
                <w:color w:val="000000" w:themeColor="text1"/>
                <w:sz w:val="20"/>
                <w:szCs w:val="20"/>
              </w:rPr>
              <w:t>53</w:t>
            </w:r>
          </w:p>
        </w:tc>
        <w:tc>
          <w:tcPr>
            <w:tcW w:w="1361" w:type="dxa"/>
            <w:vAlign w:val="center"/>
          </w:tcPr>
          <w:p w:rsidR="000E4F02" w:rsidRPr="000E4F02" w:rsidRDefault="000E4F02" w:rsidP="002411D0">
            <w:pPr>
              <w:spacing w:line="256" w:lineRule="auto"/>
              <w:jc w:val="center"/>
              <w:rPr>
                <w:color w:val="000000" w:themeColor="text1"/>
                <w:sz w:val="20"/>
                <w:szCs w:val="20"/>
              </w:rPr>
            </w:pPr>
            <w:r w:rsidRPr="000E4F02">
              <w:rPr>
                <w:color w:val="000000" w:themeColor="text1"/>
                <w:sz w:val="20"/>
                <w:szCs w:val="20"/>
              </w:rPr>
              <w:t>53</w:t>
            </w:r>
          </w:p>
        </w:tc>
        <w:tc>
          <w:tcPr>
            <w:tcW w:w="1807" w:type="dxa"/>
          </w:tcPr>
          <w:p w:rsidR="000E4F02" w:rsidRPr="000E4F02" w:rsidRDefault="000E4F02" w:rsidP="002411D0">
            <w:pPr>
              <w:jc w:val="center"/>
            </w:pPr>
            <w:r w:rsidRPr="000E4F02">
              <w:rPr>
                <w:sz w:val="20"/>
                <w:szCs w:val="20"/>
              </w:rPr>
              <w:t>12 міс.</w:t>
            </w:r>
          </w:p>
        </w:tc>
        <w:tc>
          <w:tcPr>
            <w:tcW w:w="2283" w:type="dxa"/>
            <w:vAlign w:val="center"/>
          </w:tcPr>
          <w:p w:rsidR="000E4F02" w:rsidRPr="009448E4" w:rsidRDefault="000E4F02" w:rsidP="002411D0">
            <w:pPr>
              <w:spacing w:line="256" w:lineRule="auto"/>
              <w:jc w:val="center"/>
              <w:rPr>
                <w:sz w:val="20"/>
                <w:szCs w:val="20"/>
                <w:highlight w:val="green"/>
              </w:rPr>
            </w:pPr>
          </w:p>
        </w:tc>
        <w:tc>
          <w:tcPr>
            <w:tcW w:w="1407" w:type="dxa"/>
            <w:vAlign w:val="center"/>
          </w:tcPr>
          <w:p w:rsidR="000E4F02" w:rsidRPr="009448E4" w:rsidRDefault="000E4F02" w:rsidP="002411D0">
            <w:pPr>
              <w:tabs>
                <w:tab w:val="num" w:pos="720"/>
                <w:tab w:val="center" w:pos="4153"/>
                <w:tab w:val="right" w:pos="8306"/>
              </w:tabs>
              <w:jc w:val="center"/>
              <w:rPr>
                <w:sz w:val="20"/>
                <w:szCs w:val="20"/>
                <w:highlight w:val="green"/>
              </w:rPr>
            </w:pPr>
          </w:p>
        </w:tc>
      </w:tr>
    </w:tbl>
    <w:p w:rsidR="000E4F02" w:rsidRDefault="000E4F02" w:rsidP="000E4F02">
      <w:pPr>
        <w:jc w:val="both"/>
        <w:rPr>
          <w:b/>
        </w:rPr>
      </w:pPr>
    </w:p>
    <w:p w:rsidR="000E4F02" w:rsidRPr="0022237B" w:rsidRDefault="000E4F02" w:rsidP="000E4F02">
      <w:pPr>
        <w:jc w:val="both"/>
      </w:pPr>
      <w:r>
        <w:t>В</w:t>
      </w:r>
      <w:r w:rsidRPr="00FF526B">
        <w:t xml:space="preserve">артість страхових платежів </w:t>
      </w:r>
      <w:r>
        <w:t>складає</w:t>
      </w:r>
      <w:r w:rsidRPr="00FF526B">
        <w:t xml:space="preserve"> (без ПДВ): </w:t>
      </w:r>
      <w:r w:rsidRPr="0022237B">
        <w:t>_____________________ грн. (____________________________________) грн.</w:t>
      </w:r>
      <w:r>
        <w:tab/>
      </w:r>
      <w:r>
        <w:tab/>
      </w:r>
      <w:r>
        <w:tab/>
      </w:r>
      <w:r w:rsidRPr="0022237B">
        <w:rPr>
          <w:sz w:val="18"/>
          <w:szCs w:val="18"/>
        </w:rPr>
        <w:tab/>
      </w:r>
      <w:r>
        <w:rPr>
          <w:sz w:val="18"/>
          <w:szCs w:val="18"/>
        </w:rPr>
        <w:tab/>
      </w:r>
      <w:r w:rsidRPr="0022237B">
        <w:rPr>
          <w:sz w:val="18"/>
          <w:szCs w:val="18"/>
          <w:lang w:val="ru-RU"/>
        </w:rPr>
        <w:t xml:space="preserve"> </w:t>
      </w:r>
      <w:r w:rsidRPr="0022237B">
        <w:rPr>
          <w:sz w:val="18"/>
          <w:szCs w:val="18"/>
        </w:rPr>
        <w:t xml:space="preserve">(цифрами) </w:t>
      </w:r>
      <w:r w:rsidRPr="0022237B">
        <w:rPr>
          <w:sz w:val="18"/>
          <w:szCs w:val="18"/>
        </w:rPr>
        <w:tab/>
      </w:r>
      <w:r>
        <w:rPr>
          <w:sz w:val="18"/>
          <w:szCs w:val="18"/>
        </w:rPr>
        <w:tab/>
      </w:r>
      <w:r>
        <w:rPr>
          <w:sz w:val="18"/>
          <w:szCs w:val="18"/>
        </w:rPr>
        <w:tab/>
      </w:r>
      <w:r>
        <w:rPr>
          <w:sz w:val="18"/>
          <w:szCs w:val="18"/>
        </w:rPr>
        <w:tab/>
      </w:r>
      <w:r>
        <w:rPr>
          <w:sz w:val="18"/>
          <w:szCs w:val="18"/>
        </w:rPr>
        <w:tab/>
      </w:r>
      <w:r w:rsidRPr="0022237B">
        <w:rPr>
          <w:sz w:val="18"/>
          <w:szCs w:val="18"/>
        </w:rPr>
        <w:t>(прописом)</w:t>
      </w:r>
    </w:p>
    <w:p w:rsidR="000E4F02" w:rsidRPr="0022237B" w:rsidRDefault="000E4F02" w:rsidP="000E4F02">
      <w:pPr>
        <w:tabs>
          <w:tab w:val="left" w:pos="4320"/>
          <w:tab w:val="left" w:pos="7020"/>
        </w:tabs>
        <w:ind w:left="360" w:firstLine="540"/>
        <w:jc w:val="both"/>
        <w:rPr>
          <w:sz w:val="10"/>
          <w:szCs w:val="10"/>
        </w:rPr>
      </w:pPr>
      <w:r w:rsidRPr="0022237B">
        <w:rPr>
          <w:b/>
        </w:rPr>
        <w:tab/>
      </w:r>
    </w:p>
    <w:p w:rsidR="000E4F02" w:rsidRDefault="000E4F02" w:rsidP="000E4F02">
      <w:pPr>
        <w:ind w:firstLine="426"/>
        <w:jc w:val="both"/>
      </w:pPr>
      <w:r>
        <w:t>Ми погоджуємося дотримуватись умов цієї пропозиції протягом 120</w:t>
      </w:r>
      <w:r w:rsidRPr="009A3A0D">
        <w:t xml:space="preserve"> (</w:t>
      </w:r>
      <w:r>
        <w:t>ста двадцяти</w:t>
      </w:r>
      <w:r w:rsidRPr="009A3A0D">
        <w:t>)</w:t>
      </w:r>
      <w:r>
        <w:t xml:space="preserve"> днів із дати кінцевого строку подання тендерних пропозицій, встановленого вами. Наша пропозиція буде обов’язковою для нас і може бути розглянута вами у будь-який час до закінчення зазначеного терміну.</w:t>
      </w:r>
    </w:p>
    <w:p w:rsidR="000E4F02" w:rsidRDefault="000E4F02" w:rsidP="000E4F02">
      <w:pPr>
        <w:ind w:firstLine="426"/>
        <w:jc w:val="both"/>
      </w:pPr>
      <w: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0E4F02" w:rsidRDefault="000E4F02" w:rsidP="000E4F02">
      <w:pPr>
        <w:ind w:firstLine="426"/>
        <w:jc w:val="both"/>
      </w:pPr>
      <w: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FB5192" w:rsidRDefault="00FB5192" w:rsidP="000E4F02">
      <w:pPr>
        <w:ind w:firstLine="426"/>
        <w:jc w:val="both"/>
      </w:pPr>
      <w:proofErr w:type="spellStart"/>
      <w:r>
        <w:t>Внести</w:t>
      </w:r>
      <w:proofErr w:type="spellEnd"/>
      <w:r>
        <w:t xml:space="preserve"> зміни у п.1 розділу 4 Тендерної документації:</w:t>
      </w: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258"/>
        <w:gridCol w:w="165"/>
        <w:gridCol w:w="7585"/>
      </w:tblGrid>
      <w:tr w:rsidR="00FB5192" w:rsidRPr="005C1FDF" w:rsidTr="0025698E">
        <w:tc>
          <w:tcPr>
            <w:tcW w:w="2258" w:type="dxa"/>
            <w:vAlign w:val="center"/>
          </w:tcPr>
          <w:p w:rsidR="00FB5192" w:rsidRPr="00FB5192" w:rsidRDefault="00FB5192" w:rsidP="0025698E">
            <w:pPr>
              <w:pStyle w:val="ae"/>
              <w:tabs>
                <w:tab w:val="clear" w:pos="4677"/>
                <w:tab w:val="clear" w:pos="9355"/>
                <w:tab w:val="left" w:pos="1260"/>
                <w:tab w:val="left" w:pos="1980"/>
              </w:tabs>
              <w:rPr>
                <w:strike/>
              </w:rPr>
            </w:pPr>
            <w:r w:rsidRPr="00FB5192">
              <w:rPr>
                <w:strike/>
              </w:rPr>
              <w:t xml:space="preserve">1. Кінцевий строк подання тендерних пропозицій </w:t>
            </w:r>
          </w:p>
        </w:tc>
        <w:tc>
          <w:tcPr>
            <w:tcW w:w="7750" w:type="dxa"/>
            <w:gridSpan w:val="2"/>
            <w:vAlign w:val="center"/>
          </w:tcPr>
          <w:p w:rsidR="00FB5192" w:rsidRPr="00FB5192" w:rsidRDefault="00FB5192" w:rsidP="0025698E">
            <w:pPr>
              <w:widowControl w:val="0"/>
              <w:ind w:left="40" w:right="120"/>
              <w:jc w:val="both"/>
              <w:rPr>
                <w:b/>
                <w:strike/>
                <w:color w:val="000000" w:themeColor="text1"/>
              </w:rPr>
            </w:pPr>
            <w:r w:rsidRPr="00FB5192">
              <w:rPr>
                <w:b/>
                <w:strike/>
                <w:color w:val="000000" w:themeColor="text1"/>
              </w:rPr>
              <w:t>2</w:t>
            </w:r>
            <w:r w:rsidRPr="00FB5192">
              <w:rPr>
                <w:b/>
                <w:strike/>
                <w:color w:val="000000" w:themeColor="text1"/>
              </w:rPr>
              <w:t>8</w:t>
            </w:r>
            <w:r w:rsidRPr="00FB5192">
              <w:rPr>
                <w:b/>
                <w:strike/>
                <w:color w:val="000000" w:themeColor="text1"/>
              </w:rPr>
              <w:t xml:space="preserve">.02.2023 року. до 10:00  </w:t>
            </w:r>
          </w:p>
          <w:p w:rsidR="00FB5192" w:rsidRPr="00FB5192" w:rsidRDefault="00FB5192" w:rsidP="0025698E">
            <w:pPr>
              <w:widowControl w:val="0"/>
              <w:jc w:val="both"/>
              <w:rPr>
                <w:strike/>
              </w:rPr>
            </w:pPr>
            <w:r w:rsidRPr="00FB5192">
              <w:rPr>
                <w:strike/>
              </w:rPr>
              <w:t>Отримана тендерна пропозиція вноситься автоматично до реєстру отриманих тендерних пропозицій.</w:t>
            </w:r>
          </w:p>
          <w:p w:rsidR="00FB5192" w:rsidRPr="00FB5192" w:rsidRDefault="00FB5192" w:rsidP="0025698E">
            <w:pPr>
              <w:widowControl w:val="0"/>
              <w:jc w:val="both"/>
              <w:rPr>
                <w:strike/>
              </w:rPr>
            </w:pPr>
            <w:r w:rsidRPr="00FB5192">
              <w:rPr>
                <w:strike/>
              </w:rPr>
              <w:t xml:space="preserve">Електронна система </w:t>
            </w:r>
            <w:proofErr w:type="spellStart"/>
            <w:r w:rsidRPr="00FB5192">
              <w:rPr>
                <w:strike/>
              </w:rPr>
              <w:t>закупівель</w:t>
            </w:r>
            <w:proofErr w:type="spellEnd"/>
            <w:r w:rsidRPr="00FB5192">
              <w:rPr>
                <w:strike/>
              </w:rPr>
              <w:t xml:space="preserve"> автоматично формує та надсилає повідомлення учаснику про отримання його тендерної пропозиції із зазначенням дати та часу.</w:t>
            </w:r>
          </w:p>
          <w:p w:rsidR="00FB5192" w:rsidRPr="00FB5192" w:rsidRDefault="00FB5192" w:rsidP="0025698E">
            <w:pPr>
              <w:widowControl w:val="0"/>
              <w:pBdr>
                <w:top w:val="nil"/>
                <w:left w:val="nil"/>
                <w:bottom w:val="nil"/>
                <w:right w:val="nil"/>
                <w:between w:val="nil"/>
              </w:pBdr>
              <w:jc w:val="both"/>
              <w:rPr>
                <w:strike/>
              </w:rPr>
            </w:pPr>
            <w:r w:rsidRPr="00FB5192">
              <w:rPr>
                <w:strike/>
              </w:rPr>
              <w:t xml:space="preserve">Тендерні пропозиції після закінчення кінцевого строку їх подання не приймаються електронною системою </w:t>
            </w:r>
            <w:proofErr w:type="spellStart"/>
            <w:r w:rsidRPr="00FB5192">
              <w:rPr>
                <w:strike/>
              </w:rPr>
              <w:t>закупівель</w:t>
            </w:r>
            <w:proofErr w:type="spellEnd"/>
            <w:r w:rsidRPr="00FB5192">
              <w:rPr>
                <w:strike/>
              </w:rPr>
              <w:t>.</w:t>
            </w:r>
          </w:p>
        </w:tc>
      </w:tr>
      <w:tr w:rsidR="00FB5192" w:rsidRPr="005C1FDF" w:rsidTr="0025698E">
        <w:tc>
          <w:tcPr>
            <w:tcW w:w="2423" w:type="dxa"/>
            <w:gridSpan w:val="2"/>
            <w:vAlign w:val="center"/>
          </w:tcPr>
          <w:p w:rsidR="00FB5192" w:rsidRPr="005C1FDF" w:rsidRDefault="00FB5192" w:rsidP="0025698E">
            <w:pPr>
              <w:pStyle w:val="ae"/>
              <w:tabs>
                <w:tab w:val="clear" w:pos="4677"/>
                <w:tab w:val="clear" w:pos="9355"/>
                <w:tab w:val="left" w:pos="1260"/>
                <w:tab w:val="left" w:pos="1980"/>
              </w:tabs>
            </w:pPr>
            <w:r w:rsidRPr="005C1FDF">
              <w:lastRenderedPageBreak/>
              <w:t xml:space="preserve">1. Кінцевий строк подання тендерних пропозицій </w:t>
            </w:r>
          </w:p>
        </w:tc>
        <w:tc>
          <w:tcPr>
            <w:tcW w:w="7585" w:type="dxa"/>
            <w:vAlign w:val="center"/>
          </w:tcPr>
          <w:p w:rsidR="00FB5192" w:rsidRPr="000E4457" w:rsidRDefault="00FB5192" w:rsidP="0025698E">
            <w:pPr>
              <w:widowControl w:val="0"/>
              <w:ind w:right="120"/>
              <w:jc w:val="both"/>
              <w:rPr>
                <w:b/>
                <w:color w:val="000000" w:themeColor="text1"/>
              </w:rPr>
            </w:pPr>
            <w:r>
              <w:rPr>
                <w:b/>
                <w:color w:val="000000" w:themeColor="text1"/>
              </w:rPr>
              <w:t xml:space="preserve">   01.03</w:t>
            </w:r>
            <w:r w:rsidRPr="000E4457">
              <w:rPr>
                <w:b/>
                <w:color w:val="000000" w:themeColor="text1"/>
              </w:rPr>
              <w:t>.202</w:t>
            </w:r>
            <w:r>
              <w:rPr>
                <w:b/>
                <w:color w:val="000000" w:themeColor="text1"/>
              </w:rPr>
              <w:t>3</w:t>
            </w:r>
            <w:r w:rsidRPr="000E4457">
              <w:rPr>
                <w:b/>
                <w:color w:val="000000" w:themeColor="text1"/>
              </w:rPr>
              <w:t xml:space="preserve"> року. </w:t>
            </w:r>
            <w:r>
              <w:rPr>
                <w:b/>
                <w:color w:val="000000" w:themeColor="text1"/>
              </w:rPr>
              <w:t>д</w:t>
            </w:r>
            <w:r w:rsidRPr="000E4457">
              <w:rPr>
                <w:b/>
                <w:color w:val="000000" w:themeColor="text1"/>
              </w:rPr>
              <w:t>о</w:t>
            </w:r>
            <w:r>
              <w:rPr>
                <w:b/>
                <w:color w:val="000000" w:themeColor="text1"/>
              </w:rPr>
              <w:t xml:space="preserve"> 10</w:t>
            </w:r>
            <w:r w:rsidRPr="000E4457">
              <w:rPr>
                <w:b/>
                <w:color w:val="000000" w:themeColor="text1"/>
              </w:rPr>
              <w:t xml:space="preserve">:00  </w:t>
            </w:r>
          </w:p>
          <w:p w:rsidR="00FB5192" w:rsidRPr="005C1FDF" w:rsidRDefault="00FB5192" w:rsidP="0025698E">
            <w:pPr>
              <w:widowControl w:val="0"/>
              <w:jc w:val="both"/>
            </w:pPr>
            <w:r w:rsidRPr="005C1FDF">
              <w:t>Отримана тендерна пропозиція вноситься автоматично до реєстру отриманих тендерних пропозицій.</w:t>
            </w:r>
          </w:p>
          <w:p w:rsidR="00FB5192" w:rsidRPr="005C1FDF" w:rsidRDefault="00FB5192" w:rsidP="0025698E">
            <w:pPr>
              <w:widowControl w:val="0"/>
              <w:jc w:val="both"/>
            </w:pPr>
            <w:r w:rsidRPr="005C1FDF">
              <w:t xml:space="preserve">Електронна система </w:t>
            </w:r>
            <w:proofErr w:type="spellStart"/>
            <w:r w:rsidRPr="005C1FDF">
              <w:t>закупівель</w:t>
            </w:r>
            <w:proofErr w:type="spellEnd"/>
            <w:r w:rsidRPr="005C1FDF">
              <w:t xml:space="preserve"> автоматично формує та надсилає повідомлення учаснику про отримання його тендерної пропозиції із зазначенням дати та часу.</w:t>
            </w:r>
          </w:p>
          <w:p w:rsidR="00FB5192" w:rsidRPr="005C1FDF" w:rsidRDefault="00FB5192" w:rsidP="0025698E">
            <w:pPr>
              <w:widowControl w:val="0"/>
              <w:pBdr>
                <w:top w:val="nil"/>
                <w:left w:val="nil"/>
                <w:bottom w:val="nil"/>
                <w:right w:val="nil"/>
                <w:between w:val="nil"/>
              </w:pBdr>
              <w:jc w:val="both"/>
              <w:rPr>
                <w:strike/>
              </w:rPr>
            </w:pPr>
            <w:r w:rsidRPr="005C1FDF">
              <w:t xml:space="preserve">Тендерні пропозиції після закінчення кінцевого строку їх подання не приймаються електронною системою </w:t>
            </w:r>
            <w:proofErr w:type="spellStart"/>
            <w:r w:rsidRPr="005C1FDF">
              <w:t>закупівель</w:t>
            </w:r>
            <w:proofErr w:type="spellEnd"/>
            <w:r w:rsidRPr="005C1FDF">
              <w:t>.</w:t>
            </w:r>
          </w:p>
        </w:tc>
      </w:tr>
    </w:tbl>
    <w:p w:rsidR="00326EEB" w:rsidRDefault="00562563">
      <w:pPr>
        <w:shd w:val="clear" w:color="auto" w:fill="FFFFFF"/>
        <w:spacing w:after="0"/>
        <w:ind w:firstLine="709"/>
        <w:jc w:val="both"/>
        <w:rPr>
          <w:sz w:val="24"/>
          <w:szCs w:val="24"/>
        </w:rPr>
      </w:pPr>
      <w:bookmarkStart w:id="3" w:name="_GoBack"/>
      <w:bookmarkEnd w:id="3"/>
      <w:r>
        <w:rPr>
          <w:rFonts w:ascii="Times New Roman" w:eastAsia="Times New Roman" w:hAnsi="Times New Roman" w:cs="Times New Roman"/>
          <w:sz w:val="24"/>
          <w:szCs w:val="24"/>
        </w:rPr>
        <w:t>В</w:t>
      </w:r>
      <w:r w:rsidR="001D03D7">
        <w:rPr>
          <w:rFonts w:ascii="Times New Roman" w:eastAsia="Times New Roman" w:hAnsi="Times New Roman" w:cs="Times New Roman"/>
          <w:sz w:val="24"/>
          <w:szCs w:val="24"/>
        </w:rPr>
        <w:t xml:space="preserve">раховуючи викладене, необхідно </w:t>
      </w:r>
      <w:proofErr w:type="spellStart"/>
      <w:r w:rsidR="001D03D7">
        <w:rPr>
          <w:rFonts w:ascii="Times New Roman" w:eastAsia="Times New Roman" w:hAnsi="Times New Roman" w:cs="Times New Roman"/>
          <w:sz w:val="24"/>
          <w:szCs w:val="24"/>
        </w:rPr>
        <w:t>внести</w:t>
      </w:r>
      <w:proofErr w:type="spellEnd"/>
      <w:r w:rsidR="001D03D7">
        <w:rPr>
          <w:rFonts w:ascii="Times New Roman" w:eastAsia="Times New Roman" w:hAnsi="Times New Roman" w:cs="Times New Roman"/>
          <w:sz w:val="24"/>
          <w:szCs w:val="24"/>
        </w:rPr>
        <w:t xml:space="preserve"> зміни до  </w:t>
      </w:r>
      <w:r w:rsidR="001D03D7">
        <w:rPr>
          <w:rFonts w:ascii="Times New Roman" w:eastAsia="Times New Roman" w:hAnsi="Times New Roman" w:cs="Times New Roman"/>
          <w:b/>
          <w:i/>
          <w:sz w:val="24"/>
          <w:szCs w:val="24"/>
        </w:rPr>
        <w:t xml:space="preserve">Тендерної документації </w:t>
      </w:r>
      <w:r w:rsidR="001D03D7">
        <w:rPr>
          <w:rFonts w:ascii="Times New Roman" w:eastAsia="Times New Roman" w:hAnsi="Times New Roman" w:cs="Times New Roman"/>
          <w:sz w:val="24"/>
          <w:szCs w:val="24"/>
        </w:rPr>
        <w:t>шляхом затвердження нової редакції тендерної документації.</w:t>
      </w:r>
      <w:r w:rsidR="001D03D7">
        <w:rPr>
          <w:sz w:val="24"/>
          <w:szCs w:val="24"/>
        </w:rPr>
        <w:t xml:space="preserve"> </w:t>
      </w:r>
    </w:p>
    <w:p w:rsidR="00326EEB" w:rsidRDefault="001D03D7">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цього розроблено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нової редакції тендерної документації та перелік змін, що вносяться. </w:t>
      </w:r>
    </w:p>
    <w:p w:rsidR="00326EEB" w:rsidRDefault="001D03D7">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Зазначені документи відповідають вимогам Замовника та нормам чинного законодавства.</w:t>
      </w:r>
    </w:p>
    <w:p w:rsidR="00326EEB" w:rsidRDefault="001D03D7">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підставі вищенаведеного наявні підстави для затвердження нової редакції тендерної документації (з Додатками до неї), в т. ч.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та переліку змін, що вносяться, для проведення </w:t>
      </w:r>
      <w:r>
        <w:rPr>
          <w:rFonts w:ascii="Times New Roman" w:eastAsia="Times New Roman" w:hAnsi="Times New Roman" w:cs="Times New Roman"/>
          <w:b/>
          <w:i/>
          <w:sz w:val="24"/>
          <w:szCs w:val="24"/>
        </w:rPr>
        <w:t>Закупівлі</w:t>
      </w:r>
      <w:r>
        <w:rPr>
          <w:rFonts w:ascii="Times New Roman" w:eastAsia="Times New Roman" w:hAnsi="Times New Roman" w:cs="Times New Roman"/>
          <w:sz w:val="24"/>
          <w:szCs w:val="24"/>
        </w:rPr>
        <w:t xml:space="preserve"> згідно з розглянутим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w:t>
      </w:r>
    </w:p>
    <w:p w:rsidR="00326EEB" w:rsidRDefault="00326EEB">
      <w:pPr>
        <w:shd w:val="clear" w:color="auto" w:fill="FFFFFF"/>
        <w:spacing w:after="0" w:line="240" w:lineRule="auto"/>
        <w:jc w:val="both"/>
        <w:rPr>
          <w:rFonts w:ascii="Times New Roman" w:eastAsia="Times New Roman" w:hAnsi="Times New Roman" w:cs="Times New Roman"/>
          <w:sz w:val="24"/>
          <w:szCs w:val="24"/>
        </w:rPr>
      </w:pPr>
    </w:p>
    <w:p w:rsidR="00326EEB" w:rsidRDefault="001D03D7">
      <w:pPr>
        <w:shd w:val="clear" w:color="auto" w:fill="FFFFFF"/>
        <w:spacing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другого питання порядку денного:</w:t>
      </w:r>
    </w:p>
    <w:p w:rsidR="00326EEB" w:rsidRDefault="001D03D7">
      <w:pPr>
        <w:shd w:val="clear" w:color="auto" w:fill="FFFFFF"/>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пункту 51 </w:t>
      </w:r>
      <w:r>
        <w:rPr>
          <w:rFonts w:ascii="Times New Roman" w:eastAsia="Times New Roman" w:hAnsi="Times New Roman" w:cs="Times New Roman"/>
          <w:b/>
          <w:i/>
          <w:sz w:val="24"/>
          <w:szCs w:val="24"/>
        </w:rPr>
        <w:t xml:space="preserve">Особливостей </w:t>
      </w:r>
      <w:r>
        <w:rPr>
          <w:rFonts w:ascii="Times New Roman" w:eastAsia="Times New Roman" w:hAnsi="Times New Roman" w:cs="Times New Roman"/>
          <w:sz w:val="24"/>
          <w:szCs w:val="24"/>
        </w:rPr>
        <w:t xml:space="preserve">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дати прийняття рішення про їх внесення.</w:t>
      </w:r>
    </w:p>
    <w:p w:rsidR="00326EEB" w:rsidRDefault="001D03D7">
      <w:pPr>
        <w:shd w:val="clear" w:color="auto" w:fill="FFFFFF"/>
        <w:spacing w:after="0"/>
        <w:ind w:firstLine="709"/>
        <w:jc w:val="both"/>
        <w:rPr>
          <w:color w:val="000000"/>
          <w:sz w:val="24"/>
          <w:szCs w:val="24"/>
          <w:highlight w:val="white"/>
        </w:rPr>
      </w:pPr>
      <w:r w:rsidRPr="001D03D7">
        <w:rPr>
          <w:rFonts w:ascii="Times New Roman" w:eastAsia="Times New Roman" w:hAnsi="Times New Roman" w:cs="Times New Roman"/>
          <w:color w:val="000000"/>
          <w:sz w:val="24"/>
          <w:szCs w:val="24"/>
        </w:rPr>
        <w:t xml:space="preserve">Таким чином, необхідно оприлюднити в електронній системі </w:t>
      </w:r>
      <w:proofErr w:type="spellStart"/>
      <w:r w:rsidRPr="001D03D7">
        <w:rPr>
          <w:rFonts w:ascii="Times New Roman" w:eastAsia="Times New Roman" w:hAnsi="Times New Roman" w:cs="Times New Roman"/>
          <w:color w:val="000000"/>
          <w:sz w:val="24"/>
          <w:szCs w:val="24"/>
        </w:rPr>
        <w:t>закупівель</w:t>
      </w:r>
      <w:proofErr w:type="spellEnd"/>
      <w:r w:rsidRPr="001D03D7">
        <w:rPr>
          <w:rFonts w:ascii="Times New Roman" w:eastAsia="Times New Roman" w:hAnsi="Times New Roman" w:cs="Times New Roman"/>
          <w:color w:val="000000"/>
          <w:sz w:val="24"/>
          <w:szCs w:val="24"/>
        </w:rPr>
        <w:t xml:space="preserve"> нову редакцію тендерної документації (з Додатками д</w:t>
      </w:r>
      <w:r w:rsidRPr="001D03D7">
        <w:rPr>
          <w:rFonts w:ascii="Times New Roman" w:eastAsia="Times New Roman" w:hAnsi="Times New Roman" w:cs="Times New Roman"/>
          <w:sz w:val="24"/>
          <w:szCs w:val="24"/>
        </w:rPr>
        <w:t>о</w:t>
      </w:r>
      <w:r w:rsidRPr="001D03D7">
        <w:rPr>
          <w:rFonts w:ascii="Times New Roman" w:eastAsia="Times New Roman" w:hAnsi="Times New Roman" w:cs="Times New Roman"/>
          <w:color w:val="000000"/>
          <w:sz w:val="24"/>
          <w:szCs w:val="24"/>
        </w:rPr>
        <w:t xml:space="preserve"> неї), </w:t>
      </w:r>
      <w:r>
        <w:rPr>
          <w:rFonts w:ascii="Times New Roman" w:eastAsia="Times New Roman" w:hAnsi="Times New Roman" w:cs="Times New Roman"/>
          <w:color w:val="000000"/>
          <w:sz w:val="24"/>
          <w:szCs w:val="24"/>
          <w:highlight w:val="white"/>
        </w:rPr>
        <w:t xml:space="preserve">в т. ч. </w:t>
      </w:r>
      <w:proofErr w:type="spellStart"/>
      <w:r>
        <w:rPr>
          <w:rFonts w:ascii="Times New Roman" w:eastAsia="Times New Roman" w:hAnsi="Times New Roman" w:cs="Times New Roman"/>
          <w:color w:val="000000"/>
          <w:sz w:val="24"/>
          <w:szCs w:val="24"/>
          <w:highlight w:val="white"/>
        </w:rPr>
        <w:t>проєкту</w:t>
      </w:r>
      <w:proofErr w:type="spellEnd"/>
      <w:r>
        <w:rPr>
          <w:rFonts w:ascii="Times New Roman" w:eastAsia="Times New Roman" w:hAnsi="Times New Roman" w:cs="Times New Roman"/>
          <w:color w:val="000000"/>
          <w:sz w:val="24"/>
          <w:szCs w:val="24"/>
          <w:highlight w:val="white"/>
        </w:rPr>
        <w:t xml:space="preserve"> договору про закупівлю, та перелік змін, що вносяться, у строк, встановлений </w:t>
      </w:r>
      <w:r>
        <w:rPr>
          <w:rFonts w:ascii="Times New Roman" w:eastAsia="Times New Roman" w:hAnsi="Times New Roman" w:cs="Times New Roman"/>
          <w:sz w:val="24"/>
          <w:szCs w:val="24"/>
        </w:rPr>
        <w:t xml:space="preserve">пунктом 51 </w:t>
      </w:r>
      <w:r>
        <w:rPr>
          <w:rFonts w:ascii="Times New Roman" w:eastAsia="Times New Roman" w:hAnsi="Times New Roman" w:cs="Times New Roman"/>
          <w:b/>
          <w:i/>
          <w:sz w:val="24"/>
          <w:szCs w:val="24"/>
        </w:rPr>
        <w:t>Особливостей</w:t>
      </w:r>
      <w:r>
        <w:rPr>
          <w:b/>
          <w:i/>
          <w:color w:val="000000"/>
          <w:sz w:val="24"/>
          <w:szCs w:val="24"/>
          <w:highlight w:val="white"/>
        </w:rPr>
        <w:t>.</w:t>
      </w:r>
    </w:p>
    <w:p w:rsidR="00326EEB" w:rsidRDefault="001D03D7">
      <w:pPr>
        <w:shd w:val="clear" w:color="auto" w:fill="FFFFFF"/>
        <w:spacing w:after="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ВИРІШИЛА:</w:t>
      </w:r>
    </w:p>
    <w:p w:rsidR="00326EEB" w:rsidRDefault="001D03D7">
      <w:pPr>
        <w:shd w:val="clear" w:color="auto" w:fill="FFFFFF"/>
        <w:spacing w:after="0" w:line="240" w:lineRule="auto"/>
        <w:jc w:val="both"/>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w:t>
      </w:r>
      <w:r>
        <w:rPr>
          <w:rFonts w:ascii="Times New Roman" w:eastAsia="Times New Roman" w:hAnsi="Times New Roman" w:cs="Times New Roman"/>
          <w:b/>
          <w:i/>
          <w:sz w:val="24"/>
          <w:szCs w:val="24"/>
        </w:rPr>
        <w:t>Тендерної документації</w:t>
      </w:r>
      <w:r>
        <w:rPr>
          <w:rFonts w:ascii="Times New Roman" w:eastAsia="Times New Roman" w:hAnsi="Times New Roman" w:cs="Times New Roman"/>
          <w:sz w:val="24"/>
          <w:szCs w:val="24"/>
        </w:rPr>
        <w:t xml:space="preserve"> шляхом затвердження нової редакції тендерної документації</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Додатками до неї), </w:t>
      </w:r>
      <w:r>
        <w:rPr>
          <w:rFonts w:ascii="Times New Roman" w:eastAsia="Times New Roman" w:hAnsi="Times New Roman" w:cs="Times New Roman"/>
          <w:sz w:val="24"/>
          <w:szCs w:val="24"/>
          <w:highlight w:val="white"/>
        </w:rPr>
        <w:t xml:space="preserve">в т. ч. </w:t>
      </w:r>
      <w:proofErr w:type="spellStart"/>
      <w:r>
        <w:rPr>
          <w:rFonts w:ascii="Times New Roman" w:eastAsia="Times New Roman" w:hAnsi="Times New Roman" w:cs="Times New Roman"/>
          <w:sz w:val="24"/>
          <w:szCs w:val="24"/>
          <w:highlight w:val="white"/>
        </w:rPr>
        <w:t>проєкту</w:t>
      </w:r>
      <w:proofErr w:type="spellEnd"/>
      <w:r>
        <w:rPr>
          <w:rFonts w:ascii="Times New Roman" w:eastAsia="Times New Roman" w:hAnsi="Times New Roman" w:cs="Times New Roman"/>
          <w:sz w:val="24"/>
          <w:szCs w:val="24"/>
          <w:highlight w:val="white"/>
        </w:rPr>
        <w:t xml:space="preserve"> договору про закупівлю, </w:t>
      </w:r>
      <w:r>
        <w:rPr>
          <w:rFonts w:ascii="Times New Roman" w:eastAsia="Times New Roman" w:hAnsi="Times New Roman" w:cs="Times New Roman"/>
          <w:sz w:val="24"/>
          <w:szCs w:val="24"/>
        </w:rPr>
        <w:t>та переліку змін, що вносяться.</w:t>
      </w:r>
    </w:p>
    <w:p w:rsidR="00326EEB" w:rsidRDefault="001D03D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Оприлюднити </w:t>
      </w:r>
      <w:r>
        <w:rPr>
          <w:rFonts w:ascii="Times New Roman" w:eastAsia="Times New Roman" w:hAnsi="Times New Roman" w:cs="Times New Roman"/>
          <w:color w:val="000000"/>
          <w:sz w:val="24"/>
          <w:szCs w:val="24"/>
          <w:highlight w:val="white"/>
        </w:rPr>
        <w:t xml:space="preserve">нову редакцію тендерної документації та перелік змін, що вносяться,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sz w:val="24"/>
          <w:szCs w:val="24"/>
        </w:rPr>
        <w:t>.</w:t>
      </w:r>
    </w:p>
    <w:tbl>
      <w:tblPr>
        <w:tblStyle w:val="ab"/>
        <w:tblW w:w="9844" w:type="dxa"/>
        <w:tblInd w:w="0" w:type="dxa"/>
        <w:tblLayout w:type="fixed"/>
        <w:tblLook w:val="0400" w:firstRow="0" w:lastRow="0" w:firstColumn="0" w:lastColumn="0" w:noHBand="0" w:noVBand="1"/>
      </w:tblPr>
      <w:tblGrid>
        <w:gridCol w:w="3664"/>
        <w:gridCol w:w="3285"/>
        <w:gridCol w:w="2895"/>
      </w:tblGrid>
      <w:tr w:rsidR="00326EEB" w:rsidRPr="0016380D">
        <w:trPr>
          <w:trHeight w:val="354"/>
        </w:trPr>
        <w:tc>
          <w:tcPr>
            <w:tcW w:w="3664" w:type="dxa"/>
          </w:tcPr>
          <w:p w:rsidR="00574ACC" w:rsidRDefault="001D03D7" w:rsidP="0016380D">
            <w:pPr>
              <w:shd w:val="clear" w:color="auto" w:fill="FFFFFF"/>
              <w:spacing w:after="0" w:line="240" w:lineRule="auto"/>
              <w:jc w:val="both"/>
              <w:rPr>
                <w:rFonts w:ascii="Times New Roman" w:eastAsia="Times New Roman" w:hAnsi="Times New Roman" w:cs="Times New Roman"/>
                <w:b/>
                <w:color w:val="0D0D0D"/>
                <w:sz w:val="24"/>
                <w:szCs w:val="24"/>
              </w:rPr>
            </w:pPr>
            <w:r>
              <w:rPr>
                <w:rFonts w:ascii="Times New Roman" w:eastAsia="Times New Roman" w:hAnsi="Times New Roman" w:cs="Times New Roman"/>
                <w:b/>
                <w:color w:val="0D0D0D"/>
                <w:sz w:val="24"/>
                <w:szCs w:val="24"/>
              </w:rPr>
              <w:tab/>
            </w:r>
            <w:bookmarkStart w:id="5" w:name="_heading=h.3dy6vkm" w:colFirst="0" w:colLast="0"/>
            <w:bookmarkEnd w:id="5"/>
          </w:p>
          <w:p w:rsidR="00574ACC" w:rsidRDefault="00574ACC" w:rsidP="0016380D">
            <w:pPr>
              <w:shd w:val="clear" w:color="auto" w:fill="FFFFFF"/>
              <w:spacing w:after="0" w:line="240" w:lineRule="auto"/>
              <w:jc w:val="both"/>
              <w:rPr>
                <w:rFonts w:ascii="Times New Roman" w:eastAsia="Times New Roman" w:hAnsi="Times New Roman" w:cs="Times New Roman"/>
                <w:b/>
                <w:color w:val="0D0D0D"/>
                <w:sz w:val="24"/>
                <w:szCs w:val="24"/>
              </w:rPr>
            </w:pPr>
          </w:p>
          <w:p w:rsidR="001D03D7" w:rsidRPr="0016380D" w:rsidRDefault="001D03D7" w:rsidP="0016380D">
            <w:pPr>
              <w:shd w:val="clear" w:color="auto" w:fill="FFFFFF"/>
              <w:spacing w:after="0" w:line="240" w:lineRule="auto"/>
              <w:jc w:val="both"/>
              <w:rPr>
                <w:rFonts w:ascii="Times New Roman" w:eastAsia="Times New Roman" w:hAnsi="Times New Roman" w:cs="Times New Roman"/>
                <w:sz w:val="24"/>
                <w:szCs w:val="24"/>
              </w:rPr>
            </w:pPr>
            <w:r w:rsidRPr="0016380D">
              <w:rPr>
                <w:rFonts w:ascii="Times New Roman" w:eastAsia="Times New Roman" w:hAnsi="Times New Roman" w:cs="Times New Roman"/>
                <w:sz w:val="24"/>
                <w:szCs w:val="24"/>
              </w:rPr>
              <w:t>Уповноважена особа</w:t>
            </w:r>
          </w:p>
          <w:p w:rsidR="001D03D7" w:rsidRPr="0016380D" w:rsidRDefault="001D03D7" w:rsidP="0016380D">
            <w:pPr>
              <w:shd w:val="clear" w:color="auto" w:fill="FFFFFF"/>
              <w:spacing w:after="0" w:line="240" w:lineRule="auto"/>
              <w:jc w:val="both"/>
              <w:rPr>
                <w:rFonts w:ascii="Times New Roman" w:eastAsia="Times New Roman" w:hAnsi="Times New Roman" w:cs="Times New Roman"/>
                <w:sz w:val="24"/>
                <w:szCs w:val="24"/>
              </w:rPr>
            </w:pPr>
            <w:r w:rsidRPr="0016380D">
              <w:rPr>
                <w:rFonts w:ascii="Times New Roman" w:eastAsia="Times New Roman" w:hAnsi="Times New Roman" w:cs="Times New Roman"/>
                <w:sz w:val="24"/>
                <w:szCs w:val="24"/>
              </w:rPr>
              <w:t xml:space="preserve">з питань </w:t>
            </w:r>
            <w:proofErr w:type="spellStart"/>
            <w:r w:rsidRPr="0016380D">
              <w:rPr>
                <w:rFonts w:ascii="Times New Roman" w:eastAsia="Times New Roman" w:hAnsi="Times New Roman" w:cs="Times New Roman"/>
                <w:sz w:val="24"/>
                <w:szCs w:val="24"/>
              </w:rPr>
              <w:t>закупівель</w:t>
            </w:r>
            <w:proofErr w:type="spellEnd"/>
            <w:r w:rsidRPr="0016380D">
              <w:rPr>
                <w:rFonts w:ascii="Times New Roman" w:eastAsia="Times New Roman" w:hAnsi="Times New Roman" w:cs="Times New Roman"/>
                <w:sz w:val="24"/>
                <w:szCs w:val="24"/>
              </w:rPr>
              <w:t xml:space="preserve"> товарів,</w:t>
            </w:r>
          </w:p>
          <w:p w:rsidR="001D03D7" w:rsidRPr="0016380D" w:rsidRDefault="001D03D7" w:rsidP="0016380D">
            <w:pPr>
              <w:shd w:val="clear" w:color="auto" w:fill="FFFFFF"/>
              <w:spacing w:after="0" w:line="240" w:lineRule="auto"/>
              <w:jc w:val="both"/>
              <w:rPr>
                <w:rFonts w:ascii="Times New Roman" w:eastAsia="Times New Roman" w:hAnsi="Times New Roman" w:cs="Times New Roman"/>
                <w:sz w:val="24"/>
                <w:szCs w:val="24"/>
              </w:rPr>
            </w:pPr>
            <w:r w:rsidRPr="0016380D">
              <w:rPr>
                <w:rFonts w:ascii="Times New Roman" w:eastAsia="Times New Roman" w:hAnsi="Times New Roman" w:cs="Times New Roman"/>
                <w:sz w:val="24"/>
                <w:szCs w:val="24"/>
              </w:rPr>
              <w:t>робіт і послуг АТ «</w:t>
            </w:r>
            <w:proofErr w:type="spellStart"/>
            <w:r w:rsidRPr="0016380D">
              <w:rPr>
                <w:rFonts w:ascii="Times New Roman" w:eastAsia="Times New Roman" w:hAnsi="Times New Roman" w:cs="Times New Roman"/>
                <w:sz w:val="24"/>
                <w:szCs w:val="24"/>
              </w:rPr>
              <w:t>Прикарпаттяобленерго</w:t>
            </w:r>
            <w:proofErr w:type="spellEnd"/>
            <w:r w:rsidRPr="0016380D">
              <w:rPr>
                <w:rFonts w:ascii="Times New Roman" w:eastAsia="Times New Roman" w:hAnsi="Times New Roman" w:cs="Times New Roman"/>
                <w:sz w:val="24"/>
                <w:szCs w:val="24"/>
              </w:rPr>
              <w:t>»</w:t>
            </w:r>
          </w:p>
          <w:p w:rsidR="001D03D7" w:rsidRPr="0016380D" w:rsidRDefault="001D03D7" w:rsidP="0016380D">
            <w:pPr>
              <w:shd w:val="clear" w:color="auto" w:fill="FFFFFF"/>
              <w:spacing w:after="0" w:line="240" w:lineRule="auto"/>
              <w:jc w:val="both"/>
              <w:rPr>
                <w:rFonts w:ascii="Times New Roman" w:eastAsia="Times New Roman" w:hAnsi="Times New Roman" w:cs="Times New Roman"/>
                <w:sz w:val="24"/>
                <w:szCs w:val="24"/>
              </w:rPr>
            </w:pPr>
            <w:r w:rsidRPr="0016380D">
              <w:rPr>
                <w:rFonts w:ascii="Times New Roman" w:eastAsia="Times New Roman" w:hAnsi="Times New Roman" w:cs="Times New Roman"/>
                <w:sz w:val="24"/>
                <w:szCs w:val="24"/>
              </w:rPr>
              <w:t>Василь  КОСТЮК</w:t>
            </w:r>
          </w:p>
          <w:p w:rsidR="00326EEB" w:rsidRPr="0016380D" w:rsidRDefault="00326EEB" w:rsidP="0016380D">
            <w:pPr>
              <w:shd w:val="clear" w:color="auto" w:fill="FFFFFF"/>
              <w:spacing w:after="0" w:line="240" w:lineRule="auto"/>
              <w:jc w:val="both"/>
              <w:rPr>
                <w:rFonts w:ascii="Times New Roman" w:eastAsia="Times New Roman" w:hAnsi="Times New Roman" w:cs="Times New Roman"/>
                <w:sz w:val="24"/>
                <w:szCs w:val="24"/>
              </w:rPr>
            </w:pPr>
          </w:p>
        </w:tc>
        <w:tc>
          <w:tcPr>
            <w:tcW w:w="3285" w:type="dxa"/>
            <w:vAlign w:val="center"/>
          </w:tcPr>
          <w:p w:rsidR="00326EEB" w:rsidRPr="0016380D" w:rsidRDefault="00326EEB" w:rsidP="0016380D">
            <w:pPr>
              <w:shd w:val="clear" w:color="auto" w:fill="FFFFFF"/>
              <w:spacing w:after="0" w:line="240" w:lineRule="auto"/>
              <w:jc w:val="both"/>
              <w:rPr>
                <w:rFonts w:ascii="Times New Roman" w:eastAsia="Times New Roman" w:hAnsi="Times New Roman" w:cs="Times New Roman"/>
                <w:sz w:val="24"/>
                <w:szCs w:val="24"/>
              </w:rPr>
            </w:pPr>
          </w:p>
        </w:tc>
        <w:tc>
          <w:tcPr>
            <w:tcW w:w="2895" w:type="dxa"/>
            <w:vAlign w:val="center"/>
          </w:tcPr>
          <w:p w:rsidR="00326EEB" w:rsidRPr="0016380D" w:rsidRDefault="00326EEB" w:rsidP="0016380D">
            <w:pPr>
              <w:shd w:val="clear" w:color="auto" w:fill="FFFFFF"/>
              <w:spacing w:after="0" w:line="240" w:lineRule="auto"/>
              <w:jc w:val="both"/>
              <w:rPr>
                <w:rFonts w:ascii="Times New Roman" w:eastAsia="Times New Roman" w:hAnsi="Times New Roman" w:cs="Times New Roman"/>
                <w:sz w:val="24"/>
                <w:szCs w:val="24"/>
              </w:rPr>
            </w:pPr>
          </w:p>
        </w:tc>
      </w:tr>
    </w:tbl>
    <w:p w:rsidR="00326EEB" w:rsidRDefault="00326EEB">
      <w:pPr>
        <w:shd w:val="clear" w:color="auto" w:fill="FFFFFF"/>
        <w:tabs>
          <w:tab w:val="left" w:pos="709"/>
        </w:tabs>
        <w:spacing w:after="0"/>
        <w:rPr>
          <w:rFonts w:ascii="Times New Roman" w:eastAsia="Times New Roman" w:hAnsi="Times New Roman" w:cs="Times New Roman"/>
          <w:sz w:val="24"/>
          <w:szCs w:val="24"/>
        </w:rPr>
      </w:pPr>
    </w:p>
    <w:sectPr w:rsidR="00326EEB">
      <w:pgSz w:w="11906" w:h="16838"/>
      <w:pgMar w:top="1134"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3930"/>
    <w:multiLevelType w:val="hybridMultilevel"/>
    <w:tmpl w:val="635E86FA"/>
    <w:lvl w:ilvl="0" w:tplc="284EBE8A">
      <w:start w:val="1"/>
      <w:numFmt w:val="decimal"/>
      <w:lvlText w:val="№ %1"/>
      <w:lvlJc w:val="left"/>
      <w:pPr>
        <w:ind w:left="575" w:hanging="360"/>
      </w:pPr>
      <w:rPr>
        <w:rFonts w:hint="default"/>
      </w:rPr>
    </w:lvl>
    <w:lvl w:ilvl="1" w:tplc="04190019" w:tentative="1">
      <w:start w:val="1"/>
      <w:numFmt w:val="lowerLetter"/>
      <w:lvlText w:val="%2."/>
      <w:lvlJc w:val="left"/>
      <w:pPr>
        <w:ind w:left="1295" w:hanging="360"/>
      </w:pPr>
    </w:lvl>
    <w:lvl w:ilvl="2" w:tplc="0419001B" w:tentative="1">
      <w:start w:val="1"/>
      <w:numFmt w:val="lowerRoman"/>
      <w:lvlText w:val="%3."/>
      <w:lvlJc w:val="right"/>
      <w:pPr>
        <w:ind w:left="2015" w:hanging="180"/>
      </w:pPr>
    </w:lvl>
    <w:lvl w:ilvl="3" w:tplc="0419000F" w:tentative="1">
      <w:start w:val="1"/>
      <w:numFmt w:val="decimal"/>
      <w:lvlText w:val="%4."/>
      <w:lvlJc w:val="left"/>
      <w:pPr>
        <w:ind w:left="2735" w:hanging="360"/>
      </w:pPr>
    </w:lvl>
    <w:lvl w:ilvl="4" w:tplc="04190019" w:tentative="1">
      <w:start w:val="1"/>
      <w:numFmt w:val="lowerLetter"/>
      <w:lvlText w:val="%5."/>
      <w:lvlJc w:val="left"/>
      <w:pPr>
        <w:ind w:left="3455" w:hanging="360"/>
      </w:pPr>
    </w:lvl>
    <w:lvl w:ilvl="5" w:tplc="0419001B" w:tentative="1">
      <w:start w:val="1"/>
      <w:numFmt w:val="lowerRoman"/>
      <w:lvlText w:val="%6."/>
      <w:lvlJc w:val="right"/>
      <w:pPr>
        <w:ind w:left="4175" w:hanging="180"/>
      </w:pPr>
    </w:lvl>
    <w:lvl w:ilvl="6" w:tplc="0419000F" w:tentative="1">
      <w:start w:val="1"/>
      <w:numFmt w:val="decimal"/>
      <w:lvlText w:val="%7."/>
      <w:lvlJc w:val="left"/>
      <w:pPr>
        <w:ind w:left="4895" w:hanging="360"/>
      </w:pPr>
    </w:lvl>
    <w:lvl w:ilvl="7" w:tplc="04190019" w:tentative="1">
      <w:start w:val="1"/>
      <w:numFmt w:val="lowerLetter"/>
      <w:lvlText w:val="%8."/>
      <w:lvlJc w:val="left"/>
      <w:pPr>
        <w:ind w:left="5615" w:hanging="360"/>
      </w:pPr>
    </w:lvl>
    <w:lvl w:ilvl="8" w:tplc="0419001B" w:tentative="1">
      <w:start w:val="1"/>
      <w:numFmt w:val="lowerRoman"/>
      <w:lvlText w:val="%9."/>
      <w:lvlJc w:val="right"/>
      <w:pPr>
        <w:ind w:left="6335" w:hanging="180"/>
      </w:pPr>
    </w:lvl>
  </w:abstractNum>
  <w:abstractNum w:abstractNumId="1" w15:restartNumberingAfterBreak="0">
    <w:nsid w:val="057508FD"/>
    <w:multiLevelType w:val="hybridMultilevel"/>
    <w:tmpl w:val="F6E2FABC"/>
    <w:lvl w:ilvl="0" w:tplc="5C221E14">
      <w:start w:val="1"/>
      <w:numFmt w:val="bullet"/>
      <w:lvlText w:val="-"/>
      <w:lvlJc w:val="left"/>
      <w:pPr>
        <w:ind w:left="1571" w:hanging="360"/>
      </w:pPr>
      <w:rPr>
        <w:rFonts w:ascii="Times New Roman" w:hAnsi="Times New Roman" w:hint="default"/>
        <w:b w:val="0"/>
        <w:i w:val="0"/>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2" w15:restartNumberingAfterBreak="0">
    <w:nsid w:val="06482D0C"/>
    <w:multiLevelType w:val="hybridMultilevel"/>
    <w:tmpl w:val="B456D34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3" w15:restartNumberingAfterBreak="0">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1200749"/>
    <w:multiLevelType w:val="hybridMultilevel"/>
    <w:tmpl w:val="3AB21378"/>
    <w:lvl w:ilvl="0" w:tplc="0419000F">
      <w:start w:val="1"/>
      <w:numFmt w:val="decimal"/>
      <w:lvlText w:val="%1."/>
      <w:lvlJc w:val="left"/>
      <w:pPr>
        <w:ind w:left="575" w:hanging="360"/>
      </w:pPr>
    </w:lvl>
    <w:lvl w:ilvl="1" w:tplc="04190019" w:tentative="1">
      <w:start w:val="1"/>
      <w:numFmt w:val="lowerLetter"/>
      <w:lvlText w:val="%2."/>
      <w:lvlJc w:val="left"/>
      <w:pPr>
        <w:ind w:left="1295" w:hanging="360"/>
      </w:pPr>
    </w:lvl>
    <w:lvl w:ilvl="2" w:tplc="0419001B" w:tentative="1">
      <w:start w:val="1"/>
      <w:numFmt w:val="lowerRoman"/>
      <w:lvlText w:val="%3."/>
      <w:lvlJc w:val="right"/>
      <w:pPr>
        <w:ind w:left="2015" w:hanging="180"/>
      </w:pPr>
    </w:lvl>
    <w:lvl w:ilvl="3" w:tplc="0419000F" w:tentative="1">
      <w:start w:val="1"/>
      <w:numFmt w:val="decimal"/>
      <w:lvlText w:val="%4."/>
      <w:lvlJc w:val="left"/>
      <w:pPr>
        <w:ind w:left="2735" w:hanging="360"/>
      </w:pPr>
    </w:lvl>
    <w:lvl w:ilvl="4" w:tplc="04190019" w:tentative="1">
      <w:start w:val="1"/>
      <w:numFmt w:val="lowerLetter"/>
      <w:lvlText w:val="%5."/>
      <w:lvlJc w:val="left"/>
      <w:pPr>
        <w:ind w:left="3455" w:hanging="360"/>
      </w:pPr>
    </w:lvl>
    <w:lvl w:ilvl="5" w:tplc="0419001B" w:tentative="1">
      <w:start w:val="1"/>
      <w:numFmt w:val="lowerRoman"/>
      <w:lvlText w:val="%6."/>
      <w:lvlJc w:val="right"/>
      <w:pPr>
        <w:ind w:left="4175" w:hanging="180"/>
      </w:pPr>
    </w:lvl>
    <w:lvl w:ilvl="6" w:tplc="0419000F" w:tentative="1">
      <w:start w:val="1"/>
      <w:numFmt w:val="decimal"/>
      <w:lvlText w:val="%7."/>
      <w:lvlJc w:val="left"/>
      <w:pPr>
        <w:ind w:left="4895" w:hanging="360"/>
      </w:pPr>
    </w:lvl>
    <w:lvl w:ilvl="7" w:tplc="04190019" w:tentative="1">
      <w:start w:val="1"/>
      <w:numFmt w:val="lowerLetter"/>
      <w:lvlText w:val="%8."/>
      <w:lvlJc w:val="left"/>
      <w:pPr>
        <w:ind w:left="5615" w:hanging="360"/>
      </w:pPr>
    </w:lvl>
    <w:lvl w:ilvl="8" w:tplc="0419001B" w:tentative="1">
      <w:start w:val="1"/>
      <w:numFmt w:val="lowerRoman"/>
      <w:lvlText w:val="%9."/>
      <w:lvlJc w:val="right"/>
      <w:pPr>
        <w:ind w:left="6335" w:hanging="180"/>
      </w:pPr>
    </w:lvl>
  </w:abstractNum>
  <w:abstractNum w:abstractNumId="6" w15:restartNumberingAfterBreak="0">
    <w:nsid w:val="278267A9"/>
    <w:multiLevelType w:val="multilevel"/>
    <w:tmpl w:val="C152E392"/>
    <w:lvl w:ilvl="0">
      <w:start w:val="9"/>
      <w:numFmt w:val="decimal"/>
      <w:isLgl/>
      <w:lvlText w:val="%1"/>
      <w:lvlJc w:val="center"/>
      <w:pPr>
        <w:tabs>
          <w:tab w:val="num" w:pos="213"/>
        </w:tabs>
        <w:ind w:left="170" w:firstLine="114"/>
      </w:pPr>
      <w:rPr>
        <w:rFonts w:hint="default"/>
        <w:b/>
        <w:i w:val="0"/>
        <w:color w:val="auto"/>
        <w:sz w:val="24"/>
        <w:szCs w:val="24"/>
      </w:rPr>
    </w:lvl>
    <w:lvl w:ilvl="1">
      <w:start w:val="4"/>
      <w:numFmt w:val="decimal"/>
      <w:lvlText w:val="%1.%2"/>
      <w:lvlJc w:val="left"/>
      <w:pPr>
        <w:tabs>
          <w:tab w:val="num" w:pos="0"/>
        </w:tabs>
        <w:ind w:left="0" w:firstLine="170"/>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FC54882"/>
    <w:multiLevelType w:val="hybridMultilevel"/>
    <w:tmpl w:val="E6BEAE5C"/>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8" w15:restartNumberingAfterBreak="0">
    <w:nsid w:val="31151FCE"/>
    <w:multiLevelType w:val="multilevel"/>
    <w:tmpl w:val="A13892B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62C62A5"/>
    <w:multiLevelType w:val="multilevel"/>
    <w:tmpl w:val="45B006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675725"/>
    <w:multiLevelType w:val="multilevel"/>
    <w:tmpl w:val="AB0A4480"/>
    <w:lvl w:ilvl="0">
      <w:start w:val="1"/>
      <w:numFmt w:val="decimal"/>
      <w:lvlText w:val="%1"/>
      <w:lvlJc w:val="left"/>
      <w:pPr>
        <w:tabs>
          <w:tab w:val="num" w:pos="284"/>
        </w:tabs>
      </w:pPr>
      <w:rPr>
        <w:rFonts w:cs="Times New Roman" w:hint="default"/>
        <w:b/>
        <w:i w:val="0"/>
        <w:color w:val="auto"/>
        <w:sz w:val="24"/>
        <w:szCs w:val="24"/>
      </w:rPr>
    </w:lvl>
    <w:lvl w:ilvl="1">
      <w:start w:val="1"/>
      <w:numFmt w:val="decimal"/>
      <w:suff w:val="space"/>
      <w:lvlText w:val="%1.%2"/>
      <w:lvlJc w:val="left"/>
      <w:pPr>
        <w:ind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3C676E8A"/>
    <w:multiLevelType w:val="hybridMultilevel"/>
    <w:tmpl w:val="D0E4714A"/>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12" w15:restartNumberingAfterBreak="0">
    <w:nsid w:val="40437DD0"/>
    <w:multiLevelType w:val="multilevel"/>
    <w:tmpl w:val="DB1EAFA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3002207"/>
    <w:multiLevelType w:val="hybridMultilevel"/>
    <w:tmpl w:val="39DE7944"/>
    <w:lvl w:ilvl="0" w:tplc="0422000D">
      <w:start w:val="1"/>
      <w:numFmt w:val="bullet"/>
      <w:lvlText w:val=""/>
      <w:lvlJc w:val="left"/>
      <w:pPr>
        <w:ind w:left="660" w:hanging="360"/>
      </w:pPr>
      <w:rPr>
        <w:rFonts w:ascii="Wingdings" w:hAnsi="Wingdings" w:hint="default"/>
      </w:rPr>
    </w:lvl>
    <w:lvl w:ilvl="1" w:tplc="04220003">
      <w:start w:val="1"/>
      <w:numFmt w:val="bullet"/>
      <w:lvlText w:val="o"/>
      <w:lvlJc w:val="left"/>
      <w:pPr>
        <w:ind w:left="1380" w:hanging="360"/>
      </w:pPr>
      <w:rPr>
        <w:rFonts w:ascii="Courier New" w:hAnsi="Courier New" w:cs="Courier New"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14" w15:restartNumberingAfterBreak="0">
    <w:nsid w:val="464A4509"/>
    <w:multiLevelType w:val="hybridMultilevel"/>
    <w:tmpl w:val="6FCA34D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15" w15:restartNumberingAfterBreak="0">
    <w:nsid w:val="52D91532"/>
    <w:multiLevelType w:val="multilevel"/>
    <w:tmpl w:val="4F7EFCB4"/>
    <w:lvl w:ilvl="0">
      <w:start w:val="6"/>
      <w:numFmt w:val="decimal"/>
      <w:lvlText w:val="%1"/>
      <w:lvlJc w:val="left"/>
      <w:pPr>
        <w:tabs>
          <w:tab w:val="num" w:pos="4085"/>
        </w:tabs>
        <w:ind w:left="0" w:firstLine="0"/>
      </w:pPr>
      <w:rPr>
        <w:rFonts w:cs="Times New Roman" w:hint="default"/>
        <w:b/>
        <w:i w:val="0"/>
        <w:color w:val="auto"/>
        <w:sz w:val="24"/>
        <w:szCs w:val="24"/>
      </w:rPr>
    </w:lvl>
    <w:lvl w:ilvl="1">
      <w:start w:val="1"/>
      <w:numFmt w:val="decimal"/>
      <w:lvlText w:val="%1.%2"/>
      <w:lvlJc w:val="left"/>
      <w:pPr>
        <w:tabs>
          <w:tab w:val="num" w:pos="357"/>
        </w:tabs>
        <w:ind w:left="0"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605C0286"/>
    <w:multiLevelType w:val="multilevel"/>
    <w:tmpl w:val="9B76AC54"/>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6BD35370"/>
    <w:multiLevelType w:val="multilevel"/>
    <w:tmpl w:val="494685D4"/>
    <w:lvl w:ilvl="0">
      <w:start w:val="1"/>
      <w:numFmt w:val="bullet"/>
      <w:lvlText w:val=""/>
      <w:lvlJc w:val="left"/>
      <w:pPr>
        <w:tabs>
          <w:tab w:val="num" w:pos="360"/>
        </w:tabs>
        <w:ind w:left="360" w:hanging="360"/>
      </w:pPr>
      <w:rPr>
        <w:rFonts w:ascii="Wingdings" w:hAnsi="Wingdings"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75B50537"/>
    <w:multiLevelType w:val="hybridMultilevel"/>
    <w:tmpl w:val="84924F9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19" w15:restartNumberingAfterBreak="0">
    <w:nsid w:val="78470B9A"/>
    <w:multiLevelType w:val="hybridMultilevel"/>
    <w:tmpl w:val="7958AA74"/>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0"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9"/>
  </w:num>
  <w:num w:numId="2">
    <w:abstractNumId w:val="10"/>
  </w:num>
  <w:num w:numId="3">
    <w:abstractNumId w:val="12"/>
  </w:num>
  <w:num w:numId="4">
    <w:abstractNumId w:val="8"/>
  </w:num>
  <w:num w:numId="5">
    <w:abstractNumId w:val="16"/>
  </w:num>
  <w:num w:numId="6">
    <w:abstractNumId w:val="15"/>
  </w:num>
  <w:num w:numId="7">
    <w:abstractNumId w:val="17"/>
  </w:num>
  <w:num w:numId="8">
    <w:abstractNumId w:val="2"/>
  </w:num>
  <w:num w:numId="9">
    <w:abstractNumId w:val="14"/>
  </w:num>
  <w:num w:numId="10">
    <w:abstractNumId w:val="18"/>
  </w:num>
  <w:num w:numId="11">
    <w:abstractNumId w:val="7"/>
  </w:num>
  <w:num w:numId="12">
    <w:abstractNumId w:val="19"/>
  </w:num>
  <w:num w:numId="13">
    <w:abstractNumId w:val="13"/>
  </w:num>
  <w:num w:numId="14">
    <w:abstractNumId w:val="11"/>
  </w:num>
  <w:num w:numId="15">
    <w:abstractNumId w:val="1"/>
  </w:num>
  <w:num w:numId="16">
    <w:abstractNumId w:val="6"/>
  </w:num>
  <w:num w:numId="17">
    <w:abstractNumId w:val="20"/>
  </w:num>
  <w:num w:numId="18">
    <w:abstractNumId w:val="4"/>
  </w:num>
  <w:num w:numId="19">
    <w:abstractNumId w:val="3"/>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EB"/>
    <w:rsid w:val="000D14D9"/>
    <w:rsid w:val="000E4F02"/>
    <w:rsid w:val="0016380D"/>
    <w:rsid w:val="001D03D7"/>
    <w:rsid w:val="00261B21"/>
    <w:rsid w:val="00326EEB"/>
    <w:rsid w:val="00386B7F"/>
    <w:rsid w:val="003B6ECB"/>
    <w:rsid w:val="003F079A"/>
    <w:rsid w:val="004A6596"/>
    <w:rsid w:val="004E75DA"/>
    <w:rsid w:val="00521872"/>
    <w:rsid w:val="00562563"/>
    <w:rsid w:val="00574ACC"/>
    <w:rsid w:val="005F4B3C"/>
    <w:rsid w:val="00672284"/>
    <w:rsid w:val="007D5592"/>
    <w:rsid w:val="00810368"/>
    <w:rsid w:val="008413BF"/>
    <w:rsid w:val="00865E4F"/>
    <w:rsid w:val="008E5900"/>
    <w:rsid w:val="00995235"/>
    <w:rsid w:val="00AA0800"/>
    <w:rsid w:val="00BE2D63"/>
    <w:rsid w:val="00C06BC7"/>
    <w:rsid w:val="00CD2662"/>
    <w:rsid w:val="00D21C7E"/>
    <w:rsid w:val="00DE3C62"/>
    <w:rsid w:val="00E72DC5"/>
    <w:rsid w:val="00ED5B24"/>
    <w:rsid w:val="00F05A5E"/>
    <w:rsid w:val="00FB51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47F4"/>
  <w15:docId w15:val="{0AF358CB-92E3-4EB4-B9E3-B25990B3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6"/>
    <w:uiPriority w:val="34"/>
    <w:qFormat/>
    <w:rsid w:val="00C46EF4"/>
    <w:pPr>
      <w:ind w:left="720"/>
      <w:contextualSpacing/>
    </w:pPr>
    <w:rPr>
      <w:rFonts w:cs="Times New Roman"/>
    </w:rPr>
  </w:style>
  <w:style w:type="character" w:customStyle="1" w:styleId="apple-converted-space">
    <w:name w:val="apple-converted-space"/>
    <w:basedOn w:val="a0"/>
    <w:uiPriority w:val="99"/>
    <w:rsid w:val="00C46EF4"/>
    <w:rPr>
      <w:rFonts w:cs="Times New Roman"/>
    </w:rPr>
  </w:style>
  <w:style w:type="character" w:styleId="a7">
    <w:name w:val="Hyperlink"/>
    <w:basedOn w:val="a0"/>
    <w:uiPriority w:val="99"/>
    <w:semiHidden/>
    <w:rsid w:val="00C46EF4"/>
    <w:rPr>
      <w:rFonts w:cs="Times New Roman"/>
      <w:color w:val="0000FF"/>
      <w:u w:val="single"/>
    </w:rPr>
  </w:style>
  <w:style w:type="paragraph" w:styleId="a8">
    <w:name w:val="No Spacing"/>
    <w:uiPriority w:val="99"/>
    <w:qFormat/>
    <w:rsid w:val="00C46EF4"/>
    <w:pPr>
      <w:suppressAutoHyphens/>
      <w:spacing w:after="0" w:line="240" w:lineRule="auto"/>
    </w:pPr>
    <w:rPr>
      <w:rFonts w:cs="Times New Roman"/>
      <w:lang w:val="ru-RU" w:eastAsia="ar-SA"/>
    </w:rPr>
  </w:style>
  <w:style w:type="paragraph" w:customStyle="1" w:styleId="10">
    <w:name w:val="Абзац списка1"/>
    <w:basedOn w:val="a"/>
    <w:uiPriority w:val="34"/>
    <w:qFormat/>
    <w:rsid w:val="00C46EF4"/>
    <w:pPr>
      <w:spacing w:after="200" w:line="240" w:lineRule="auto"/>
      <w:ind w:left="720"/>
      <w:contextualSpacing/>
    </w:pPr>
    <w:rPr>
      <w:rFonts w:ascii="Times New Roman" w:eastAsia="Times New Roman" w:hAnsi="Times New Roman" w:cs="Times New Roman"/>
    </w:rPr>
  </w:style>
  <w:style w:type="table" w:styleId="a9">
    <w:name w:val="Table Grid"/>
    <w:basedOn w:val="a1"/>
    <w:uiPriority w:val="39"/>
    <w:rsid w:val="00C25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BC0E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left w:w="115" w:type="dxa"/>
        <w:right w:w="115" w:type="dxa"/>
      </w:tblCellMar>
    </w:tblPr>
  </w:style>
  <w:style w:type="paragraph" w:customStyle="1" w:styleId="11">
    <w:name w:val="Без интервала1"/>
    <w:uiPriority w:val="1"/>
    <w:qFormat/>
    <w:rsid w:val="001D03D7"/>
    <w:pPr>
      <w:suppressAutoHyphens/>
      <w:spacing w:after="0" w:line="240" w:lineRule="auto"/>
    </w:pPr>
    <w:rPr>
      <w:rFonts w:eastAsia="Arial" w:cs="Times New Roman"/>
      <w:lang w:eastAsia="ar-SA"/>
    </w:rPr>
  </w:style>
  <w:style w:type="paragraph" w:styleId="30">
    <w:name w:val="Body Text 3"/>
    <w:basedOn w:val="a"/>
    <w:link w:val="31"/>
    <w:rsid w:val="001D03D7"/>
    <w:pPr>
      <w:tabs>
        <w:tab w:val="left" w:pos="426"/>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8"/>
      <w:lang w:eastAsia="ru-RU"/>
    </w:rPr>
  </w:style>
  <w:style w:type="character" w:customStyle="1" w:styleId="31">
    <w:name w:val="Основний текст 3 Знак"/>
    <w:basedOn w:val="a0"/>
    <w:link w:val="30"/>
    <w:rsid w:val="001D03D7"/>
    <w:rPr>
      <w:rFonts w:ascii="Times New Roman" w:eastAsia="Times New Roman" w:hAnsi="Times New Roman" w:cs="Times New Roman"/>
      <w:b/>
      <w:sz w:val="28"/>
      <w:szCs w:val="28"/>
      <w:lang w:eastAsia="ru-RU"/>
    </w:rPr>
  </w:style>
  <w:style w:type="paragraph" w:styleId="ac">
    <w:name w:val="Body Text"/>
    <w:basedOn w:val="a"/>
    <w:link w:val="ad"/>
    <w:uiPriority w:val="99"/>
    <w:semiHidden/>
    <w:unhideWhenUsed/>
    <w:rsid w:val="001D03D7"/>
    <w:pPr>
      <w:spacing w:after="120"/>
    </w:pPr>
  </w:style>
  <w:style w:type="character" w:customStyle="1" w:styleId="ad">
    <w:name w:val="Основний текст Знак"/>
    <w:basedOn w:val="a0"/>
    <w:link w:val="ac"/>
    <w:uiPriority w:val="99"/>
    <w:semiHidden/>
    <w:rsid w:val="001D03D7"/>
  </w:style>
  <w:style w:type="character" w:customStyle="1" w:styleId="a6">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5"/>
    <w:uiPriority w:val="34"/>
    <w:qFormat/>
    <w:rsid w:val="00562563"/>
    <w:rPr>
      <w:rFonts w:cs="Times New Roman"/>
    </w:rPr>
  </w:style>
  <w:style w:type="paragraph" w:customStyle="1" w:styleId="Style6">
    <w:name w:val="Style6"/>
    <w:basedOn w:val="a"/>
    <w:rsid w:val="005625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rsid w:val="00562563"/>
    <w:rPr>
      <w:rFonts w:ascii="Times New Roman" w:hAnsi="Times New Roman" w:cs="Times New Roman" w:hint="default"/>
      <w:sz w:val="22"/>
      <w:szCs w:val="22"/>
    </w:rPr>
  </w:style>
  <w:style w:type="paragraph" w:customStyle="1" w:styleId="12">
    <w:name w:val="Абзац списку1"/>
    <w:basedOn w:val="a"/>
    <w:qFormat/>
    <w:rsid w:val="00562563"/>
    <w:pPr>
      <w:spacing w:after="200" w:line="276" w:lineRule="auto"/>
      <w:ind w:left="720"/>
      <w:contextualSpacing/>
    </w:pPr>
    <w:rPr>
      <w:rFonts w:eastAsia="Times New Roman" w:cs="Times New Roman"/>
      <w:lang w:eastAsia="en-US"/>
    </w:rPr>
  </w:style>
  <w:style w:type="character" w:customStyle="1" w:styleId="40">
    <w:name w:val="Заголовок №4_"/>
    <w:link w:val="41"/>
    <w:locked/>
    <w:rsid w:val="00562563"/>
    <w:rPr>
      <w:b/>
      <w:bCs/>
      <w:shd w:val="clear" w:color="auto" w:fill="FFFFFF"/>
    </w:rPr>
  </w:style>
  <w:style w:type="paragraph" w:customStyle="1" w:styleId="21">
    <w:name w:val="Основний текст (2)1"/>
    <w:basedOn w:val="a"/>
    <w:rsid w:val="00562563"/>
    <w:pPr>
      <w:widowControl w:val="0"/>
      <w:shd w:val="clear" w:color="auto" w:fill="FFFFFF"/>
      <w:spacing w:after="0" w:line="240" w:lineRule="atLeast"/>
      <w:ind w:hanging="380"/>
    </w:pPr>
    <w:rPr>
      <w:rFonts w:ascii="Times New Roman" w:eastAsiaTheme="minorHAnsi" w:hAnsi="Times New Roman" w:cs="Arial Unicode MS"/>
      <w:color w:val="000000"/>
      <w:sz w:val="24"/>
      <w:szCs w:val="24"/>
      <w:lang w:eastAsia="en-US"/>
    </w:rPr>
  </w:style>
  <w:style w:type="paragraph" w:customStyle="1" w:styleId="41">
    <w:name w:val="Заголовок №4"/>
    <w:basedOn w:val="a"/>
    <w:link w:val="40"/>
    <w:rsid w:val="00562563"/>
    <w:pPr>
      <w:widowControl w:val="0"/>
      <w:shd w:val="clear" w:color="auto" w:fill="FFFFFF"/>
      <w:spacing w:before="60" w:after="0" w:line="240" w:lineRule="atLeast"/>
      <w:jc w:val="right"/>
      <w:outlineLvl w:val="3"/>
    </w:pPr>
    <w:rPr>
      <w:b/>
      <w:bCs/>
    </w:rPr>
  </w:style>
  <w:style w:type="paragraph" w:styleId="ae">
    <w:name w:val="footer"/>
    <w:basedOn w:val="a"/>
    <w:link w:val="af"/>
    <w:rsid w:val="00261B2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ій колонтитул Знак"/>
    <w:basedOn w:val="a0"/>
    <w:link w:val="ae"/>
    <w:rsid w:val="00261B21"/>
    <w:rPr>
      <w:rFonts w:ascii="Times New Roman" w:eastAsia="Times New Roman" w:hAnsi="Times New Roman" w:cs="Times New Roman"/>
      <w:sz w:val="24"/>
      <w:szCs w:val="24"/>
      <w:lang w:eastAsia="ru-RU"/>
    </w:rPr>
  </w:style>
  <w:style w:type="paragraph" w:styleId="HTML">
    <w:name w:val="HTML Preformatted"/>
    <w:basedOn w:val="a"/>
    <w:link w:val="HTML0"/>
    <w:rsid w:val="0081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ий HTML Знак"/>
    <w:basedOn w:val="a0"/>
    <w:link w:val="HTML"/>
    <w:rsid w:val="00810368"/>
    <w:rPr>
      <w:rFonts w:ascii="Courier New" w:eastAsia="Times New Roman" w:hAnsi="Courier New" w:cs="Times New Roman"/>
      <w:sz w:val="20"/>
      <w:szCs w:val="24"/>
      <w:lang w:eastAsia="ru-RU"/>
    </w:rPr>
  </w:style>
  <w:style w:type="paragraph" w:customStyle="1" w:styleId="xl29">
    <w:name w:val="xl29"/>
    <w:basedOn w:val="a"/>
    <w:rsid w:val="00D21C7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value">
    <w:name w:val="value"/>
    <w:basedOn w:val="a0"/>
    <w:rsid w:val="0016380D"/>
  </w:style>
  <w:style w:type="paragraph" w:styleId="af0">
    <w:name w:val="Normal (Web)"/>
    <w:basedOn w:val="a"/>
    <w:link w:val="af1"/>
    <w:uiPriority w:val="99"/>
    <w:qFormat/>
    <w:rsid w:val="00AA080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1">
    <w:name w:val="Звичайний (веб) Знак"/>
    <w:link w:val="af0"/>
    <w:uiPriority w:val="99"/>
    <w:qFormat/>
    <w:locked/>
    <w:rsid w:val="00AA0800"/>
    <w:rPr>
      <w:rFonts w:ascii="Times New Roman" w:eastAsia="Times New Roman" w:hAnsi="Times New Roman" w:cs="Times New Roman"/>
      <w:sz w:val="24"/>
      <w:szCs w:val="24"/>
      <w:lang w:val="ru-RU" w:eastAsia="ru-RU"/>
    </w:rPr>
  </w:style>
  <w:style w:type="character" w:customStyle="1" w:styleId="js-apiid">
    <w:name w:val="js-apiid"/>
    <w:basedOn w:val="a0"/>
    <w:rsid w:val="003B6ECB"/>
  </w:style>
  <w:style w:type="character" w:customStyle="1" w:styleId="a4">
    <w:name w:val="Назва Знак"/>
    <w:basedOn w:val="a0"/>
    <w:link w:val="a3"/>
    <w:rsid w:val="003B6ECB"/>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27908">
      <w:bodyDiv w:val="1"/>
      <w:marLeft w:val="0"/>
      <w:marRight w:val="0"/>
      <w:marTop w:val="0"/>
      <w:marBottom w:val="0"/>
      <w:divBdr>
        <w:top w:val="none" w:sz="0" w:space="0" w:color="auto"/>
        <w:left w:val="none" w:sz="0" w:space="0" w:color="auto"/>
        <w:bottom w:val="none" w:sz="0" w:space="0" w:color="auto"/>
        <w:right w:val="none" w:sz="0" w:space="0" w:color="auto"/>
      </w:divBdr>
    </w:div>
    <w:div w:id="474765540">
      <w:bodyDiv w:val="1"/>
      <w:marLeft w:val="0"/>
      <w:marRight w:val="0"/>
      <w:marTop w:val="0"/>
      <w:marBottom w:val="0"/>
      <w:divBdr>
        <w:top w:val="none" w:sz="0" w:space="0" w:color="auto"/>
        <w:left w:val="none" w:sz="0" w:space="0" w:color="auto"/>
        <w:bottom w:val="none" w:sz="0" w:space="0" w:color="auto"/>
        <w:right w:val="none" w:sz="0" w:space="0" w:color="auto"/>
      </w:divBdr>
    </w:div>
    <w:div w:id="1513715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tender/UA-2023-02-20-002847-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3iiVAqVVEC4+8LD/wi+RTPOgRw==">AMUW2mUbivdFZMBfmQY/YXEw0eo/1i/fpQid+RPkVYFnjkubrULhcE0REje1+SD+um4nDftZJvYQ41dMDuDyXyJ61JlsIAlqPJQjoW155lT+gXNgrVW30T1wBXjUnu3WOlRSHBhtrKZcSFKOk/HBEly919j2+UxMQJktQ42A09kbAhPPpJGvRgNn+r4/7/UtIzf5Tl3Qp9ItqpwrFpRnUZtd4EKWcj0NXg==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8450</Words>
  <Characters>4818</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Іванишин Юлія Вікторівна</cp:lastModifiedBy>
  <cp:revision>3</cp:revision>
  <dcterms:created xsi:type="dcterms:W3CDTF">2023-02-24T07:04:00Z</dcterms:created>
  <dcterms:modified xsi:type="dcterms:W3CDTF">2023-02-24T10:52:00Z</dcterms:modified>
</cp:coreProperties>
</file>