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20" w:rsidRDefault="008B4720" w:rsidP="00EE03BF">
      <w:pPr>
        <w:spacing w:after="0" w:line="240" w:lineRule="auto"/>
        <w:jc w:val="right"/>
        <w:rPr>
          <w:rFonts w:ascii="Times New Roman" w:hAnsi="Times New Roman" w:cs="Times New Roman"/>
          <w:i/>
          <w:sz w:val="28"/>
          <w:szCs w:val="28"/>
          <w:lang w:val="uk-UA"/>
        </w:rPr>
      </w:pPr>
    </w:p>
    <w:p w:rsidR="008B4720" w:rsidRDefault="008B4720" w:rsidP="00D22E72">
      <w:pPr>
        <w:spacing w:after="0" w:line="240" w:lineRule="auto"/>
        <w:ind w:left="-567"/>
        <w:jc w:val="right"/>
        <w:rPr>
          <w:rFonts w:ascii="Times New Roman" w:hAnsi="Times New Roman" w:cs="Times New Roman"/>
          <w:i/>
          <w:sz w:val="28"/>
          <w:szCs w:val="28"/>
          <w:lang w:val="uk-UA"/>
        </w:rPr>
      </w:pPr>
    </w:p>
    <w:p w:rsidR="00EE03BF" w:rsidRPr="00EE03BF" w:rsidRDefault="00EE03BF" w:rsidP="00EE03BF">
      <w:pPr>
        <w:spacing w:after="0" w:line="240" w:lineRule="auto"/>
        <w:jc w:val="right"/>
        <w:rPr>
          <w:rFonts w:ascii="Times New Roman" w:hAnsi="Times New Roman" w:cs="Times New Roman"/>
          <w:i/>
          <w:sz w:val="28"/>
          <w:szCs w:val="28"/>
          <w:lang w:val="uk-UA"/>
        </w:rPr>
      </w:pPr>
      <w:r w:rsidRPr="00EE03BF">
        <w:rPr>
          <w:rFonts w:ascii="Times New Roman" w:hAnsi="Times New Roman" w:cs="Times New Roman"/>
          <w:i/>
          <w:sz w:val="28"/>
          <w:szCs w:val="28"/>
          <w:lang w:val="uk-UA"/>
        </w:rPr>
        <w:t>Додаток 2</w:t>
      </w:r>
    </w:p>
    <w:p w:rsidR="00F06A13" w:rsidRPr="00724E4E" w:rsidRDefault="00724E4E" w:rsidP="00724E4E">
      <w:pPr>
        <w:spacing w:after="0" w:line="240" w:lineRule="auto"/>
        <w:jc w:val="center"/>
        <w:rPr>
          <w:rFonts w:ascii="Times New Roman" w:hAnsi="Times New Roman" w:cs="Times New Roman"/>
          <w:b/>
          <w:sz w:val="28"/>
          <w:szCs w:val="28"/>
          <w:lang w:val="uk-UA"/>
        </w:rPr>
      </w:pPr>
      <w:r w:rsidRPr="00724E4E">
        <w:rPr>
          <w:rFonts w:ascii="Times New Roman" w:hAnsi="Times New Roman" w:cs="Times New Roman"/>
          <w:b/>
          <w:sz w:val="28"/>
          <w:szCs w:val="28"/>
          <w:lang w:val="uk-UA"/>
        </w:rPr>
        <w:t>Технічні вимоги</w:t>
      </w:r>
    </w:p>
    <w:p w:rsidR="00724E4E" w:rsidRDefault="00724E4E" w:rsidP="00724E4E">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w:t>
      </w:r>
      <w:r w:rsidRPr="00724E4E">
        <w:rPr>
          <w:rFonts w:ascii="Times New Roman" w:hAnsi="Times New Roman" w:cs="Times New Roman"/>
          <w:b/>
          <w:sz w:val="28"/>
          <w:szCs w:val="28"/>
          <w:lang w:val="uk-UA"/>
        </w:rPr>
        <w:t>о предмета закупівлі</w:t>
      </w:r>
    </w:p>
    <w:p w:rsidR="00724E4E" w:rsidRDefault="00724E4E" w:rsidP="00724E4E">
      <w:pPr>
        <w:spacing w:after="0" w:line="240" w:lineRule="auto"/>
        <w:jc w:val="center"/>
        <w:rPr>
          <w:rFonts w:ascii="Times New Roman" w:hAnsi="Times New Roman" w:cs="Times New Roman"/>
          <w:b/>
          <w:sz w:val="28"/>
          <w:szCs w:val="28"/>
          <w:lang w:val="uk-UA"/>
        </w:rPr>
      </w:pPr>
    </w:p>
    <w:p w:rsidR="00C339B5" w:rsidRDefault="00BA109F" w:rsidP="00FD328C">
      <w:pPr>
        <w:spacing w:after="0" w:line="240" w:lineRule="auto"/>
        <w:jc w:val="both"/>
        <w:rPr>
          <w:rFonts w:ascii="Times New Roman" w:eastAsia="Calibri" w:hAnsi="Times New Roman" w:cs="Times New Roman"/>
          <w:b/>
          <w:sz w:val="24"/>
          <w:szCs w:val="24"/>
          <w:lang w:val="uk-UA" w:eastAsia="zh-CN"/>
        </w:rPr>
      </w:pPr>
      <w:r w:rsidRPr="00774B99">
        <w:rPr>
          <w:rFonts w:ascii="Times New Roman" w:eastAsia="Calibri" w:hAnsi="Times New Roman" w:cs="Times New Roman"/>
          <w:b/>
          <w:sz w:val="24"/>
          <w:szCs w:val="24"/>
          <w:lang w:val="uk-UA" w:eastAsia="zh-CN"/>
        </w:rPr>
        <w:t>«</w:t>
      </w:r>
      <w:r w:rsidRPr="00774B99">
        <w:rPr>
          <w:rFonts w:ascii="Times New Roman" w:hAnsi="Times New Roman" w:cs="Times New Roman"/>
          <w:b/>
          <w:sz w:val="24"/>
          <w:szCs w:val="24"/>
          <w:lang w:val="uk-UA"/>
        </w:rPr>
        <w:t>Капітальний ремонт сходових клітин в житловому будинку №31 під.3 під. 5</w:t>
      </w:r>
      <w:r>
        <w:rPr>
          <w:rFonts w:ascii="Times New Roman" w:hAnsi="Times New Roman" w:cs="Times New Roman"/>
          <w:b/>
          <w:sz w:val="24"/>
          <w:szCs w:val="24"/>
          <w:lang w:val="uk-UA"/>
        </w:rPr>
        <w:t xml:space="preserve"> </w:t>
      </w:r>
      <w:r w:rsidRPr="00774B99">
        <w:rPr>
          <w:rFonts w:ascii="Times New Roman" w:hAnsi="Times New Roman" w:cs="Times New Roman"/>
          <w:b/>
          <w:sz w:val="24"/>
          <w:szCs w:val="24"/>
          <w:lang w:val="uk-UA"/>
        </w:rPr>
        <w:t xml:space="preserve">по вул.Київська,  </w:t>
      </w:r>
      <w:r>
        <w:rPr>
          <w:rFonts w:ascii="Times New Roman" w:hAnsi="Times New Roman" w:cs="Times New Roman"/>
          <w:b/>
          <w:sz w:val="24"/>
          <w:szCs w:val="24"/>
          <w:lang w:val="uk-UA"/>
        </w:rPr>
        <w:t>у</w:t>
      </w:r>
      <w:r w:rsidRPr="00774B99">
        <w:rPr>
          <w:rFonts w:ascii="Times New Roman" w:hAnsi="Times New Roman" w:cs="Times New Roman"/>
          <w:b/>
          <w:sz w:val="24"/>
          <w:szCs w:val="24"/>
          <w:lang w:val="uk-UA"/>
        </w:rPr>
        <w:t xml:space="preserve"> м.Обухів Київської області</w:t>
      </w:r>
      <w:r w:rsidRPr="00774B99">
        <w:rPr>
          <w:rFonts w:ascii="Times New Roman" w:eastAsia="Calibri" w:hAnsi="Times New Roman" w:cs="Times New Roman"/>
          <w:b/>
          <w:sz w:val="24"/>
          <w:szCs w:val="24"/>
          <w:lang w:val="uk-UA" w:eastAsia="zh-CN"/>
        </w:rPr>
        <w:t>»</w:t>
      </w:r>
    </w:p>
    <w:p w:rsidR="008B4720" w:rsidRDefault="008B4720" w:rsidP="00FD328C">
      <w:pPr>
        <w:spacing w:after="0" w:line="240" w:lineRule="auto"/>
        <w:jc w:val="both"/>
        <w:rPr>
          <w:rFonts w:ascii="Times New Roman" w:eastAsia="Calibri" w:hAnsi="Times New Roman" w:cs="Times New Roman"/>
          <w:b/>
          <w:sz w:val="24"/>
          <w:szCs w:val="24"/>
          <w:lang w:val="uk-UA" w:eastAsia="zh-CN"/>
        </w:rPr>
      </w:pPr>
    </w:p>
    <w:p w:rsidR="008B4720" w:rsidRDefault="008B4720" w:rsidP="00FD328C">
      <w:pPr>
        <w:spacing w:after="0" w:line="240" w:lineRule="auto"/>
        <w:jc w:val="both"/>
        <w:rPr>
          <w:rFonts w:ascii="Times New Roman" w:eastAsia="Calibri" w:hAnsi="Times New Roman" w:cs="Times New Roman"/>
          <w:b/>
          <w:sz w:val="24"/>
          <w:szCs w:val="24"/>
          <w:lang w:val="uk-UA" w:eastAsia="zh-CN"/>
        </w:rPr>
      </w:pPr>
    </w:p>
    <w:tbl>
      <w:tblPr>
        <w:tblW w:w="11140" w:type="dxa"/>
        <w:tblLook w:val="04A0" w:firstRow="1" w:lastRow="0" w:firstColumn="1" w:lastColumn="0" w:noHBand="0" w:noVBand="1"/>
      </w:tblPr>
      <w:tblGrid>
        <w:gridCol w:w="618"/>
        <w:gridCol w:w="930"/>
        <w:gridCol w:w="3597"/>
        <w:gridCol w:w="634"/>
        <w:gridCol w:w="673"/>
        <w:gridCol w:w="272"/>
        <w:gridCol w:w="1291"/>
        <w:gridCol w:w="272"/>
        <w:gridCol w:w="1290"/>
        <w:gridCol w:w="272"/>
        <w:gridCol w:w="1291"/>
      </w:tblGrid>
      <w:tr w:rsidR="008B4720" w:rsidRPr="008B4720" w:rsidTr="00647440">
        <w:trPr>
          <w:trHeight w:val="563"/>
        </w:trPr>
        <w:tc>
          <w:tcPr>
            <w:tcW w:w="618" w:type="dxa"/>
            <w:tcBorders>
              <w:top w:val="single" w:sz="8" w:space="0" w:color="auto"/>
              <w:left w:val="single" w:sz="8" w:space="0" w:color="auto"/>
              <w:bottom w:val="nil"/>
              <w:right w:val="single" w:sz="4" w:space="0" w:color="auto"/>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w:t>
            </w:r>
            <w:r w:rsidRPr="008B4720">
              <w:rPr>
                <w:rFonts w:ascii="Arial CYR" w:eastAsia="Times New Roman" w:hAnsi="Arial CYR" w:cs="Arial CYR"/>
                <w:color w:val="000000"/>
                <w:sz w:val="20"/>
                <w:szCs w:val="20"/>
              </w:rPr>
              <w:br/>
              <w:t>п/п</w:t>
            </w:r>
          </w:p>
        </w:tc>
        <w:tc>
          <w:tcPr>
            <w:tcW w:w="5834" w:type="dxa"/>
            <w:gridSpan w:val="4"/>
            <w:tcBorders>
              <w:top w:val="single" w:sz="8" w:space="0" w:color="auto"/>
              <w:left w:val="nil"/>
              <w:bottom w:val="nil"/>
              <w:right w:val="nil"/>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br/>
              <w:t>Найменування робіт і витрат</w:t>
            </w:r>
          </w:p>
        </w:tc>
        <w:tc>
          <w:tcPr>
            <w:tcW w:w="1563" w:type="dxa"/>
            <w:gridSpan w:val="2"/>
            <w:tcBorders>
              <w:top w:val="single" w:sz="8" w:space="0" w:color="auto"/>
              <w:left w:val="single" w:sz="4" w:space="0" w:color="auto"/>
              <w:bottom w:val="nil"/>
              <w:right w:val="nil"/>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Одиниця</w:t>
            </w:r>
            <w:r w:rsidRPr="008B4720">
              <w:rPr>
                <w:rFonts w:ascii="Arial CYR" w:eastAsia="Times New Roman" w:hAnsi="Arial CYR" w:cs="Arial CYR"/>
                <w:color w:val="000000"/>
                <w:sz w:val="20"/>
                <w:szCs w:val="20"/>
              </w:rPr>
              <w:br/>
              <w:t>виміру</w:t>
            </w:r>
          </w:p>
        </w:tc>
        <w:tc>
          <w:tcPr>
            <w:tcW w:w="1562" w:type="dxa"/>
            <w:gridSpan w:val="2"/>
            <w:tcBorders>
              <w:top w:val="single" w:sz="8" w:space="0" w:color="auto"/>
              <w:left w:val="single" w:sz="4" w:space="0" w:color="auto"/>
              <w:bottom w:val="nil"/>
              <w:right w:val="single" w:sz="4" w:space="0" w:color="000000"/>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xml:space="preserve">  Кількість</w:t>
            </w:r>
          </w:p>
        </w:tc>
        <w:tc>
          <w:tcPr>
            <w:tcW w:w="1563" w:type="dxa"/>
            <w:gridSpan w:val="2"/>
            <w:tcBorders>
              <w:top w:val="single" w:sz="8" w:space="0" w:color="auto"/>
              <w:left w:val="nil"/>
              <w:bottom w:val="nil"/>
              <w:right w:val="single" w:sz="8" w:space="0" w:color="000000"/>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Примітка</w:t>
            </w:r>
          </w:p>
        </w:tc>
      </w:tr>
      <w:tr w:rsidR="008B4720" w:rsidRPr="008B4720" w:rsidTr="00647440">
        <w:trPr>
          <w:trHeight w:val="308"/>
        </w:trPr>
        <w:tc>
          <w:tcPr>
            <w:tcW w:w="61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w:t>
            </w:r>
          </w:p>
        </w:tc>
        <w:tc>
          <w:tcPr>
            <w:tcW w:w="5834" w:type="dxa"/>
            <w:gridSpan w:val="4"/>
            <w:tcBorders>
              <w:top w:val="single" w:sz="4" w:space="0" w:color="auto"/>
              <w:left w:val="nil"/>
              <w:bottom w:val="single" w:sz="4" w:space="0" w:color="auto"/>
              <w:right w:val="nil"/>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2</w:t>
            </w:r>
          </w:p>
        </w:tc>
        <w:tc>
          <w:tcPr>
            <w:tcW w:w="1563" w:type="dxa"/>
            <w:gridSpan w:val="2"/>
            <w:tcBorders>
              <w:top w:val="single" w:sz="4" w:space="0" w:color="auto"/>
              <w:left w:val="single" w:sz="4" w:space="0" w:color="auto"/>
              <w:bottom w:val="single" w:sz="4" w:space="0" w:color="auto"/>
              <w:right w:val="nil"/>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3</w:t>
            </w:r>
          </w:p>
        </w:tc>
        <w:tc>
          <w:tcPr>
            <w:tcW w:w="156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4</w:t>
            </w:r>
          </w:p>
        </w:tc>
        <w:tc>
          <w:tcPr>
            <w:tcW w:w="1563" w:type="dxa"/>
            <w:gridSpan w:val="2"/>
            <w:tcBorders>
              <w:top w:val="single" w:sz="4" w:space="0" w:color="auto"/>
              <w:left w:val="nil"/>
              <w:bottom w:val="single" w:sz="4" w:space="0" w:color="auto"/>
              <w:right w:val="single" w:sz="8" w:space="0" w:color="000000"/>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5</w:t>
            </w:r>
          </w:p>
        </w:tc>
      </w:tr>
      <w:tr w:rsidR="00647440" w:rsidRPr="008B4720" w:rsidTr="00647440">
        <w:trPr>
          <w:trHeight w:val="308"/>
        </w:trPr>
        <w:tc>
          <w:tcPr>
            <w:tcW w:w="618" w:type="dxa"/>
            <w:tcBorders>
              <w:top w:val="nil"/>
              <w:left w:val="single" w:sz="8" w:space="0" w:color="auto"/>
              <w:bottom w:val="nil"/>
              <w:right w:val="single" w:sz="4" w:space="0" w:color="auto"/>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c>
          <w:tcPr>
            <w:tcW w:w="930" w:type="dxa"/>
            <w:tcBorders>
              <w:top w:val="nil"/>
              <w:left w:val="nil"/>
              <w:bottom w:val="nil"/>
              <w:right w:val="nil"/>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p>
        </w:tc>
        <w:tc>
          <w:tcPr>
            <w:tcW w:w="3597" w:type="dxa"/>
            <w:tcBorders>
              <w:top w:val="nil"/>
              <w:left w:val="nil"/>
              <w:bottom w:val="nil"/>
              <w:right w:val="nil"/>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b/>
                <w:bCs/>
                <w:color w:val="000000"/>
                <w:sz w:val="20"/>
                <w:szCs w:val="20"/>
              </w:rPr>
            </w:pPr>
            <w:r w:rsidRPr="008B4720">
              <w:rPr>
                <w:rFonts w:ascii="Arial CYR" w:eastAsia="Times New Roman" w:hAnsi="Arial CYR" w:cs="Arial CYR"/>
                <w:b/>
                <w:bCs/>
                <w:color w:val="000000"/>
                <w:sz w:val="20"/>
                <w:szCs w:val="20"/>
              </w:rPr>
              <w:t>Підїзд №3</w:t>
            </w:r>
          </w:p>
        </w:tc>
        <w:tc>
          <w:tcPr>
            <w:tcW w:w="634" w:type="dxa"/>
            <w:tcBorders>
              <w:top w:val="nil"/>
              <w:left w:val="nil"/>
              <w:bottom w:val="nil"/>
              <w:right w:val="nil"/>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b/>
                <w:bCs/>
                <w:color w:val="000000"/>
                <w:sz w:val="20"/>
                <w:szCs w:val="20"/>
              </w:rPr>
            </w:pPr>
          </w:p>
        </w:tc>
        <w:tc>
          <w:tcPr>
            <w:tcW w:w="673" w:type="dxa"/>
            <w:tcBorders>
              <w:top w:val="nil"/>
              <w:left w:val="nil"/>
              <w:bottom w:val="nil"/>
              <w:right w:val="nil"/>
            </w:tcBorders>
            <w:shd w:val="clear" w:color="auto" w:fill="auto"/>
            <w:vAlign w:val="center"/>
            <w:hideMark/>
          </w:tcPr>
          <w:p w:rsidR="008B4720" w:rsidRPr="008B4720" w:rsidRDefault="008B4720" w:rsidP="008B4720">
            <w:pPr>
              <w:spacing w:after="0" w:line="240" w:lineRule="auto"/>
              <w:jc w:val="center"/>
              <w:rPr>
                <w:rFonts w:ascii="Times New Roman" w:eastAsia="Times New Roman" w:hAnsi="Times New Roman" w:cs="Times New Roman"/>
                <w:sz w:val="20"/>
                <w:szCs w:val="20"/>
              </w:rPr>
            </w:pPr>
          </w:p>
        </w:tc>
        <w:tc>
          <w:tcPr>
            <w:tcW w:w="272" w:type="dxa"/>
            <w:tcBorders>
              <w:top w:val="nil"/>
              <w:left w:val="single" w:sz="4" w:space="0" w:color="auto"/>
              <w:bottom w:val="nil"/>
              <w:right w:val="nil"/>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c>
          <w:tcPr>
            <w:tcW w:w="1291" w:type="dxa"/>
            <w:tcBorders>
              <w:top w:val="nil"/>
              <w:left w:val="nil"/>
              <w:bottom w:val="nil"/>
              <w:right w:val="nil"/>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p>
        </w:tc>
        <w:tc>
          <w:tcPr>
            <w:tcW w:w="272" w:type="dxa"/>
            <w:tcBorders>
              <w:top w:val="nil"/>
              <w:left w:val="single" w:sz="4" w:space="0" w:color="auto"/>
              <w:bottom w:val="nil"/>
              <w:right w:val="nil"/>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c>
          <w:tcPr>
            <w:tcW w:w="1290" w:type="dxa"/>
            <w:tcBorders>
              <w:top w:val="nil"/>
              <w:left w:val="nil"/>
              <w:bottom w:val="nil"/>
              <w:right w:val="single" w:sz="4" w:space="0" w:color="auto"/>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c>
          <w:tcPr>
            <w:tcW w:w="272" w:type="dxa"/>
            <w:tcBorders>
              <w:top w:val="nil"/>
              <w:left w:val="nil"/>
              <w:bottom w:val="nil"/>
              <w:right w:val="nil"/>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c>
          <w:tcPr>
            <w:tcW w:w="1291" w:type="dxa"/>
            <w:tcBorders>
              <w:top w:val="nil"/>
              <w:left w:val="nil"/>
              <w:bottom w:val="nil"/>
              <w:right w:val="single" w:sz="8" w:space="0" w:color="auto"/>
            </w:tcBorders>
            <w:shd w:val="clear" w:color="auto" w:fill="auto"/>
            <w:vAlign w:val="center"/>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297"/>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Розбирання цементних плiнтусiв</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11,95</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297"/>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2</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Демонтаж дверних коробок в кам'яних стiнах</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xml:space="preserve"> шт</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297"/>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3</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Знiмання дверних полотен</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xml:space="preserve"> 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3,2</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297"/>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4</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Розбирання прямої частини дерев'яних поручнiв</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39,7</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297"/>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5</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Розбирання закритого фанерою отвору</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1,15</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563"/>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6</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Промазування i розшивання швiв панелей перекриття</w:t>
            </w:r>
            <w:r w:rsidRPr="008B4720">
              <w:rPr>
                <w:rFonts w:ascii="Arial CYR" w:eastAsia="Times New Roman" w:hAnsi="Arial CYR" w:cs="Arial CYR"/>
                <w:color w:val="000000"/>
                <w:sz w:val="20"/>
                <w:szCs w:val="20"/>
              </w:rPr>
              <w:br/>
              <w:t>розчином знизу</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 шва</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4</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563"/>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7</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Забивання щiлин монтажною пiною, площа перерiзу</w:t>
            </w:r>
            <w:r w:rsidRPr="008B4720">
              <w:rPr>
                <w:rFonts w:ascii="Arial CYR" w:eastAsia="Times New Roman" w:hAnsi="Arial CYR" w:cs="Arial CYR"/>
                <w:color w:val="000000"/>
                <w:sz w:val="20"/>
                <w:szCs w:val="20"/>
              </w:rPr>
              <w:br/>
              <w:t>щiлини 50 см2</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0,5</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563"/>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8</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Просте штукатурення поверхонь стiн всереденi будiвлi</w:t>
            </w:r>
            <w:r w:rsidRPr="008B4720">
              <w:rPr>
                <w:rFonts w:ascii="Arial CYR" w:eastAsia="Times New Roman" w:hAnsi="Arial CYR" w:cs="Arial CYR"/>
                <w:color w:val="000000"/>
                <w:sz w:val="20"/>
                <w:szCs w:val="20"/>
              </w:rPr>
              <w:br/>
              <w:t>сумішшю ЦПС по каменю та бетону</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62,052</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563"/>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9</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Покриття раніше пофарбованих поверхонь стін</w:t>
            </w:r>
            <w:r w:rsidRPr="008B4720">
              <w:rPr>
                <w:rFonts w:ascii="Arial CYR" w:eastAsia="Times New Roman" w:hAnsi="Arial CYR" w:cs="Arial CYR"/>
                <w:color w:val="000000"/>
                <w:sz w:val="20"/>
                <w:szCs w:val="20"/>
              </w:rPr>
              <w:br/>
              <w:t>бетоноконтактом</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98,54</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297"/>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10</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Установлення перфорованих штукатурних кутиків</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37,14</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825"/>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11</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Безпіщане накриття поверхонь стін,укосів розчином із</w:t>
            </w:r>
            <w:r w:rsidRPr="008B4720">
              <w:rPr>
                <w:rFonts w:ascii="Arial CYR" w:eastAsia="Times New Roman" w:hAnsi="Arial CYR" w:cs="Arial CYR"/>
                <w:color w:val="000000"/>
                <w:sz w:val="20"/>
                <w:szCs w:val="20"/>
              </w:rPr>
              <w:br/>
              <w:t>клейового гіпсу [типу "сатенгіпс"] товщиною шару 1 мм</w:t>
            </w:r>
            <w:r w:rsidRPr="008B4720">
              <w:rPr>
                <w:rFonts w:ascii="Arial CYR" w:eastAsia="Times New Roman" w:hAnsi="Arial CYR" w:cs="Arial CYR"/>
                <w:color w:val="000000"/>
                <w:sz w:val="20"/>
                <w:szCs w:val="20"/>
              </w:rPr>
              <w:br/>
              <w:t>при нанесенні за 2 рази</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xml:space="preserve"> 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202,02</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825"/>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12</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Безпіщане накриття поверхонь стін,укосів розчином із</w:t>
            </w:r>
            <w:r w:rsidRPr="008B4720">
              <w:rPr>
                <w:rFonts w:ascii="Arial CYR" w:eastAsia="Times New Roman" w:hAnsi="Arial CYR" w:cs="Arial CYR"/>
                <w:color w:val="000000"/>
                <w:sz w:val="20"/>
                <w:szCs w:val="20"/>
              </w:rPr>
              <w:br/>
              <w:t>клейового гіпсу [типу "сатенгіпс"], на кожний шар</w:t>
            </w:r>
            <w:r w:rsidRPr="008B4720">
              <w:rPr>
                <w:rFonts w:ascii="Arial CYR" w:eastAsia="Times New Roman" w:hAnsi="Arial CYR" w:cs="Arial CYR"/>
                <w:color w:val="000000"/>
                <w:sz w:val="20"/>
                <w:szCs w:val="20"/>
              </w:rPr>
              <w:br/>
              <w:t>товщиною 0,5 мм додавати</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xml:space="preserve"> 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202,02</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825"/>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13</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Безпіщане накриття поверхонь стель розчином із</w:t>
            </w:r>
            <w:r w:rsidRPr="008B4720">
              <w:rPr>
                <w:rFonts w:ascii="Arial CYR" w:eastAsia="Times New Roman" w:hAnsi="Arial CYR" w:cs="Arial CYR"/>
                <w:color w:val="000000"/>
                <w:sz w:val="20"/>
                <w:szCs w:val="20"/>
              </w:rPr>
              <w:br/>
              <w:t>клейового гіпсу [типу "сатенгіпс"] товщиною шару 1,5 мм</w:t>
            </w:r>
            <w:r w:rsidRPr="008B4720">
              <w:rPr>
                <w:rFonts w:ascii="Arial CYR" w:eastAsia="Times New Roman" w:hAnsi="Arial CYR" w:cs="Arial CYR"/>
                <w:color w:val="000000"/>
                <w:sz w:val="20"/>
                <w:szCs w:val="20"/>
              </w:rPr>
              <w:br/>
              <w:t>при нанесенні за 3 рази</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xml:space="preserve"> 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112,21</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825"/>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14</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Безпіщане накриття поверхонь стель розчином із</w:t>
            </w:r>
            <w:r w:rsidRPr="008B4720">
              <w:rPr>
                <w:rFonts w:ascii="Arial CYR" w:eastAsia="Times New Roman" w:hAnsi="Arial CYR" w:cs="Arial CYR"/>
                <w:color w:val="000000"/>
                <w:sz w:val="20"/>
                <w:szCs w:val="20"/>
              </w:rPr>
              <w:br/>
              <w:t>клейового гіпсу [типу "сатенгіпс"], на кожний шар</w:t>
            </w:r>
            <w:r w:rsidRPr="008B4720">
              <w:rPr>
                <w:rFonts w:ascii="Arial CYR" w:eastAsia="Times New Roman" w:hAnsi="Arial CYR" w:cs="Arial CYR"/>
                <w:color w:val="000000"/>
                <w:sz w:val="20"/>
                <w:szCs w:val="20"/>
              </w:rPr>
              <w:br/>
              <w:t>товщиною 0,5 мм додавати</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xml:space="preserve"> 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112,21</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825"/>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15</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Полiпшене фарбування полiвiнiлацетатними</w:t>
            </w:r>
            <w:r w:rsidRPr="008B4720">
              <w:rPr>
                <w:rFonts w:ascii="Arial CYR" w:eastAsia="Times New Roman" w:hAnsi="Arial CYR" w:cs="Arial CYR"/>
                <w:color w:val="000000"/>
                <w:sz w:val="20"/>
                <w:szCs w:val="20"/>
              </w:rPr>
              <w:br/>
              <w:t>водоемульсiйними сумiшами стiн,укосів по збiрних</w:t>
            </w:r>
            <w:r w:rsidRPr="008B4720">
              <w:rPr>
                <w:rFonts w:ascii="Arial CYR" w:eastAsia="Times New Roman" w:hAnsi="Arial CYR" w:cs="Arial CYR"/>
                <w:color w:val="000000"/>
                <w:sz w:val="20"/>
                <w:szCs w:val="20"/>
              </w:rPr>
              <w:br/>
              <w:t>конструкцiях, пiдготовлених пiд фарбування</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215,26</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825"/>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16</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Полiпшене фарбування полiвiнiлацетатними</w:t>
            </w:r>
            <w:r w:rsidRPr="008B4720">
              <w:rPr>
                <w:rFonts w:ascii="Arial CYR" w:eastAsia="Times New Roman" w:hAnsi="Arial CYR" w:cs="Arial CYR"/>
                <w:color w:val="000000"/>
                <w:sz w:val="20"/>
                <w:szCs w:val="20"/>
              </w:rPr>
              <w:br/>
              <w:t>водоемульсiйними сумiшами стель по збiрних</w:t>
            </w:r>
            <w:r w:rsidRPr="008B4720">
              <w:rPr>
                <w:rFonts w:ascii="Arial CYR" w:eastAsia="Times New Roman" w:hAnsi="Arial CYR" w:cs="Arial CYR"/>
                <w:color w:val="000000"/>
                <w:sz w:val="20"/>
                <w:szCs w:val="20"/>
              </w:rPr>
              <w:br/>
              <w:t>конструкцiях, пiдготовлених пiд фарбування</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112,21</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563"/>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17</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Фарбування олiйними сумiшами ранiше пофарбованих</w:t>
            </w:r>
            <w:r w:rsidRPr="008B4720">
              <w:rPr>
                <w:rFonts w:ascii="Arial CYR" w:eastAsia="Times New Roman" w:hAnsi="Arial CYR" w:cs="Arial CYR"/>
                <w:color w:val="000000"/>
                <w:sz w:val="20"/>
                <w:szCs w:val="20"/>
              </w:rPr>
              <w:br/>
              <w:t>торцiв сходових маршiв усерединi будiвлi</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6,28</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1088"/>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18</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Фарбування олiйними сумiшами за 2 рази ранiше</w:t>
            </w:r>
            <w:r w:rsidRPr="008B4720">
              <w:rPr>
                <w:rFonts w:ascii="Arial CYR" w:eastAsia="Times New Roman" w:hAnsi="Arial CYR" w:cs="Arial CYR"/>
                <w:color w:val="000000"/>
                <w:sz w:val="20"/>
                <w:szCs w:val="20"/>
              </w:rPr>
              <w:br/>
              <w:t>пофарбованих металевих поверхонь площею до 5 м2 [</w:t>
            </w:r>
            <w:r w:rsidRPr="008B4720">
              <w:rPr>
                <w:rFonts w:ascii="Arial CYR" w:eastAsia="Times New Roman" w:hAnsi="Arial CYR" w:cs="Arial CYR"/>
                <w:color w:val="000000"/>
                <w:sz w:val="20"/>
                <w:szCs w:val="20"/>
              </w:rPr>
              <w:br/>
              <w:t>електричні щити, клапани металеві] з землi та</w:t>
            </w:r>
            <w:r w:rsidRPr="008B4720">
              <w:rPr>
                <w:rFonts w:ascii="Arial CYR" w:eastAsia="Times New Roman" w:hAnsi="Arial CYR" w:cs="Arial CYR"/>
                <w:color w:val="000000"/>
                <w:sz w:val="20"/>
                <w:szCs w:val="20"/>
              </w:rPr>
              <w:br/>
              <w:t>риштувань</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5,95</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563"/>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19</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Фарбування олiйними сумiшами за 2 рази ранiше</w:t>
            </w:r>
            <w:r w:rsidRPr="008B4720">
              <w:rPr>
                <w:rFonts w:ascii="Arial CYR" w:eastAsia="Times New Roman" w:hAnsi="Arial CYR" w:cs="Arial CYR"/>
                <w:color w:val="000000"/>
                <w:sz w:val="20"/>
                <w:szCs w:val="20"/>
              </w:rPr>
              <w:br/>
              <w:t>пофарбованих металевих поверхонь грат та огорож</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29,99</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825"/>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lastRenderedPageBreak/>
              <w:t>20</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Просте фарбування колером олiйним заповнень</w:t>
            </w:r>
            <w:r w:rsidRPr="008B4720">
              <w:rPr>
                <w:rFonts w:ascii="Arial CYR" w:eastAsia="Times New Roman" w:hAnsi="Arial CYR" w:cs="Arial CYR"/>
                <w:color w:val="000000"/>
                <w:sz w:val="20"/>
                <w:szCs w:val="20"/>
              </w:rPr>
              <w:br/>
              <w:t>дверних прорiзiв (двері підвалу,люк виходу на</w:t>
            </w:r>
            <w:r w:rsidRPr="008B4720">
              <w:rPr>
                <w:rFonts w:ascii="Arial CYR" w:eastAsia="Times New Roman" w:hAnsi="Arial CYR" w:cs="Arial CYR"/>
                <w:color w:val="000000"/>
                <w:sz w:val="20"/>
                <w:szCs w:val="20"/>
              </w:rPr>
              <w:br/>
              <w:t>техповерх)</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4,05</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297"/>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21</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Закривання отвору профiльованим листом</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1,15</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297"/>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22</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Установлення поручнів на сходових площадок</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39,7</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563"/>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23</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Покриття олiйними або спиртовими лаками поручнів за</w:t>
            </w:r>
            <w:r w:rsidRPr="008B4720">
              <w:rPr>
                <w:rFonts w:ascii="Arial CYR" w:eastAsia="Times New Roman" w:hAnsi="Arial CYR" w:cs="Arial CYR"/>
                <w:color w:val="000000"/>
                <w:sz w:val="20"/>
                <w:szCs w:val="20"/>
              </w:rPr>
              <w:br/>
              <w:t>2 рази</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3,176</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563"/>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24</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Полiпшене фарбування колером олiйним стiн по збiрних</w:t>
            </w:r>
            <w:r w:rsidRPr="008B4720">
              <w:rPr>
                <w:rFonts w:ascii="Arial CYR" w:eastAsia="Times New Roman" w:hAnsi="Arial CYR" w:cs="Arial CYR"/>
                <w:color w:val="000000"/>
                <w:sz w:val="20"/>
                <w:szCs w:val="20"/>
              </w:rPr>
              <w:br/>
              <w:t>конструкцiях, пiдготовлених пiд фарбування</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17,09</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563"/>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25</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Установлення металевих дверних коробок iз</w:t>
            </w:r>
            <w:r w:rsidRPr="008B4720">
              <w:rPr>
                <w:rFonts w:ascii="Arial CYR" w:eastAsia="Times New Roman" w:hAnsi="Arial CYR" w:cs="Arial CYR"/>
                <w:color w:val="000000"/>
                <w:sz w:val="20"/>
                <w:szCs w:val="20"/>
              </w:rPr>
              <w:br/>
              <w:t>навiшуванням дверних полотен</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5,75</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563"/>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26</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Улаштування покриттів з керамічних плиток на розчині із</w:t>
            </w:r>
            <w:r w:rsidRPr="008B4720">
              <w:rPr>
                <w:rFonts w:ascii="Arial CYR" w:eastAsia="Times New Roman" w:hAnsi="Arial CYR" w:cs="Arial CYR"/>
                <w:color w:val="000000"/>
                <w:sz w:val="20"/>
                <w:szCs w:val="20"/>
              </w:rPr>
              <w:br/>
              <w:t>сухої клеючої суміші</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9,42</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825"/>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27</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Улаштування покриттів східців і підсхідців з керамiчних</w:t>
            </w:r>
            <w:r w:rsidRPr="008B4720">
              <w:rPr>
                <w:rFonts w:ascii="Arial CYR" w:eastAsia="Times New Roman" w:hAnsi="Arial CYR" w:cs="Arial CYR"/>
                <w:color w:val="000000"/>
                <w:sz w:val="20"/>
                <w:szCs w:val="20"/>
              </w:rPr>
              <w:br/>
              <w:t>плиток розміром до 30х30 см на розчині із сухої клеючої</w:t>
            </w:r>
            <w:r w:rsidRPr="008B4720">
              <w:rPr>
                <w:rFonts w:ascii="Arial CYR" w:eastAsia="Times New Roman" w:hAnsi="Arial CYR" w:cs="Arial CYR"/>
                <w:color w:val="000000"/>
                <w:sz w:val="20"/>
                <w:szCs w:val="20"/>
              </w:rPr>
              <w:br/>
              <w:t>суміші</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xml:space="preserve"> м2</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3,42</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297"/>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28</w:t>
            </w:r>
          </w:p>
        </w:tc>
        <w:tc>
          <w:tcPr>
            <w:tcW w:w="5834" w:type="dxa"/>
            <w:gridSpan w:val="4"/>
            <w:tcBorders>
              <w:top w:val="nil"/>
              <w:left w:val="nil"/>
              <w:bottom w:val="nil"/>
              <w:right w:val="nil"/>
            </w:tcBorders>
            <w:shd w:val="clear" w:color="auto" w:fill="auto"/>
            <w:hideMark/>
          </w:tcPr>
          <w:p w:rsidR="008B4720" w:rsidRP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Навантаження смiття вручну</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xml:space="preserve"> т</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0,24</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8B4720" w:rsidRPr="008B4720" w:rsidTr="00647440">
        <w:trPr>
          <w:trHeight w:val="297"/>
        </w:trPr>
        <w:tc>
          <w:tcPr>
            <w:tcW w:w="618" w:type="dxa"/>
            <w:tcBorders>
              <w:top w:val="nil"/>
              <w:left w:val="single" w:sz="8" w:space="0" w:color="auto"/>
              <w:bottom w:val="nil"/>
              <w:right w:val="single" w:sz="4"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29</w:t>
            </w:r>
          </w:p>
        </w:tc>
        <w:tc>
          <w:tcPr>
            <w:tcW w:w="5834" w:type="dxa"/>
            <w:gridSpan w:val="4"/>
            <w:tcBorders>
              <w:top w:val="nil"/>
              <w:left w:val="nil"/>
              <w:bottom w:val="nil"/>
              <w:right w:val="nil"/>
            </w:tcBorders>
            <w:shd w:val="clear" w:color="auto" w:fill="auto"/>
            <w:hideMark/>
          </w:tcPr>
          <w:p w:rsidR="008B4720" w:rsidRDefault="008B4720" w:rsidP="008B4720">
            <w:pPr>
              <w:spacing w:after="0" w:line="240" w:lineRule="auto"/>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xml:space="preserve">Перевезення сміття до 5 км </w:t>
            </w:r>
          </w:p>
          <w:p w:rsidR="00EA280F" w:rsidRDefault="00EA280F" w:rsidP="008B4720">
            <w:pPr>
              <w:spacing w:after="0" w:line="240" w:lineRule="auto"/>
              <w:rPr>
                <w:rFonts w:ascii="Arial CYR" w:eastAsia="Times New Roman" w:hAnsi="Arial CYR" w:cs="Arial CYR"/>
                <w:color w:val="000000"/>
                <w:sz w:val="20"/>
                <w:szCs w:val="20"/>
              </w:rPr>
            </w:pPr>
          </w:p>
          <w:p w:rsidR="00EA280F" w:rsidRDefault="00EA280F" w:rsidP="008B4720">
            <w:pPr>
              <w:spacing w:after="0" w:line="240" w:lineRule="auto"/>
              <w:rPr>
                <w:rFonts w:ascii="Arial CYR" w:eastAsia="Times New Roman" w:hAnsi="Arial CYR" w:cs="Arial CYR"/>
                <w:color w:val="000000"/>
                <w:sz w:val="20"/>
                <w:szCs w:val="20"/>
              </w:rPr>
            </w:pPr>
          </w:p>
          <w:p w:rsidR="00EA280F" w:rsidRPr="008B4720" w:rsidRDefault="00EA280F" w:rsidP="00EA280F">
            <w:pPr>
              <w:rPr>
                <w:rFonts w:ascii="Arial CYR" w:hAnsi="Arial CYR" w:cs="Arial CYR"/>
                <w:b/>
                <w:bCs/>
                <w:color w:val="000000"/>
                <w:sz w:val="20"/>
                <w:szCs w:val="20"/>
              </w:rPr>
            </w:pPr>
            <w:r>
              <w:rPr>
                <w:rFonts w:ascii="Arial CYR" w:hAnsi="Arial CYR" w:cs="Arial CYR"/>
                <w:b/>
                <w:bCs/>
                <w:color w:val="000000"/>
                <w:sz w:val="20"/>
                <w:szCs w:val="20"/>
              </w:rPr>
              <w:t>Підїзд № 5</w:t>
            </w:r>
          </w:p>
        </w:tc>
        <w:tc>
          <w:tcPr>
            <w:tcW w:w="1563" w:type="dxa"/>
            <w:gridSpan w:val="2"/>
            <w:tcBorders>
              <w:top w:val="nil"/>
              <w:left w:val="single" w:sz="4" w:space="0" w:color="auto"/>
              <w:bottom w:val="nil"/>
              <w:right w:val="nil"/>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т</w:t>
            </w:r>
          </w:p>
        </w:tc>
        <w:tc>
          <w:tcPr>
            <w:tcW w:w="1562" w:type="dxa"/>
            <w:gridSpan w:val="2"/>
            <w:tcBorders>
              <w:top w:val="nil"/>
              <w:left w:val="single" w:sz="4" w:space="0" w:color="auto"/>
              <w:bottom w:val="nil"/>
              <w:right w:val="single" w:sz="4" w:space="0" w:color="000000"/>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0,24</w:t>
            </w:r>
          </w:p>
        </w:tc>
        <w:tc>
          <w:tcPr>
            <w:tcW w:w="1563" w:type="dxa"/>
            <w:gridSpan w:val="2"/>
            <w:tcBorders>
              <w:top w:val="nil"/>
              <w:left w:val="nil"/>
              <w:bottom w:val="nil"/>
              <w:right w:val="single" w:sz="8" w:space="0" w:color="auto"/>
            </w:tcBorders>
            <w:shd w:val="clear" w:color="auto" w:fill="auto"/>
            <w:hideMark/>
          </w:tcPr>
          <w:p w:rsidR="008B4720" w:rsidRPr="008B4720" w:rsidRDefault="008B4720" w:rsidP="008B4720">
            <w:pPr>
              <w:spacing w:after="0" w:line="240" w:lineRule="auto"/>
              <w:jc w:val="center"/>
              <w:rPr>
                <w:rFonts w:ascii="Arial CYR" w:eastAsia="Times New Roman" w:hAnsi="Arial CYR" w:cs="Arial CYR"/>
                <w:color w:val="000000"/>
                <w:sz w:val="20"/>
                <w:szCs w:val="20"/>
              </w:rPr>
            </w:pPr>
            <w:r w:rsidRPr="008B472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Розбирання цементних плiнтусiв</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45,9</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2</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Демонтаж дверних коробок в кам'яних стiнах</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xml:space="preserve"> шт</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Знiмання дверних полотен</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xml:space="preserve"> 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2,97</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4</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Розбирання прямої частини дерев'яних поручнiв</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39,7</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5</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Розбирання закритого фанерою отвору</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1,15</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6</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Промазування i розшивання швiв панелей перекриття</w:t>
            </w:r>
            <w:r w:rsidRPr="00647440">
              <w:rPr>
                <w:rFonts w:ascii="Arial CYR" w:eastAsia="Times New Roman" w:hAnsi="Arial CYR" w:cs="Arial CYR"/>
                <w:color w:val="000000"/>
                <w:sz w:val="20"/>
                <w:szCs w:val="20"/>
              </w:rPr>
              <w:br/>
              <w:t>розчином знизу</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 шва</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4</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7</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Забивання щiлин монтажною пiною, площа перерiзу</w:t>
            </w:r>
            <w:r w:rsidRPr="00647440">
              <w:rPr>
                <w:rFonts w:ascii="Arial CYR" w:eastAsia="Times New Roman" w:hAnsi="Arial CYR" w:cs="Arial CYR"/>
                <w:color w:val="000000"/>
                <w:sz w:val="20"/>
                <w:szCs w:val="20"/>
              </w:rPr>
              <w:br/>
              <w:t>щiлини 50 см2</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0,5</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8</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Просте штукатурення поверхонь стiн всереденi будiвлi</w:t>
            </w:r>
            <w:r w:rsidRPr="00647440">
              <w:rPr>
                <w:rFonts w:ascii="Arial CYR" w:eastAsia="Times New Roman" w:hAnsi="Arial CYR" w:cs="Arial CYR"/>
                <w:color w:val="000000"/>
                <w:sz w:val="20"/>
                <w:szCs w:val="20"/>
              </w:rPr>
              <w:br/>
              <w:t>сумішшю ЦПС по каменю та бетону</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45</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9</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Покриття раніше пофарбованих поверхонь стін</w:t>
            </w:r>
            <w:r w:rsidRPr="00647440">
              <w:rPr>
                <w:rFonts w:ascii="Arial CYR" w:eastAsia="Times New Roman" w:hAnsi="Arial CYR" w:cs="Arial CYR"/>
                <w:color w:val="000000"/>
                <w:sz w:val="20"/>
                <w:szCs w:val="20"/>
              </w:rPr>
              <w:br/>
              <w:t>бетоноконтактом</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34,91</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10</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Установлення перфорованих штукатурних кутиків</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10,4</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11</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Безпіщане накриття поверхонь стін,укосів розчином із</w:t>
            </w:r>
            <w:r w:rsidRPr="00647440">
              <w:rPr>
                <w:rFonts w:ascii="Arial CYR" w:eastAsia="Times New Roman" w:hAnsi="Arial CYR" w:cs="Arial CYR"/>
                <w:color w:val="000000"/>
                <w:sz w:val="20"/>
                <w:szCs w:val="20"/>
              </w:rPr>
              <w:br/>
              <w:t>клейового гіпсу [типу "сатенгіпс"] товщиною шару 1 мм</w:t>
            </w:r>
            <w:r w:rsidRPr="00647440">
              <w:rPr>
                <w:rFonts w:ascii="Arial CYR" w:eastAsia="Times New Roman" w:hAnsi="Arial CYR" w:cs="Arial CYR"/>
                <w:color w:val="000000"/>
                <w:sz w:val="20"/>
                <w:szCs w:val="20"/>
              </w:rPr>
              <w:br/>
              <w:t>при нанесенні за 2 рази</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xml:space="preserve"> 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152,09</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12</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Безпіщане накриття поверхонь стін,укосів розчином із</w:t>
            </w:r>
            <w:r w:rsidRPr="00647440">
              <w:rPr>
                <w:rFonts w:ascii="Arial CYR" w:eastAsia="Times New Roman" w:hAnsi="Arial CYR" w:cs="Arial CYR"/>
                <w:color w:val="000000"/>
                <w:sz w:val="20"/>
                <w:szCs w:val="20"/>
              </w:rPr>
              <w:br/>
              <w:t>клейового гіпсу [типу "сатенгіпс"], на кожний шар</w:t>
            </w:r>
            <w:r w:rsidRPr="00647440">
              <w:rPr>
                <w:rFonts w:ascii="Arial CYR" w:eastAsia="Times New Roman" w:hAnsi="Arial CYR" w:cs="Arial CYR"/>
                <w:color w:val="000000"/>
                <w:sz w:val="20"/>
                <w:szCs w:val="20"/>
              </w:rPr>
              <w:br/>
              <w:t>товщиною 0,5 мм додавати</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xml:space="preserve"> 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152,09</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13</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Безпіщане накриття поверхонь стель розчином із</w:t>
            </w:r>
            <w:r w:rsidRPr="00647440">
              <w:rPr>
                <w:rFonts w:ascii="Arial CYR" w:eastAsia="Times New Roman" w:hAnsi="Arial CYR" w:cs="Arial CYR"/>
                <w:color w:val="000000"/>
                <w:sz w:val="20"/>
                <w:szCs w:val="20"/>
              </w:rPr>
              <w:br/>
              <w:t>клейового гіпсу [типу "сатенгіпс"] товщиною шару 1,5 мм</w:t>
            </w:r>
            <w:r w:rsidRPr="00647440">
              <w:rPr>
                <w:rFonts w:ascii="Arial CYR" w:eastAsia="Times New Roman" w:hAnsi="Arial CYR" w:cs="Arial CYR"/>
                <w:color w:val="000000"/>
                <w:sz w:val="20"/>
                <w:szCs w:val="20"/>
              </w:rPr>
              <w:br/>
              <w:t>при нанесенні за 3 рази</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xml:space="preserve"> 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100,35</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14</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Безпіщане накриття поверхонь стель розчином із</w:t>
            </w:r>
            <w:r w:rsidRPr="00647440">
              <w:rPr>
                <w:rFonts w:ascii="Arial CYR" w:eastAsia="Times New Roman" w:hAnsi="Arial CYR" w:cs="Arial CYR"/>
                <w:color w:val="000000"/>
                <w:sz w:val="20"/>
                <w:szCs w:val="20"/>
              </w:rPr>
              <w:br/>
              <w:t>клейового гіпсу [типу "сатенгіпс"], на кожний шар</w:t>
            </w:r>
            <w:r w:rsidRPr="00647440">
              <w:rPr>
                <w:rFonts w:ascii="Arial CYR" w:eastAsia="Times New Roman" w:hAnsi="Arial CYR" w:cs="Arial CYR"/>
                <w:color w:val="000000"/>
                <w:sz w:val="20"/>
                <w:szCs w:val="20"/>
              </w:rPr>
              <w:br/>
              <w:t>товщиною 0,5 мм додавати</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xml:space="preserve"> 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100,35</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15</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Полiпшене фарбування полiвiнiлацетатними</w:t>
            </w:r>
            <w:r w:rsidRPr="00647440">
              <w:rPr>
                <w:rFonts w:ascii="Arial CYR" w:eastAsia="Times New Roman" w:hAnsi="Arial CYR" w:cs="Arial CYR"/>
                <w:color w:val="000000"/>
                <w:sz w:val="20"/>
                <w:szCs w:val="20"/>
              </w:rPr>
              <w:br/>
              <w:t>водоемульсiйними сумiшами стiн,укосів по збiрних</w:t>
            </w:r>
            <w:r w:rsidRPr="00647440">
              <w:rPr>
                <w:rFonts w:ascii="Arial CYR" w:eastAsia="Times New Roman" w:hAnsi="Arial CYR" w:cs="Arial CYR"/>
                <w:color w:val="000000"/>
                <w:sz w:val="20"/>
                <w:szCs w:val="20"/>
              </w:rPr>
              <w:br/>
              <w:t>конструкцiях, пiдготовлених пiд фарбування</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165,33</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16</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Полiпшене фарбування полiвiнiлацетатними</w:t>
            </w:r>
            <w:r w:rsidRPr="00647440">
              <w:rPr>
                <w:rFonts w:ascii="Arial CYR" w:eastAsia="Times New Roman" w:hAnsi="Arial CYR" w:cs="Arial CYR"/>
                <w:color w:val="000000"/>
                <w:sz w:val="20"/>
                <w:szCs w:val="20"/>
              </w:rPr>
              <w:br/>
              <w:t>водоемульсiйними сумiшами стель по збiрних</w:t>
            </w:r>
            <w:r w:rsidRPr="00647440">
              <w:rPr>
                <w:rFonts w:ascii="Arial CYR" w:eastAsia="Times New Roman" w:hAnsi="Arial CYR" w:cs="Arial CYR"/>
                <w:color w:val="000000"/>
                <w:sz w:val="20"/>
                <w:szCs w:val="20"/>
              </w:rPr>
              <w:br/>
              <w:t>конструкцiях, пiдготовлених пiд фарбування</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100,35</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17</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Просте олiйне фарбування ранiше пофарбованих пiдлог</w:t>
            </w:r>
            <w:r w:rsidRPr="00647440">
              <w:rPr>
                <w:rFonts w:ascii="Arial CYR" w:eastAsia="Times New Roman" w:hAnsi="Arial CYR" w:cs="Arial CYR"/>
                <w:color w:val="000000"/>
                <w:sz w:val="20"/>
                <w:szCs w:val="20"/>
              </w:rPr>
              <w:br/>
              <w:t>усерединi будiвлi з розчищенням старої фарби до 10%</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20,29</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18</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Фарбування олiйними сумiшами ранiше пофарбованих</w:t>
            </w:r>
            <w:r w:rsidRPr="00647440">
              <w:rPr>
                <w:rFonts w:ascii="Arial CYR" w:eastAsia="Times New Roman" w:hAnsi="Arial CYR" w:cs="Arial CYR"/>
                <w:color w:val="000000"/>
                <w:sz w:val="20"/>
                <w:szCs w:val="20"/>
              </w:rPr>
              <w:br/>
              <w:t>торцiв сходових маршiв усерединi будiвлi</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6,28</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19</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Фарбування олiйними сумiшами за 2 рази ранiше</w:t>
            </w:r>
            <w:r w:rsidRPr="00647440">
              <w:rPr>
                <w:rFonts w:ascii="Arial CYR" w:eastAsia="Times New Roman" w:hAnsi="Arial CYR" w:cs="Arial CYR"/>
                <w:color w:val="000000"/>
                <w:sz w:val="20"/>
                <w:szCs w:val="20"/>
              </w:rPr>
              <w:br/>
              <w:t>пофарбованих металевих поверхонь площею до 5 м2 [</w:t>
            </w:r>
            <w:r w:rsidRPr="00647440">
              <w:rPr>
                <w:rFonts w:ascii="Arial CYR" w:eastAsia="Times New Roman" w:hAnsi="Arial CYR" w:cs="Arial CYR"/>
                <w:color w:val="000000"/>
                <w:sz w:val="20"/>
                <w:szCs w:val="20"/>
              </w:rPr>
              <w:br/>
              <w:t>електричні щити, металеві клапани,двері металеві] з</w:t>
            </w:r>
            <w:r w:rsidRPr="00647440">
              <w:rPr>
                <w:rFonts w:ascii="Arial CYR" w:eastAsia="Times New Roman" w:hAnsi="Arial CYR" w:cs="Arial CYR"/>
                <w:color w:val="000000"/>
                <w:sz w:val="20"/>
                <w:szCs w:val="20"/>
              </w:rPr>
              <w:br/>
              <w:t>землi та риштувань</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5,95</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20</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Фарбування олiйними сумiшами за 2 рази ранiше</w:t>
            </w:r>
            <w:r w:rsidRPr="00647440">
              <w:rPr>
                <w:rFonts w:ascii="Arial CYR" w:eastAsia="Times New Roman" w:hAnsi="Arial CYR" w:cs="Arial CYR"/>
                <w:color w:val="000000"/>
                <w:sz w:val="20"/>
                <w:szCs w:val="20"/>
              </w:rPr>
              <w:br/>
              <w:t>пофарбованих металевих поверхонь грат та огорож</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29,99</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lastRenderedPageBreak/>
              <w:t>21</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Просте фарбування колером олiйним заповнень</w:t>
            </w:r>
            <w:r w:rsidRPr="00647440">
              <w:rPr>
                <w:rFonts w:ascii="Arial CYR" w:eastAsia="Times New Roman" w:hAnsi="Arial CYR" w:cs="Arial CYR"/>
                <w:color w:val="000000"/>
                <w:sz w:val="20"/>
                <w:szCs w:val="20"/>
              </w:rPr>
              <w:br/>
              <w:t>дверних прорiзiв (люк виходу на техповерх)</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2,44</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22</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Закривання отвору профiльованим листом</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1,15</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23</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Установлення поручнів на сходових площадок</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39,7</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24</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Покриття олiйними або спиртовими лаками поручнів за</w:t>
            </w:r>
            <w:r w:rsidRPr="00647440">
              <w:rPr>
                <w:rFonts w:ascii="Arial CYR" w:eastAsia="Times New Roman" w:hAnsi="Arial CYR" w:cs="Arial CYR"/>
                <w:color w:val="000000"/>
                <w:sz w:val="20"/>
                <w:szCs w:val="20"/>
              </w:rPr>
              <w:br/>
              <w:t>2 рази</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3,176</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25</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Полiпшене фарбування колером олiйним стiн по збiрних</w:t>
            </w:r>
            <w:r w:rsidRPr="00647440">
              <w:rPr>
                <w:rFonts w:ascii="Arial CYR" w:eastAsia="Times New Roman" w:hAnsi="Arial CYR" w:cs="Arial CYR"/>
                <w:color w:val="000000"/>
                <w:sz w:val="20"/>
                <w:szCs w:val="20"/>
              </w:rPr>
              <w:br/>
              <w:t>конструкцiях, пiдготовлених пiд фарбування</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15,68</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26</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Установлення металевих дверних коробок iз</w:t>
            </w:r>
            <w:r w:rsidRPr="00647440">
              <w:rPr>
                <w:rFonts w:ascii="Arial CYR" w:eastAsia="Times New Roman" w:hAnsi="Arial CYR" w:cs="Arial CYR"/>
                <w:color w:val="000000"/>
                <w:sz w:val="20"/>
                <w:szCs w:val="20"/>
              </w:rPr>
              <w:br/>
              <w:t>навiшуванням дверних полотен</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2,97</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27</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Улаштування покриттів з керамічних плиток на розчині із</w:t>
            </w:r>
            <w:r w:rsidRPr="00647440">
              <w:rPr>
                <w:rFonts w:ascii="Arial CYR" w:eastAsia="Times New Roman" w:hAnsi="Arial CYR" w:cs="Arial CYR"/>
                <w:color w:val="000000"/>
                <w:sz w:val="20"/>
                <w:szCs w:val="20"/>
              </w:rPr>
              <w:br/>
              <w:t>сухої клеючої суміші</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32,49</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28</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Улаштування покриттів східців і підсхідців з керамiчних</w:t>
            </w:r>
            <w:r w:rsidRPr="00647440">
              <w:rPr>
                <w:rFonts w:ascii="Arial CYR" w:eastAsia="Times New Roman" w:hAnsi="Arial CYR" w:cs="Arial CYR"/>
                <w:color w:val="000000"/>
                <w:sz w:val="20"/>
                <w:szCs w:val="20"/>
              </w:rPr>
              <w:br/>
              <w:t>плиток розміром до 30х30 см на розчині із сухої клеючої</w:t>
            </w:r>
            <w:r w:rsidRPr="00647440">
              <w:rPr>
                <w:rFonts w:ascii="Arial CYR" w:eastAsia="Times New Roman" w:hAnsi="Arial CYR" w:cs="Arial CYR"/>
                <w:color w:val="000000"/>
                <w:sz w:val="20"/>
                <w:szCs w:val="20"/>
              </w:rPr>
              <w:br/>
              <w:t>суміші</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xml:space="preserve"> 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3,42</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xml:space="preserve">облаштування площадки при вході плиткою </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29</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Розбирання асфальтобетонних покриттiв вручну (під</w:t>
            </w:r>
            <w:r w:rsidRPr="00647440">
              <w:rPr>
                <w:rFonts w:ascii="Arial CYR" w:eastAsia="Times New Roman" w:hAnsi="Arial CYR" w:cs="Arial CYR"/>
                <w:color w:val="000000"/>
                <w:sz w:val="20"/>
                <w:szCs w:val="20"/>
              </w:rPr>
              <w:br/>
              <w:t>поребрик)</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м3</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0,06472</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30</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Улаштування вирівнювальної стяжки товщиною 20 мм</w:t>
            </w:r>
            <w:r w:rsidRPr="00647440">
              <w:rPr>
                <w:rFonts w:ascii="Arial CYR" w:eastAsia="Times New Roman" w:hAnsi="Arial CYR" w:cs="Arial CYR"/>
                <w:color w:val="000000"/>
                <w:sz w:val="20"/>
                <w:szCs w:val="20"/>
              </w:rPr>
              <w:br/>
              <w:t>по бетоннiй основi площею до 20 м2</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4,96</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31</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На кожнi 5 мм змiни товщини шару цементної стяжки</w:t>
            </w:r>
            <w:r w:rsidRPr="00647440">
              <w:rPr>
                <w:rFonts w:ascii="Arial CYR" w:eastAsia="Times New Roman" w:hAnsi="Arial CYR" w:cs="Arial CYR"/>
                <w:color w:val="000000"/>
                <w:sz w:val="20"/>
                <w:szCs w:val="20"/>
              </w:rPr>
              <w:br/>
              <w:t>додавати</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4,96</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32</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Улаштування основи з металевої сiтки по цегляних та</w:t>
            </w:r>
            <w:r w:rsidRPr="00647440">
              <w:rPr>
                <w:rFonts w:ascii="Arial CYR" w:eastAsia="Times New Roman" w:hAnsi="Arial CYR" w:cs="Arial CYR"/>
                <w:color w:val="000000"/>
                <w:sz w:val="20"/>
                <w:szCs w:val="20"/>
              </w:rPr>
              <w:br/>
              <w:t>бетонних поверхнях</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4,96</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33</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Установлення бетонних поребрикiв на бетонну основу</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7,3</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34</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Улаштування покриттів з тротуарних плиток на розчині</w:t>
            </w:r>
            <w:r w:rsidRPr="00647440">
              <w:rPr>
                <w:rFonts w:ascii="Arial CYR" w:eastAsia="Times New Roman" w:hAnsi="Arial CYR" w:cs="Arial CYR"/>
                <w:color w:val="000000"/>
                <w:sz w:val="20"/>
                <w:szCs w:val="20"/>
              </w:rPr>
              <w:br/>
              <w:t>із сухої клеючої суміші, кількість плиток в 1 м2 понад 7</w:t>
            </w:r>
            <w:r w:rsidRPr="00647440">
              <w:rPr>
                <w:rFonts w:ascii="Arial CYR" w:eastAsia="Times New Roman" w:hAnsi="Arial CYR" w:cs="Arial CYR"/>
                <w:color w:val="000000"/>
                <w:sz w:val="20"/>
                <w:szCs w:val="20"/>
              </w:rPr>
              <w:br/>
              <w:t>до 12 шт</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м2</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4,96</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35</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Знімання поштових скриньок</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шт</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36</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Установлення скриньок поштових</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шт</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2</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37</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Навантаження смiття вручну</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xml:space="preserve"> т</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0,416</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r w:rsidR="00647440" w:rsidRPr="00647440" w:rsidTr="00647440">
        <w:trPr>
          <w:trHeight w:val="297"/>
        </w:trPr>
        <w:tc>
          <w:tcPr>
            <w:tcW w:w="618" w:type="dxa"/>
            <w:tcBorders>
              <w:top w:val="nil"/>
              <w:left w:val="single" w:sz="8" w:space="0" w:color="auto"/>
              <w:bottom w:val="nil"/>
              <w:right w:val="single" w:sz="4"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38</w:t>
            </w:r>
          </w:p>
        </w:tc>
        <w:tc>
          <w:tcPr>
            <w:tcW w:w="5834" w:type="dxa"/>
            <w:gridSpan w:val="4"/>
            <w:tcBorders>
              <w:top w:val="nil"/>
              <w:left w:val="nil"/>
              <w:bottom w:val="nil"/>
              <w:right w:val="nil"/>
            </w:tcBorders>
            <w:shd w:val="clear" w:color="auto" w:fill="auto"/>
            <w:hideMark/>
          </w:tcPr>
          <w:p w:rsidR="00647440" w:rsidRPr="00647440" w:rsidRDefault="00647440" w:rsidP="00647440">
            <w:pPr>
              <w:spacing w:after="0" w:line="240" w:lineRule="auto"/>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xml:space="preserve">Перевезення сміття до 5 км </w:t>
            </w:r>
          </w:p>
        </w:tc>
        <w:tc>
          <w:tcPr>
            <w:tcW w:w="1563" w:type="dxa"/>
            <w:gridSpan w:val="2"/>
            <w:tcBorders>
              <w:top w:val="nil"/>
              <w:left w:val="single" w:sz="4" w:space="0" w:color="auto"/>
              <w:bottom w:val="nil"/>
              <w:right w:val="nil"/>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т</w:t>
            </w:r>
          </w:p>
        </w:tc>
        <w:tc>
          <w:tcPr>
            <w:tcW w:w="1562" w:type="dxa"/>
            <w:gridSpan w:val="2"/>
            <w:tcBorders>
              <w:top w:val="nil"/>
              <w:left w:val="single" w:sz="4" w:space="0" w:color="auto"/>
              <w:bottom w:val="nil"/>
              <w:right w:val="single" w:sz="4" w:space="0" w:color="000000"/>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0,416</w:t>
            </w:r>
          </w:p>
        </w:tc>
        <w:tc>
          <w:tcPr>
            <w:tcW w:w="1563" w:type="dxa"/>
            <w:gridSpan w:val="2"/>
            <w:tcBorders>
              <w:top w:val="nil"/>
              <w:left w:val="nil"/>
              <w:bottom w:val="nil"/>
              <w:right w:val="single" w:sz="8" w:space="0" w:color="auto"/>
            </w:tcBorders>
            <w:shd w:val="clear" w:color="auto" w:fill="auto"/>
            <w:hideMark/>
          </w:tcPr>
          <w:p w:rsidR="00647440" w:rsidRPr="00647440" w:rsidRDefault="00647440" w:rsidP="00647440">
            <w:pPr>
              <w:spacing w:after="0" w:line="240" w:lineRule="auto"/>
              <w:jc w:val="center"/>
              <w:rPr>
                <w:rFonts w:ascii="Arial CYR" w:eastAsia="Times New Roman" w:hAnsi="Arial CYR" w:cs="Arial CYR"/>
                <w:color w:val="000000"/>
                <w:sz w:val="20"/>
                <w:szCs w:val="20"/>
              </w:rPr>
            </w:pPr>
            <w:r w:rsidRPr="00647440">
              <w:rPr>
                <w:rFonts w:ascii="Arial CYR" w:eastAsia="Times New Roman" w:hAnsi="Arial CYR" w:cs="Arial CYR"/>
                <w:color w:val="000000"/>
                <w:sz w:val="20"/>
                <w:szCs w:val="20"/>
              </w:rPr>
              <w:t> </w:t>
            </w:r>
          </w:p>
        </w:tc>
      </w:tr>
    </w:tbl>
    <w:p w:rsidR="008B4720" w:rsidRDefault="008B4720" w:rsidP="00FD328C">
      <w:pPr>
        <w:spacing w:after="0" w:line="240" w:lineRule="auto"/>
        <w:jc w:val="both"/>
        <w:rPr>
          <w:rFonts w:ascii="Times New Roman" w:eastAsia="Calibri" w:hAnsi="Times New Roman" w:cs="Times New Roman"/>
          <w:b/>
          <w:sz w:val="24"/>
          <w:szCs w:val="24"/>
          <w:lang w:val="uk-UA" w:eastAsia="zh-CN"/>
        </w:rPr>
      </w:pPr>
    </w:p>
    <w:p w:rsidR="008B4720" w:rsidRDefault="008B4720" w:rsidP="00FD328C">
      <w:pPr>
        <w:spacing w:after="0" w:line="240" w:lineRule="auto"/>
        <w:jc w:val="both"/>
        <w:rPr>
          <w:rFonts w:ascii="Times New Roman" w:eastAsia="Calibri" w:hAnsi="Times New Roman" w:cs="Times New Roman"/>
          <w:b/>
          <w:sz w:val="24"/>
          <w:szCs w:val="24"/>
          <w:lang w:val="uk-UA" w:eastAsia="zh-CN"/>
        </w:rPr>
      </w:pPr>
    </w:p>
    <w:p w:rsidR="00BA109F" w:rsidRPr="00C339B5" w:rsidRDefault="00BA109F" w:rsidP="00FD328C">
      <w:pPr>
        <w:spacing w:after="0" w:line="240" w:lineRule="auto"/>
        <w:jc w:val="both"/>
        <w:rPr>
          <w:rFonts w:ascii="Times New Roman" w:hAnsi="Times New Roman" w:cs="Times New Roman"/>
          <w:b/>
          <w:sz w:val="24"/>
          <w:szCs w:val="24"/>
          <w:lang w:val="uk-UA"/>
        </w:rPr>
      </w:pPr>
    </w:p>
    <w:p w:rsidR="002B5CE1" w:rsidRPr="00A86D31" w:rsidRDefault="002B5CE1" w:rsidP="002B5CE1">
      <w:pPr>
        <w:autoSpaceDE w:val="0"/>
        <w:autoSpaceDN w:val="0"/>
        <w:spacing w:after="0" w:line="240" w:lineRule="auto"/>
        <w:jc w:val="both"/>
        <w:rPr>
          <w:rFonts w:ascii="Times New Roman" w:hAnsi="Times New Roman" w:cs="Times New Roman"/>
          <w:sz w:val="24"/>
          <w:szCs w:val="24"/>
          <w:lang w:val="uk-UA"/>
        </w:rPr>
      </w:pPr>
      <w:r w:rsidRPr="00A86D31">
        <w:rPr>
          <w:rFonts w:ascii="Times New Roman" w:hAnsi="Times New Roman" w:cs="Times New Roman"/>
          <w:sz w:val="24"/>
          <w:szCs w:val="24"/>
          <w:lang w:val="uk-UA"/>
        </w:rPr>
        <w:t>1.Учасник відповідає за одержання всіх необхідних для здійснення цієї закупівлі дозволів, ліцензій, сертифікатів на предмет закупівлі, та інших документів, обов’язкова наявність яких передбачена чинним законодавством України, та самостійно  несе всі витрати на їх отримання, про що в складі пропозиції надається підтвердження.</w:t>
      </w:r>
    </w:p>
    <w:p w:rsidR="002B5CE1" w:rsidRPr="00A86D31" w:rsidRDefault="002B5CE1" w:rsidP="002B5CE1">
      <w:pPr>
        <w:autoSpaceDE w:val="0"/>
        <w:autoSpaceDN w:val="0"/>
        <w:spacing w:after="0" w:line="240" w:lineRule="auto"/>
        <w:jc w:val="both"/>
        <w:rPr>
          <w:rFonts w:ascii="Times New Roman" w:hAnsi="Times New Roman" w:cs="Times New Roman"/>
          <w:sz w:val="24"/>
          <w:szCs w:val="24"/>
          <w:lang w:val="uk-UA"/>
        </w:rPr>
      </w:pPr>
      <w:r w:rsidRPr="00A86D31">
        <w:rPr>
          <w:rFonts w:ascii="Times New Roman" w:hAnsi="Times New Roman" w:cs="Times New Roman"/>
          <w:sz w:val="24"/>
          <w:szCs w:val="24"/>
          <w:lang w:val="uk-UA"/>
        </w:rPr>
        <w:t>2. Учасник зобов’язаний надати кошторисну документацію в програмному комплексі АВК-</w:t>
      </w:r>
    </w:p>
    <w:p w:rsidR="002B5CE1" w:rsidRPr="00A86D31" w:rsidRDefault="002B5CE1" w:rsidP="002B5CE1">
      <w:pPr>
        <w:autoSpaceDE w:val="0"/>
        <w:autoSpaceDN w:val="0"/>
        <w:spacing w:after="0" w:line="240" w:lineRule="auto"/>
        <w:jc w:val="both"/>
        <w:rPr>
          <w:rFonts w:ascii="Times New Roman" w:hAnsi="Times New Roman" w:cs="Times New Roman"/>
          <w:sz w:val="24"/>
          <w:szCs w:val="24"/>
          <w:lang w:val="uk-UA"/>
        </w:rPr>
      </w:pPr>
      <w:r w:rsidRPr="00A86D31">
        <w:rPr>
          <w:rFonts w:ascii="Times New Roman" w:hAnsi="Times New Roman" w:cs="Times New Roman"/>
          <w:sz w:val="24"/>
          <w:szCs w:val="24"/>
          <w:lang w:val="uk-UA"/>
        </w:rPr>
        <w:t>3.Учасник  зобов</w:t>
      </w:r>
      <w:r w:rsidR="00A86D31">
        <w:rPr>
          <w:rFonts w:ascii="Times New Roman" w:hAnsi="Times New Roman" w:cs="Times New Roman"/>
          <w:sz w:val="24"/>
          <w:szCs w:val="24"/>
          <w:lang w:val="uk-UA"/>
        </w:rPr>
        <w:t>’</w:t>
      </w:r>
      <w:r w:rsidRPr="00A86D31">
        <w:rPr>
          <w:rFonts w:ascii="Times New Roman" w:hAnsi="Times New Roman" w:cs="Times New Roman"/>
          <w:sz w:val="24"/>
          <w:szCs w:val="24"/>
          <w:lang w:val="uk-UA"/>
        </w:rPr>
        <w:t>язується після виконання робіт забезпечити прибирання та вивіз сміття з територі</w:t>
      </w:r>
      <w:r w:rsidR="00A86D31">
        <w:rPr>
          <w:rFonts w:ascii="Times New Roman" w:hAnsi="Times New Roman" w:cs="Times New Roman"/>
          <w:sz w:val="24"/>
          <w:szCs w:val="24"/>
          <w:lang w:val="uk-UA"/>
        </w:rPr>
        <w:t>ї</w:t>
      </w:r>
      <w:r w:rsidRPr="00A86D31">
        <w:rPr>
          <w:rFonts w:ascii="Times New Roman" w:hAnsi="Times New Roman" w:cs="Times New Roman"/>
          <w:sz w:val="24"/>
          <w:szCs w:val="24"/>
          <w:lang w:val="uk-UA"/>
        </w:rPr>
        <w:t xml:space="preserve"> об</w:t>
      </w:r>
      <w:r w:rsidR="00A86D31">
        <w:rPr>
          <w:rFonts w:ascii="Times New Roman" w:hAnsi="Times New Roman" w:cs="Times New Roman"/>
          <w:sz w:val="24"/>
          <w:szCs w:val="24"/>
          <w:lang w:val="uk-UA"/>
        </w:rPr>
        <w:t>’</w:t>
      </w:r>
      <w:r w:rsidRPr="00A86D31">
        <w:rPr>
          <w:rFonts w:ascii="Times New Roman" w:hAnsi="Times New Roman" w:cs="Times New Roman"/>
          <w:sz w:val="24"/>
          <w:szCs w:val="24"/>
          <w:lang w:val="uk-UA"/>
        </w:rPr>
        <w:t>єкту протягом 1(одного) дня про що учасник в складі пропозиції надає гарантійний лист (у довільній формі).</w:t>
      </w:r>
    </w:p>
    <w:p w:rsidR="00C15B34" w:rsidRDefault="002B5CE1" w:rsidP="002B5CE1">
      <w:pPr>
        <w:shd w:val="clear" w:color="auto" w:fill="FFFFFF"/>
        <w:jc w:val="both"/>
        <w:rPr>
          <w:rFonts w:ascii="Times New Roman" w:hAnsi="Times New Roman" w:cs="Times New Roman"/>
          <w:sz w:val="24"/>
          <w:szCs w:val="24"/>
          <w:lang w:eastAsia="uk-UA"/>
        </w:rPr>
      </w:pPr>
      <w:r w:rsidRPr="00A86D31">
        <w:rPr>
          <w:rFonts w:ascii="Times New Roman" w:hAnsi="Times New Roman" w:cs="Times New Roman"/>
          <w:sz w:val="24"/>
          <w:szCs w:val="24"/>
          <w:lang w:val="uk-UA" w:eastAsia="uk-UA"/>
        </w:rPr>
        <w:t>4.</w:t>
      </w:r>
      <w:r w:rsidR="00D92E7C" w:rsidRPr="00A86D31">
        <w:rPr>
          <w:rFonts w:ascii="Times New Roman" w:hAnsi="Times New Roman" w:cs="Times New Roman"/>
          <w:sz w:val="24"/>
          <w:szCs w:val="24"/>
          <w:lang w:eastAsia="uk-UA"/>
        </w:rPr>
        <w:t xml:space="preserve">Учасник несе відповідальність за виконання вимог охорони праці, техніки безпеки, дорожнього руху </w:t>
      </w:r>
      <w:bookmarkStart w:id="0" w:name="_GoBack"/>
      <w:bookmarkEnd w:id="0"/>
      <w:r w:rsidR="00D92E7C" w:rsidRPr="00A86D31">
        <w:rPr>
          <w:rFonts w:ascii="Times New Roman" w:hAnsi="Times New Roman" w:cs="Times New Roman"/>
          <w:sz w:val="24"/>
          <w:szCs w:val="24"/>
          <w:lang w:eastAsia="uk-UA"/>
        </w:rPr>
        <w:t>транспортних засобів та пожежної безпеки на об’єктах та на території Замовника під час надання послуг.</w:t>
      </w:r>
    </w:p>
    <w:p w:rsidR="00D92E7C" w:rsidRPr="00A86D31" w:rsidRDefault="002B5CE1" w:rsidP="002B5CE1">
      <w:pPr>
        <w:shd w:val="clear" w:color="auto" w:fill="FFFFFF"/>
        <w:jc w:val="both"/>
        <w:rPr>
          <w:rFonts w:ascii="Times New Roman" w:hAnsi="Times New Roman" w:cs="Times New Roman"/>
          <w:sz w:val="24"/>
          <w:szCs w:val="24"/>
          <w:lang w:eastAsia="uk-UA"/>
        </w:rPr>
      </w:pPr>
      <w:r w:rsidRPr="00A86D31">
        <w:rPr>
          <w:rFonts w:ascii="Times New Roman" w:hAnsi="Times New Roman" w:cs="Times New Roman"/>
          <w:sz w:val="24"/>
          <w:szCs w:val="24"/>
          <w:lang w:val="uk-UA" w:eastAsia="uk-UA"/>
        </w:rPr>
        <w:t>5.</w:t>
      </w:r>
      <w:r w:rsidR="00D92E7C" w:rsidRPr="00A86D31">
        <w:rPr>
          <w:rFonts w:ascii="Times New Roman" w:hAnsi="Times New Roman" w:cs="Times New Roman"/>
          <w:sz w:val="24"/>
          <w:szCs w:val="24"/>
        </w:rPr>
        <w:t>Учасник процедури закупівлі гарантує , що будівельні матеріали та комплектуючі вироби. Конструкції та системи, що застосовуватимуться учасником для виконання робіт, обладнання, що підлягає встановленню, є новим, тобто таким, що раніше не використовувалося і повністю відповідає вимогам щодо його якості, а також усім технічним вимогам/державним стандартам, та мають відповідні сертифікати, технічні паспорти та інші документи, що засвідчують їх якість та безпечність, висновки про дозвіл їх використання та копії яких учасник зобов’язується надати на першу вимогу Замовника.</w:t>
      </w:r>
      <w:r w:rsidR="00B43B1E" w:rsidRPr="00A86D31">
        <w:rPr>
          <w:rFonts w:ascii="Times New Roman" w:hAnsi="Times New Roman" w:cs="Times New Roman"/>
          <w:sz w:val="24"/>
          <w:szCs w:val="24"/>
          <w:lang w:val="uk-UA"/>
        </w:rPr>
        <w:t xml:space="preserve"> </w:t>
      </w:r>
    </w:p>
    <w:p w:rsidR="00A86D31" w:rsidRDefault="00A86D31" w:rsidP="00787DFA">
      <w:pPr>
        <w:rPr>
          <w:rFonts w:ascii="Times New Roman" w:hAnsi="Times New Roman" w:cs="Times New Roman"/>
          <w:b/>
        </w:rPr>
      </w:pPr>
    </w:p>
    <w:p w:rsidR="00787DFA" w:rsidRDefault="00D92E7C" w:rsidP="00787DFA">
      <w:pPr>
        <w:rPr>
          <w:rFonts w:ascii="Times New Roman" w:hAnsi="Times New Roman" w:cs="Times New Roman"/>
        </w:rPr>
      </w:pPr>
      <w:r w:rsidRPr="00360978">
        <w:rPr>
          <w:rFonts w:ascii="Times New Roman" w:hAnsi="Times New Roman" w:cs="Times New Roman"/>
          <w:b/>
        </w:rPr>
        <w:t>З технічними, якісними та  кількісними характеристиками предмету закупівлі погоджуємось:</w:t>
      </w:r>
    </w:p>
    <w:p w:rsidR="00D92E7C" w:rsidRPr="00360978" w:rsidRDefault="00D92E7C" w:rsidP="00787DFA">
      <w:pPr>
        <w:rPr>
          <w:rFonts w:ascii="Times New Roman" w:hAnsi="Times New Roman" w:cs="Times New Roman"/>
        </w:rPr>
      </w:pPr>
      <w:r w:rsidRPr="00360978">
        <w:rPr>
          <w:rFonts w:ascii="Times New Roman" w:hAnsi="Times New Roman" w:cs="Times New Roman"/>
        </w:rPr>
        <w:t xml:space="preserve">Уповноважена особа </w:t>
      </w:r>
      <w:r w:rsidR="00787DFA">
        <w:rPr>
          <w:rFonts w:ascii="Times New Roman" w:hAnsi="Times New Roman" w:cs="Times New Roman"/>
        </w:rPr>
        <w:t xml:space="preserve">_________________________ </w:t>
      </w:r>
      <w:r w:rsidR="00787DFA">
        <w:rPr>
          <w:rFonts w:ascii="Times New Roman" w:hAnsi="Times New Roman" w:cs="Times New Roman"/>
          <w:lang w:val="uk-UA"/>
        </w:rPr>
        <w:t>І.</w:t>
      </w:r>
      <w:r w:rsidR="00787DFA">
        <w:rPr>
          <w:rFonts w:ascii="Times New Roman" w:hAnsi="Times New Roman" w:cs="Times New Roman"/>
        </w:rPr>
        <w:t>П.</w:t>
      </w:r>
      <w:r w:rsidRPr="00360978">
        <w:rPr>
          <w:rFonts w:ascii="Times New Roman" w:hAnsi="Times New Roman" w:cs="Times New Roman"/>
        </w:rPr>
        <w:tab/>
        <w:t xml:space="preserve">   </w:t>
      </w:r>
      <w:r w:rsidRPr="00360978">
        <w:rPr>
          <w:rFonts w:ascii="Times New Roman" w:hAnsi="Times New Roman" w:cs="Times New Roman"/>
        </w:rPr>
        <w:tab/>
      </w:r>
      <w:r w:rsidRPr="00360978">
        <w:rPr>
          <w:rFonts w:ascii="Times New Roman" w:hAnsi="Times New Roman" w:cs="Times New Roman"/>
        </w:rPr>
        <w:tab/>
      </w:r>
      <w:r w:rsidRPr="00360978">
        <w:rPr>
          <w:rFonts w:ascii="Times New Roman" w:hAnsi="Times New Roman" w:cs="Times New Roman"/>
        </w:rPr>
        <w:tab/>
      </w:r>
    </w:p>
    <w:sectPr w:rsidR="00D92E7C" w:rsidRPr="00360978" w:rsidSect="00D22E72">
      <w:pgSz w:w="11906" w:h="16838" w:code="9"/>
      <w:pgMar w:top="284" w:right="567"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8AF" w:rsidRDefault="00C448AF" w:rsidP="008B4720">
      <w:pPr>
        <w:spacing w:after="0" w:line="240" w:lineRule="auto"/>
      </w:pPr>
      <w:r>
        <w:separator/>
      </w:r>
    </w:p>
  </w:endnote>
  <w:endnote w:type="continuationSeparator" w:id="0">
    <w:p w:rsidR="00C448AF" w:rsidRDefault="00C448AF" w:rsidP="008B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8AF" w:rsidRDefault="00C448AF" w:rsidP="008B4720">
      <w:pPr>
        <w:spacing w:after="0" w:line="240" w:lineRule="auto"/>
      </w:pPr>
      <w:r>
        <w:separator/>
      </w:r>
    </w:p>
  </w:footnote>
  <w:footnote w:type="continuationSeparator" w:id="0">
    <w:p w:rsidR="00C448AF" w:rsidRDefault="00C448AF" w:rsidP="008B47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B2"/>
    <w:rsid w:val="00034EB2"/>
    <w:rsid w:val="000A0F45"/>
    <w:rsid w:val="00120978"/>
    <w:rsid w:val="001237CC"/>
    <w:rsid w:val="00224F2F"/>
    <w:rsid w:val="002B5CE1"/>
    <w:rsid w:val="00340FB8"/>
    <w:rsid w:val="00360978"/>
    <w:rsid w:val="00391B83"/>
    <w:rsid w:val="004B2141"/>
    <w:rsid w:val="004D19F0"/>
    <w:rsid w:val="00516E1B"/>
    <w:rsid w:val="00647440"/>
    <w:rsid w:val="006C7F54"/>
    <w:rsid w:val="00724E4E"/>
    <w:rsid w:val="00787DFA"/>
    <w:rsid w:val="008B4720"/>
    <w:rsid w:val="00965651"/>
    <w:rsid w:val="00980782"/>
    <w:rsid w:val="00A86D31"/>
    <w:rsid w:val="00AE066E"/>
    <w:rsid w:val="00B43B1E"/>
    <w:rsid w:val="00BA109F"/>
    <w:rsid w:val="00BE6B31"/>
    <w:rsid w:val="00C15B34"/>
    <w:rsid w:val="00C339B5"/>
    <w:rsid w:val="00C448AF"/>
    <w:rsid w:val="00D22E72"/>
    <w:rsid w:val="00D72134"/>
    <w:rsid w:val="00D92E7C"/>
    <w:rsid w:val="00DB418E"/>
    <w:rsid w:val="00E04882"/>
    <w:rsid w:val="00EA280F"/>
    <w:rsid w:val="00EE03BF"/>
    <w:rsid w:val="00F06A13"/>
    <w:rsid w:val="00F41029"/>
    <w:rsid w:val="00FD328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001C3-B383-4FA1-8811-819CF6D4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5CE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5CE1"/>
    <w:rPr>
      <w:rFonts w:ascii="Segoe UI" w:hAnsi="Segoe UI" w:cs="Segoe UI"/>
      <w:sz w:val="18"/>
      <w:szCs w:val="18"/>
    </w:rPr>
  </w:style>
  <w:style w:type="paragraph" w:styleId="a5">
    <w:name w:val="header"/>
    <w:basedOn w:val="a"/>
    <w:link w:val="a6"/>
    <w:uiPriority w:val="99"/>
    <w:unhideWhenUsed/>
    <w:rsid w:val="008B472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4720"/>
  </w:style>
  <w:style w:type="paragraph" w:styleId="a7">
    <w:name w:val="footer"/>
    <w:basedOn w:val="a"/>
    <w:link w:val="a8"/>
    <w:uiPriority w:val="99"/>
    <w:unhideWhenUsed/>
    <w:rsid w:val="008B472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4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6020">
      <w:bodyDiv w:val="1"/>
      <w:marLeft w:val="0"/>
      <w:marRight w:val="0"/>
      <w:marTop w:val="0"/>
      <w:marBottom w:val="0"/>
      <w:divBdr>
        <w:top w:val="none" w:sz="0" w:space="0" w:color="auto"/>
        <w:left w:val="none" w:sz="0" w:space="0" w:color="auto"/>
        <w:bottom w:val="none" w:sz="0" w:space="0" w:color="auto"/>
        <w:right w:val="none" w:sz="0" w:space="0" w:color="auto"/>
      </w:divBdr>
    </w:div>
    <w:div w:id="386340763">
      <w:bodyDiv w:val="1"/>
      <w:marLeft w:val="0"/>
      <w:marRight w:val="0"/>
      <w:marTop w:val="0"/>
      <w:marBottom w:val="0"/>
      <w:divBdr>
        <w:top w:val="none" w:sz="0" w:space="0" w:color="auto"/>
        <w:left w:val="none" w:sz="0" w:space="0" w:color="auto"/>
        <w:bottom w:val="none" w:sz="0" w:space="0" w:color="auto"/>
        <w:right w:val="none" w:sz="0" w:space="0" w:color="auto"/>
      </w:divBdr>
    </w:div>
    <w:div w:id="602959258">
      <w:bodyDiv w:val="1"/>
      <w:marLeft w:val="0"/>
      <w:marRight w:val="0"/>
      <w:marTop w:val="0"/>
      <w:marBottom w:val="0"/>
      <w:divBdr>
        <w:top w:val="none" w:sz="0" w:space="0" w:color="auto"/>
        <w:left w:val="none" w:sz="0" w:space="0" w:color="auto"/>
        <w:bottom w:val="none" w:sz="0" w:space="0" w:color="auto"/>
        <w:right w:val="none" w:sz="0" w:space="0" w:color="auto"/>
      </w:divBdr>
    </w:div>
    <w:div w:id="740255001">
      <w:bodyDiv w:val="1"/>
      <w:marLeft w:val="0"/>
      <w:marRight w:val="0"/>
      <w:marTop w:val="0"/>
      <w:marBottom w:val="0"/>
      <w:divBdr>
        <w:top w:val="none" w:sz="0" w:space="0" w:color="auto"/>
        <w:left w:val="none" w:sz="0" w:space="0" w:color="auto"/>
        <w:bottom w:val="none" w:sz="0" w:space="0" w:color="auto"/>
        <w:right w:val="none" w:sz="0" w:space="0" w:color="auto"/>
      </w:divBdr>
    </w:div>
    <w:div w:id="761880401">
      <w:bodyDiv w:val="1"/>
      <w:marLeft w:val="0"/>
      <w:marRight w:val="0"/>
      <w:marTop w:val="0"/>
      <w:marBottom w:val="0"/>
      <w:divBdr>
        <w:top w:val="none" w:sz="0" w:space="0" w:color="auto"/>
        <w:left w:val="none" w:sz="0" w:space="0" w:color="auto"/>
        <w:bottom w:val="none" w:sz="0" w:space="0" w:color="auto"/>
        <w:right w:val="none" w:sz="0" w:space="0" w:color="auto"/>
      </w:divBdr>
    </w:div>
    <w:div w:id="1418015210">
      <w:bodyDiv w:val="1"/>
      <w:marLeft w:val="0"/>
      <w:marRight w:val="0"/>
      <w:marTop w:val="0"/>
      <w:marBottom w:val="0"/>
      <w:divBdr>
        <w:top w:val="none" w:sz="0" w:space="0" w:color="auto"/>
        <w:left w:val="none" w:sz="0" w:space="0" w:color="auto"/>
        <w:bottom w:val="none" w:sz="0" w:space="0" w:color="auto"/>
        <w:right w:val="none" w:sz="0" w:space="0" w:color="auto"/>
      </w:divBdr>
    </w:div>
    <w:div w:id="1629628568">
      <w:bodyDiv w:val="1"/>
      <w:marLeft w:val="0"/>
      <w:marRight w:val="0"/>
      <w:marTop w:val="0"/>
      <w:marBottom w:val="0"/>
      <w:divBdr>
        <w:top w:val="none" w:sz="0" w:space="0" w:color="auto"/>
        <w:left w:val="none" w:sz="0" w:space="0" w:color="auto"/>
        <w:bottom w:val="none" w:sz="0" w:space="0" w:color="auto"/>
        <w:right w:val="none" w:sz="0" w:space="0" w:color="auto"/>
      </w:divBdr>
    </w:div>
    <w:div w:id="210587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3</Pages>
  <Words>1190</Words>
  <Characters>6786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25</cp:revision>
  <cp:lastPrinted>2021-10-08T06:51:00Z</cp:lastPrinted>
  <dcterms:created xsi:type="dcterms:W3CDTF">2020-10-13T07:59:00Z</dcterms:created>
  <dcterms:modified xsi:type="dcterms:W3CDTF">2022-07-12T10:52:00Z</dcterms:modified>
</cp:coreProperties>
</file>