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B0F8F"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5B0F8F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6277E4" w:rsidRDefault="00445E7A" w:rsidP="006277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445E7A" w:rsidRPr="00771169" w:rsidRDefault="007D12D6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  <w:r w:rsidRPr="00771169">
        <w:rPr>
          <w:b/>
          <w:sz w:val="28"/>
          <w:szCs w:val="28"/>
        </w:rPr>
        <w:t>«</w:t>
      </w:r>
      <w:r w:rsidR="00771169">
        <w:rPr>
          <w:b/>
          <w:sz w:val="28"/>
          <w:szCs w:val="28"/>
        </w:rPr>
        <w:t>Папка «</w:t>
      </w:r>
      <w:proofErr w:type="spellStart"/>
      <w:r w:rsidR="00771169">
        <w:rPr>
          <w:b/>
          <w:sz w:val="28"/>
          <w:szCs w:val="28"/>
        </w:rPr>
        <w:t>Почесна</w:t>
      </w:r>
      <w:proofErr w:type="spellEnd"/>
      <w:r w:rsidR="00771169">
        <w:rPr>
          <w:b/>
          <w:sz w:val="28"/>
          <w:szCs w:val="28"/>
        </w:rPr>
        <w:t xml:space="preserve"> Грамота </w:t>
      </w:r>
      <w:proofErr w:type="spellStart"/>
      <w:r w:rsidR="00771169">
        <w:rPr>
          <w:b/>
          <w:sz w:val="28"/>
          <w:szCs w:val="28"/>
        </w:rPr>
        <w:t>Київської</w:t>
      </w:r>
      <w:proofErr w:type="spellEnd"/>
      <w:r w:rsidR="00771169">
        <w:rPr>
          <w:b/>
          <w:sz w:val="28"/>
          <w:szCs w:val="28"/>
        </w:rPr>
        <w:t xml:space="preserve"> </w:t>
      </w:r>
      <w:proofErr w:type="spellStart"/>
      <w:r w:rsidR="00771169">
        <w:rPr>
          <w:b/>
          <w:sz w:val="28"/>
          <w:szCs w:val="28"/>
        </w:rPr>
        <w:t>обласної</w:t>
      </w:r>
      <w:proofErr w:type="spellEnd"/>
      <w:r w:rsidR="00771169">
        <w:rPr>
          <w:b/>
          <w:sz w:val="28"/>
          <w:szCs w:val="28"/>
        </w:rPr>
        <w:t xml:space="preserve"> ради»</w:t>
      </w:r>
      <w:r w:rsidRPr="007A04D9">
        <w:rPr>
          <w:b/>
          <w:sz w:val="28"/>
          <w:szCs w:val="28"/>
        </w:rPr>
        <w:t>»</w:t>
      </w:r>
      <w:r w:rsidRPr="00771169">
        <w:rPr>
          <w:b/>
          <w:sz w:val="28"/>
          <w:szCs w:val="28"/>
        </w:rPr>
        <w:t xml:space="preserve"> (</w:t>
      </w:r>
      <w:r w:rsidRPr="007A04D9">
        <w:rPr>
          <w:b/>
          <w:sz w:val="28"/>
          <w:szCs w:val="28"/>
        </w:rPr>
        <w:t xml:space="preserve">код ДК </w:t>
      </w:r>
      <w:r w:rsidRPr="00771169">
        <w:rPr>
          <w:b/>
          <w:sz w:val="28"/>
          <w:szCs w:val="28"/>
        </w:rPr>
        <w:t>021:2015</w:t>
      </w:r>
      <w:r w:rsidRPr="007A04D9">
        <w:rPr>
          <w:b/>
          <w:sz w:val="28"/>
          <w:szCs w:val="28"/>
        </w:rPr>
        <w:t xml:space="preserve"> – </w:t>
      </w:r>
      <w:r w:rsidR="00771169" w:rsidRPr="00771169">
        <w:rPr>
          <w:b/>
          <w:sz w:val="28"/>
          <w:szCs w:val="28"/>
        </w:rPr>
        <w:t xml:space="preserve">22850000-3 – </w:t>
      </w:r>
      <w:proofErr w:type="spellStart"/>
      <w:r w:rsidR="00771169" w:rsidRPr="00771169">
        <w:rPr>
          <w:b/>
          <w:sz w:val="28"/>
          <w:szCs w:val="28"/>
        </w:rPr>
        <w:t>Швидкозшивачі</w:t>
      </w:r>
      <w:proofErr w:type="spellEnd"/>
      <w:r w:rsidR="00771169" w:rsidRPr="00771169">
        <w:rPr>
          <w:b/>
          <w:sz w:val="28"/>
          <w:szCs w:val="28"/>
        </w:rPr>
        <w:t xml:space="preserve"> та </w:t>
      </w:r>
      <w:proofErr w:type="spellStart"/>
      <w:r w:rsidR="00771169" w:rsidRPr="00771169">
        <w:rPr>
          <w:b/>
          <w:sz w:val="28"/>
          <w:szCs w:val="28"/>
        </w:rPr>
        <w:t>супутнє</w:t>
      </w:r>
      <w:proofErr w:type="spellEnd"/>
      <w:r w:rsidR="00771169" w:rsidRPr="00771169">
        <w:rPr>
          <w:b/>
          <w:sz w:val="28"/>
          <w:szCs w:val="28"/>
        </w:rPr>
        <w:t xml:space="preserve"> </w:t>
      </w:r>
      <w:proofErr w:type="spellStart"/>
      <w:r w:rsidR="00771169" w:rsidRPr="00771169">
        <w:rPr>
          <w:b/>
          <w:sz w:val="28"/>
          <w:szCs w:val="28"/>
        </w:rPr>
        <w:t>приладдя</w:t>
      </w:r>
      <w:proofErr w:type="spellEnd"/>
      <w:r w:rsidRPr="00771169">
        <w:rPr>
          <w:b/>
          <w:sz w:val="28"/>
          <w:szCs w:val="28"/>
        </w:rPr>
        <w:t>)</w:t>
      </w:r>
    </w:p>
    <w:p w:rsidR="00445E7A" w:rsidRPr="006277E4" w:rsidRDefault="00445E7A" w:rsidP="006277E4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1847C4" w:rsidRPr="001847C4" w:rsidRDefault="001847C4" w:rsidP="00771169">
      <w:pPr>
        <w:spacing w:after="0" w:line="276" w:lineRule="auto"/>
        <w:ind w:firstLine="708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76" w:type="dxa"/>
        <w:jc w:val="center"/>
        <w:tblLook w:val="04A0" w:firstRow="1" w:lastRow="0" w:firstColumn="1" w:lastColumn="0" w:noHBand="0" w:noVBand="1"/>
      </w:tblPr>
      <w:tblGrid>
        <w:gridCol w:w="702"/>
        <w:gridCol w:w="2302"/>
        <w:gridCol w:w="5591"/>
        <w:gridCol w:w="1381"/>
      </w:tblGrid>
      <w:tr w:rsidR="00771169" w:rsidRPr="00771169" w:rsidTr="00D50DC6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9" w:rsidRPr="00771169" w:rsidRDefault="00771169" w:rsidP="00D50DC6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771169" w:rsidRPr="00771169" w:rsidRDefault="00771169" w:rsidP="00D50DC6">
            <w:pPr>
              <w:ind w:left="142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69" w:rsidRPr="00771169" w:rsidRDefault="00771169" w:rsidP="00D50DC6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771169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771169">
              <w:rPr>
                <w:rFonts w:ascii="Times New Roman" w:hAnsi="Times New Roman"/>
                <w:b/>
                <w:sz w:val="24"/>
                <w:szCs w:val="24"/>
              </w:rPr>
              <w:t xml:space="preserve"> товару(</w:t>
            </w:r>
            <w:proofErr w:type="spellStart"/>
            <w:r w:rsidRPr="00771169">
              <w:rPr>
                <w:rFonts w:ascii="Times New Roman" w:hAnsi="Times New Roman"/>
                <w:b/>
                <w:sz w:val="24"/>
                <w:szCs w:val="24"/>
              </w:rPr>
              <w:t>продукції</w:t>
            </w:r>
            <w:proofErr w:type="spellEnd"/>
            <w:r w:rsidRPr="0077116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69" w:rsidRPr="00771169" w:rsidRDefault="00771169" w:rsidP="00D50DC6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771169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771169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71169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77116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69" w:rsidRPr="00771169" w:rsidRDefault="00771169" w:rsidP="00D50DC6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Одиниця</w:t>
            </w:r>
            <w:proofErr w:type="spellEnd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виміру</w:t>
            </w:r>
            <w:proofErr w:type="spellEnd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</w:tr>
      <w:tr w:rsidR="00771169" w:rsidRPr="00771169" w:rsidTr="00771169">
        <w:trPr>
          <w:trHeight w:val="765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9" w:rsidRPr="00771169" w:rsidRDefault="00771169" w:rsidP="00D50DC6">
            <w:pPr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77116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Pr="00771169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69" w:rsidRPr="00771169" w:rsidRDefault="00771169" w:rsidP="00D50DC6">
            <w:pPr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Папка</w:t>
            </w:r>
          </w:p>
          <w:p w:rsidR="00771169" w:rsidRPr="00771169" w:rsidRDefault="00771169" w:rsidP="00D50DC6">
            <w:pPr>
              <w:ind w:left="-111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«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Почесна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грамота 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Київської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обласної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ради»</w:t>
            </w:r>
          </w:p>
          <w:p w:rsidR="00771169" w:rsidRPr="00771169" w:rsidRDefault="00771169" w:rsidP="00D50DC6">
            <w:pPr>
              <w:ind w:left="14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69" w:rsidRPr="00771169" w:rsidRDefault="00771169" w:rsidP="00D50DC6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Папка </w:t>
            </w:r>
          </w:p>
          <w:p w:rsidR="00771169" w:rsidRPr="00771169" w:rsidRDefault="00771169" w:rsidP="00D50DC6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«</w:t>
            </w:r>
            <w:proofErr w:type="spellStart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Почесна</w:t>
            </w:r>
            <w:proofErr w:type="spellEnd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грамота </w:t>
            </w:r>
            <w:proofErr w:type="spellStart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Київської</w:t>
            </w:r>
            <w:proofErr w:type="spellEnd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обласної</w:t>
            </w:r>
            <w:proofErr w:type="spellEnd"/>
            <w:r w:rsidRPr="00771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ради»</w:t>
            </w:r>
          </w:p>
          <w:p w:rsidR="00771169" w:rsidRPr="00771169" w:rsidRDefault="00771169" w:rsidP="00771169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69">
              <w:rPr>
                <w:rFonts w:ascii="Times New Roman" w:hAnsi="Times New Roman"/>
                <w:sz w:val="24"/>
                <w:szCs w:val="24"/>
              </w:rPr>
              <w:t xml:space="preserve">Формат Папки А-4,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240х317х10мм в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складеному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стані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загином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посередині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71169" w:rsidRPr="00771169" w:rsidRDefault="00771169" w:rsidP="00771169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екокожа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палітурний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кожзам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, картон,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дизайнерський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папір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1169" w:rsidRPr="00771169" w:rsidRDefault="00771169" w:rsidP="00771169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екокожі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білий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1169" w:rsidRPr="00771169" w:rsidRDefault="00771169" w:rsidP="00771169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Палітурка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: на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поролоновій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подушці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, поролон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товщиною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- 3 мм;</w:t>
            </w:r>
          </w:p>
          <w:p w:rsidR="00771169" w:rsidRPr="00771169" w:rsidRDefault="00771169" w:rsidP="00771169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69">
              <w:rPr>
                <w:rFonts w:ascii="Times New Roman" w:hAnsi="Times New Roman"/>
                <w:sz w:val="24"/>
                <w:szCs w:val="24"/>
              </w:rPr>
              <w:t xml:space="preserve">Форзац папки-картон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дизайнерський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250г/м2</w:t>
            </w:r>
          </w:p>
          <w:p w:rsidR="00771169" w:rsidRPr="00771169" w:rsidRDefault="00771169" w:rsidP="00771169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16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розвороті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праворуч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вклеєна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стрічка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ляссе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жовта-блакитна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вкладиша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1169" w:rsidRPr="00771169" w:rsidRDefault="00771169" w:rsidP="00771169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лицьовому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боці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папки по центру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вгорі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міститься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герб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відстані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45мм.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верхньої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виконаний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тисненням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золотою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фарбою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р. 47х55</w:t>
            </w:r>
            <w:proofErr w:type="gramStart"/>
            <w:r w:rsidRPr="00771169">
              <w:rPr>
                <w:rFonts w:ascii="Times New Roman" w:hAnsi="Times New Roman"/>
                <w:sz w:val="24"/>
                <w:szCs w:val="24"/>
              </w:rPr>
              <w:t>мм.(</w:t>
            </w:r>
            <w:proofErr w:type="spellStart"/>
            <w:proofErr w:type="gramEnd"/>
            <w:r w:rsidRPr="00771169">
              <w:rPr>
                <w:rFonts w:ascii="Times New Roman" w:hAnsi="Times New Roman"/>
                <w:sz w:val="24"/>
                <w:szCs w:val="24"/>
              </w:rPr>
              <w:t>ШхВ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відстані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14 мм.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напис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«КИЇВСЬКА ОБЛАСНА РАДА»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тексту 46, шрифт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Arial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жирний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, текст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заголовний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далі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відстані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18мм. по центру – «ПОЧЕСНА ГРАМОТА», шрифт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Arial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 xml:space="preserve"> 80, </w:t>
            </w:r>
            <w:proofErr w:type="spellStart"/>
            <w:r w:rsidRPr="00771169">
              <w:rPr>
                <w:rFonts w:ascii="Times New Roman" w:hAnsi="Times New Roman"/>
                <w:sz w:val="24"/>
                <w:szCs w:val="24"/>
              </w:rPr>
              <w:t>заголовний</w:t>
            </w:r>
            <w:proofErr w:type="spellEnd"/>
            <w:r w:rsidRPr="007711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1169" w:rsidRDefault="00771169" w:rsidP="00771169">
            <w:pPr>
              <w:numPr>
                <w:ilvl w:val="0"/>
                <w:numId w:val="3"/>
              </w:numPr>
              <w:tabs>
                <w:tab w:val="left" w:pos="142"/>
              </w:tabs>
              <w:suppressAutoHyphens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зовнішньому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розвороті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папки на 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відстані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5 мм 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краю 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виконана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строчка 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білою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ниткою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:rsidR="00771169" w:rsidRPr="00771169" w:rsidRDefault="00771169" w:rsidP="00771169">
            <w:pPr>
              <w:tabs>
                <w:tab w:val="left" w:pos="142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69" w:rsidRPr="00771169" w:rsidRDefault="00771169" w:rsidP="00D50DC6">
            <w:pPr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550 шт.</w:t>
            </w:r>
          </w:p>
          <w:p w:rsidR="00771169" w:rsidRPr="00771169" w:rsidRDefault="00771169" w:rsidP="00D50DC6">
            <w:pPr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(п</w:t>
            </w:r>
            <w:r w:rsidRPr="00771169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ятсот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п</w:t>
            </w:r>
            <w:r w:rsidRPr="00771169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ятдесят</w:t>
            </w:r>
            <w:proofErr w:type="spellEnd"/>
            <w:r w:rsidRPr="0077116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штук)</w:t>
            </w:r>
          </w:p>
        </w:tc>
      </w:tr>
    </w:tbl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771169" w:rsidRDefault="00771169" w:rsidP="00771169">
      <w:pPr>
        <w:ind w:firstLine="708"/>
        <w:jc w:val="center"/>
        <w:rPr>
          <w:b/>
          <w:sz w:val="28"/>
          <w:szCs w:val="28"/>
        </w:rPr>
      </w:pPr>
    </w:p>
    <w:p w:rsidR="00771169" w:rsidRDefault="00771169" w:rsidP="00771169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771169" w:rsidRDefault="00771169" w:rsidP="00771169">
      <w:pPr>
        <w:ind w:firstLine="708"/>
        <w:jc w:val="center"/>
        <w:rPr>
          <w:b/>
          <w:sz w:val="28"/>
          <w:szCs w:val="28"/>
        </w:rPr>
      </w:pPr>
    </w:p>
    <w:p w:rsidR="00771169" w:rsidRDefault="00771169" w:rsidP="00771169">
      <w:pPr>
        <w:ind w:firstLine="708"/>
        <w:jc w:val="center"/>
        <w:rPr>
          <w:b/>
          <w:sz w:val="28"/>
          <w:szCs w:val="28"/>
        </w:rPr>
      </w:pPr>
    </w:p>
    <w:p w:rsidR="00771169" w:rsidRDefault="00771169" w:rsidP="00771169">
      <w:pPr>
        <w:ind w:firstLine="708"/>
        <w:jc w:val="center"/>
        <w:rPr>
          <w:b/>
          <w:sz w:val="28"/>
          <w:szCs w:val="28"/>
        </w:rPr>
      </w:pPr>
    </w:p>
    <w:p w:rsidR="00771169" w:rsidRDefault="00771169" w:rsidP="00771169">
      <w:pPr>
        <w:ind w:firstLine="708"/>
        <w:jc w:val="center"/>
        <w:rPr>
          <w:b/>
          <w:sz w:val="28"/>
          <w:szCs w:val="28"/>
        </w:rPr>
      </w:pPr>
    </w:p>
    <w:p w:rsidR="00771169" w:rsidRDefault="00771169" w:rsidP="00771169">
      <w:pPr>
        <w:rPr>
          <w:b/>
          <w:sz w:val="28"/>
          <w:szCs w:val="28"/>
        </w:rPr>
      </w:pPr>
    </w:p>
    <w:p w:rsidR="00771169" w:rsidRPr="00771169" w:rsidRDefault="00771169" w:rsidP="0077116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71169">
        <w:rPr>
          <w:rFonts w:ascii="Times New Roman" w:hAnsi="Times New Roman"/>
          <w:b/>
          <w:sz w:val="24"/>
          <w:szCs w:val="24"/>
        </w:rPr>
        <w:lastRenderedPageBreak/>
        <w:t>Зразок</w:t>
      </w:r>
      <w:proofErr w:type="spellEnd"/>
      <w:r w:rsidRPr="00771169">
        <w:rPr>
          <w:rFonts w:ascii="Times New Roman" w:hAnsi="Times New Roman"/>
          <w:b/>
          <w:sz w:val="24"/>
          <w:szCs w:val="24"/>
        </w:rPr>
        <w:t xml:space="preserve"> папки </w:t>
      </w:r>
    </w:p>
    <w:p w:rsidR="00771169" w:rsidRDefault="00771169" w:rsidP="0077116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71169">
        <w:rPr>
          <w:rFonts w:ascii="Times New Roman" w:hAnsi="Times New Roman"/>
          <w:sz w:val="24"/>
          <w:szCs w:val="24"/>
        </w:rPr>
        <w:t>(</w:t>
      </w:r>
      <w:proofErr w:type="spellStart"/>
      <w:r w:rsidRPr="00771169">
        <w:rPr>
          <w:rFonts w:ascii="Times New Roman" w:hAnsi="Times New Roman"/>
          <w:sz w:val="24"/>
          <w:szCs w:val="24"/>
        </w:rPr>
        <w:t>лицева</w:t>
      </w:r>
      <w:proofErr w:type="spellEnd"/>
      <w:r w:rsidRPr="00771169">
        <w:rPr>
          <w:rFonts w:ascii="Times New Roman" w:hAnsi="Times New Roman"/>
          <w:sz w:val="24"/>
          <w:szCs w:val="24"/>
        </w:rPr>
        <w:t xml:space="preserve"> сторона)</w:t>
      </w:r>
    </w:p>
    <w:p w:rsidR="00771169" w:rsidRPr="00771169" w:rsidRDefault="00771169" w:rsidP="0077116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1169" w:rsidRPr="0028235C" w:rsidRDefault="00771169" w:rsidP="00771169">
      <w:pPr>
        <w:ind w:firstLine="142"/>
        <w:jc w:val="center"/>
        <w:rPr>
          <w:b/>
          <w:sz w:val="28"/>
          <w:szCs w:val="28"/>
        </w:rPr>
      </w:pPr>
      <w:r w:rsidRPr="00C503E0">
        <w:rPr>
          <w:noProof/>
          <w:color w:val="000000"/>
          <w:lang w:val="uk-UA" w:eastAsia="uk-UA"/>
        </w:rPr>
        <w:drawing>
          <wp:inline distT="0" distB="0" distL="0" distR="0">
            <wp:extent cx="4579144" cy="6105525"/>
            <wp:effectExtent l="0" t="0" r="0" b="0"/>
            <wp:docPr id="2" name="Рисунок 2" descr="Зразок п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разок п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85" cy="61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69" w:rsidRPr="00771169" w:rsidRDefault="00771169" w:rsidP="00771169">
      <w:pPr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771169">
        <w:rPr>
          <w:rFonts w:ascii="Times New Roman" w:hAnsi="Times New Roman"/>
          <w:sz w:val="24"/>
          <w:szCs w:val="24"/>
        </w:rPr>
        <w:lastRenderedPageBreak/>
        <w:t>(</w:t>
      </w:r>
      <w:r w:rsidRPr="00771169">
        <w:rPr>
          <w:rFonts w:ascii="Times New Roman" w:hAnsi="Times New Roman"/>
          <w:color w:val="000000"/>
          <w:sz w:val="24"/>
          <w:szCs w:val="24"/>
        </w:rPr>
        <w:t xml:space="preserve">Форзац папки - </w:t>
      </w:r>
      <w:proofErr w:type="spellStart"/>
      <w:r w:rsidRPr="00771169">
        <w:rPr>
          <w:rFonts w:ascii="Times New Roman" w:hAnsi="Times New Roman"/>
          <w:color w:val="000000"/>
          <w:sz w:val="24"/>
          <w:szCs w:val="24"/>
        </w:rPr>
        <w:t>Внутрішній</w:t>
      </w:r>
      <w:proofErr w:type="spellEnd"/>
      <w:r w:rsidRPr="007711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1169">
        <w:rPr>
          <w:rFonts w:ascii="Times New Roman" w:hAnsi="Times New Roman"/>
          <w:color w:val="000000"/>
          <w:sz w:val="24"/>
          <w:szCs w:val="24"/>
        </w:rPr>
        <w:t>розворот</w:t>
      </w:r>
      <w:proofErr w:type="spellEnd"/>
      <w:r w:rsidRPr="00771169">
        <w:rPr>
          <w:rFonts w:ascii="Times New Roman" w:hAnsi="Times New Roman"/>
          <w:color w:val="000000"/>
          <w:sz w:val="24"/>
          <w:szCs w:val="24"/>
        </w:rPr>
        <w:t xml:space="preserve"> папки </w:t>
      </w:r>
      <w:proofErr w:type="spellStart"/>
      <w:r w:rsidRPr="00771169"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 w:rsidRPr="007711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1169">
        <w:rPr>
          <w:rFonts w:ascii="Times New Roman" w:hAnsi="Times New Roman"/>
          <w:color w:val="000000"/>
          <w:sz w:val="24"/>
          <w:szCs w:val="24"/>
        </w:rPr>
        <w:t>стрічкою</w:t>
      </w:r>
      <w:proofErr w:type="spellEnd"/>
      <w:r w:rsidRPr="007711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1169">
        <w:rPr>
          <w:rFonts w:ascii="Times New Roman" w:hAnsi="Times New Roman"/>
          <w:color w:val="000000"/>
          <w:sz w:val="24"/>
          <w:szCs w:val="24"/>
        </w:rPr>
        <w:t>ляссе</w:t>
      </w:r>
      <w:proofErr w:type="spellEnd"/>
      <w:r w:rsidRPr="00771169">
        <w:rPr>
          <w:rFonts w:ascii="Times New Roman" w:hAnsi="Times New Roman"/>
          <w:color w:val="000000"/>
          <w:sz w:val="24"/>
          <w:szCs w:val="24"/>
        </w:rPr>
        <w:t>)</w:t>
      </w:r>
    </w:p>
    <w:p w:rsidR="00771169" w:rsidRDefault="00771169" w:rsidP="00771169">
      <w:pPr>
        <w:jc w:val="center"/>
        <w:rPr>
          <w:sz w:val="28"/>
          <w:szCs w:val="28"/>
        </w:rPr>
      </w:pPr>
    </w:p>
    <w:p w:rsidR="00771169" w:rsidRDefault="00771169" w:rsidP="00771169">
      <w:pPr>
        <w:ind w:hanging="426"/>
        <w:jc w:val="center"/>
        <w:rPr>
          <w:sz w:val="28"/>
          <w:szCs w:val="28"/>
        </w:rPr>
      </w:pPr>
      <w:r w:rsidRPr="00C503E0">
        <w:rPr>
          <w:noProof/>
          <w:color w:val="000000"/>
          <w:lang w:val="uk-UA" w:eastAsia="uk-UA"/>
        </w:rPr>
        <w:drawing>
          <wp:inline distT="0" distB="0" distL="0" distR="0">
            <wp:extent cx="6493045" cy="4867275"/>
            <wp:effectExtent l="0" t="0" r="3175" b="0"/>
            <wp:docPr id="1" name="Рисунок 1" descr="Зразок Папки розворо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разок Папки розворот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37" cy="486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69" w:rsidRDefault="00771169" w:rsidP="00771169">
      <w:pPr>
        <w:ind w:firstLine="708"/>
        <w:jc w:val="center"/>
        <w:rPr>
          <w:sz w:val="28"/>
          <w:szCs w:val="28"/>
        </w:rPr>
      </w:pPr>
    </w:p>
    <w:p w:rsidR="00771169" w:rsidRPr="00771169" w:rsidRDefault="00771169" w:rsidP="0077116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771169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771169">
        <w:rPr>
          <w:rFonts w:ascii="Times New Roman" w:hAnsi="Times New Roman"/>
          <w:sz w:val="24"/>
          <w:szCs w:val="24"/>
        </w:rPr>
        <w:t>Зовнішній</w:t>
      </w:r>
      <w:proofErr w:type="spellEnd"/>
      <w:r w:rsidRPr="00771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169">
        <w:rPr>
          <w:rFonts w:ascii="Times New Roman" w:hAnsi="Times New Roman"/>
          <w:sz w:val="24"/>
          <w:szCs w:val="24"/>
        </w:rPr>
        <w:t>розворот</w:t>
      </w:r>
      <w:proofErr w:type="spellEnd"/>
      <w:r w:rsidRPr="00771169">
        <w:rPr>
          <w:rFonts w:ascii="Times New Roman" w:hAnsi="Times New Roman"/>
          <w:sz w:val="24"/>
          <w:szCs w:val="24"/>
        </w:rPr>
        <w:t xml:space="preserve"> папки </w:t>
      </w:r>
      <w:proofErr w:type="spellStart"/>
      <w:r w:rsidRPr="00771169">
        <w:rPr>
          <w:rFonts w:ascii="Times New Roman" w:hAnsi="Times New Roman"/>
          <w:sz w:val="24"/>
          <w:szCs w:val="24"/>
        </w:rPr>
        <w:t>зі</w:t>
      </w:r>
      <w:proofErr w:type="spellEnd"/>
      <w:r w:rsidRPr="00771169">
        <w:rPr>
          <w:rFonts w:ascii="Times New Roman" w:hAnsi="Times New Roman"/>
          <w:sz w:val="24"/>
          <w:szCs w:val="24"/>
        </w:rPr>
        <w:t xml:space="preserve"> строчкою)</w:t>
      </w:r>
    </w:p>
    <w:p w:rsidR="00771169" w:rsidRDefault="00771169" w:rsidP="00771169">
      <w:pPr>
        <w:ind w:firstLine="708"/>
        <w:jc w:val="center"/>
      </w:pPr>
    </w:p>
    <w:p w:rsidR="00771169" w:rsidRDefault="00771169" w:rsidP="0077116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76290" cy="3956050"/>
            <wp:effectExtent l="0" t="0" r="0" b="6350"/>
            <wp:docPr id="3" name="Рисунок 3" descr="изображение_viber_2021-05-31_12-07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_viber_2021-05-31_12-07-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10684" r="594" b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69" w:rsidRDefault="00771169" w:rsidP="0077116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771169" w:rsidRDefault="00771169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627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19"/>
    <w:multiLevelType w:val="hybridMultilevel"/>
    <w:tmpl w:val="A1F0F288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3154C"/>
    <w:multiLevelType w:val="hybridMultilevel"/>
    <w:tmpl w:val="A0D0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1847C4"/>
    <w:rsid w:val="00212D39"/>
    <w:rsid w:val="002C04BE"/>
    <w:rsid w:val="002F285D"/>
    <w:rsid w:val="003F7EE4"/>
    <w:rsid w:val="00445E7A"/>
    <w:rsid w:val="00503872"/>
    <w:rsid w:val="0055372C"/>
    <w:rsid w:val="005B0F8F"/>
    <w:rsid w:val="006277E4"/>
    <w:rsid w:val="006E3149"/>
    <w:rsid w:val="00771169"/>
    <w:rsid w:val="007A04D9"/>
    <w:rsid w:val="007D12D6"/>
    <w:rsid w:val="00973A03"/>
    <w:rsid w:val="009D7197"/>
    <w:rsid w:val="00AB28D7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7BC4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cp:lastPrinted>2023-03-10T10:43:00Z</cp:lastPrinted>
  <dcterms:created xsi:type="dcterms:W3CDTF">2023-07-04T15:29:00Z</dcterms:created>
  <dcterms:modified xsi:type="dcterms:W3CDTF">2023-07-04T15:29:00Z</dcterms:modified>
</cp:coreProperties>
</file>