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7" w:rsidRDefault="009418B7" w:rsidP="009418B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418B7" w:rsidRDefault="009418B7" w:rsidP="009418B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18B7" w:rsidRDefault="009418B7" w:rsidP="009418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418B7" w:rsidRDefault="009418B7" w:rsidP="009418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9418B7" w:rsidRDefault="009418B7" w:rsidP="00941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9418B7" w:rsidRDefault="009418B7" w:rsidP="009418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5920">
        <w:rPr>
          <w:rFonts w:ascii="Times New Roman" w:hAnsi="Times New Roman" w:cs="Times New Roman"/>
          <w:b/>
          <w:bCs/>
        </w:rPr>
        <w:t>Послуги із збирання, вивезення та захоронення вуличного змету, сміття з території доріг, тротуарів та місць їх стихійного утворення (</w:t>
      </w:r>
      <w:proofErr w:type="spellStart"/>
      <w:r w:rsidRPr="00015920">
        <w:rPr>
          <w:rFonts w:ascii="Times New Roman" w:hAnsi="Times New Roman" w:cs="Times New Roman"/>
          <w:b/>
          <w:bCs/>
        </w:rPr>
        <w:t>ДК</w:t>
      </w:r>
      <w:proofErr w:type="spellEnd"/>
      <w:r w:rsidRPr="00015920">
        <w:rPr>
          <w:rFonts w:ascii="Times New Roman" w:hAnsi="Times New Roman" w:cs="Times New Roman"/>
          <w:b/>
          <w:bCs/>
        </w:rPr>
        <w:t xml:space="preserve"> 021:2015: 90510000-5— Утилізація/видалення сміття та поводження зі сміттям)</w:t>
      </w:r>
    </w:p>
    <w:p w:rsidR="009418B7" w:rsidRPr="000A0E7D" w:rsidRDefault="009418B7" w:rsidP="009418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4501"/>
      </w:tblGrid>
      <w:tr w:rsidR="009418B7" w:rsidRPr="007109C6" w:rsidTr="001342F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8B7" w:rsidRPr="007109C6" w:rsidRDefault="009418B7" w:rsidP="0013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9C6">
              <w:rPr>
                <w:rFonts w:ascii="Times New Roman" w:hAnsi="Times New Roman"/>
                <w:b/>
              </w:rPr>
              <w:t>ЗАГАЛЬНІ ОБ’ЄМИ</w:t>
            </w:r>
          </w:p>
        </w:tc>
      </w:tr>
      <w:tr w:rsidR="009418B7" w:rsidRPr="007109C6" w:rsidTr="001342F8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C6">
              <w:rPr>
                <w:rFonts w:ascii="Times New Roman" w:hAnsi="Times New Roman"/>
              </w:rPr>
              <w:t>Вид послуг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C6">
              <w:rPr>
                <w:rFonts w:ascii="Times New Roman" w:hAnsi="Times New Roman"/>
              </w:rPr>
              <w:t>Орієнтовні обсяги виконання робіт</w:t>
            </w:r>
          </w:p>
        </w:tc>
      </w:tr>
      <w:tr w:rsidR="009418B7" w:rsidRPr="007109C6" w:rsidTr="001342F8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09C6">
              <w:rPr>
                <w:rFonts w:ascii="Times New Roman" w:hAnsi="Times New Roman"/>
                <w:b/>
              </w:rPr>
              <w:t xml:space="preserve">1. Послуги із збирання, вивезення та захоронення вуличного змету, сміття з території доріг, тротуарів та місць їх стихійного утворення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Pr="007109C6" w:rsidRDefault="009418B7" w:rsidP="00134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8B7" w:rsidRPr="007109C6" w:rsidTr="001342F8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09C6">
              <w:rPr>
                <w:rFonts w:ascii="Times New Roman" w:hAnsi="Times New Roman"/>
              </w:rPr>
              <w:t xml:space="preserve">Ручне (допускається механізоване) збирання, вивезення вуличного змету (збирання ґрунтових наносів, збирання та вивезення сміття з території доріг, вуличних урн, тротуарів, зібраного листя і покошеної трави з скверів і парків та місць їх несанкціонованого утворення з подальшим вивезенням на </w:t>
            </w:r>
            <w:proofErr w:type="spellStart"/>
            <w:r w:rsidRPr="007109C6">
              <w:rPr>
                <w:rFonts w:ascii="Times New Roman" w:hAnsi="Times New Roman"/>
              </w:rPr>
              <w:t>сміттєзвалище</w:t>
            </w:r>
            <w:proofErr w:type="spellEnd"/>
            <w:r w:rsidRPr="007109C6">
              <w:rPr>
                <w:rFonts w:ascii="Times New Roman" w:hAnsi="Times New Roman"/>
              </w:rPr>
              <w:t xml:space="preserve"> (чи утилізації)) та вивезення інших відходів з населених пунктів.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1957</w:t>
            </w:r>
            <w:r w:rsidRPr="007109C6">
              <w:rPr>
                <w:rFonts w:ascii="Times New Roman" w:hAnsi="Times New Roman"/>
                <w:b/>
              </w:rPr>
              <w:t xml:space="preserve"> м3</w:t>
            </w:r>
          </w:p>
        </w:tc>
      </w:tr>
      <w:tr w:rsidR="009418B7" w:rsidRPr="007109C6" w:rsidTr="001342F8">
        <w:trPr>
          <w:trHeight w:val="50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09C6">
              <w:rPr>
                <w:rFonts w:ascii="Times New Roman" w:hAnsi="Times New Roman"/>
                <w:b/>
              </w:rPr>
              <w:t>Загальна вартість: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18B7" w:rsidRPr="007109C6" w:rsidRDefault="009418B7" w:rsidP="009418B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4501"/>
      </w:tblGrid>
      <w:tr w:rsidR="009418B7" w:rsidRPr="007109C6" w:rsidTr="001342F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8B7" w:rsidRPr="007109C6" w:rsidRDefault="009418B7" w:rsidP="00134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C6">
              <w:rPr>
                <w:rFonts w:ascii="Times New Roman" w:hAnsi="Times New Roman"/>
                <w:b/>
              </w:rPr>
              <w:t>РОЗПОДІЛ ПО ВИДАХ</w:t>
            </w:r>
            <w:r w:rsidRPr="007109C6">
              <w:rPr>
                <w:rFonts w:ascii="Times New Roman" w:hAnsi="Times New Roman"/>
              </w:rPr>
              <w:t xml:space="preserve"> (в межах загальних об’ємів)</w:t>
            </w:r>
          </w:p>
        </w:tc>
      </w:tr>
      <w:tr w:rsidR="009418B7" w:rsidRPr="007109C6" w:rsidTr="001342F8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C6">
              <w:rPr>
                <w:rFonts w:ascii="Times New Roman" w:hAnsi="Times New Roman"/>
              </w:rPr>
              <w:t>Вид послуг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C6">
              <w:rPr>
                <w:rFonts w:ascii="Times New Roman" w:hAnsi="Times New Roman"/>
              </w:rPr>
              <w:t>Орієнтовні обсяги виконання робіт</w:t>
            </w:r>
          </w:p>
        </w:tc>
      </w:tr>
      <w:tr w:rsidR="009418B7" w:rsidRPr="007109C6" w:rsidTr="001342F8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09C6">
              <w:rPr>
                <w:rFonts w:ascii="Times New Roman" w:hAnsi="Times New Roman"/>
                <w:b/>
              </w:rPr>
              <w:t>1. Послуги із збирання, вивезення та захоронення вуличного змету, сміття з території доріг, тротуарів, парків, скверів та місць їх стихійного утворення.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7" w:rsidRPr="007109C6" w:rsidRDefault="009418B7" w:rsidP="00134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8B7" w:rsidRPr="007109C6" w:rsidTr="001342F8">
        <w:trPr>
          <w:trHeight w:val="192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09C6">
              <w:rPr>
                <w:rFonts w:ascii="Times New Roman" w:hAnsi="Times New Roman"/>
              </w:rPr>
              <w:t xml:space="preserve">Ручне (допускається механізоване) збирання та вивезення вуличного змету (збирання ґрунтових наносів, збирання та вивезення сміття з території доріг, тротуарів міста, вуличних урн, зібраного опалого листя і покошеної трави з міських скверів і парку з подальшим захороненням та/або утилізації на </w:t>
            </w:r>
            <w:proofErr w:type="spellStart"/>
            <w:r w:rsidRPr="007109C6">
              <w:rPr>
                <w:rFonts w:ascii="Times New Roman" w:hAnsi="Times New Roman"/>
              </w:rPr>
              <w:t>сміттєзвалищі</w:t>
            </w:r>
            <w:proofErr w:type="spellEnd"/>
            <w:r w:rsidRPr="007109C6">
              <w:rPr>
                <w:rFonts w:ascii="Times New Roman" w:hAnsi="Times New Roman"/>
              </w:rPr>
              <w:t xml:space="preserve"> / полігоні ТПВ). </w:t>
            </w:r>
            <w:r w:rsidRPr="007109C6">
              <w:rPr>
                <w:rFonts w:ascii="Times New Roman" w:hAnsi="Times New Roman"/>
                <w:b/>
              </w:rPr>
              <w:t>(щоденно в робочі дні)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C6">
              <w:rPr>
                <w:rFonts w:ascii="Times New Roman" w:hAnsi="Times New Roman"/>
                <w:b/>
              </w:rPr>
              <w:t>812 м3</w:t>
            </w:r>
          </w:p>
        </w:tc>
      </w:tr>
      <w:tr w:rsidR="009418B7" w:rsidRPr="007109C6" w:rsidTr="001342F8">
        <w:trPr>
          <w:trHeight w:val="192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09C6">
              <w:rPr>
                <w:rFonts w:ascii="Times New Roman" w:hAnsi="Times New Roman"/>
              </w:rPr>
              <w:t xml:space="preserve">Механізоване (допускається ручне) збирання та вивезення твердих побутових відходів з місць їх стихійного утворення (в т.ч. кладовищ) на території населених пунктів громади, з подальшим захороненням та/або утилізації на </w:t>
            </w:r>
            <w:proofErr w:type="spellStart"/>
            <w:r w:rsidRPr="007109C6">
              <w:rPr>
                <w:rFonts w:ascii="Times New Roman" w:hAnsi="Times New Roman"/>
              </w:rPr>
              <w:t>сміттєзвалищі</w:t>
            </w:r>
            <w:proofErr w:type="spellEnd"/>
            <w:r w:rsidRPr="007109C6">
              <w:rPr>
                <w:rFonts w:ascii="Times New Roman" w:hAnsi="Times New Roman"/>
              </w:rPr>
              <w:t xml:space="preserve">/полігоні ТПВ. </w:t>
            </w:r>
            <w:r w:rsidRPr="007109C6">
              <w:rPr>
                <w:rFonts w:ascii="Times New Roman" w:hAnsi="Times New Roman"/>
                <w:b/>
              </w:rPr>
              <w:t>(згідно потреби Замовника)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9C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145</w:t>
            </w:r>
            <w:r w:rsidRPr="007109C6">
              <w:rPr>
                <w:rFonts w:ascii="Times New Roman" w:hAnsi="Times New Roman"/>
                <w:b/>
              </w:rPr>
              <w:t xml:space="preserve"> м3</w:t>
            </w:r>
          </w:p>
        </w:tc>
      </w:tr>
      <w:tr w:rsidR="009418B7" w:rsidRPr="007109C6" w:rsidTr="001342F8">
        <w:trPr>
          <w:trHeight w:val="50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09C6">
              <w:rPr>
                <w:rFonts w:ascii="Times New Roman" w:hAnsi="Times New Roman"/>
                <w:b/>
              </w:rPr>
              <w:t>Загальна (очікувана) вартість: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7109C6" w:rsidRDefault="009418B7" w:rsidP="0013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788</w:t>
            </w:r>
            <w:r w:rsidRPr="007109C6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447</w:t>
            </w:r>
            <w:r w:rsidRPr="007109C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32</w:t>
            </w:r>
            <w:r w:rsidRPr="007109C6">
              <w:rPr>
                <w:rFonts w:ascii="Times New Roman" w:hAnsi="Times New Roman"/>
                <w:b/>
              </w:rPr>
              <w:t xml:space="preserve"> грн.</w:t>
            </w:r>
          </w:p>
        </w:tc>
      </w:tr>
      <w:tr w:rsidR="009418B7" w:rsidRPr="007109C6" w:rsidTr="001342F8">
        <w:trPr>
          <w:trHeight w:val="50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8B7" w:rsidRPr="007109C6" w:rsidRDefault="009418B7" w:rsidP="001342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09C6">
              <w:rPr>
                <w:rFonts w:ascii="Times New Roman" w:hAnsi="Times New Roman"/>
                <w:b/>
              </w:rPr>
              <w:t xml:space="preserve">В т.ч. Тариф на захоронення 1 </w:t>
            </w:r>
            <w:proofErr w:type="spellStart"/>
            <w:r w:rsidRPr="007109C6">
              <w:rPr>
                <w:rFonts w:ascii="Times New Roman" w:hAnsi="Times New Roman"/>
                <w:b/>
              </w:rPr>
              <w:t>м.куб</w:t>
            </w:r>
            <w:proofErr w:type="spellEnd"/>
            <w:r w:rsidRPr="007109C6">
              <w:rPr>
                <w:rFonts w:ascii="Times New Roman" w:hAnsi="Times New Roman"/>
                <w:b/>
              </w:rPr>
              <w:t>. ТПВ</w:t>
            </w:r>
          </w:p>
          <w:p w:rsidR="009418B7" w:rsidRPr="007109C6" w:rsidRDefault="009418B7" w:rsidP="001342F8">
            <w:pPr>
              <w:spacing w:after="0" w:line="240" w:lineRule="auto"/>
              <w:rPr>
                <w:rFonts w:ascii="Times New Roman" w:hAnsi="Times New Roman"/>
              </w:rPr>
            </w:pPr>
            <w:r w:rsidRPr="007109C6">
              <w:rPr>
                <w:rFonts w:ascii="Times New Roman" w:hAnsi="Times New Roman"/>
              </w:rPr>
              <w:t>Рішення сесії Турківської міської ради Самбірського району Львівської області №</w:t>
            </w:r>
            <w:r>
              <w:rPr>
                <w:rFonts w:ascii="Times New Roman" w:hAnsi="Times New Roman"/>
              </w:rPr>
              <w:t>2107</w:t>
            </w:r>
            <w:r w:rsidRPr="007109C6">
              <w:rPr>
                <w:rFonts w:ascii="Times New Roman" w:hAnsi="Times New Roman"/>
              </w:rPr>
              <w:t xml:space="preserve"> від </w:t>
            </w:r>
            <w:r>
              <w:rPr>
                <w:rFonts w:ascii="Times New Roman" w:hAnsi="Times New Roman"/>
              </w:rPr>
              <w:t>02</w:t>
            </w:r>
            <w:r w:rsidRPr="007109C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7109C6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7109C6">
              <w:rPr>
                <w:rFonts w:ascii="Times New Roman" w:hAnsi="Times New Roman"/>
              </w:rPr>
              <w:t>р.</w:t>
            </w:r>
          </w:p>
          <w:p w:rsidR="009418B7" w:rsidRPr="007109C6" w:rsidRDefault="009418B7" w:rsidP="001342F8">
            <w:pPr>
              <w:spacing w:after="0" w:line="240" w:lineRule="auto"/>
              <w:rPr>
                <w:rFonts w:ascii="Times New Roman" w:hAnsi="Times New Roman"/>
              </w:rPr>
            </w:pPr>
            <w:r w:rsidRPr="0068182E">
              <w:t>https://turka-mrada.gov.ua/docs/1363460/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8B7" w:rsidRPr="007109C6" w:rsidRDefault="009418B7" w:rsidP="0013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9C6">
              <w:rPr>
                <w:rFonts w:ascii="Times New Roman" w:hAnsi="Times New Roman"/>
                <w:b/>
              </w:rPr>
              <w:t>56,40 грн.</w:t>
            </w:r>
          </w:p>
        </w:tc>
      </w:tr>
    </w:tbl>
    <w:p w:rsidR="009418B7" w:rsidRPr="007109C6" w:rsidRDefault="009418B7" w:rsidP="009418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9418B7" w:rsidRPr="007109C6" w:rsidRDefault="009418B7" w:rsidP="009418B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109C6">
        <w:rPr>
          <w:rFonts w:ascii="Times New Roman" w:hAnsi="Times New Roman"/>
        </w:rPr>
        <w:lastRenderedPageBreak/>
        <w:t>В процесі фактичного надання послуг у 202</w:t>
      </w:r>
      <w:r>
        <w:rPr>
          <w:rFonts w:ascii="Times New Roman" w:hAnsi="Times New Roman"/>
        </w:rPr>
        <w:t>3</w:t>
      </w:r>
      <w:r w:rsidRPr="007109C6">
        <w:rPr>
          <w:rFonts w:ascii="Times New Roman" w:hAnsi="Times New Roman"/>
        </w:rPr>
        <w:t>р. можливе коригування фактичних об’ємів в межах загальної послуги без зміни загальної вартості Договору.</w:t>
      </w:r>
    </w:p>
    <w:p w:rsidR="009418B7" w:rsidRPr="007109C6" w:rsidRDefault="009418B7" w:rsidP="009418B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9418B7" w:rsidRPr="007109C6" w:rsidRDefault="009418B7" w:rsidP="009418B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7109C6">
        <w:rPr>
          <w:rFonts w:ascii="Times New Roman" w:hAnsi="Times New Roman"/>
          <w:b/>
          <w:color w:val="000000"/>
        </w:rPr>
        <w:t>Вимоги щодо надання послуг:</w:t>
      </w:r>
    </w:p>
    <w:p w:rsidR="009418B7" w:rsidRPr="007421B0" w:rsidRDefault="009418B7" w:rsidP="009418B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7109C6">
        <w:rPr>
          <w:rFonts w:ascii="Times New Roman" w:hAnsi="Times New Roman"/>
          <w:color w:val="000000"/>
        </w:rPr>
        <w:t xml:space="preserve">1.* Послуги надаються в межах населених пунктів Турківської міської територіальної громади (комунальні дороги м. Турка, </w:t>
      </w:r>
      <w:r w:rsidRPr="007109C6">
        <w:rPr>
          <w:rFonts w:ascii="Times New Roman" w:hAnsi="Times New Roman"/>
          <w:bCs/>
          <w:color w:val="000000"/>
        </w:rPr>
        <w:t xml:space="preserve">с. Вовче, с. </w:t>
      </w:r>
      <w:proofErr w:type="spellStart"/>
      <w:r w:rsidRPr="007109C6">
        <w:rPr>
          <w:rFonts w:ascii="Times New Roman" w:hAnsi="Times New Roman"/>
          <w:bCs/>
          <w:color w:val="000000"/>
        </w:rPr>
        <w:t>Завадівка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</w:t>
      </w:r>
      <w:proofErr w:type="spellStart"/>
      <w:r w:rsidRPr="007109C6">
        <w:rPr>
          <w:rFonts w:ascii="Times New Roman" w:hAnsi="Times New Roman"/>
          <w:bCs/>
          <w:color w:val="000000"/>
        </w:rPr>
        <w:t>Лосинець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</w:t>
      </w:r>
      <w:proofErr w:type="spellStart"/>
      <w:r w:rsidRPr="007109C6">
        <w:rPr>
          <w:rFonts w:ascii="Times New Roman" w:hAnsi="Times New Roman"/>
          <w:bCs/>
          <w:color w:val="000000"/>
        </w:rPr>
        <w:t>Мельничне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</w:t>
      </w:r>
      <w:proofErr w:type="spellStart"/>
      <w:r w:rsidRPr="007109C6">
        <w:rPr>
          <w:rFonts w:ascii="Times New Roman" w:hAnsi="Times New Roman"/>
          <w:bCs/>
          <w:color w:val="000000"/>
        </w:rPr>
        <w:t>Ільник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</w:t>
      </w:r>
      <w:proofErr w:type="spellStart"/>
      <w:r w:rsidRPr="007109C6">
        <w:rPr>
          <w:rFonts w:ascii="Times New Roman" w:hAnsi="Times New Roman"/>
          <w:bCs/>
          <w:color w:val="000000"/>
          <w:shd w:val="clear" w:color="auto" w:fill="FFFFFF"/>
        </w:rPr>
        <w:t>Закіпці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</w:t>
      </w:r>
      <w:proofErr w:type="spellStart"/>
      <w:r w:rsidRPr="007109C6">
        <w:rPr>
          <w:rFonts w:ascii="Times New Roman" w:hAnsi="Times New Roman"/>
          <w:bCs/>
          <w:color w:val="000000"/>
        </w:rPr>
        <w:t>Радич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Ліктів, с. Ісаї, с. </w:t>
      </w:r>
      <w:proofErr w:type="spellStart"/>
      <w:r w:rsidRPr="007109C6">
        <w:rPr>
          <w:rFonts w:ascii="Times New Roman" w:hAnsi="Times New Roman"/>
          <w:bCs/>
          <w:color w:val="000000"/>
        </w:rPr>
        <w:t>Лімна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Бережок, с. </w:t>
      </w:r>
      <w:proofErr w:type="spellStart"/>
      <w:r w:rsidRPr="007109C6">
        <w:rPr>
          <w:rFonts w:ascii="Times New Roman" w:hAnsi="Times New Roman"/>
          <w:bCs/>
          <w:color w:val="000000"/>
        </w:rPr>
        <w:t>Жукотин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Дністрик-Дубовий, с. </w:t>
      </w:r>
      <w:proofErr w:type="spellStart"/>
      <w:r w:rsidRPr="007109C6">
        <w:rPr>
          <w:rFonts w:ascii="Times New Roman" w:hAnsi="Times New Roman"/>
          <w:bCs/>
          <w:color w:val="000000"/>
        </w:rPr>
        <w:t>Присліп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</w:t>
      </w:r>
      <w:proofErr w:type="spellStart"/>
      <w:r w:rsidRPr="007109C6">
        <w:rPr>
          <w:rFonts w:ascii="Times New Roman" w:hAnsi="Times New Roman"/>
          <w:bCs/>
          <w:color w:val="000000"/>
        </w:rPr>
        <w:t>Розлуч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</w:t>
      </w:r>
      <w:proofErr w:type="spellStart"/>
      <w:r w:rsidRPr="007109C6">
        <w:rPr>
          <w:rFonts w:ascii="Times New Roman" w:hAnsi="Times New Roman"/>
          <w:bCs/>
          <w:color w:val="000000"/>
        </w:rPr>
        <w:t>Хащів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</w:t>
      </w:r>
      <w:proofErr w:type="spellStart"/>
      <w:r w:rsidRPr="007109C6">
        <w:rPr>
          <w:rFonts w:ascii="Times New Roman" w:hAnsi="Times New Roman"/>
          <w:bCs/>
          <w:color w:val="000000"/>
        </w:rPr>
        <w:t>Лопушанка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</w:t>
      </w:r>
      <w:proofErr w:type="spellStart"/>
      <w:r w:rsidRPr="007109C6">
        <w:rPr>
          <w:rFonts w:ascii="Times New Roman" w:hAnsi="Times New Roman"/>
          <w:bCs/>
          <w:color w:val="000000"/>
        </w:rPr>
        <w:t>Шум’яч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Явора, с. Мала Волосянка, с. </w:t>
      </w:r>
      <w:proofErr w:type="spellStart"/>
      <w:r w:rsidRPr="007109C6">
        <w:rPr>
          <w:rFonts w:ascii="Times New Roman" w:hAnsi="Times New Roman"/>
          <w:bCs/>
          <w:color w:val="000000"/>
        </w:rPr>
        <w:t>Стоділка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</w:t>
      </w:r>
      <w:proofErr w:type="spellStart"/>
      <w:r w:rsidRPr="007109C6">
        <w:rPr>
          <w:rFonts w:ascii="Times New Roman" w:hAnsi="Times New Roman"/>
          <w:bCs/>
          <w:color w:val="000000"/>
        </w:rPr>
        <w:t>Ясениця</w:t>
      </w:r>
      <w:proofErr w:type="spellEnd"/>
      <w:r w:rsidRPr="007109C6">
        <w:rPr>
          <w:rFonts w:ascii="Times New Roman" w:hAnsi="Times New Roman"/>
          <w:bCs/>
          <w:color w:val="000000"/>
        </w:rPr>
        <w:t xml:space="preserve">, с. </w:t>
      </w:r>
      <w:proofErr w:type="spellStart"/>
      <w:r w:rsidRPr="007421B0">
        <w:rPr>
          <w:rFonts w:ascii="Times New Roman" w:hAnsi="Times New Roman"/>
          <w:bCs/>
          <w:color w:val="000000"/>
        </w:rPr>
        <w:t>Ясенка-Стецьова</w:t>
      </w:r>
      <w:proofErr w:type="spellEnd"/>
      <w:r w:rsidRPr="007421B0">
        <w:rPr>
          <w:rFonts w:ascii="Times New Roman" w:hAnsi="Times New Roman"/>
          <w:bCs/>
          <w:color w:val="000000"/>
        </w:rPr>
        <w:t>, с. Кіндратів).</w:t>
      </w:r>
    </w:p>
    <w:p w:rsidR="009418B7" w:rsidRPr="007421B0" w:rsidRDefault="009418B7" w:rsidP="009418B7">
      <w:pPr>
        <w:shd w:val="clear" w:color="auto" w:fill="FFFF0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7421B0">
        <w:rPr>
          <w:rFonts w:ascii="Times New Roman" w:hAnsi="Times New Roman"/>
          <w:bCs/>
          <w:color w:val="000000"/>
        </w:rPr>
        <w:t xml:space="preserve">2. Розрахункові відстані від </w:t>
      </w:r>
      <w:proofErr w:type="spellStart"/>
      <w:r w:rsidRPr="007421B0">
        <w:rPr>
          <w:rFonts w:ascii="Times New Roman" w:hAnsi="Times New Roman"/>
          <w:bCs/>
          <w:color w:val="000000"/>
        </w:rPr>
        <w:t>м.Турка</w:t>
      </w:r>
      <w:proofErr w:type="spellEnd"/>
      <w:r w:rsidRPr="007421B0">
        <w:rPr>
          <w:rFonts w:ascii="Times New Roman" w:hAnsi="Times New Roman"/>
          <w:bCs/>
          <w:color w:val="000000"/>
        </w:rPr>
        <w:t xml:space="preserve"> до населених громади: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642"/>
        <w:gridCol w:w="1642"/>
        <w:gridCol w:w="1642"/>
        <w:gridCol w:w="1642"/>
        <w:gridCol w:w="1642"/>
      </w:tblGrid>
      <w:tr w:rsidR="009418B7" w:rsidRPr="007421B0" w:rsidTr="001342F8">
        <w:trPr>
          <w:trHeight w:val="415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21B0">
              <w:rPr>
                <w:rFonts w:ascii="Times New Roman" w:hAnsi="Times New Roman"/>
                <w:bCs/>
              </w:rPr>
              <w:t>Нас. Пункт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21B0">
              <w:rPr>
                <w:rFonts w:ascii="Times New Roman" w:hAnsi="Times New Roman"/>
                <w:bCs/>
              </w:rPr>
              <w:t>Відстань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21B0">
              <w:rPr>
                <w:rFonts w:ascii="Times New Roman" w:hAnsi="Times New Roman"/>
                <w:bCs/>
              </w:rPr>
              <w:t>Нас. Пункт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21B0">
              <w:rPr>
                <w:rFonts w:ascii="Times New Roman" w:hAnsi="Times New Roman"/>
                <w:bCs/>
              </w:rPr>
              <w:t>Відстань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21B0">
              <w:rPr>
                <w:rFonts w:ascii="Times New Roman" w:hAnsi="Times New Roman"/>
                <w:bCs/>
              </w:rPr>
              <w:t>Нас. Пункт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21B0">
              <w:rPr>
                <w:rFonts w:ascii="Times New Roman" w:hAnsi="Times New Roman"/>
                <w:bCs/>
              </w:rPr>
              <w:t>Відстань</w:t>
            </w:r>
          </w:p>
        </w:tc>
      </w:tr>
      <w:tr w:rsidR="009418B7" w:rsidRPr="007421B0" w:rsidTr="001342F8">
        <w:trPr>
          <w:trHeight w:val="415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Завадівка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4,7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Ільник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11,5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Бережок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18,7</w:t>
            </w:r>
          </w:p>
        </w:tc>
      </w:tr>
      <w:tr w:rsidR="009418B7" w:rsidRPr="007421B0" w:rsidTr="001342F8">
        <w:trPr>
          <w:trHeight w:val="415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Мельничне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8,3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Ісаї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15,4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Дністрик-Дубовий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19,9</w:t>
            </w:r>
          </w:p>
        </w:tc>
      </w:tr>
      <w:tr w:rsidR="009418B7" w:rsidRPr="007421B0" w:rsidTr="001342F8">
        <w:trPr>
          <w:trHeight w:val="415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Лосинець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9,9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Розлуч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18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Ясінка-Стецьова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25,1</w:t>
            </w:r>
          </w:p>
        </w:tc>
      </w:tr>
      <w:tr w:rsidR="009418B7" w:rsidRPr="007421B0" w:rsidTr="001342F8">
        <w:trPr>
          <w:trHeight w:val="415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Явора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6,7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Ясениця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21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Кінтратів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24,1</w:t>
            </w:r>
          </w:p>
        </w:tc>
      </w:tr>
      <w:tr w:rsidR="009418B7" w:rsidRPr="007421B0" w:rsidTr="001342F8">
        <w:trPr>
          <w:trHeight w:val="415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Присліп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6,8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Радич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14,7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Хащів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25,1</w:t>
            </w:r>
          </w:p>
        </w:tc>
      </w:tr>
      <w:tr w:rsidR="009418B7" w:rsidRPr="007421B0" w:rsidTr="001342F8">
        <w:trPr>
          <w:trHeight w:val="415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Шум'яч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7,5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Лімна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21,2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Лопушанка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27,2</w:t>
            </w:r>
          </w:p>
        </w:tc>
      </w:tr>
      <w:tr w:rsidR="009418B7" w:rsidRPr="007421B0" w:rsidTr="001342F8">
        <w:trPr>
          <w:trHeight w:val="415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Стоділка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10,5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Вовче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11,9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Ліктів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12,9</w:t>
            </w:r>
          </w:p>
        </w:tc>
      </w:tr>
      <w:tr w:rsidR="009418B7" w:rsidRPr="007109C6" w:rsidTr="001342F8">
        <w:trPr>
          <w:trHeight w:val="415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Закіпці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9,7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proofErr w:type="spellStart"/>
            <w:r w:rsidRPr="007421B0">
              <w:rPr>
                <w:rFonts w:ascii="Times New Roman" w:hAnsi="Times New Roman"/>
              </w:rPr>
              <w:t>Жукотин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16,8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421B0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Мала Волосянка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418B7" w:rsidRPr="007109C6" w:rsidRDefault="009418B7" w:rsidP="001342F8">
            <w:pPr>
              <w:shd w:val="clear" w:color="auto" w:fill="FFFF00"/>
              <w:jc w:val="center"/>
              <w:rPr>
                <w:rFonts w:ascii="Times New Roman" w:hAnsi="Times New Roman"/>
              </w:rPr>
            </w:pPr>
            <w:r w:rsidRPr="007421B0">
              <w:rPr>
                <w:rFonts w:ascii="Times New Roman" w:hAnsi="Times New Roman"/>
              </w:rPr>
              <w:t>14,5</w:t>
            </w:r>
          </w:p>
        </w:tc>
      </w:tr>
    </w:tbl>
    <w:p w:rsidR="009418B7" w:rsidRPr="007109C6" w:rsidRDefault="009418B7" w:rsidP="00941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109C6">
        <w:rPr>
          <w:rFonts w:ascii="Times New Roman" w:hAnsi="Times New Roman"/>
        </w:rPr>
        <w:t xml:space="preserve">3. </w:t>
      </w:r>
      <w:r w:rsidRPr="007109C6">
        <w:rPr>
          <w:rFonts w:ascii="Times New Roman" w:hAnsi="Times New Roman"/>
          <w:color w:val="000000"/>
        </w:rPr>
        <w:t xml:space="preserve">Виконавець повинен забезпечити дотримання персоналом правил техніки безпеки, охорони праці, правил пожежної безпеки, правил дорожнього руху, технічних норм, стандартів, правил електробезпеки, санітарно-гігієнічних вимог та інших вимог згідно діючого законодавства. Вся задіяна техніка має бути укомплектована проблисковими маяками, та відповідними дорожніми знаками. </w:t>
      </w:r>
    </w:p>
    <w:p w:rsidR="009418B7" w:rsidRPr="007109C6" w:rsidRDefault="009418B7" w:rsidP="009418B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109C6">
        <w:rPr>
          <w:rFonts w:ascii="Times New Roman" w:hAnsi="Times New Roman"/>
          <w:color w:val="000000"/>
        </w:rPr>
        <w:t>Техніка має бути застрахована та зареєстрована відповідно до діючого законодавства.</w:t>
      </w:r>
    </w:p>
    <w:p w:rsidR="009418B7" w:rsidRPr="007109C6" w:rsidRDefault="009418B7" w:rsidP="009418B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109C6">
        <w:rPr>
          <w:rFonts w:ascii="Times New Roman" w:hAnsi="Times New Roman"/>
          <w:color w:val="000000"/>
        </w:rPr>
        <w:t>Всі ризики пов’язані із безпекою руху та можливими ускладненнями при виникненні ДТП несе Виконавець.</w:t>
      </w:r>
    </w:p>
    <w:p w:rsidR="009418B7" w:rsidRPr="007109C6" w:rsidRDefault="009418B7" w:rsidP="009418B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109C6">
        <w:rPr>
          <w:rFonts w:ascii="Times New Roman" w:hAnsi="Times New Roman"/>
          <w:color w:val="000000"/>
        </w:rPr>
        <w:t>4. Надавач послуг повинен забезпечити:</w:t>
      </w:r>
    </w:p>
    <w:p w:rsidR="009418B7" w:rsidRPr="007109C6" w:rsidRDefault="009418B7" w:rsidP="009418B7">
      <w:pPr>
        <w:spacing w:after="0" w:line="240" w:lineRule="auto"/>
        <w:ind w:left="567"/>
        <w:rPr>
          <w:rFonts w:ascii="Times New Roman" w:hAnsi="Times New Roman"/>
        </w:rPr>
      </w:pPr>
      <w:r w:rsidRPr="007109C6">
        <w:rPr>
          <w:rFonts w:ascii="Times New Roman" w:hAnsi="Times New Roman"/>
        </w:rPr>
        <w:t>наявність спеціалізованої техніки та персоналу відповідної кваліфікації;</w:t>
      </w:r>
    </w:p>
    <w:p w:rsidR="009418B7" w:rsidRPr="007109C6" w:rsidRDefault="009418B7" w:rsidP="009418B7">
      <w:pPr>
        <w:spacing w:after="0" w:line="240" w:lineRule="auto"/>
        <w:ind w:left="567"/>
        <w:rPr>
          <w:rFonts w:ascii="Times New Roman" w:hAnsi="Times New Roman"/>
        </w:rPr>
      </w:pPr>
      <w:r w:rsidRPr="007109C6">
        <w:rPr>
          <w:rFonts w:ascii="Times New Roman" w:hAnsi="Times New Roman"/>
        </w:rPr>
        <w:t>- чітке дотримання режимів і графіків збирання, вивезення та захоронення вуличного змету, сміття погоджених з міською радою;</w:t>
      </w:r>
    </w:p>
    <w:p w:rsidR="009418B7" w:rsidRPr="007109C6" w:rsidRDefault="009418B7" w:rsidP="009418B7">
      <w:pPr>
        <w:spacing w:after="0" w:line="240" w:lineRule="auto"/>
        <w:ind w:left="567"/>
        <w:rPr>
          <w:rFonts w:ascii="Times New Roman" w:hAnsi="Times New Roman"/>
        </w:rPr>
      </w:pPr>
      <w:r w:rsidRPr="007109C6">
        <w:rPr>
          <w:rFonts w:ascii="Times New Roman" w:hAnsi="Times New Roman"/>
        </w:rPr>
        <w:t xml:space="preserve">- забезпечення належного санітарного стану на території, що прибирається; </w:t>
      </w:r>
    </w:p>
    <w:p w:rsidR="009418B7" w:rsidRPr="007109C6" w:rsidRDefault="009418B7" w:rsidP="009418B7">
      <w:pPr>
        <w:spacing w:after="0" w:line="240" w:lineRule="auto"/>
        <w:ind w:left="567"/>
        <w:rPr>
          <w:rFonts w:ascii="Times New Roman" w:hAnsi="Times New Roman"/>
        </w:rPr>
      </w:pPr>
      <w:r w:rsidRPr="007109C6">
        <w:rPr>
          <w:rFonts w:ascii="Times New Roman" w:hAnsi="Times New Roman"/>
        </w:rPr>
        <w:t>- дотримання природоохоронного та санітарного законодавства.</w:t>
      </w:r>
    </w:p>
    <w:p w:rsidR="009418B7" w:rsidRPr="007109C6" w:rsidRDefault="009418B7" w:rsidP="00941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109C6">
        <w:rPr>
          <w:rFonts w:ascii="Times New Roman" w:hAnsi="Times New Roman"/>
          <w:color w:val="000000"/>
        </w:rPr>
        <w:t>Заправка, технічне обслуговування, ремонт техніки, заробітна плата водіїв та вантажників, забезпечується Виконавцем, вартість чого врахована в пропозиції електронних торгів.</w:t>
      </w:r>
    </w:p>
    <w:p w:rsidR="009418B7" w:rsidRPr="007109C6" w:rsidRDefault="009418B7" w:rsidP="009418B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109C6">
        <w:rPr>
          <w:rFonts w:ascii="Times New Roman" w:hAnsi="Times New Roman"/>
          <w:color w:val="000000"/>
        </w:rPr>
        <w:t>Кількість відпрацьованих годин фіксується згідно подорожніх листів та/або товарно-транспортних накладних.</w:t>
      </w:r>
    </w:p>
    <w:p w:rsidR="009418B7" w:rsidRPr="007109C6" w:rsidRDefault="009418B7" w:rsidP="009418B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109C6">
        <w:rPr>
          <w:rFonts w:ascii="Times New Roman" w:hAnsi="Times New Roman"/>
          <w:color w:val="000000"/>
        </w:rPr>
        <w:t xml:space="preserve">5. Учасник в складі своєї пропозиції повинен надати наступні підтверджуючі документи - паспорт полігону ТПВ, щодо наявності потужності видалення і утилізації ТПВ, або наявність дозволу на розміщення відходів на </w:t>
      </w:r>
      <w:proofErr w:type="spellStart"/>
      <w:r w:rsidRPr="007109C6">
        <w:rPr>
          <w:rFonts w:ascii="Times New Roman" w:hAnsi="Times New Roman"/>
          <w:color w:val="000000"/>
        </w:rPr>
        <w:t>звалищний</w:t>
      </w:r>
      <w:proofErr w:type="spellEnd"/>
      <w:r w:rsidRPr="007109C6">
        <w:rPr>
          <w:rFonts w:ascii="Times New Roman" w:hAnsi="Times New Roman"/>
          <w:color w:val="000000"/>
        </w:rPr>
        <w:t xml:space="preserve"> полігон, або договір на прийом ТПВ.</w:t>
      </w:r>
    </w:p>
    <w:p w:rsidR="009418B7" w:rsidRPr="007109C6" w:rsidRDefault="009418B7" w:rsidP="00941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109C6">
        <w:rPr>
          <w:rFonts w:ascii="Times New Roman" w:hAnsi="Times New Roman"/>
          <w:color w:val="000000"/>
        </w:rPr>
        <w:t>6. Приймання послуг за кількістю і якістю здійснюється представником Замовника згідно акту прийняття-передачі виконаних послуг (робіт) та/або інших документів підтверджуючих об’єми та обсяги наданих послуг.</w:t>
      </w:r>
    </w:p>
    <w:p w:rsidR="009418B7" w:rsidRPr="007109C6" w:rsidRDefault="009418B7" w:rsidP="00941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109C6">
        <w:rPr>
          <w:rFonts w:ascii="Times New Roman" w:hAnsi="Times New Roman"/>
          <w:color w:val="000000"/>
        </w:rPr>
        <w:t>7. Оплата послуг здійснюється згідно наданих Замовником актів прийняття-передачі виконаних послуг (робіт) та/або інших документів підтверджуючих об’єми, обсяги</w:t>
      </w:r>
      <w:r w:rsidRPr="007109C6">
        <w:rPr>
          <w:rFonts w:ascii="Times New Roman" w:hAnsi="Times New Roman"/>
          <w:color w:val="FF0000"/>
        </w:rPr>
        <w:t xml:space="preserve">, </w:t>
      </w:r>
      <w:r w:rsidRPr="007109C6">
        <w:rPr>
          <w:rFonts w:ascii="Times New Roman" w:hAnsi="Times New Roman"/>
        </w:rPr>
        <w:t>вид, місце та час</w:t>
      </w:r>
      <w:r w:rsidRPr="007109C6">
        <w:rPr>
          <w:rFonts w:ascii="Times New Roman" w:hAnsi="Times New Roman"/>
          <w:color w:val="000000"/>
        </w:rPr>
        <w:t xml:space="preserve"> надання послуг.</w:t>
      </w:r>
    </w:p>
    <w:p w:rsidR="009418B7" w:rsidRPr="007421B0" w:rsidRDefault="009418B7" w:rsidP="00941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7109C6">
        <w:rPr>
          <w:rFonts w:ascii="Times New Roman" w:hAnsi="Times New Roman"/>
          <w:i/>
          <w:color w:val="000000"/>
        </w:rPr>
        <w:t>Ціна тендерної пропозиції учасника повинна бути розрахована відповідно до чинних нормативних документів.</w:t>
      </w:r>
    </w:p>
    <w:p w:rsidR="00F71834" w:rsidRDefault="00F71834"/>
    <w:sectPr w:rsidR="00F71834" w:rsidSect="00A11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F40"/>
    <w:multiLevelType w:val="multilevel"/>
    <w:tmpl w:val="040CA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>
    <w:useFELayout/>
  </w:compat>
  <w:rsids>
    <w:rsidRoot w:val="009418B7"/>
    <w:rsid w:val="009418B7"/>
    <w:rsid w:val="00F7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3286</Words>
  <Characters>1874</Characters>
  <Application>Microsoft Office Word</Application>
  <DocSecurity>0</DocSecurity>
  <Lines>15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2023-03-08T13:05:00Z</dcterms:created>
  <dcterms:modified xsi:type="dcterms:W3CDTF">2023-03-08T13:05:00Z</dcterms:modified>
</cp:coreProperties>
</file>