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0D" w:rsidRPr="004E150D" w:rsidRDefault="004E150D" w:rsidP="004E150D">
      <w:pPr>
        <w:widowControl w:val="0"/>
        <w:suppressAutoHyphens/>
        <w:autoSpaceDE w:val="0"/>
        <w:autoSpaceDN w:val="0"/>
        <w:adjustRightInd w:val="0"/>
        <w:ind w:right="23" w:firstLine="567"/>
        <w:jc w:val="right"/>
        <w:rPr>
          <w:b/>
          <w:bCs/>
          <w:color w:val="000000"/>
          <w:u w:val="single"/>
          <w:lang w:val="uk-UA"/>
        </w:rPr>
      </w:pPr>
      <w:r w:rsidRPr="004E150D">
        <w:rPr>
          <w:b/>
          <w:bCs/>
          <w:color w:val="000000"/>
          <w:u w:val="single"/>
          <w:lang w:val="uk-UA"/>
        </w:rPr>
        <w:t>ДОДАТОК 6</w:t>
      </w:r>
    </w:p>
    <w:p w:rsidR="004E150D" w:rsidRPr="004E150D" w:rsidRDefault="004E150D" w:rsidP="004E150D">
      <w:pPr>
        <w:ind w:right="23"/>
        <w:jc w:val="right"/>
        <w:rPr>
          <w:i/>
          <w:iCs/>
          <w:spacing w:val="-1"/>
          <w:lang w:val="uk-UA"/>
        </w:rPr>
      </w:pPr>
      <w:r w:rsidRPr="004E150D">
        <w:rPr>
          <w:i/>
          <w:iCs/>
          <w:spacing w:val="-1"/>
          <w:lang w:val="uk-UA"/>
        </w:rPr>
        <w:t>до тендерної документації</w:t>
      </w:r>
    </w:p>
    <w:p w:rsidR="004E150D" w:rsidRPr="004E150D" w:rsidRDefault="004E150D" w:rsidP="004E150D">
      <w:pPr>
        <w:keepLines/>
        <w:tabs>
          <w:tab w:val="left" w:pos="720"/>
        </w:tabs>
        <w:suppressAutoHyphens/>
        <w:jc w:val="center"/>
        <w:outlineLvl w:val="0"/>
        <w:rPr>
          <w:kern w:val="1"/>
          <w:lang w:val="uk-UA" w:eastAsia="ar-SA"/>
        </w:rPr>
      </w:pPr>
    </w:p>
    <w:p w:rsidR="004E150D" w:rsidRPr="004E150D" w:rsidRDefault="004E150D" w:rsidP="004E150D">
      <w:pPr>
        <w:keepLines/>
        <w:tabs>
          <w:tab w:val="left" w:pos="720"/>
        </w:tabs>
        <w:suppressAutoHyphens/>
        <w:jc w:val="center"/>
        <w:outlineLvl w:val="0"/>
        <w:rPr>
          <w:b/>
          <w:kern w:val="1"/>
          <w:lang w:val="uk-UA" w:eastAsia="ar-SA"/>
        </w:rPr>
      </w:pPr>
      <w:r w:rsidRPr="004E150D">
        <w:rPr>
          <w:b/>
          <w:kern w:val="1"/>
          <w:lang w:val="uk-UA" w:eastAsia="ar-SA"/>
        </w:rPr>
        <w:t>ПРОЕКТ ДОГОВОРУ №__________</w:t>
      </w:r>
    </w:p>
    <w:p w:rsidR="004E150D" w:rsidRPr="004E150D" w:rsidRDefault="004E150D" w:rsidP="004E150D">
      <w:pPr>
        <w:keepLines/>
        <w:tabs>
          <w:tab w:val="left" w:pos="720"/>
        </w:tabs>
        <w:suppressAutoHyphens/>
        <w:jc w:val="center"/>
        <w:outlineLvl w:val="0"/>
        <w:rPr>
          <w:b/>
          <w:kern w:val="1"/>
          <w:lang w:val="uk-UA" w:eastAsia="ar-SA"/>
        </w:rPr>
      </w:pPr>
      <w:r w:rsidRPr="004E150D">
        <w:rPr>
          <w:b/>
          <w:kern w:val="1"/>
          <w:lang w:val="uk-UA" w:eastAsia="ar-SA"/>
        </w:rPr>
        <w:t>про надання послуг</w:t>
      </w:r>
    </w:p>
    <w:p w:rsidR="004E150D" w:rsidRPr="004E150D" w:rsidRDefault="004E150D" w:rsidP="004E150D">
      <w:pPr>
        <w:suppressAutoHyphens/>
        <w:jc w:val="center"/>
        <w:rPr>
          <w:lang w:val="uk-UA" w:eastAsia="ar-SA"/>
        </w:rPr>
      </w:pPr>
    </w:p>
    <w:p w:rsidR="004E150D" w:rsidRPr="004E150D" w:rsidRDefault="004E150D" w:rsidP="004E150D">
      <w:pPr>
        <w:suppressAutoHyphens/>
        <w:jc w:val="center"/>
        <w:rPr>
          <w:b/>
          <w:lang w:val="uk-UA" w:eastAsia="ar-SA"/>
        </w:rPr>
      </w:pPr>
      <w:r w:rsidRPr="004E150D">
        <w:rPr>
          <w:b/>
          <w:lang w:val="uk-UA" w:eastAsia="ar-SA"/>
        </w:rPr>
        <w:t>м. Суми</w:t>
      </w:r>
      <w:r w:rsidRPr="004E150D">
        <w:rPr>
          <w:b/>
          <w:lang w:val="uk-UA" w:eastAsia="ar-SA"/>
        </w:rPr>
        <w:tab/>
      </w:r>
      <w:r w:rsidRPr="004E150D">
        <w:rPr>
          <w:b/>
          <w:lang w:val="uk-UA" w:eastAsia="ar-SA"/>
        </w:rPr>
        <w:tab/>
      </w:r>
      <w:r w:rsidRPr="004E150D">
        <w:rPr>
          <w:b/>
          <w:lang w:val="uk-UA" w:eastAsia="ar-SA"/>
        </w:rPr>
        <w:tab/>
      </w:r>
      <w:r w:rsidRPr="004E150D">
        <w:rPr>
          <w:b/>
          <w:lang w:val="uk-UA" w:eastAsia="ar-SA"/>
        </w:rPr>
        <w:tab/>
      </w:r>
      <w:r w:rsidRPr="004E150D">
        <w:rPr>
          <w:b/>
          <w:lang w:val="uk-UA" w:eastAsia="ar-SA"/>
        </w:rPr>
        <w:tab/>
      </w:r>
      <w:r w:rsidRPr="004E150D">
        <w:rPr>
          <w:b/>
          <w:lang w:val="uk-UA" w:eastAsia="ar-SA"/>
        </w:rPr>
        <w:tab/>
      </w:r>
      <w:r>
        <w:rPr>
          <w:b/>
          <w:lang w:val="uk-UA" w:eastAsia="ar-SA"/>
        </w:rPr>
        <w:tab/>
      </w:r>
      <w:r w:rsidRPr="004E150D">
        <w:rPr>
          <w:b/>
          <w:lang w:val="uk-UA" w:eastAsia="ar-SA"/>
        </w:rPr>
        <w:tab/>
      </w:r>
      <w:r w:rsidRPr="004E150D">
        <w:rPr>
          <w:b/>
          <w:lang w:val="uk-UA" w:eastAsia="ar-SA"/>
        </w:rPr>
        <w:tab/>
        <w:t>«___»__________2023 року</w:t>
      </w:r>
    </w:p>
    <w:p w:rsidR="004E150D" w:rsidRPr="004E150D" w:rsidRDefault="004E150D" w:rsidP="004E150D">
      <w:pPr>
        <w:suppressAutoHyphens/>
        <w:jc w:val="center"/>
        <w:rPr>
          <w:lang w:eastAsia="ar-SA"/>
        </w:rPr>
      </w:pPr>
    </w:p>
    <w:p w:rsidR="00DE1030" w:rsidRPr="004A5979" w:rsidRDefault="00F672E4" w:rsidP="004E1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uk-UA"/>
        </w:rPr>
      </w:pPr>
      <w:r w:rsidRPr="004E150D">
        <w:rPr>
          <w:rFonts w:eastAsiaTheme="minorHAnsi"/>
          <w:lang w:val="uk-UA" w:eastAsia="en-US"/>
        </w:rPr>
        <w:t>В</w:t>
      </w:r>
      <w:r w:rsidR="004A5979" w:rsidRPr="004E150D">
        <w:rPr>
          <w:rFonts w:eastAsiaTheme="minorHAnsi"/>
          <w:lang w:val="uk-UA" w:eastAsia="en-US"/>
        </w:rPr>
        <w:t>иконавчий комітет Сумської міської ради</w:t>
      </w:r>
      <w:r w:rsidRPr="004E150D">
        <w:rPr>
          <w:rFonts w:eastAsiaTheme="minorHAnsi"/>
          <w:lang w:val="uk-UA" w:eastAsia="en-US"/>
        </w:rPr>
        <w:t>,</w:t>
      </w:r>
      <w:r w:rsidR="004A5979" w:rsidRPr="004E150D">
        <w:rPr>
          <w:rFonts w:eastAsiaTheme="minorHAnsi"/>
          <w:lang w:val="uk-UA" w:eastAsia="en-US"/>
        </w:rPr>
        <w:t xml:space="preserve"> в особі</w:t>
      </w:r>
      <w:r w:rsidR="00D540C1" w:rsidRPr="004E150D">
        <w:rPr>
          <w:rFonts w:eastAsiaTheme="minorHAnsi"/>
          <w:lang w:val="uk-UA" w:eastAsia="en-US"/>
        </w:rPr>
        <w:t xml:space="preserve"> </w:t>
      </w:r>
      <w:r w:rsidR="00695410" w:rsidRPr="004E150D">
        <w:rPr>
          <w:rFonts w:eastAsiaTheme="minorHAnsi"/>
          <w:lang w:val="uk-UA" w:eastAsia="en-US"/>
        </w:rPr>
        <w:t>_____</w:t>
      </w:r>
      <w:r w:rsidR="004E150D" w:rsidRPr="004E150D">
        <w:rPr>
          <w:rFonts w:eastAsiaTheme="minorHAnsi"/>
          <w:lang w:val="uk-UA" w:eastAsia="en-US"/>
        </w:rPr>
        <w:t>________</w:t>
      </w:r>
      <w:r w:rsidR="004E150D">
        <w:rPr>
          <w:rFonts w:eastAsiaTheme="minorHAnsi"/>
          <w:lang w:val="uk-UA" w:eastAsia="en-US"/>
        </w:rPr>
        <w:t>__</w:t>
      </w:r>
      <w:r w:rsidR="000F7F78">
        <w:rPr>
          <w:rFonts w:eastAsiaTheme="minorHAnsi"/>
          <w:lang w:val="uk-UA" w:eastAsia="en-US"/>
        </w:rPr>
        <w:t>________________</w:t>
      </w:r>
      <w:r w:rsidR="004E150D" w:rsidRPr="004E150D">
        <w:rPr>
          <w:rFonts w:eastAsiaTheme="minorHAnsi"/>
          <w:lang w:val="uk-UA" w:eastAsia="en-US"/>
        </w:rPr>
        <w:t>__</w:t>
      </w:r>
      <w:r w:rsidR="00695410" w:rsidRPr="004E150D">
        <w:rPr>
          <w:rFonts w:eastAsiaTheme="minorHAnsi"/>
          <w:lang w:val="uk-UA" w:eastAsia="en-US"/>
        </w:rPr>
        <w:t>__</w:t>
      </w:r>
      <w:r w:rsidR="004A5979" w:rsidRPr="004E150D">
        <w:rPr>
          <w:rFonts w:eastAsiaTheme="minorHAnsi"/>
          <w:lang w:val="uk-UA" w:eastAsia="en-US"/>
        </w:rPr>
        <w:t xml:space="preserve">, що діє на підставі </w:t>
      </w:r>
      <w:r w:rsidR="00695410" w:rsidRPr="004E150D">
        <w:rPr>
          <w:rFonts w:eastAsiaTheme="minorHAnsi"/>
          <w:lang w:val="uk-UA" w:eastAsia="en-US"/>
        </w:rPr>
        <w:t>___________________</w:t>
      </w:r>
      <w:r w:rsidR="000F7F78">
        <w:rPr>
          <w:rFonts w:eastAsiaTheme="minorHAnsi"/>
          <w:lang w:val="uk-UA" w:eastAsia="en-US"/>
        </w:rPr>
        <w:t>____________________________</w:t>
      </w:r>
      <w:r w:rsidR="004E150D" w:rsidRPr="004E150D">
        <w:rPr>
          <w:rFonts w:eastAsiaTheme="minorHAnsi"/>
          <w:lang w:val="uk-UA" w:eastAsia="en-US"/>
        </w:rPr>
        <w:t>__</w:t>
      </w:r>
      <w:r w:rsidR="00695410" w:rsidRPr="004E150D">
        <w:rPr>
          <w:rFonts w:eastAsiaTheme="minorHAnsi"/>
          <w:lang w:val="uk-UA" w:eastAsia="en-US"/>
        </w:rPr>
        <w:t>___</w:t>
      </w:r>
      <w:r w:rsidR="008F45CF" w:rsidRPr="004E150D">
        <w:rPr>
          <w:color w:val="000000"/>
          <w:lang w:val="uk-UA" w:eastAsia="ar-SA"/>
        </w:rPr>
        <w:t xml:space="preserve">, </w:t>
      </w:r>
      <w:r w:rsidR="008F45CF" w:rsidRPr="004E150D">
        <w:rPr>
          <w:lang w:val="uk-UA" w:eastAsia="ar-SA"/>
        </w:rPr>
        <w:t>(далі - Замовник), з однієї сторони, і</w:t>
      </w:r>
      <w:r w:rsidR="00E22210" w:rsidRPr="004E150D">
        <w:rPr>
          <w:lang w:val="uk-UA" w:eastAsia="ar-SA"/>
        </w:rPr>
        <w:t xml:space="preserve"> </w:t>
      </w:r>
      <w:r w:rsidR="00E22210" w:rsidRPr="004E150D">
        <w:rPr>
          <w:lang w:val="uk-UA"/>
        </w:rPr>
        <w:t>_</w:t>
      </w:r>
      <w:r w:rsidR="004E150D" w:rsidRPr="004E150D">
        <w:rPr>
          <w:lang w:val="uk-UA"/>
        </w:rPr>
        <w:t>______________________</w:t>
      </w:r>
      <w:r w:rsidR="00E22210" w:rsidRPr="004E150D">
        <w:rPr>
          <w:lang w:val="uk-UA"/>
        </w:rPr>
        <w:t>__________, в особі ____________________________, що діє на підставі __________________, (</w:t>
      </w:r>
      <w:r w:rsidR="0030649E" w:rsidRPr="004E150D">
        <w:rPr>
          <w:lang w:val="uk-UA"/>
        </w:rPr>
        <w:t>д</w:t>
      </w:r>
      <w:r w:rsidR="008F45CF" w:rsidRPr="004E150D">
        <w:rPr>
          <w:lang w:val="uk-UA" w:eastAsia="ar-SA"/>
        </w:rPr>
        <w:t xml:space="preserve">алі - Виконавець), з іншої сторони, разом - Сторони, уклали цей договір </w:t>
      </w:r>
      <w:r w:rsidR="002B3B9E" w:rsidRPr="004E150D">
        <w:rPr>
          <w:lang w:val="uk-UA" w:eastAsia="ar-SA"/>
        </w:rPr>
        <w:t xml:space="preserve">(далі - Договір) </w:t>
      </w:r>
      <w:r w:rsidR="008F45CF" w:rsidRPr="004E150D">
        <w:rPr>
          <w:lang w:val="uk-UA" w:eastAsia="ar-SA"/>
        </w:rPr>
        <w:t>про</w:t>
      </w:r>
      <w:r w:rsidR="008F45CF" w:rsidRPr="004A5979">
        <w:rPr>
          <w:lang w:val="uk-UA" w:eastAsia="ar-SA"/>
        </w:rPr>
        <w:t xml:space="preserve"> </w:t>
      </w:r>
      <w:r w:rsidR="002B3B9E" w:rsidRPr="004A5979">
        <w:rPr>
          <w:lang w:val="uk-UA" w:eastAsia="ar-SA"/>
        </w:rPr>
        <w:t>наступне:</w:t>
      </w:r>
      <w:r w:rsidR="008F45CF" w:rsidRPr="004A5979">
        <w:rPr>
          <w:lang w:val="uk-UA"/>
        </w:rPr>
        <w:t xml:space="preserve"> </w:t>
      </w:r>
    </w:p>
    <w:p w:rsidR="002B3B9E" w:rsidRPr="004A5979" w:rsidRDefault="002B3B9E" w:rsidP="004E1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6E681D" w:rsidRPr="005D1381" w:rsidRDefault="004E150D" w:rsidP="004E150D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lang w:val="uk-UA"/>
        </w:rPr>
      </w:pPr>
      <w:r>
        <w:rPr>
          <w:b/>
          <w:lang w:val="uk-UA"/>
        </w:rPr>
        <w:t xml:space="preserve">1. </w:t>
      </w:r>
      <w:r w:rsidR="006E681D" w:rsidRPr="005D1381">
        <w:rPr>
          <w:b/>
          <w:lang w:val="uk-UA"/>
        </w:rPr>
        <w:t>Предмет договору</w:t>
      </w:r>
    </w:p>
    <w:p w:rsidR="0038027B" w:rsidRPr="005D1381" w:rsidRDefault="004E150D" w:rsidP="004E150D">
      <w:pPr>
        <w:pStyle w:val="Bodytext21"/>
        <w:shd w:val="clear" w:color="auto" w:fill="auto"/>
        <w:tabs>
          <w:tab w:val="left" w:pos="1418"/>
          <w:tab w:val="left" w:pos="3686"/>
        </w:tabs>
        <w:spacing w:before="0" w:after="0" w:line="240" w:lineRule="auto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E681D" w:rsidRPr="005D1381">
        <w:rPr>
          <w:sz w:val="24"/>
          <w:szCs w:val="24"/>
        </w:rPr>
        <w:t xml:space="preserve">В порядку та на умовах, визначених цим Договором, Виконавець зобов’язується надати послуги у сфері інформатизації: </w:t>
      </w:r>
      <w:r w:rsidR="00662B22">
        <w:rPr>
          <w:sz w:val="24"/>
          <w:szCs w:val="24"/>
        </w:rPr>
        <w:t>Послуги з використання комп</w:t>
      </w:r>
      <w:r w:rsidR="00662B22" w:rsidRPr="00662B22">
        <w:rPr>
          <w:sz w:val="24"/>
          <w:szCs w:val="24"/>
          <w:lang w:val="ru-RU"/>
        </w:rPr>
        <w:t>’</w:t>
      </w:r>
      <w:r w:rsidR="00662B22">
        <w:rPr>
          <w:sz w:val="24"/>
          <w:szCs w:val="24"/>
        </w:rPr>
        <w:t xml:space="preserve">ютерної програми </w:t>
      </w:r>
      <w:r w:rsidR="00662B22" w:rsidRPr="003F6CEC">
        <w:rPr>
          <w:sz w:val="24"/>
          <w:szCs w:val="24"/>
        </w:rPr>
        <w:t>сіті-бот «Назар»</w:t>
      </w:r>
      <w:r w:rsidR="00662B22" w:rsidRPr="00105C12">
        <w:rPr>
          <w:sz w:val="24"/>
          <w:szCs w:val="24"/>
        </w:rPr>
        <w:t xml:space="preserve"> </w:t>
      </w:r>
      <w:r w:rsidR="006E681D" w:rsidRPr="005D1381">
        <w:rPr>
          <w:sz w:val="24"/>
          <w:szCs w:val="24"/>
          <w:lang w:eastAsia="ar-SA"/>
        </w:rPr>
        <w:t>(далі - Послуги)</w:t>
      </w:r>
      <w:r w:rsidR="0038027B" w:rsidRPr="005D1381">
        <w:rPr>
          <w:sz w:val="24"/>
          <w:szCs w:val="24"/>
        </w:rPr>
        <w:t xml:space="preserve">, </w:t>
      </w:r>
      <w:r w:rsidR="00B76E62" w:rsidRPr="005D1381">
        <w:rPr>
          <w:bCs/>
          <w:color w:val="000000"/>
          <w:sz w:val="24"/>
          <w:szCs w:val="24"/>
          <w:lang w:eastAsia="ar-SA"/>
        </w:rPr>
        <w:t>у межах та об'ємах, встановлених технічними вимогами</w:t>
      </w:r>
      <w:r w:rsidR="0038027B" w:rsidRPr="005D1381">
        <w:rPr>
          <w:sz w:val="24"/>
          <w:szCs w:val="24"/>
        </w:rPr>
        <w:t xml:space="preserve">, а Замовник зобов’язується </w:t>
      </w:r>
      <w:r w:rsidR="005D1381" w:rsidRPr="005D1381">
        <w:rPr>
          <w:sz w:val="24"/>
          <w:szCs w:val="24"/>
          <w:lang w:eastAsia="ar-SA"/>
        </w:rPr>
        <w:t xml:space="preserve">приймати Послуги та </w:t>
      </w:r>
      <w:r w:rsidR="0038027B" w:rsidRPr="005D1381">
        <w:rPr>
          <w:sz w:val="24"/>
          <w:szCs w:val="24"/>
        </w:rPr>
        <w:t>оплатити їхню вартість (ціну) в порядку та на умовах, визначених в цьому Договорі.</w:t>
      </w:r>
    </w:p>
    <w:p w:rsidR="00BD302D" w:rsidRDefault="004E150D" w:rsidP="004E150D">
      <w:pPr>
        <w:pStyle w:val="Bodytext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F6CEC" w:rsidRPr="00662B22">
        <w:rPr>
          <w:sz w:val="24"/>
          <w:szCs w:val="24"/>
        </w:rPr>
        <w:t xml:space="preserve">Виконавець надає </w:t>
      </w:r>
      <w:r w:rsidR="00105C12" w:rsidRPr="00662B22">
        <w:rPr>
          <w:sz w:val="24"/>
          <w:szCs w:val="24"/>
        </w:rPr>
        <w:t>П</w:t>
      </w:r>
      <w:r w:rsidR="003F6CEC" w:rsidRPr="00662B22">
        <w:rPr>
          <w:sz w:val="24"/>
          <w:szCs w:val="24"/>
        </w:rPr>
        <w:t xml:space="preserve">ослугу з </w:t>
      </w:r>
      <w:r w:rsidR="00D31D2A">
        <w:rPr>
          <w:sz w:val="24"/>
          <w:szCs w:val="24"/>
        </w:rPr>
        <w:t>використання комп</w:t>
      </w:r>
      <w:r w:rsidR="00D31D2A" w:rsidRPr="00D31D2A">
        <w:rPr>
          <w:sz w:val="24"/>
          <w:szCs w:val="24"/>
        </w:rPr>
        <w:t>’</w:t>
      </w:r>
      <w:r w:rsidR="00D31D2A">
        <w:rPr>
          <w:sz w:val="24"/>
          <w:szCs w:val="24"/>
        </w:rPr>
        <w:t xml:space="preserve">ютерної програми </w:t>
      </w:r>
      <w:r w:rsidR="00D31D2A" w:rsidRPr="003F6CEC">
        <w:rPr>
          <w:sz w:val="24"/>
          <w:szCs w:val="24"/>
        </w:rPr>
        <w:t>сіті-бот «Назар»</w:t>
      </w:r>
      <w:r w:rsidR="00D31D2A">
        <w:rPr>
          <w:sz w:val="24"/>
          <w:szCs w:val="24"/>
        </w:rPr>
        <w:t xml:space="preserve">, а саме: </w:t>
      </w:r>
      <w:r w:rsidR="00E82552" w:rsidRPr="00662B22">
        <w:rPr>
          <w:sz w:val="24"/>
          <w:szCs w:val="24"/>
        </w:rPr>
        <w:t>на базі комп’ютерної програми сіті-бот «Назар»</w:t>
      </w:r>
      <w:r w:rsidR="00E82552">
        <w:rPr>
          <w:sz w:val="24"/>
          <w:szCs w:val="24"/>
        </w:rPr>
        <w:t xml:space="preserve"> </w:t>
      </w:r>
      <w:r w:rsidR="003F6CEC" w:rsidRPr="00662B22">
        <w:rPr>
          <w:sz w:val="24"/>
          <w:szCs w:val="24"/>
        </w:rPr>
        <w:t>розроб</w:t>
      </w:r>
      <w:r w:rsidR="00E82552">
        <w:rPr>
          <w:sz w:val="24"/>
          <w:szCs w:val="24"/>
        </w:rPr>
        <w:t>ити</w:t>
      </w:r>
      <w:r w:rsidR="003F6CEC" w:rsidRPr="00662B22">
        <w:rPr>
          <w:sz w:val="24"/>
          <w:szCs w:val="24"/>
        </w:rPr>
        <w:t xml:space="preserve"> та впровад</w:t>
      </w:r>
      <w:r w:rsidR="00E82552">
        <w:rPr>
          <w:sz w:val="24"/>
          <w:szCs w:val="24"/>
        </w:rPr>
        <w:t>ити</w:t>
      </w:r>
      <w:r w:rsidR="003F6CEC" w:rsidRPr="00662B22">
        <w:rPr>
          <w:sz w:val="24"/>
          <w:szCs w:val="24"/>
        </w:rPr>
        <w:t xml:space="preserve"> чат-бот «15-80» для інформування мешканців та збору інформації</w:t>
      </w:r>
      <w:r w:rsidR="00E82552">
        <w:rPr>
          <w:sz w:val="24"/>
          <w:szCs w:val="24"/>
        </w:rPr>
        <w:t xml:space="preserve"> </w:t>
      </w:r>
      <w:r w:rsidR="00105C12" w:rsidRPr="00662B22">
        <w:rPr>
          <w:sz w:val="24"/>
          <w:szCs w:val="24"/>
        </w:rPr>
        <w:t>(далі Система)</w:t>
      </w:r>
      <w:r w:rsidR="00662B22" w:rsidRPr="00662B22">
        <w:rPr>
          <w:sz w:val="24"/>
          <w:szCs w:val="24"/>
        </w:rPr>
        <w:t xml:space="preserve">, згідно з програмою «Суспільні комунікації Сумської міської територіальної громади» затвердженою рішенням Сумської міської ради від 14.12.2022р. № 3321-МР. </w:t>
      </w:r>
    </w:p>
    <w:p w:rsidR="00662B22" w:rsidRDefault="004E150D" w:rsidP="004E150D">
      <w:pPr>
        <w:pStyle w:val="Bodytext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662B22">
        <w:rPr>
          <w:sz w:val="24"/>
          <w:szCs w:val="24"/>
        </w:rPr>
        <w:t xml:space="preserve">Перелік </w:t>
      </w:r>
      <w:r w:rsidR="00662B22" w:rsidRPr="005D1381">
        <w:rPr>
          <w:sz w:val="24"/>
          <w:szCs w:val="24"/>
        </w:rPr>
        <w:t>та зміст, технічні та інші вимоги до Послуги, що є предметом Договору, визначаються Технічним завданням (Додаток № 1 до Договору) (надалі – Технічне завдання), що є невід’ємною частиною даного Договору</w:t>
      </w:r>
      <w:r w:rsidR="00B73498">
        <w:rPr>
          <w:sz w:val="24"/>
          <w:szCs w:val="24"/>
        </w:rPr>
        <w:t>.</w:t>
      </w:r>
    </w:p>
    <w:p w:rsidR="00B73498" w:rsidRPr="00662B22" w:rsidRDefault="004E150D" w:rsidP="004E150D">
      <w:pPr>
        <w:pStyle w:val="Bodytext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B73498">
        <w:rPr>
          <w:sz w:val="24"/>
          <w:szCs w:val="24"/>
        </w:rPr>
        <w:t>Предмет закупівлі з</w:t>
      </w:r>
      <w:r>
        <w:rPr>
          <w:sz w:val="24"/>
          <w:szCs w:val="24"/>
        </w:rPr>
        <w:t>а кодом</w:t>
      </w:r>
      <w:r w:rsidR="00B73498">
        <w:rPr>
          <w:sz w:val="24"/>
          <w:szCs w:val="24"/>
        </w:rPr>
        <w:t xml:space="preserve"> </w:t>
      </w:r>
      <w:r w:rsidR="00B73498" w:rsidRPr="005D1381">
        <w:rPr>
          <w:bCs/>
          <w:sz w:val="24"/>
          <w:szCs w:val="24"/>
        </w:rPr>
        <w:t xml:space="preserve">ДК 021:2015 </w:t>
      </w:r>
      <w:r>
        <w:rPr>
          <w:bCs/>
          <w:sz w:val="24"/>
          <w:szCs w:val="24"/>
        </w:rPr>
        <w:t xml:space="preserve">ЄЗС </w:t>
      </w:r>
      <w:r w:rsidR="00B73498" w:rsidRPr="005D1381">
        <w:rPr>
          <w:bCs/>
          <w:sz w:val="24"/>
          <w:szCs w:val="24"/>
        </w:rPr>
        <w:t>- 72210000-0 «Послуги з розробки пакетів програмного забезпечення</w:t>
      </w:r>
      <w:r w:rsidR="00B73498" w:rsidRPr="005D1381">
        <w:rPr>
          <w:b/>
          <w:bCs/>
          <w:sz w:val="24"/>
          <w:szCs w:val="24"/>
        </w:rPr>
        <w:t>»</w:t>
      </w:r>
      <w:r w:rsidR="00B73498">
        <w:rPr>
          <w:bCs/>
          <w:sz w:val="24"/>
          <w:szCs w:val="24"/>
        </w:rPr>
        <w:t>.</w:t>
      </w:r>
    </w:p>
    <w:p w:rsidR="00293013" w:rsidRPr="004A5979" w:rsidRDefault="00293013" w:rsidP="004E150D">
      <w:pPr>
        <w:widowControl w:val="0"/>
        <w:tabs>
          <w:tab w:val="left" w:pos="426"/>
        </w:tabs>
        <w:jc w:val="center"/>
        <w:rPr>
          <w:lang w:val="uk-UA"/>
        </w:rPr>
      </w:pPr>
    </w:p>
    <w:p w:rsidR="00DE1030" w:rsidRPr="004A5979" w:rsidRDefault="008F45CF" w:rsidP="004E150D">
      <w:pPr>
        <w:widowControl w:val="0"/>
        <w:shd w:val="clear" w:color="auto" w:fill="FFFFFF"/>
        <w:jc w:val="center"/>
        <w:rPr>
          <w:b/>
          <w:bCs/>
          <w:lang w:val="uk-UA"/>
        </w:rPr>
      </w:pPr>
      <w:r w:rsidRPr="004A5979">
        <w:rPr>
          <w:b/>
          <w:bCs/>
          <w:lang w:val="uk-UA" w:eastAsia="ar-SA"/>
        </w:rPr>
        <w:t>2</w:t>
      </w:r>
      <w:r w:rsidRPr="004A5979">
        <w:rPr>
          <w:lang w:val="uk-UA" w:eastAsia="ar-SA"/>
        </w:rPr>
        <w:t xml:space="preserve">. </w:t>
      </w:r>
      <w:r w:rsidR="0050751B" w:rsidRPr="004A5979">
        <w:rPr>
          <w:b/>
          <w:bCs/>
          <w:lang w:val="uk-UA" w:eastAsia="ar-SA"/>
        </w:rPr>
        <w:t>Права та обов'язки сторін</w:t>
      </w:r>
    </w:p>
    <w:p w:rsidR="0050751B" w:rsidRPr="00AC1EC5" w:rsidRDefault="0050751B" w:rsidP="004E150D">
      <w:pPr>
        <w:pStyle w:val="Bodytext21"/>
        <w:shd w:val="clear" w:color="auto" w:fill="auto"/>
        <w:tabs>
          <w:tab w:val="left" w:pos="1418"/>
          <w:tab w:val="left" w:pos="3686"/>
        </w:tabs>
        <w:spacing w:before="0" w:after="0" w:line="240" w:lineRule="auto"/>
        <w:ind w:firstLine="567"/>
        <w:rPr>
          <w:sz w:val="24"/>
          <w:szCs w:val="24"/>
        </w:rPr>
      </w:pPr>
      <w:r w:rsidRPr="00AC1EC5">
        <w:rPr>
          <w:sz w:val="24"/>
          <w:szCs w:val="24"/>
        </w:rPr>
        <w:t>2.1.</w:t>
      </w:r>
      <w:r w:rsidR="004E150D">
        <w:rPr>
          <w:sz w:val="24"/>
          <w:szCs w:val="24"/>
        </w:rPr>
        <w:t xml:space="preserve"> </w:t>
      </w:r>
      <w:r w:rsidR="00CE4CB5" w:rsidRPr="00AC1EC5">
        <w:rPr>
          <w:sz w:val="24"/>
          <w:szCs w:val="24"/>
        </w:rPr>
        <w:t>Виконавець</w:t>
      </w:r>
      <w:r w:rsidRPr="00AC1EC5">
        <w:rPr>
          <w:sz w:val="24"/>
          <w:szCs w:val="24"/>
        </w:rPr>
        <w:t xml:space="preserve"> зобов'яз</w:t>
      </w:r>
      <w:r w:rsidR="00802CF2">
        <w:rPr>
          <w:sz w:val="24"/>
          <w:szCs w:val="24"/>
        </w:rPr>
        <w:t>ується</w:t>
      </w:r>
      <w:r w:rsidRPr="00AC1EC5">
        <w:rPr>
          <w:sz w:val="24"/>
          <w:szCs w:val="24"/>
        </w:rPr>
        <w:t xml:space="preserve">: </w:t>
      </w:r>
    </w:p>
    <w:p w:rsidR="00662B22" w:rsidRDefault="004E150D" w:rsidP="004E150D">
      <w:pPr>
        <w:pStyle w:val="Bodytext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0D5EB5" w:rsidRPr="00662B22">
        <w:rPr>
          <w:sz w:val="24"/>
          <w:szCs w:val="24"/>
        </w:rPr>
        <w:t>Н</w:t>
      </w:r>
      <w:r w:rsidR="006A3BB2" w:rsidRPr="00662B22">
        <w:rPr>
          <w:sz w:val="24"/>
          <w:szCs w:val="24"/>
        </w:rPr>
        <w:t xml:space="preserve">адати </w:t>
      </w:r>
      <w:r w:rsidR="00BE2002">
        <w:rPr>
          <w:sz w:val="24"/>
          <w:szCs w:val="24"/>
        </w:rPr>
        <w:t>П</w:t>
      </w:r>
      <w:r w:rsidR="006A3BB2" w:rsidRPr="00662B22">
        <w:rPr>
          <w:sz w:val="24"/>
          <w:szCs w:val="24"/>
        </w:rPr>
        <w:t>ослуги належної якості в порядку та на умовах, визначених цим Договором</w:t>
      </w:r>
      <w:r w:rsidR="00856998" w:rsidRPr="00662B22">
        <w:rPr>
          <w:sz w:val="24"/>
          <w:szCs w:val="24"/>
        </w:rPr>
        <w:t xml:space="preserve"> та Технічним завданням</w:t>
      </w:r>
      <w:r w:rsidR="00662B22">
        <w:rPr>
          <w:sz w:val="24"/>
          <w:szCs w:val="24"/>
        </w:rPr>
        <w:t>.</w:t>
      </w:r>
      <w:r w:rsidR="006A3BB2" w:rsidRPr="00662B22">
        <w:rPr>
          <w:sz w:val="24"/>
          <w:szCs w:val="24"/>
        </w:rPr>
        <w:t xml:space="preserve"> </w:t>
      </w:r>
    </w:p>
    <w:p w:rsidR="00AC1EC5" w:rsidRPr="00662B22" w:rsidRDefault="004E150D" w:rsidP="004E150D">
      <w:pPr>
        <w:pStyle w:val="Bodytext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AC1EC5" w:rsidRPr="00662B22">
        <w:rPr>
          <w:sz w:val="24"/>
          <w:szCs w:val="24"/>
        </w:rPr>
        <w:t>Надати Послуг</w:t>
      </w:r>
      <w:r w:rsidR="00701590" w:rsidRPr="00662B22">
        <w:rPr>
          <w:sz w:val="24"/>
          <w:szCs w:val="24"/>
        </w:rPr>
        <w:t>и</w:t>
      </w:r>
      <w:r w:rsidR="00AC1EC5" w:rsidRPr="00662B22">
        <w:rPr>
          <w:sz w:val="24"/>
          <w:szCs w:val="24"/>
        </w:rPr>
        <w:t xml:space="preserve"> у строки, встановлені Технічним завданням та умовами цього Договору.</w:t>
      </w:r>
    </w:p>
    <w:p w:rsidR="00AC1EC5" w:rsidRPr="006657DE" w:rsidRDefault="004E150D" w:rsidP="004E150D">
      <w:pPr>
        <w:pStyle w:val="Bodytext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2.1.3. </w:t>
      </w:r>
      <w:r w:rsidR="00AC1EC5" w:rsidRPr="00727C9A">
        <w:rPr>
          <w:rFonts w:eastAsia="Times New Roman"/>
          <w:color w:val="000000" w:themeColor="text1"/>
          <w:sz w:val="24"/>
          <w:szCs w:val="24"/>
        </w:rPr>
        <w:t>Приймати від Замовника інформацію, необхідну для виконання Послуг</w:t>
      </w:r>
      <w:r w:rsidR="00701590">
        <w:rPr>
          <w:rFonts w:eastAsia="Times New Roman"/>
          <w:color w:val="000000" w:themeColor="text1"/>
          <w:sz w:val="24"/>
          <w:szCs w:val="24"/>
        </w:rPr>
        <w:t>и</w:t>
      </w:r>
      <w:r w:rsidR="00AC1EC5">
        <w:rPr>
          <w:color w:val="000000" w:themeColor="text1"/>
          <w:sz w:val="24"/>
          <w:szCs w:val="24"/>
        </w:rPr>
        <w:t xml:space="preserve"> згідно з даним Договором та Технічним завданням.</w:t>
      </w:r>
    </w:p>
    <w:p w:rsidR="006657DE" w:rsidRDefault="004E150D" w:rsidP="004E150D">
      <w:pPr>
        <w:pStyle w:val="Bodytext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164EA8">
        <w:rPr>
          <w:sz w:val="24"/>
          <w:szCs w:val="24"/>
        </w:rPr>
        <w:t>З</w:t>
      </w:r>
      <w:r w:rsidR="006657DE" w:rsidRPr="00727C9A">
        <w:rPr>
          <w:sz w:val="24"/>
          <w:szCs w:val="24"/>
        </w:rPr>
        <w:t xml:space="preserve">дійснювати технічну підтримку та консультації </w:t>
      </w:r>
      <w:r w:rsidR="00F00790">
        <w:rPr>
          <w:sz w:val="24"/>
          <w:szCs w:val="24"/>
        </w:rPr>
        <w:t xml:space="preserve">представників Замовника </w:t>
      </w:r>
      <w:r w:rsidR="006657DE" w:rsidRPr="00727C9A">
        <w:rPr>
          <w:sz w:val="24"/>
          <w:szCs w:val="24"/>
        </w:rPr>
        <w:t>щодо функціонування</w:t>
      </w:r>
      <w:r w:rsidR="00164EA8">
        <w:rPr>
          <w:sz w:val="24"/>
          <w:szCs w:val="24"/>
        </w:rPr>
        <w:t xml:space="preserve"> Системи</w:t>
      </w:r>
      <w:r w:rsidR="00164EA8">
        <w:rPr>
          <w:sz w:val="24"/>
          <w:szCs w:val="24"/>
          <w:lang w:eastAsia="ar-SA"/>
        </w:rPr>
        <w:t>.</w:t>
      </w:r>
    </w:p>
    <w:p w:rsidR="00F00790" w:rsidRPr="00AC1EC5" w:rsidRDefault="004E150D" w:rsidP="004E150D">
      <w:pPr>
        <w:pStyle w:val="Bodytext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="00F00790">
        <w:rPr>
          <w:sz w:val="24"/>
          <w:szCs w:val="24"/>
        </w:rPr>
        <w:t xml:space="preserve">При </w:t>
      </w:r>
      <w:r w:rsidR="00F00790" w:rsidRPr="00727C9A">
        <w:rPr>
          <w:sz w:val="24"/>
          <w:szCs w:val="24"/>
        </w:rPr>
        <w:t>виявл</w:t>
      </w:r>
      <w:r w:rsidR="00F00790">
        <w:rPr>
          <w:sz w:val="24"/>
          <w:szCs w:val="24"/>
        </w:rPr>
        <w:t>енні</w:t>
      </w:r>
      <w:r w:rsidR="00F00790" w:rsidRPr="00727C9A">
        <w:rPr>
          <w:sz w:val="24"/>
          <w:szCs w:val="24"/>
        </w:rPr>
        <w:t xml:space="preserve"> </w:t>
      </w:r>
      <w:r w:rsidR="006121E0">
        <w:rPr>
          <w:sz w:val="24"/>
          <w:szCs w:val="24"/>
        </w:rPr>
        <w:t xml:space="preserve">Замовником недоліків </w:t>
      </w:r>
      <w:r w:rsidR="00F00790" w:rsidRPr="00727C9A">
        <w:rPr>
          <w:sz w:val="24"/>
          <w:szCs w:val="24"/>
        </w:rPr>
        <w:t xml:space="preserve">в роботі </w:t>
      </w:r>
      <w:r w:rsidR="006121E0">
        <w:rPr>
          <w:sz w:val="24"/>
          <w:szCs w:val="24"/>
        </w:rPr>
        <w:t xml:space="preserve">Системи </w:t>
      </w:r>
      <w:r w:rsidR="00F00790" w:rsidRPr="00727C9A">
        <w:rPr>
          <w:sz w:val="24"/>
          <w:szCs w:val="24"/>
        </w:rPr>
        <w:t xml:space="preserve">або невідповідність Послуги Технічному завданню та умовам Договору, Виконавець зобов’язується </w:t>
      </w:r>
      <w:r w:rsidR="006121E0" w:rsidRPr="00727C9A">
        <w:rPr>
          <w:sz w:val="24"/>
          <w:szCs w:val="24"/>
        </w:rPr>
        <w:t xml:space="preserve">своїми засобами і за власні кошти </w:t>
      </w:r>
      <w:r w:rsidR="00F00790" w:rsidRPr="00727C9A">
        <w:rPr>
          <w:sz w:val="24"/>
          <w:szCs w:val="24"/>
        </w:rPr>
        <w:t>усунути помилки, неполадки, збої у</w:t>
      </w:r>
      <w:r w:rsidR="006121E0">
        <w:rPr>
          <w:sz w:val="24"/>
          <w:szCs w:val="24"/>
        </w:rPr>
        <w:t xml:space="preserve"> роботі Системи</w:t>
      </w:r>
      <w:r w:rsidR="00F00790" w:rsidRPr="00727C9A">
        <w:rPr>
          <w:sz w:val="24"/>
          <w:szCs w:val="24"/>
        </w:rPr>
        <w:t xml:space="preserve">. Строк для усунення виявлених Замовником недоліків </w:t>
      </w:r>
      <w:r w:rsidR="006121E0" w:rsidRPr="006121E0">
        <w:rPr>
          <w:sz w:val="24"/>
          <w:szCs w:val="24"/>
          <w:lang w:eastAsia="ar-SA"/>
        </w:rPr>
        <w:t>становить 48 годин з моменту надходження заявки від Замовника чи представника Замовника.</w:t>
      </w:r>
    </w:p>
    <w:p w:rsidR="00AC1EC5" w:rsidRDefault="004E150D" w:rsidP="004E150D">
      <w:pPr>
        <w:pStyle w:val="Bodytext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="00F00790">
        <w:rPr>
          <w:sz w:val="24"/>
          <w:szCs w:val="24"/>
        </w:rPr>
        <w:t xml:space="preserve">Надавати Замовнику </w:t>
      </w:r>
      <w:r w:rsidR="00AC1EC5" w:rsidRPr="00727C9A">
        <w:rPr>
          <w:sz w:val="24"/>
          <w:szCs w:val="24"/>
        </w:rPr>
        <w:t xml:space="preserve"> екземпляри підписаних зі своєї сторони Актів приймання-передачі наданих послуг, а також інших докумен</w:t>
      </w:r>
      <w:r w:rsidR="00AC1EC5">
        <w:rPr>
          <w:sz w:val="24"/>
          <w:szCs w:val="24"/>
        </w:rPr>
        <w:t>тів, передбачених цим Договором та Технічним завданням.</w:t>
      </w:r>
    </w:p>
    <w:p w:rsidR="00A643B1" w:rsidRDefault="004E150D" w:rsidP="004E150D">
      <w:pPr>
        <w:pStyle w:val="Bodytext21"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A643B1">
        <w:rPr>
          <w:sz w:val="24"/>
          <w:szCs w:val="24"/>
        </w:rPr>
        <w:t>Виконавець має право:</w:t>
      </w:r>
    </w:p>
    <w:p w:rsidR="00A643B1" w:rsidRPr="00A643B1" w:rsidRDefault="00A643B1" w:rsidP="004E150D">
      <w:pPr>
        <w:widowControl w:val="0"/>
        <w:shd w:val="clear" w:color="auto" w:fill="FFFFFF"/>
        <w:ind w:firstLine="567"/>
        <w:jc w:val="both"/>
        <w:rPr>
          <w:bCs/>
          <w:lang w:val="uk-UA" w:eastAsia="ar-SA"/>
        </w:rPr>
      </w:pPr>
      <w:r w:rsidRPr="00A643B1">
        <w:rPr>
          <w:bCs/>
          <w:lang w:val="uk-UA" w:eastAsia="ar-SA"/>
        </w:rPr>
        <w:t>2.</w:t>
      </w:r>
      <w:r>
        <w:rPr>
          <w:bCs/>
          <w:lang w:val="uk-UA" w:eastAsia="ar-SA"/>
        </w:rPr>
        <w:t>2</w:t>
      </w:r>
      <w:r w:rsidRPr="00A643B1">
        <w:rPr>
          <w:bCs/>
          <w:lang w:val="uk-UA" w:eastAsia="ar-SA"/>
        </w:rPr>
        <w:t xml:space="preserve">.1. </w:t>
      </w:r>
      <w:r w:rsidRPr="00727C9A">
        <w:rPr>
          <w:color w:val="000000" w:themeColor="text1"/>
        </w:rPr>
        <w:t>Своєчасно та в повному обсязі отримувати плату за надані Послуги</w:t>
      </w:r>
      <w:r w:rsidR="004E150D">
        <w:rPr>
          <w:color w:val="000000" w:themeColor="text1"/>
          <w:lang w:val="uk-UA"/>
        </w:rPr>
        <w:t xml:space="preserve"> в</w:t>
      </w:r>
      <w:r w:rsidRPr="00727C9A">
        <w:rPr>
          <w:color w:val="000000" w:themeColor="text1"/>
        </w:rPr>
        <w:t xml:space="preserve"> порядку, визначеному цим Договором</w:t>
      </w:r>
      <w:r w:rsidRPr="00A643B1">
        <w:rPr>
          <w:bCs/>
          <w:lang w:val="uk-UA" w:eastAsia="ar-SA"/>
        </w:rPr>
        <w:t xml:space="preserve">. </w:t>
      </w:r>
    </w:p>
    <w:p w:rsidR="00A643B1" w:rsidRDefault="00A643B1" w:rsidP="004E150D">
      <w:pPr>
        <w:widowControl w:val="0"/>
        <w:shd w:val="clear" w:color="auto" w:fill="FFFFFF"/>
        <w:ind w:firstLine="567"/>
        <w:jc w:val="both"/>
        <w:rPr>
          <w:bCs/>
          <w:lang w:val="uk-UA" w:eastAsia="ar-SA"/>
        </w:rPr>
      </w:pPr>
      <w:r w:rsidRPr="00A643B1">
        <w:rPr>
          <w:bCs/>
          <w:lang w:val="uk-UA" w:eastAsia="ar-SA"/>
        </w:rPr>
        <w:t>2.</w:t>
      </w:r>
      <w:r>
        <w:rPr>
          <w:bCs/>
          <w:lang w:val="uk-UA" w:eastAsia="ar-SA"/>
        </w:rPr>
        <w:t>2</w:t>
      </w:r>
      <w:r w:rsidRPr="00A643B1">
        <w:rPr>
          <w:bCs/>
          <w:lang w:val="uk-UA" w:eastAsia="ar-SA"/>
        </w:rPr>
        <w:t>.2. У разі невиконання зобов'язань Замовником, Виконавець має право достроково розірвати цей Договір, повідомивши про це Замовника у строк 10</w:t>
      </w:r>
      <w:r w:rsidR="00F80B26">
        <w:rPr>
          <w:bCs/>
          <w:lang w:val="uk-UA" w:eastAsia="ar-SA"/>
        </w:rPr>
        <w:t xml:space="preserve"> (десять) </w:t>
      </w:r>
      <w:r w:rsidRPr="00A643B1">
        <w:rPr>
          <w:bCs/>
          <w:lang w:val="uk-UA" w:eastAsia="ar-SA"/>
        </w:rPr>
        <w:t>календарних днів</w:t>
      </w:r>
      <w:r w:rsidR="00BD302D">
        <w:rPr>
          <w:bCs/>
          <w:lang w:val="uk-UA" w:eastAsia="ar-SA"/>
        </w:rPr>
        <w:t xml:space="preserve"> до </w:t>
      </w:r>
      <w:r w:rsidR="00BD302D">
        <w:rPr>
          <w:bCs/>
          <w:lang w:val="uk-UA" w:eastAsia="ar-SA"/>
        </w:rPr>
        <w:lastRenderedPageBreak/>
        <w:t>дати розірвання Договору</w:t>
      </w:r>
      <w:r w:rsidRPr="00A643B1">
        <w:rPr>
          <w:bCs/>
          <w:lang w:val="uk-UA" w:eastAsia="ar-SA"/>
        </w:rPr>
        <w:t>.</w:t>
      </w:r>
    </w:p>
    <w:p w:rsidR="00BD302D" w:rsidRPr="00A643B1" w:rsidRDefault="00BD302D" w:rsidP="004E150D">
      <w:pPr>
        <w:widowControl w:val="0"/>
        <w:shd w:val="clear" w:color="auto" w:fill="FFFFFF"/>
        <w:ind w:firstLine="567"/>
        <w:jc w:val="both"/>
        <w:rPr>
          <w:bCs/>
          <w:lang w:val="uk-UA" w:eastAsia="ar-SA"/>
        </w:rPr>
      </w:pPr>
      <w:r>
        <w:rPr>
          <w:bCs/>
          <w:lang w:val="uk-UA" w:eastAsia="ar-SA"/>
        </w:rPr>
        <w:t>2.2.3.</w:t>
      </w:r>
      <w:r w:rsidRPr="00BD302D">
        <w:rPr>
          <w:lang w:val="uk-UA"/>
        </w:rPr>
        <w:t xml:space="preserve"> Виконавець підтверджує, що право інтелектуальної власності на комп’ютерну програму належить йому (Свідоцтво про реєстрацію авторського права</w:t>
      </w:r>
      <w:r w:rsidR="007E36D4">
        <w:rPr>
          <w:lang w:val="uk-UA"/>
        </w:rPr>
        <w:t xml:space="preserve"> _________________</w:t>
      </w:r>
      <w:r w:rsidRPr="00BD302D">
        <w:rPr>
          <w:lang w:val="uk-UA"/>
        </w:rPr>
        <w:t xml:space="preserve">). </w:t>
      </w:r>
      <w:r w:rsidRPr="00662B22">
        <w:t>Майнові права на комп’ютерну програму Замовнику за цим Договором не передаються</w:t>
      </w:r>
      <w:r>
        <w:rPr>
          <w:lang w:val="uk-UA"/>
        </w:rPr>
        <w:t>.</w:t>
      </w:r>
    </w:p>
    <w:p w:rsidR="00D72BD7" w:rsidRDefault="00D72BD7" w:rsidP="004E150D">
      <w:pPr>
        <w:pStyle w:val="Bodytext2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2.3. Замовник зобов’язується: </w:t>
      </w:r>
    </w:p>
    <w:p w:rsidR="00D72BD7" w:rsidRPr="00727C9A" w:rsidRDefault="00D72BD7" w:rsidP="004E150D">
      <w:pPr>
        <w:pStyle w:val="Bodytext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727C9A">
        <w:rPr>
          <w:color w:val="000000" w:themeColor="text1"/>
          <w:sz w:val="24"/>
          <w:szCs w:val="24"/>
        </w:rPr>
        <w:t>.3.1.</w:t>
      </w:r>
      <w:r>
        <w:rPr>
          <w:color w:val="000000" w:themeColor="text1"/>
          <w:sz w:val="24"/>
          <w:szCs w:val="24"/>
        </w:rPr>
        <w:t xml:space="preserve"> </w:t>
      </w:r>
      <w:r w:rsidRPr="00727C9A">
        <w:rPr>
          <w:color w:val="000000" w:themeColor="text1"/>
          <w:sz w:val="24"/>
          <w:szCs w:val="24"/>
        </w:rPr>
        <w:t>Прийняти від Виконавця надані Послуги згідно з Актом приймання-передачі наданих послуг, обсяг та якість яких відповідає вимогам цього Договору та Технічного завдання.</w:t>
      </w:r>
    </w:p>
    <w:p w:rsidR="00D72BD7" w:rsidRPr="00727C9A" w:rsidRDefault="00A827F5" w:rsidP="004E150D">
      <w:pPr>
        <w:pStyle w:val="Bodytext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D72BD7" w:rsidRPr="00727C9A">
        <w:rPr>
          <w:color w:val="000000" w:themeColor="text1"/>
          <w:sz w:val="24"/>
          <w:szCs w:val="24"/>
        </w:rPr>
        <w:t>.3.2.</w:t>
      </w:r>
      <w:r w:rsidR="00D72BD7">
        <w:rPr>
          <w:color w:val="000000" w:themeColor="text1"/>
          <w:sz w:val="24"/>
          <w:szCs w:val="24"/>
        </w:rPr>
        <w:t xml:space="preserve"> </w:t>
      </w:r>
      <w:r w:rsidR="00D72BD7" w:rsidRPr="00727C9A">
        <w:rPr>
          <w:color w:val="000000" w:themeColor="text1"/>
          <w:sz w:val="24"/>
          <w:szCs w:val="24"/>
        </w:rPr>
        <w:t>На вимогу Виконавця надавати йому інформацію, необхідну для надання Послуг за цим Договором.</w:t>
      </w:r>
    </w:p>
    <w:p w:rsidR="00D72BD7" w:rsidRPr="00727C9A" w:rsidRDefault="00A827F5" w:rsidP="004E150D">
      <w:pPr>
        <w:pStyle w:val="Bodytext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2.3.3. </w:t>
      </w:r>
      <w:r w:rsidR="00D72BD7" w:rsidRPr="00727C9A">
        <w:rPr>
          <w:color w:val="000000" w:themeColor="text1"/>
          <w:sz w:val="24"/>
          <w:szCs w:val="24"/>
        </w:rPr>
        <w:t>Замовник, за відсутності зауважень до наданих Послуг, зобов’язаний підписати Акт приймання-передачі наданих послуг та повернути один примірник Виконавцю</w:t>
      </w:r>
      <w:r w:rsidR="00D72BD7">
        <w:rPr>
          <w:color w:val="000000" w:themeColor="text1"/>
          <w:sz w:val="24"/>
          <w:szCs w:val="24"/>
        </w:rPr>
        <w:t>.</w:t>
      </w:r>
    </w:p>
    <w:p w:rsidR="00D72BD7" w:rsidRPr="00727C9A" w:rsidRDefault="00A827F5" w:rsidP="004E150D">
      <w:pPr>
        <w:pStyle w:val="Bodytext21"/>
        <w:shd w:val="clear" w:color="auto" w:fill="auto"/>
        <w:tabs>
          <w:tab w:val="left" w:pos="1419"/>
          <w:tab w:val="left" w:pos="3686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D72BD7" w:rsidRPr="00727C9A">
        <w:rPr>
          <w:color w:val="000000" w:themeColor="text1"/>
          <w:sz w:val="24"/>
          <w:szCs w:val="24"/>
        </w:rPr>
        <w:t>.3.4.</w:t>
      </w:r>
      <w:r>
        <w:rPr>
          <w:color w:val="000000" w:themeColor="text1"/>
          <w:sz w:val="24"/>
          <w:szCs w:val="24"/>
        </w:rPr>
        <w:t xml:space="preserve"> </w:t>
      </w:r>
      <w:r w:rsidR="00D72BD7" w:rsidRPr="00727C9A">
        <w:rPr>
          <w:color w:val="000000" w:themeColor="text1"/>
          <w:sz w:val="24"/>
          <w:szCs w:val="24"/>
        </w:rPr>
        <w:t>С</w:t>
      </w:r>
      <w:r>
        <w:rPr>
          <w:color w:val="000000" w:themeColor="text1"/>
          <w:sz w:val="24"/>
          <w:szCs w:val="24"/>
        </w:rPr>
        <w:t>воєчасно та в повному обсязі с</w:t>
      </w:r>
      <w:r w:rsidR="00D72BD7" w:rsidRPr="00727C9A">
        <w:rPr>
          <w:color w:val="000000" w:themeColor="text1"/>
          <w:sz w:val="24"/>
          <w:szCs w:val="24"/>
        </w:rPr>
        <w:t>пла</w:t>
      </w:r>
      <w:r>
        <w:rPr>
          <w:color w:val="000000" w:themeColor="text1"/>
          <w:sz w:val="24"/>
          <w:szCs w:val="24"/>
        </w:rPr>
        <w:t>чува</w:t>
      </w:r>
      <w:r w:rsidR="00D72BD7" w:rsidRPr="00727C9A">
        <w:rPr>
          <w:color w:val="000000" w:themeColor="text1"/>
          <w:sz w:val="24"/>
          <w:szCs w:val="24"/>
        </w:rPr>
        <w:t>ти Виконавцю вартість наданих Послуг у порядку та на умовах, встановлених цим Договором.</w:t>
      </w:r>
    </w:p>
    <w:p w:rsidR="00D72BD7" w:rsidRDefault="00A827F5" w:rsidP="004E150D">
      <w:pPr>
        <w:pStyle w:val="Bodytext21"/>
        <w:shd w:val="clear" w:color="auto" w:fill="auto"/>
        <w:tabs>
          <w:tab w:val="left" w:pos="1419"/>
          <w:tab w:val="left" w:pos="3686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D72BD7" w:rsidRPr="00727C9A">
        <w:rPr>
          <w:color w:val="000000" w:themeColor="text1"/>
          <w:sz w:val="24"/>
          <w:szCs w:val="24"/>
        </w:rPr>
        <w:t>.3.5.</w:t>
      </w:r>
      <w:r>
        <w:rPr>
          <w:color w:val="000000" w:themeColor="text1"/>
          <w:sz w:val="24"/>
          <w:szCs w:val="24"/>
        </w:rPr>
        <w:t xml:space="preserve"> </w:t>
      </w:r>
      <w:r w:rsidR="00D72BD7" w:rsidRPr="00727C9A">
        <w:rPr>
          <w:color w:val="000000" w:themeColor="text1"/>
          <w:sz w:val="24"/>
          <w:szCs w:val="24"/>
        </w:rPr>
        <w:t>При встановленні недоліків та дефектів, виявлених під час використання</w:t>
      </w:r>
      <w:r w:rsidR="00701590">
        <w:rPr>
          <w:color w:val="000000" w:themeColor="text1"/>
          <w:sz w:val="24"/>
          <w:szCs w:val="24"/>
        </w:rPr>
        <w:t xml:space="preserve"> Системи</w:t>
      </w:r>
      <w:r w:rsidR="00D72BD7" w:rsidRPr="00727C9A">
        <w:rPr>
          <w:color w:val="000000" w:themeColor="text1"/>
          <w:sz w:val="24"/>
          <w:szCs w:val="24"/>
        </w:rPr>
        <w:t>, інформувати про це Виконавця.</w:t>
      </w:r>
    </w:p>
    <w:p w:rsidR="00A827F5" w:rsidRPr="00A827F5" w:rsidRDefault="00A827F5" w:rsidP="004E150D">
      <w:pPr>
        <w:pStyle w:val="Bodytext21"/>
        <w:shd w:val="clear" w:color="auto" w:fill="auto"/>
        <w:tabs>
          <w:tab w:val="left" w:pos="1419"/>
          <w:tab w:val="left" w:pos="3686"/>
        </w:tabs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2.3.6. </w:t>
      </w:r>
      <w:r w:rsidRPr="00A827F5">
        <w:rPr>
          <w:bCs/>
          <w:sz w:val="24"/>
          <w:szCs w:val="24"/>
          <w:lang w:eastAsia="ar-SA"/>
        </w:rPr>
        <w:t>Забезпечити використання Системи згідно з рекомендацією та інструкцією</w:t>
      </w:r>
      <w:r>
        <w:rPr>
          <w:bCs/>
          <w:sz w:val="24"/>
          <w:szCs w:val="24"/>
          <w:lang w:eastAsia="ar-SA"/>
        </w:rPr>
        <w:t xml:space="preserve"> Виконавця.</w:t>
      </w:r>
    </w:p>
    <w:p w:rsidR="0050751B" w:rsidRPr="00701590" w:rsidRDefault="0050751B" w:rsidP="004E150D">
      <w:pPr>
        <w:pStyle w:val="Bodytext21"/>
        <w:shd w:val="clear" w:color="auto" w:fill="auto"/>
        <w:spacing w:before="0" w:after="0" w:line="240" w:lineRule="auto"/>
        <w:ind w:firstLine="567"/>
        <w:rPr>
          <w:bCs/>
          <w:sz w:val="24"/>
          <w:szCs w:val="24"/>
          <w:lang w:eastAsia="ar-SA"/>
        </w:rPr>
      </w:pPr>
      <w:r w:rsidRPr="00701590">
        <w:rPr>
          <w:bCs/>
          <w:sz w:val="24"/>
          <w:szCs w:val="24"/>
          <w:lang w:eastAsia="ar-SA"/>
        </w:rPr>
        <w:t>2.</w:t>
      </w:r>
      <w:r w:rsidR="00701590" w:rsidRPr="00701590">
        <w:rPr>
          <w:bCs/>
          <w:sz w:val="24"/>
          <w:szCs w:val="24"/>
          <w:lang w:eastAsia="ar-SA"/>
        </w:rPr>
        <w:t>4</w:t>
      </w:r>
      <w:r w:rsidRPr="00701590">
        <w:rPr>
          <w:bCs/>
          <w:sz w:val="24"/>
          <w:szCs w:val="24"/>
          <w:lang w:eastAsia="ar-SA"/>
        </w:rPr>
        <w:t xml:space="preserve">. Замовник має право: </w:t>
      </w:r>
    </w:p>
    <w:p w:rsidR="0050751B" w:rsidRPr="004A5979" w:rsidRDefault="0050751B" w:rsidP="004E150D">
      <w:pPr>
        <w:widowControl w:val="0"/>
        <w:shd w:val="clear" w:color="auto" w:fill="FFFFFF"/>
        <w:ind w:firstLine="567"/>
        <w:jc w:val="both"/>
        <w:rPr>
          <w:bCs/>
          <w:lang w:val="uk-UA" w:eastAsia="ar-SA"/>
        </w:rPr>
      </w:pPr>
      <w:r w:rsidRPr="004A5979">
        <w:rPr>
          <w:bCs/>
          <w:lang w:val="uk-UA" w:eastAsia="ar-SA"/>
        </w:rPr>
        <w:t>2.</w:t>
      </w:r>
      <w:r w:rsidR="00701590">
        <w:rPr>
          <w:bCs/>
          <w:lang w:val="uk-UA" w:eastAsia="ar-SA"/>
        </w:rPr>
        <w:t>4</w:t>
      </w:r>
      <w:r w:rsidRPr="004A5979">
        <w:rPr>
          <w:bCs/>
          <w:lang w:val="uk-UA" w:eastAsia="ar-SA"/>
        </w:rPr>
        <w:t xml:space="preserve">.1. </w:t>
      </w:r>
      <w:r w:rsidR="00F96A11" w:rsidRPr="00727C9A">
        <w:rPr>
          <w:color w:val="000000" w:themeColor="text1"/>
        </w:rPr>
        <w:t>Здійснювати контроль за якістю та наданням Послуг Виконавцем у строки, відповідно до умов Договору.</w:t>
      </w:r>
    </w:p>
    <w:p w:rsidR="0050751B" w:rsidRDefault="0050751B" w:rsidP="004E150D">
      <w:pPr>
        <w:widowControl w:val="0"/>
        <w:shd w:val="clear" w:color="auto" w:fill="FFFFFF"/>
        <w:ind w:firstLine="567"/>
        <w:jc w:val="both"/>
        <w:rPr>
          <w:bCs/>
          <w:lang w:val="uk-UA" w:eastAsia="ar-SA"/>
        </w:rPr>
      </w:pPr>
      <w:r w:rsidRPr="004A5979">
        <w:rPr>
          <w:bCs/>
          <w:lang w:val="uk-UA" w:eastAsia="ar-SA"/>
        </w:rPr>
        <w:t>2.</w:t>
      </w:r>
      <w:r w:rsidR="00701590">
        <w:rPr>
          <w:bCs/>
          <w:lang w:val="uk-UA" w:eastAsia="ar-SA"/>
        </w:rPr>
        <w:t>4</w:t>
      </w:r>
      <w:r w:rsidRPr="004A5979">
        <w:rPr>
          <w:bCs/>
          <w:lang w:val="uk-UA" w:eastAsia="ar-SA"/>
        </w:rPr>
        <w:t>.2. Отримувати інформацію щодо запланованих Виконавцем робіт стосовно оновлення Системи</w:t>
      </w:r>
      <w:r w:rsidR="00F96A11">
        <w:rPr>
          <w:bCs/>
          <w:lang w:val="uk-UA" w:eastAsia="ar-SA"/>
        </w:rPr>
        <w:t>.</w:t>
      </w:r>
    </w:p>
    <w:p w:rsidR="00BD39D5" w:rsidRDefault="00F96A11" w:rsidP="004E150D">
      <w:pPr>
        <w:widowControl w:val="0"/>
        <w:shd w:val="clear" w:color="auto" w:fill="FFFFFF"/>
        <w:ind w:firstLine="567"/>
        <w:jc w:val="both"/>
        <w:rPr>
          <w:color w:val="000000" w:themeColor="text1"/>
          <w:lang w:val="uk-UA"/>
        </w:rPr>
      </w:pPr>
      <w:r>
        <w:rPr>
          <w:bCs/>
          <w:lang w:val="uk-UA" w:eastAsia="ar-SA"/>
        </w:rPr>
        <w:t xml:space="preserve">2.4.3. </w:t>
      </w:r>
      <w:r w:rsidRPr="00727C9A">
        <w:rPr>
          <w:color w:val="000000" w:themeColor="text1"/>
        </w:rPr>
        <w:t>Вимагати від Виконавця надання Послуг у строки, встановлені цим Договором</w:t>
      </w:r>
      <w:r w:rsidR="00BD39D5">
        <w:rPr>
          <w:color w:val="000000" w:themeColor="text1"/>
          <w:lang w:val="uk-UA"/>
        </w:rPr>
        <w:t>.</w:t>
      </w:r>
    </w:p>
    <w:p w:rsidR="00F96A11" w:rsidRDefault="00BD39D5" w:rsidP="004E150D">
      <w:pPr>
        <w:widowControl w:val="0"/>
        <w:shd w:val="clear" w:color="auto" w:fill="FFFFFF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2.4.4. </w:t>
      </w:r>
      <w:r w:rsidR="00BF1521" w:rsidRPr="00727C9A">
        <w:rPr>
          <w:color w:val="000000" w:themeColor="text1"/>
        </w:rPr>
        <w:t xml:space="preserve">Висловлювати свої вимоги, зауваження та пропозиції щодо змісту і функціональних можливостей </w:t>
      </w:r>
      <w:r w:rsidR="00BF1521">
        <w:rPr>
          <w:color w:val="000000" w:themeColor="text1"/>
          <w:lang w:val="uk-UA"/>
        </w:rPr>
        <w:t>Системи.</w:t>
      </w:r>
    </w:p>
    <w:p w:rsidR="00BF1521" w:rsidRDefault="00BF1521" w:rsidP="004E150D">
      <w:pPr>
        <w:widowControl w:val="0"/>
        <w:shd w:val="clear" w:color="auto" w:fill="FFFFFF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2.4.5. </w:t>
      </w:r>
      <w:r w:rsidRPr="00BF1521">
        <w:rPr>
          <w:color w:val="000000" w:themeColor="text1"/>
          <w:lang w:val="uk-UA"/>
        </w:rPr>
        <w:t>Отримувати необхідні пояснення та консультації щодо предмету Договору, його виконання тощо.</w:t>
      </w:r>
    </w:p>
    <w:p w:rsidR="00BF1521" w:rsidRPr="000D5EB5" w:rsidRDefault="00BF1521" w:rsidP="004E150D">
      <w:pPr>
        <w:widowControl w:val="0"/>
        <w:shd w:val="clear" w:color="auto" w:fill="FFFFFF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2.4.6. </w:t>
      </w:r>
      <w:r w:rsidRPr="00727C9A">
        <w:rPr>
          <w:color w:val="000000" w:themeColor="text1"/>
        </w:rPr>
        <w:t>Достроково розірвати Договір у разі невиконання та/або неналежного виконання зобов’язань Виконавцем, повідомивши про це його у строк</w:t>
      </w:r>
      <w:r w:rsidR="000D5EB5">
        <w:rPr>
          <w:color w:val="000000" w:themeColor="text1"/>
          <w:lang w:val="uk-UA"/>
        </w:rPr>
        <w:t xml:space="preserve"> 10 </w:t>
      </w:r>
      <w:r w:rsidR="00F80B26">
        <w:rPr>
          <w:color w:val="000000" w:themeColor="text1"/>
          <w:lang w:val="uk-UA"/>
        </w:rPr>
        <w:t xml:space="preserve">(десять) </w:t>
      </w:r>
      <w:r w:rsidR="000D5EB5">
        <w:rPr>
          <w:color w:val="000000" w:themeColor="text1"/>
          <w:lang w:val="uk-UA"/>
        </w:rPr>
        <w:t>календарних днів</w:t>
      </w:r>
      <w:r w:rsidR="00BD302D">
        <w:rPr>
          <w:color w:val="000000" w:themeColor="text1"/>
          <w:lang w:val="uk-UA"/>
        </w:rPr>
        <w:t xml:space="preserve"> </w:t>
      </w:r>
      <w:r w:rsidR="00BD302D">
        <w:rPr>
          <w:bCs/>
          <w:lang w:val="uk-UA" w:eastAsia="ar-SA"/>
        </w:rPr>
        <w:t>до дати розірвання Договору</w:t>
      </w:r>
      <w:r w:rsidR="000D5EB5">
        <w:rPr>
          <w:color w:val="000000" w:themeColor="text1"/>
          <w:lang w:val="uk-UA"/>
        </w:rPr>
        <w:t>.</w:t>
      </w:r>
    </w:p>
    <w:p w:rsidR="0050751B" w:rsidRPr="004A5979" w:rsidRDefault="0050751B" w:rsidP="004E150D">
      <w:pPr>
        <w:widowControl w:val="0"/>
        <w:shd w:val="clear" w:color="auto" w:fill="FFFFFF"/>
        <w:ind w:firstLine="567"/>
        <w:jc w:val="both"/>
        <w:rPr>
          <w:bCs/>
          <w:lang w:val="uk-UA" w:eastAsia="ar-SA"/>
        </w:rPr>
      </w:pPr>
      <w:r w:rsidRPr="004A5979">
        <w:rPr>
          <w:bCs/>
          <w:lang w:val="uk-UA" w:eastAsia="ar-SA"/>
        </w:rPr>
        <w:t>2.</w:t>
      </w:r>
      <w:r w:rsidR="00F96A11">
        <w:rPr>
          <w:bCs/>
          <w:lang w:val="uk-UA" w:eastAsia="ar-SA"/>
        </w:rPr>
        <w:t>5</w:t>
      </w:r>
      <w:r w:rsidRPr="004A5979">
        <w:rPr>
          <w:bCs/>
          <w:lang w:val="uk-UA" w:eastAsia="ar-SA"/>
        </w:rPr>
        <w:t>. Замовник гарантує, що дані, які будуть вноситися та оброблятися у Системі, передбачені для публічного використання та не потребують особливих вимог щодо їх захисту та збереження</w:t>
      </w:r>
      <w:r w:rsidR="000D5EB5">
        <w:rPr>
          <w:bCs/>
          <w:lang w:val="uk-UA" w:eastAsia="ar-SA"/>
        </w:rPr>
        <w:t>.</w:t>
      </w:r>
    </w:p>
    <w:p w:rsidR="0050751B" w:rsidRPr="004A5979" w:rsidRDefault="0050751B" w:rsidP="004E150D">
      <w:pPr>
        <w:widowControl w:val="0"/>
        <w:shd w:val="clear" w:color="auto" w:fill="FFFFFF"/>
        <w:jc w:val="center"/>
        <w:rPr>
          <w:bCs/>
          <w:lang w:val="uk-UA" w:eastAsia="ar-SA"/>
        </w:rPr>
      </w:pPr>
    </w:p>
    <w:p w:rsidR="00DE1030" w:rsidRPr="004A5979" w:rsidRDefault="00192F27" w:rsidP="004E150D">
      <w:pPr>
        <w:widowControl w:val="0"/>
        <w:shd w:val="clear" w:color="auto" w:fill="FFFFFF"/>
        <w:jc w:val="center"/>
        <w:rPr>
          <w:lang w:val="uk-UA"/>
        </w:rPr>
      </w:pPr>
      <w:r w:rsidRPr="004A5979">
        <w:rPr>
          <w:b/>
          <w:bCs/>
          <w:lang w:val="uk-UA" w:eastAsia="ar-SA"/>
        </w:rPr>
        <w:t>3</w:t>
      </w:r>
      <w:r w:rsidR="008F45CF" w:rsidRPr="004A5979">
        <w:rPr>
          <w:b/>
          <w:bCs/>
          <w:lang w:val="uk-UA" w:eastAsia="ar-SA"/>
        </w:rPr>
        <w:t xml:space="preserve">. </w:t>
      </w:r>
      <w:r w:rsidR="0050751B" w:rsidRPr="004A5979">
        <w:rPr>
          <w:rFonts w:eastAsia="SimSun"/>
          <w:b/>
          <w:bCs/>
          <w:color w:val="000000"/>
          <w:kern w:val="1"/>
          <w:lang w:val="uk-UA" w:eastAsia="hi-IN" w:bidi="hi-IN"/>
        </w:rPr>
        <w:t>Оплата послуг та порядок їх приймання</w:t>
      </w:r>
    </w:p>
    <w:p w:rsidR="00192F27" w:rsidRPr="004A5979" w:rsidRDefault="00192F27" w:rsidP="00E15C5E">
      <w:pPr>
        <w:widowControl w:val="0"/>
        <w:shd w:val="clear" w:color="auto" w:fill="FFFFFF"/>
        <w:ind w:firstLine="567"/>
        <w:jc w:val="both"/>
        <w:rPr>
          <w:lang w:val="uk-UA" w:eastAsia="ar-SA"/>
        </w:rPr>
      </w:pPr>
      <w:r w:rsidRPr="004A5979">
        <w:rPr>
          <w:lang w:val="uk-UA" w:eastAsia="ar-SA"/>
        </w:rPr>
        <w:t>3</w:t>
      </w:r>
      <w:r w:rsidR="008F45CF" w:rsidRPr="004A5979">
        <w:rPr>
          <w:lang w:val="uk-UA" w:eastAsia="ar-SA"/>
        </w:rPr>
        <w:t xml:space="preserve">.1. </w:t>
      </w:r>
      <w:r w:rsidRPr="004A5979">
        <w:rPr>
          <w:color w:val="000000"/>
          <w:lang w:val="uk-UA"/>
        </w:rPr>
        <w:t>За надання передбачених Договором послуг Замовник виплачує Виконавцю</w:t>
      </w:r>
      <w:r w:rsidR="008F45CF" w:rsidRPr="004A5979">
        <w:rPr>
          <w:lang w:val="uk-UA" w:eastAsia="ar-SA"/>
        </w:rPr>
        <w:t xml:space="preserve"> </w:t>
      </w:r>
      <w:r w:rsidR="007E36D4">
        <w:rPr>
          <w:lang w:val="uk-UA" w:eastAsia="ar-SA"/>
        </w:rPr>
        <w:t>______</w:t>
      </w:r>
      <w:r w:rsidR="00EB37AA" w:rsidRPr="004A5979">
        <w:rPr>
          <w:b/>
          <w:bCs/>
          <w:lang w:val="uk-UA" w:eastAsia="ar-SA"/>
        </w:rPr>
        <w:t xml:space="preserve"> </w:t>
      </w:r>
      <w:r w:rsidR="008F45CF" w:rsidRPr="00326826">
        <w:rPr>
          <w:bCs/>
          <w:lang w:val="uk-UA" w:eastAsia="ar-SA"/>
        </w:rPr>
        <w:t>грн.</w:t>
      </w:r>
      <w:r w:rsidRPr="004A5979">
        <w:rPr>
          <w:lang w:val="uk-UA" w:eastAsia="ar-SA"/>
        </w:rPr>
        <w:t xml:space="preserve"> </w:t>
      </w:r>
      <w:r w:rsidR="008F45CF" w:rsidRPr="004A5979">
        <w:rPr>
          <w:lang w:val="uk-UA" w:eastAsia="ar-SA"/>
        </w:rPr>
        <w:t>(</w:t>
      </w:r>
      <w:r w:rsidR="004E150D">
        <w:rPr>
          <w:lang w:val="uk-UA" w:eastAsia="ar-SA"/>
        </w:rPr>
        <w:t>__________</w:t>
      </w:r>
      <w:r w:rsidR="007E36D4">
        <w:rPr>
          <w:lang w:val="uk-UA" w:eastAsia="ar-SA"/>
        </w:rPr>
        <w:t xml:space="preserve"> </w:t>
      </w:r>
      <w:r w:rsidR="008F45CF" w:rsidRPr="004A5979">
        <w:rPr>
          <w:lang w:val="uk-UA" w:eastAsia="ar-SA"/>
        </w:rPr>
        <w:t xml:space="preserve">гривень </w:t>
      </w:r>
      <w:r w:rsidR="007E36D4">
        <w:rPr>
          <w:lang w:val="uk-UA" w:eastAsia="ar-SA"/>
        </w:rPr>
        <w:t>___</w:t>
      </w:r>
      <w:r w:rsidR="008F45CF" w:rsidRPr="004A5979">
        <w:rPr>
          <w:lang w:val="uk-UA" w:eastAsia="ar-SA"/>
        </w:rPr>
        <w:t xml:space="preserve"> коп.) </w:t>
      </w:r>
      <w:r w:rsidR="00695410" w:rsidRPr="004A5979">
        <w:rPr>
          <w:lang w:val="uk-UA" w:eastAsia="ar-SA"/>
        </w:rPr>
        <w:t>без</w:t>
      </w:r>
      <w:r w:rsidR="007E36D4">
        <w:rPr>
          <w:lang w:val="uk-UA" w:eastAsia="ar-SA"/>
        </w:rPr>
        <w:t>/</w:t>
      </w:r>
      <w:r w:rsidR="00695410">
        <w:rPr>
          <w:lang w:val="uk-UA" w:eastAsia="ar-SA"/>
        </w:rPr>
        <w:t>з</w:t>
      </w:r>
      <w:r w:rsidR="008F45CF" w:rsidRPr="004A5979">
        <w:rPr>
          <w:lang w:val="uk-UA" w:eastAsia="ar-SA"/>
        </w:rPr>
        <w:t xml:space="preserve"> ПДВ, </w:t>
      </w:r>
      <w:r w:rsidRPr="004A5979">
        <w:rPr>
          <w:lang w:val="uk-UA" w:eastAsia="ar-SA"/>
        </w:rPr>
        <w:t>відповідно до</w:t>
      </w:r>
      <w:r w:rsidR="008F45CF" w:rsidRPr="004A5979">
        <w:rPr>
          <w:color w:val="000000"/>
          <w:lang w:val="uk-UA" w:eastAsia="ar-SA"/>
        </w:rPr>
        <w:t xml:space="preserve"> </w:t>
      </w:r>
      <w:r w:rsidR="00D30EE6">
        <w:rPr>
          <w:color w:val="000000"/>
          <w:lang w:val="uk-UA" w:eastAsia="ar-SA"/>
        </w:rPr>
        <w:t>Специфікації</w:t>
      </w:r>
      <w:r w:rsidR="008F45CF" w:rsidRPr="004A5979">
        <w:rPr>
          <w:color w:val="000000"/>
          <w:lang w:val="uk-UA" w:eastAsia="ar-SA"/>
        </w:rPr>
        <w:t xml:space="preserve"> послуг до Договору (</w:t>
      </w:r>
      <w:r w:rsidRPr="004A5979">
        <w:rPr>
          <w:color w:val="000000"/>
          <w:lang w:val="uk-UA" w:eastAsia="ar-SA"/>
        </w:rPr>
        <w:t>Д</w:t>
      </w:r>
      <w:r w:rsidR="00F53598">
        <w:rPr>
          <w:color w:val="000000"/>
          <w:lang w:val="uk-UA" w:eastAsia="ar-SA"/>
        </w:rPr>
        <w:t xml:space="preserve">одаток </w:t>
      </w:r>
      <w:r w:rsidR="008F45CF" w:rsidRPr="004A5979">
        <w:rPr>
          <w:color w:val="000000"/>
          <w:lang w:val="uk-UA" w:eastAsia="ar-SA"/>
        </w:rPr>
        <w:t>2)</w:t>
      </w:r>
      <w:r w:rsidR="008F45CF" w:rsidRPr="004A5979">
        <w:rPr>
          <w:lang w:val="uk-UA" w:eastAsia="ar-SA"/>
        </w:rPr>
        <w:t xml:space="preserve"> </w:t>
      </w:r>
      <w:r w:rsidRPr="004A5979">
        <w:rPr>
          <w:lang w:val="uk-UA" w:eastAsia="ar-SA"/>
        </w:rPr>
        <w:t xml:space="preserve">протягом 10 календарних днів з дати підписання Акту </w:t>
      </w:r>
      <w:r w:rsidR="006B0DE6" w:rsidRPr="006B0DE6">
        <w:rPr>
          <w:bCs/>
          <w:lang w:val="uk-UA" w:eastAsia="ar-SA"/>
        </w:rPr>
        <w:t>приймання-передачі наданих послуг</w:t>
      </w:r>
      <w:r w:rsidRPr="004A5979">
        <w:rPr>
          <w:lang w:val="uk-UA" w:eastAsia="ar-SA"/>
        </w:rPr>
        <w:t>, шляхом безготівкового переказу на поточний рахунок Виконавця.</w:t>
      </w:r>
    </w:p>
    <w:p w:rsidR="00192F27" w:rsidRPr="004A5979" w:rsidRDefault="00192F27" w:rsidP="00E15C5E">
      <w:pPr>
        <w:widowControl w:val="0"/>
        <w:shd w:val="clear" w:color="auto" w:fill="FFFFFF"/>
        <w:ind w:firstLine="567"/>
        <w:jc w:val="both"/>
        <w:rPr>
          <w:lang w:val="uk-UA" w:eastAsia="ar-SA"/>
        </w:rPr>
      </w:pPr>
      <w:r w:rsidRPr="004A5979">
        <w:rPr>
          <w:lang w:val="uk-UA" w:eastAsia="ar-SA"/>
        </w:rPr>
        <w:t xml:space="preserve">3.2. </w:t>
      </w:r>
      <w:r w:rsidR="006B0DE6">
        <w:rPr>
          <w:lang w:val="uk-UA" w:eastAsia="ar-SA"/>
        </w:rPr>
        <w:t>Передача</w:t>
      </w:r>
      <w:r w:rsidRPr="004A5979">
        <w:rPr>
          <w:lang w:val="uk-UA" w:eastAsia="ar-SA"/>
        </w:rPr>
        <w:t xml:space="preserve"> послуг Виконавцем та приймання їх результатів Замовником оформлюється Актом </w:t>
      </w:r>
      <w:r w:rsidR="006B0DE6" w:rsidRPr="006B0DE6">
        <w:rPr>
          <w:bCs/>
          <w:lang w:val="uk-UA" w:eastAsia="ar-SA"/>
        </w:rPr>
        <w:t>приймання-передачі наданих послуг</w:t>
      </w:r>
      <w:r w:rsidRPr="004A5979">
        <w:rPr>
          <w:lang w:val="uk-UA" w:eastAsia="ar-SA"/>
        </w:rPr>
        <w:t>, який підписується повноважними представниками Сторін протягом 5 (п’яти) робочих днів після фактичного надання послуг.</w:t>
      </w:r>
    </w:p>
    <w:p w:rsidR="00192F27" w:rsidRPr="004A5979" w:rsidRDefault="008632B4" w:rsidP="00E15C5E">
      <w:pPr>
        <w:widowControl w:val="0"/>
        <w:shd w:val="clear" w:color="auto" w:fill="FFFFFF"/>
        <w:ind w:firstLine="567"/>
        <w:jc w:val="both"/>
        <w:rPr>
          <w:lang w:val="uk-UA" w:eastAsia="ar-SA"/>
        </w:rPr>
      </w:pPr>
      <w:r>
        <w:rPr>
          <w:lang w:val="uk-UA" w:eastAsia="ar-SA"/>
        </w:rPr>
        <w:t xml:space="preserve">3.3. </w:t>
      </w:r>
      <w:r w:rsidR="00192F27" w:rsidRPr="004A5979">
        <w:rPr>
          <w:lang w:val="uk-UA" w:eastAsia="ar-SA"/>
        </w:rPr>
        <w:t xml:space="preserve">Підписання Акту </w:t>
      </w:r>
      <w:r w:rsidR="006B0DE6" w:rsidRPr="006B0DE6">
        <w:rPr>
          <w:lang w:val="uk-UA" w:eastAsia="ar-SA"/>
        </w:rPr>
        <w:t xml:space="preserve">приймання-передачі наданих послуг </w:t>
      </w:r>
      <w:r w:rsidR="00192F27" w:rsidRPr="004A5979">
        <w:rPr>
          <w:lang w:val="uk-UA" w:eastAsia="ar-SA"/>
        </w:rPr>
        <w:t>представником Замовника є підтвердженням відсутності претензій з його боку.</w:t>
      </w:r>
    </w:p>
    <w:p w:rsidR="004E150D" w:rsidRDefault="00192F27" w:rsidP="002F14D8">
      <w:pPr>
        <w:widowControl w:val="0"/>
        <w:ind w:firstLine="567"/>
        <w:jc w:val="both"/>
        <w:rPr>
          <w:lang w:val="uk-UA" w:eastAsia="ar-SA"/>
        </w:rPr>
      </w:pPr>
      <w:r w:rsidRPr="004A5979">
        <w:rPr>
          <w:lang w:val="uk-UA" w:eastAsia="ar-SA"/>
        </w:rPr>
        <w:t>3.4.</w:t>
      </w:r>
      <w:r w:rsidR="004E150D">
        <w:rPr>
          <w:lang w:val="uk-UA" w:eastAsia="ar-SA"/>
        </w:rPr>
        <w:t xml:space="preserve"> </w:t>
      </w:r>
      <w:r w:rsidRPr="004A5979">
        <w:rPr>
          <w:lang w:val="uk-UA" w:eastAsia="ar-SA"/>
        </w:rPr>
        <w:t>Термін надання послуг</w:t>
      </w:r>
      <w:r w:rsidR="00383865">
        <w:rPr>
          <w:lang w:val="uk-UA" w:eastAsia="ar-SA"/>
        </w:rPr>
        <w:t>и</w:t>
      </w:r>
      <w:r w:rsidR="00A83D62" w:rsidRPr="004A5979">
        <w:rPr>
          <w:lang w:val="uk-UA" w:eastAsia="ar-SA"/>
        </w:rPr>
        <w:t xml:space="preserve"> з розробки</w:t>
      </w:r>
      <w:r w:rsidR="008632B4">
        <w:rPr>
          <w:lang w:val="uk-UA" w:eastAsia="ar-SA"/>
        </w:rPr>
        <w:t xml:space="preserve"> </w:t>
      </w:r>
      <w:r w:rsidR="001A0CC4">
        <w:rPr>
          <w:lang w:val="uk-UA" w:eastAsia="ar-SA"/>
        </w:rPr>
        <w:t xml:space="preserve">чат-боту: </w:t>
      </w:r>
      <w:r w:rsidR="004E150D">
        <w:rPr>
          <w:lang w:val="uk-UA" w:eastAsia="ar-SA"/>
        </w:rPr>
        <w:t xml:space="preserve">до </w:t>
      </w:r>
      <w:r w:rsidR="00512D23">
        <w:rPr>
          <w:lang w:val="uk-UA" w:eastAsia="ar-SA"/>
        </w:rPr>
        <w:t>31.05.2023</w:t>
      </w:r>
      <w:r w:rsidR="008632B4" w:rsidRPr="001A0CC4">
        <w:rPr>
          <w:lang w:val="uk-UA" w:eastAsia="ar-SA"/>
        </w:rPr>
        <w:t xml:space="preserve"> року.</w:t>
      </w:r>
    </w:p>
    <w:p w:rsidR="00A3590D" w:rsidRPr="004A5979" w:rsidRDefault="00A3590D" w:rsidP="002F14D8">
      <w:pPr>
        <w:widowControl w:val="0"/>
        <w:ind w:firstLine="567"/>
        <w:jc w:val="both"/>
        <w:rPr>
          <w:lang w:val="uk-UA" w:eastAsia="ar-SA"/>
        </w:rPr>
      </w:pPr>
      <w:r w:rsidRPr="002F14D8">
        <w:rPr>
          <w:lang w:val="uk-UA" w:eastAsia="ar-SA"/>
        </w:rPr>
        <w:t xml:space="preserve">     </w:t>
      </w:r>
      <w:r w:rsidR="004E150D">
        <w:rPr>
          <w:lang w:val="uk-UA" w:eastAsia="ar-SA"/>
        </w:rPr>
        <w:t xml:space="preserve"> </w:t>
      </w:r>
      <w:r w:rsidRPr="002F14D8">
        <w:rPr>
          <w:lang w:val="uk-UA" w:eastAsia="ar-SA"/>
        </w:rPr>
        <w:t xml:space="preserve"> Термін надання технічної підтримки: </w:t>
      </w:r>
      <w:r w:rsidR="004E150D">
        <w:rPr>
          <w:lang w:val="uk-UA" w:eastAsia="ar-SA"/>
        </w:rPr>
        <w:t xml:space="preserve">до </w:t>
      </w:r>
      <w:r w:rsidR="00512D23">
        <w:rPr>
          <w:lang w:val="uk-UA" w:eastAsia="ar-SA"/>
        </w:rPr>
        <w:t>31.12.2023 р</w:t>
      </w:r>
      <w:r w:rsidRPr="001A0CC4">
        <w:rPr>
          <w:lang w:val="uk-UA" w:eastAsia="ar-SA"/>
        </w:rPr>
        <w:t>оку.</w:t>
      </w:r>
    </w:p>
    <w:p w:rsidR="00DE1030" w:rsidRDefault="00192F27" w:rsidP="00E15C5E">
      <w:pPr>
        <w:widowControl w:val="0"/>
        <w:shd w:val="clear" w:color="auto" w:fill="FFFFFF"/>
        <w:ind w:firstLine="567"/>
        <w:jc w:val="both"/>
        <w:rPr>
          <w:lang w:val="uk-UA" w:eastAsia="ar-SA"/>
        </w:rPr>
      </w:pPr>
      <w:r w:rsidRPr="004A5979">
        <w:rPr>
          <w:lang w:val="uk-UA" w:eastAsia="ar-SA"/>
        </w:rPr>
        <w:t xml:space="preserve">3.5. Місце надання послуг: </w:t>
      </w:r>
      <w:r w:rsidR="006B0DE6">
        <w:rPr>
          <w:lang w:val="uk-UA" w:eastAsia="ar-SA"/>
        </w:rPr>
        <w:t>Сумська міська територіальна громада.</w:t>
      </w:r>
    </w:p>
    <w:p w:rsidR="0040022F" w:rsidRPr="0040022F" w:rsidRDefault="0040022F" w:rsidP="00E15C5E">
      <w:pPr>
        <w:widowControl w:val="0"/>
        <w:shd w:val="clear" w:color="auto" w:fill="FFFFFF"/>
        <w:ind w:firstLine="567"/>
        <w:jc w:val="both"/>
        <w:rPr>
          <w:lang w:val="uk-UA"/>
        </w:rPr>
      </w:pPr>
      <w:r>
        <w:rPr>
          <w:lang w:val="uk-UA" w:eastAsia="ar-SA"/>
        </w:rPr>
        <w:t>3.6. У разі затримки бюджетного фінансування та/або затримки здійснення платежів не з вини Замовника, розрахунок за надані послуги здійснюється протягом 5 (п</w:t>
      </w:r>
      <w:r w:rsidRPr="0040022F">
        <w:rPr>
          <w:lang w:val="uk-UA" w:eastAsia="ar-SA"/>
        </w:rPr>
        <w:t>’</w:t>
      </w:r>
      <w:r>
        <w:rPr>
          <w:lang w:val="uk-UA" w:eastAsia="ar-SA"/>
        </w:rPr>
        <w:t>яти) банківських днів з дати отримання Замовником бюджетного фінансування.</w:t>
      </w:r>
    </w:p>
    <w:p w:rsidR="00293013" w:rsidRPr="004A5979" w:rsidRDefault="00293013" w:rsidP="000F7F78">
      <w:pPr>
        <w:widowControl w:val="0"/>
        <w:shd w:val="clear" w:color="auto" w:fill="FFFFFF"/>
        <w:jc w:val="center"/>
        <w:rPr>
          <w:lang w:val="uk-UA"/>
        </w:rPr>
      </w:pPr>
    </w:p>
    <w:p w:rsidR="00DE1030" w:rsidRPr="004A5979" w:rsidRDefault="00A83D62" w:rsidP="000F7F78">
      <w:pPr>
        <w:widowControl w:val="0"/>
        <w:shd w:val="clear" w:color="auto" w:fill="FFFFFF"/>
        <w:jc w:val="center"/>
        <w:rPr>
          <w:lang w:val="uk-UA"/>
        </w:rPr>
      </w:pPr>
      <w:r w:rsidRPr="004A5979">
        <w:rPr>
          <w:b/>
          <w:bCs/>
          <w:lang w:val="uk-UA" w:eastAsia="ar-SA"/>
        </w:rPr>
        <w:t>4</w:t>
      </w:r>
      <w:r w:rsidR="008F45CF" w:rsidRPr="004A5979">
        <w:rPr>
          <w:b/>
          <w:bCs/>
          <w:lang w:val="uk-UA" w:eastAsia="ar-SA"/>
        </w:rPr>
        <w:t xml:space="preserve">. </w:t>
      </w:r>
      <w:r w:rsidRPr="004A5979">
        <w:rPr>
          <w:b/>
          <w:bCs/>
          <w:lang w:val="uk-UA" w:eastAsia="ar-SA"/>
        </w:rPr>
        <w:t>Відповідальність</w:t>
      </w:r>
      <w:r w:rsidR="008F45CF" w:rsidRPr="004A5979">
        <w:rPr>
          <w:b/>
          <w:bCs/>
          <w:lang w:val="uk-UA" w:eastAsia="ar-SA"/>
        </w:rPr>
        <w:t xml:space="preserve"> сторін</w:t>
      </w:r>
    </w:p>
    <w:p w:rsidR="00DE1030" w:rsidRPr="004A5979" w:rsidRDefault="00A83D62" w:rsidP="00C46B38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lang w:val="uk-UA" w:eastAsia="ar-SA"/>
        </w:rPr>
      </w:pPr>
      <w:r w:rsidRPr="004A5979">
        <w:rPr>
          <w:spacing w:val="-9"/>
          <w:lang w:val="uk-UA" w:eastAsia="ar-SA"/>
        </w:rPr>
        <w:t>4</w:t>
      </w:r>
      <w:r w:rsidR="008F45CF" w:rsidRPr="004A5979">
        <w:rPr>
          <w:spacing w:val="-9"/>
          <w:lang w:val="uk-UA" w:eastAsia="ar-SA"/>
        </w:rPr>
        <w:t>.1.</w:t>
      </w:r>
      <w:r w:rsidR="000F7F78">
        <w:rPr>
          <w:lang w:val="uk-UA" w:eastAsia="ar-SA"/>
        </w:rPr>
        <w:t xml:space="preserve"> </w:t>
      </w:r>
      <w:r w:rsidR="008F45CF" w:rsidRPr="004A5979">
        <w:rPr>
          <w:lang w:val="uk-UA" w:eastAsia="ar-SA"/>
        </w:rPr>
        <w:t xml:space="preserve">У разі невиконання або неналежного виконання своїх зобов'язань за </w:t>
      </w:r>
      <w:r w:rsidRPr="004A5979">
        <w:rPr>
          <w:lang w:val="uk-UA" w:eastAsia="ar-SA"/>
        </w:rPr>
        <w:t>Д</w:t>
      </w:r>
      <w:r w:rsidR="008F45CF" w:rsidRPr="004A5979">
        <w:rPr>
          <w:lang w:val="uk-UA" w:eastAsia="ar-SA"/>
        </w:rPr>
        <w:t xml:space="preserve">оговором Сторони несуть відповідальність, передбачену </w:t>
      </w:r>
      <w:r w:rsidR="006B0DE6">
        <w:rPr>
          <w:lang w:val="uk-UA" w:eastAsia="ar-SA"/>
        </w:rPr>
        <w:t>чинним</w:t>
      </w:r>
      <w:r w:rsidR="008F45CF" w:rsidRPr="004A5979">
        <w:rPr>
          <w:lang w:val="uk-UA" w:eastAsia="ar-SA"/>
        </w:rPr>
        <w:t xml:space="preserve"> законодавством та </w:t>
      </w:r>
      <w:r w:rsidRPr="004A5979">
        <w:rPr>
          <w:lang w:val="uk-UA" w:eastAsia="ar-SA"/>
        </w:rPr>
        <w:t>Д</w:t>
      </w:r>
      <w:r w:rsidR="008F45CF" w:rsidRPr="004A5979">
        <w:rPr>
          <w:lang w:val="uk-UA" w:eastAsia="ar-SA"/>
        </w:rPr>
        <w:t>оговором.</w:t>
      </w:r>
    </w:p>
    <w:p w:rsidR="00A83D62" w:rsidRPr="004A5979" w:rsidRDefault="00A83D62" w:rsidP="00E15C5E">
      <w:pPr>
        <w:widowControl w:val="0"/>
        <w:shd w:val="clear" w:color="auto" w:fill="FFFFFF"/>
        <w:tabs>
          <w:tab w:val="left" w:pos="418"/>
        </w:tabs>
        <w:ind w:firstLine="567"/>
        <w:jc w:val="both"/>
        <w:rPr>
          <w:lang w:val="uk-UA"/>
        </w:rPr>
      </w:pPr>
      <w:r w:rsidRPr="004A5979">
        <w:rPr>
          <w:rFonts w:eastAsia="SimSun"/>
          <w:bCs/>
          <w:kern w:val="1"/>
          <w:lang w:val="uk-UA" w:eastAsia="hi-IN" w:bidi="hi-IN"/>
        </w:rPr>
        <w:t>4.2. Порушення Договору є його невиконання або неналежне виконання, тобто виконання з порушенням умов, визначених змістом цього Договору.</w:t>
      </w:r>
    </w:p>
    <w:p w:rsidR="00DE1030" w:rsidRPr="004A5979" w:rsidRDefault="00A83D62" w:rsidP="00E15C5E">
      <w:pPr>
        <w:widowControl w:val="0"/>
        <w:shd w:val="clear" w:color="auto" w:fill="FFFFFF"/>
        <w:tabs>
          <w:tab w:val="left" w:pos="418"/>
        </w:tabs>
        <w:ind w:firstLine="567"/>
        <w:jc w:val="both"/>
        <w:rPr>
          <w:lang w:val="uk-UA" w:eastAsia="ar-SA"/>
        </w:rPr>
      </w:pPr>
      <w:r w:rsidRPr="004A5979">
        <w:rPr>
          <w:lang w:val="uk-UA" w:eastAsia="ar-SA"/>
        </w:rPr>
        <w:lastRenderedPageBreak/>
        <w:t>4</w:t>
      </w:r>
      <w:r w:rsidR="008F45CF" w:rsidRPr="004A5979">
        <w:rPr>
          <w:lang w:val="uk-UA" w:eastAsia="ar-SA"/>
        </w:rPr>
        <w:t>.</w:t>
      </w:r>
      <w:r w:rsidR="006121E0">
        <w:rPr>
          <w:lang w:val="uk-UA" w:eastAsia="ar-SA"/>
        </w:rPr>
        <w:t>3</w:t>
      </w:r>
      <w:r w:rsidR="008F45CF" w:rsidRPr="004A5979">
        <w:rPr>
          <w:lang w:val="uk-UA" w:eastAsia="ar-SA"/>
        </w:rPr>
        <w:t xml:space="preserve">. </w:t>
      </w:r>
      <w:r w:rsidRPr="004A5979">
        <w:rPr>
          <w:lang w:val="uk-UA" w:eastAsia="ar-SA"/>
        </w:rPr>
        <w:t>Сторона, яка порушила зобов’язання, звільняється від відповідальності за порушення зобов’язання, якщо вона доведе, що це порушення сталося не з її вини.</w:t>
      </w:r>
    </w:p>
    <w:p w:rsidR="00A83D62" w:rsidRPr="004A5979" w:rsidRDefault="00A83D62" w:rsidP="000F7F78">
      <w:pPr>
        <w:widowControl w:val="0"/>
        <w:shd w:val="clear" w:color="auto" w:fill="FFFFFF"/>
        <w:tabs>
          <w:tab w:val="left" w:pos="418"/>
        </w:tabs>
        <w:jc w:val="center"/>
        <w:rPr>
          <w:lang w:val="uk-UA"/>
        </w:rPr>
      </w:pPr>
    </w:p>
    <w:p w:rsidR="00DE1030" w:rsidRPr="004A5979" w:rsidRDefault="008015E2" w:rsidP="000F7F78">
      <w:pPr>
        <w:widowControl w:val="0"/>
        <w:shd w:val="clear" w:color="auto" w:fill="FFFFFF"/>
        <w:jc w:val="center"/>
        <w:rPr>
          <w:lang w:val="uk-UA"/>
        </w:rPr>
      </w:pPr>
      <w:r w:rsidRPr="004A5979">
        <w:rPr>
          <w:b/>
          <w:bCs/>
          <w:lang w:val="uk-UA" w:eastAsia="ar-SA"/>
        </w:rPr>
        <w:t>5</w:t>
      </w:r>
      <w:r w:rsidR="008F45CF" w:rsidRPr="004A5979">
        <w:rPr>
          <w:b/>
          <w:bCs/>
          <w:lang w:val="uk-UA" w:eastAsia="ar-SA"/>
        </w:rPr>
        <w:t>. Вирішення спорів</w:t>
      </w:r>
    </w:p>
    <w:p w:rsidR="00192A4C" w:rsidRPr="004A5979" w:rsidRDefault="00192A4C" w:rsidP="00E15C5E">
      <w:pPr>
        <w:widowControl w:val="0"/>
        <w:shd w:val="clear" w:color="auto" w:fill="FFFFFF"/>
        <w:tabs>
          <w:tab w:val="left" w:pos="698"/>
        </w:tabs>
        <w:ind w:firstLine="567"/>
        <w:jc w:val="both"/>
        <w:rPr>
          <w:lang w:val="uk-UA" w:eastAsia="ar-SA"/>
        </w:rPr>
      </w:pPr>
      <w:r w:rsidRPr="004A5979">
        <w:rPr>
          <w:lang w:val="uk-UA" w:eastAsia="ar-SA"/>
        </w:rPr>
        <w:t>5.1. Усі спори, що виникають з цього Договору або пов'язані із ним, вирішуються шляхом переговорів між Сторонами.</w:t>
      </w:r>
    </w:p>
    <w:p w:rsidR="00DE1030" w:rsidRPr="000F7F78" w:rsidRDefault="00192A4C" w:rsidP="00E15C5E">
      <w:pPr>
        <w:widowControl w:val="0"/>
        <w:shd w:val="clear" w:color="auto" w:fill="FFFFFF"/>
        <w:tabs>
          <w:tab w:val="left" w:pos="698"/>
        </w:tabs>
        <w:ind w:firstLine="567"/>
        <w:jc w:val="both"/>
        <w:rPr>
          <w:lang w:val="uk-UA" w:eastAsia="ar-SA"/>
        </w:rPr>
      </w:pPr>
      <w:r w:rsidRPr="004A5979">
        <w:rPr>
          <w:lang w:val="uk-UA" w:eastAsia="ar-SA"/>
        </w:rPr>
        <w:t xml:space="preserve">5.2. Спори та розбіжності у рамках цього Договору, не врегульовані сторонами в досудовому порядку, </w:t>
      </w:r>
      <w:r w:rsidRPr="000F7F78">
        <w:rPr>
          <w:lang w:val="uk-UA" w:eastAsia="ar-SA"/>
        </w:rPr>
        <w:t>передаються на розгляд суду.</w:t>
      </w:r>
    </w:p>
    <w:p w:rsidR="00192A4C" w:rsidRPr="000F7F78" w:rsidRDefault="00192A4C" w:rsidP="000F7F78">
      <w:pPr>
        <w:widowControl w:val="0"/>
        <w:shd w:val="clear" w:color="auto" w:fill="FFFFFF"/>
        <w:tabs>
          <w:tab w:val="left" w:pos="698"/>
        </w:tabs>
        <w:jc w:val="center"/>
        <w:rPr>
          <w:lang w:val="uk-UA" w:eastAsia="uk-UA"/>
        </w:rPr>
      </w:pPr>
    </w:p>
    <w:p w:rsidR="00DE1030" w:rsidRPr="000F7F78" w:rsidRDefault="008015E2" w:rsidP="000F7F78">
      <w:pPr>
        <w:widowControl w:val="0"/>
        <w:shd w:val="clear" w:color="auto" w:fill="FFFFFF"/>
        <w:jc w:val="center"/>
        <w:rPr>
          <w:lang w:val="uk-UA"/>
        </w:rPr>
      </w:pPr>
      <w:r w:rsidRPr="000F7F78">
        <w:rPr>
          <w:b/>
          <w:bCs/>
          <w:lang w:val="uk-UA" w:eastAsia="ar-SA"/>
        </w:rPr>
        <w:t>6</w:t>
      </w:r>
      <w:r w:rsidR="008F45CF" w:rsidRPr="000F7F78">
        <w:rPr>
          <w:b/>
          <w:bCs/>
          <w:lang w:val="uk-UA" w:eastAsia="ar-SA"/>
        </w:rPr>
        <w:t>. Строк дії договору</w:t>
      </w:r>
    </w:p>
    <w:p w:rsidR="00192A4C" w:rsidRPr="000F7F78" w:rsidRDefault="00192A4C" w:rsidP="00E15C5E">
      <w:pPr>
        <w:widowControl w:val="0"/>
        <w:suppressLineNumbers/>
        <w:tabs>
          <w:tab w:val="left" w:pos="401"/>
        </w:tabs>
        <w:suppressAutoHyphens/>
        <w:snapToGrid w:val="0"/>
        <w:ind w:firstLine="567"/>
        <w:jc w:val="both"/>
        <w:rPr>
          <w:rStyle w:val="ListLabel10"/>
          <w:lang w:val="uk-UA"/>
        </w:rPr>
      </w:pPr>
      <w:r w:rsidRPr="000F7F78">
        <w:rPr>
          <w:rStyle w:val="ListLabel10"/>
          <w:lang w:val="uk-UA"/>
        </w:rPr>
        <w:t>6.1. Цей Договір вважається укладеним і набирає чинності з моменту його підписання Сторонами та діє до 31</w:t>
      </w:r>
      <w:r w:rsidR="000F7F78" w:rsidRPr="000F7F78">
        <w:rPr>
          <w:rStyle w:val="ListLabel10"/>
        </w:rPr>
        <w:t xml:space="preserve"> грудня </w:t>
      </w:r>
      <w:r w:rsidRPr="000F7F78">
        <w:rPr>
          <w:rStyle w:val="ListLabel10"/>
          <w:lang w:val="uk-UA"/>
        </w:rPr>
        <w:t>2023 р</w:t>
      </w:r>
      <w:r w:rsidR="000F7F78" w:rsidRPr="000F7F78">
        <w:rPr>
          <w:rStyle w:val="ListLabel10"/>
          <w:lang w:val="uk-UA"/>
        </w:rPr>
        <w:t>оку</w:t>
      </w:r>
      <w:r w:rsidRPr="000F7F78">
        <w:rPr>
          <w:rStyle w:val="ListLabel10"/>
          <w:lang w:val="uk-UA"/>
        </w:rPr>
        <w:t xml:space="preserve">, а в </w:t>
      </w:r>
      <w:r w:rsidR="000F7F78">
        <w:rPr>
          <w:rStyle w:val="ListLabel10"/>
          <w:lang w:val="uk-UA"/>
        </w:rPr>
        <w:t>частині фінансових зобов'язань –</w:t>
      </w:r>
      <w:r w:rsidRPr="000F7F78">
        <w:rPr>
          <w:rStyle w:val="ListLabel10"/>
          <w:lang w:val="uk-UA"/>
        </w:rPr>
        <w:t xml:space="preserve"> до повного їх виконання.</w:t>
      </w:r>
    </w:p>
    <w:p w:rsidR="00192A4C" w:rsidRPr="000F7F78" w:rsidRDefault="00192A4C" w:rsidP="00E15C5E">
      <w:pPr>
        <w:widowControl w:val="0"/>
        <w:suppressLineNumbers/>
        <w:tabs>
          <w:tab w:val="left" w:pos="401"/>
        </w:tabs>
        <w:suppressAutoHyphens/>
        <w:snapToGrid w:val="0"/>
        <w:ind w:firstLine="567"/>
        <w:jc w:val="both"/>
        <w:rPr>
          <w:rStyle w:val="ListLabel10"/>
          <w:lang w:val="uk-UA"/>
        </w:rPr>
      </w:pPr>
      <w:r w:rsidRPr="000F7F78">
        <w:rPr>
          <w:rStyle w:val="ListLabel10"/>
          <w:lang w:val="uk-UA"/>
        </w:rPr>
        <w:t xml:space="preserve">6.2. Закінчення строку цього Договору не звільняє Сторони від відповідальності за його  порушення, яке мало місце під час дії цього Договору. </w:t>
      </w:r>
    </w:p>
    <w:p w:rsidR="00192A4C" w:rsidRPr="000F7F78" w:rsidRDefault="00192A4C" w:rsidP="00E15C5E">
      <w:pPr>
        <w:widowControl w:val="0"/>
        <w:suppressLineNumbers/>
        <w:tabs>
          <w:tab w:val="left" w:pos="401"/>
        </w:tabs>
        <w:suppressAutoHyphens/>
        <w:snapToGrid w:val="0"/>
        <w:ind w:firstLine="567"/>
        <w:jc w:val="both"/>
        <w:rPr>
          <w:rStyle w:val="ListLabel10"/>
          <w:lang w:val="uk-UA"/>
        </w:rPr>
      </w:pPr>
      <w:r w:rsidRPr="000F7F78">
        <w:rPr>
          <w:rStyle w:val="ListLabel10"/>
          <w:lang w:val="uk-UA"/>
        </w:rPr>
        <w:t>6.3. Зміни у цей Договір можуть бути внесені тільки за домовленістю Сторін, яка оформлюється додатковою угодою до цього Договору.</w:t>
      </w:r>
    </w:p>
    <w:p w:rsidR="00192A4C" w:rsidRPr="000F7F78" w:rsidRDefault="00192A4C" w:rsidP="00E15C5E">
      <w:pPr>
        <w:widowControl w:val="0"/>
        <w:suppressLineNumbers/>
        <w:tabs>
          <w:tab w:val="left" w:pos="401"/>
        </w:tabs>
        <w:suppressAutoHyphens/>
        <w:snapToGrid w:val="0"/>
        <w:ind w:firstLine="567"/>
        <w:jc w:val="both"/>
        <w:rPr>
          <w:rStyle w:val="ListLabel10"/>
          <w:lang w:val="uk-UA"/>
        </w:rPr>
      </w:pPr>
      <w:r w:rsidRPr="000F7F78">
        <w:rPr>
          <w:rStyle w:val="ListLabel10"/>
          <w:lang w:val="uk-UA"/>
        </w:rPr>
        <w:t>6.4. Зміни у цей Договір набирають чинності з моменту належного оформлення Сторонами відповідної додаткової угоди до цього Договору.</w:t>
      </w:r>
    </w:p>
    <w:p w:rsidR="00192A4C" w:rsidRPr="000F7F78" w:rsidRDefault="00192A4C" w:rsidP="00E15C5E">
      <w:pPr>
        <w:widowControl w:val="0"/>
        <w:suppressLineNumbers/>
        <w:tabs>
          <w:tab w:val="left" w:pos="401"/>
        </w:tabs>
        <w:suppressAutoHyphens/>
        <w:snapToGrid w:val="0"/>
        <w:ind w:firstLine="567"/>
        <w:jc w:val="both"/>
        <w:rPr>
          <w:rStyle w:val="ListLabel10"/>
          <w:lang w:val="uk-UA"/>
        </w:rPr>
      </w:pPr>
      <w:r w:rsidRPr="000F7F78">
        <w:rPr>
          <w:rStyle w:val="ListLabel10"/>
          <w:lang w:val="uk-UA"/>
        </w:rPr>
        <w:t>6.5. Цей Договір може бути розірваний тільки за домовленістю Сторін, яка оформлюється додатковою угодою до цього Договору.</w:t>
      </w:r>
    </w:p>
    <w:p w:rsidR="00DE1030" w:rsidRPr="000F7F78" w:rsidRDefault="00192A4C" w:rsidP="00E15C5E">
      <w:pPr>
        <w:widowControl w:val="0"/>
        <w:suppressLineNumbers/>
        <w:tabs>
          <w:tab w:val="left" w:pos="401"/>
        </w:tabs>
        <w:suppressAutoHyphens/>
        <w:snapToGrid w:val="0"/>
        <w:ind w:firstLine="567"/>
        <w:jc w:val="both"/>
        <w:rPr>
          <w:rStyle w:val="ListLabel10"/>
          <w:lang w:val="uk-UA"/>
        </w:rPr>
      </w:pPr>
      <w:r w:rsidRPr="000F7F78">
        <w:rPr>
          <w:rStyle w:val="ListLabel10"/>
          <w:lang w:val="uk-UA"/>
        </w:rPr>
        <w:t>6.6. Цей Договір вважається розірваним з моменту нал</w:t>
      </w:r>
      <w:r w:rsidR="004324DE" w:rsidRPr="000F7F78">
        <w:rPr>
          <w:rStyle w:val="ListLabel10"/>
          <w:lang w:val="uk-UA"/>
        </w:rPr>
        <w:t xml:space="preserve">ежного оформлення Сторонами </w:t>
      </w:r>
      <w:r w:rsidRPr="000F7F78">
        <w:rPr>
          <w:rStyle w:val="ListLabel10"/>
          <w:lang w:val="uk-UA"/>
        </w:rPr>
        <w:t>відповідної додаткової угоди до цього Договору.</w:t>
      </w:r>
      <w:r w:rsidR="008F45CF" w:rsidRPr="000F7F78">
        <w:rPr>
          <w:rStyle w:val="ListLabel10"/>
          <w:lang w:val="uk-UA"/>
        </w:rPr>
        <w:t xml:space="preserve"> </w:t>
      </w:r>
    </w:p>
    <w:p w:rsidR="00293013" w:rsidRPr="000F7F78" w:rsidRDefault="00293013" w:rsidP="000F7F78">
      <w:pPr>
        <w:widowControl w:val="0"/>
        <w:suppressLineNumbers/>
        <w:tabs>
          <w:tab w:val="left" w:pos="401"/>
        </w:tabs>
        <w:suppressAutoHyphens/>
        <w:snapToGrid w:val="0"/>
        <w:jc w:val="center"/>
        <w:rPr>
          <w:lang w:val="uk-UA"/>
        </w:rPr>
      </w:pPr>
    </w:p>
    <w:p w:rsidR="00E15C5E" w:rsidRPr="004A5979" w:rsidRDefault="00770F96" w:rsidP="000F7F78">
      <w:pPr>
        <w:tabs>
          <w:tab w:val="left" w:pos="0"/>
        </w:tabs>
        <w:jc w:val="center"/>
        <w:rPr>
          <w:b/>
          <w:color w:val="000000"/>
          <w:lang w:val="uk-UA"/>
        </w:rPr>
      </w:pPr>
      <w:r w:rsidRPr="004A5979">
        <w:rPr>
          <w:b/>
          <w:color w:val="000000"/>
          <w:lang w:val="uk-UA"/>
        </w:rPr>
        <w:t xml:space="preserve">7. </w:t>
      </w:r>
      <w:r w:rsidR="00E15C5E" w:rsidRPr="004A5979">
        <w:rPr>
          <w:b/>
          <w:color w:val="000000"/>
          <w:lang w:val="uk-UA"/>
        </w:rPr>
        <w:t>Форс-мажор</w:t>
      </w:r>
    </w:p>
    <w:p w:rsidR="00E15C5E" w:rsidRPr="004A5979" w:rsidRDefault="00E15C5E" w:rsidP="00E15C5E">
      <w:pPr>
        <w:shd w:val="clear" w:color="auto" w:fill="FFFFFF"/>
        <w:tabs>
          <w:tab w:val="left" w:pos="284"/>
          <w:tab w:val="left" w:pos="993"/>
        </w:tabs>
        <w:autoSpaceDN w:val="0"/>
        <w:adjustRightInd w:val="0"/>
        <w:ind w:firstLine="567"/>
        <w:jc w:val="both"/>
        <w:rPr>
          <w:bCs/>
          <w:color w:val="000000"/>
          <w:lang w:val="uk-UA"/>
        </w:rPr>
      </w:pPr>
      <w:r w:rsidRPr="004A5979">
        <w:rPr>
          <w:bCs/>
          <w:color w:val="000000"/>
          <w:lang w:val="uk-UA"/>
        </w:rPr>
        <w:t>7.1. Сторони звільняються від відповідальності за часткове або повне невиконання зобов'язань за Договором, якщо воно сталося внаслідок дії обставин непереборної сили (форс-мажорних обставин). Сторони домовились, що до обставин непереборної сили відносяться надзвичайні обставини та події (землетрус, ураган, шторм, повінь, пожежа та інші стихійні лиха; війна та військові події, зруйнування внаслідок дії вибухових приладів, що знаходяться у землі; радіаційне, хімічне зараження; блокада, ембарго, міжнародні санкції, страйки, стихійні народні зворушення, дії державних органів влади; інші надзвичайні та невідворотні за даних умов події), які роблять неможливим виконання Сторонами своїх договірних зобов'язань і не можуть бути передбачені Сторонами під час укладання даного Договору, та/або в разі виникнення яких неможливо вжити відповідних заходів до їх усунення.</w:t>
      </w:r>
    </w:p>
    <w:p w:rsidR="00E15C5E" w:rsidRPr="004A5979" w:rsidRDefault="00E15C5E" w:rsidP="00E15C5E">
      <w:pPr>
        <w:shd w:val="clear" w:color="auto" w:fill="FFFFFF"/>
        <w:tabs>
          <w:tab w:val="left" w:pos="284"/>
          <w:tab w:val="left" w:pos="993"/>
        </w:tabs>
        <w:autoSpaceDN w:val="0"/>
        <w:adjustRightInd w:val="0"/>
        <w:ind w:firstLine="567"/>
        <w:jc w:val="both"/>
        <w:rPr>
          <w:bCs/>
          <w:color w:val="000000"/>
          <w:lang w:val="uk-UA"/>
        </w:rPr>
      </w:pPr>
      <w:r w:rsidRPr="004A5979">
        <w:rPr>
          <w:bCs/>
          <w:color w:val="000000"/>
          <w:lang w:val="uk-UA"/>
        </w:rPr>
        <w:t>7.2. Сторона, для якої склалася неможливість виконання зобов'язань за цим Договором, повинна негайно письмово</w:t>
      </w:r>
      <w:r w:rsidR="006B0DE6">
        <w:rPr>
          <w:bCs/>
          <w:color w:val="000000"/>
          <w:lang w:val="uk-UA"/>
        </w:rPr>
        <w:t xml:space="preserve"> (листом) </w:t>
      </w:r>
      <w:r w:rsidRPr="004A5979">
        <w:rPr>
          <w:bCs/>
          <w:color w:val="000000"/>
          <w:lang w:val="uk-UA"/>
        </w:rPr>
        <w:t>повідомити про це іншій Стороні, а також сповістити про приблизну тривалість та орієнтовану дату припинення дії форс-мажорних обставин. У всякому випадку таке повідомлення повинно бути надано не пізніше 10 (десяти) календарних днів з моменту виникнення обставин непереборної сили.</w:t>
      </w:r>
    </w:p>
    <w:p w:rsidR="00E15C5E" w:rsidRPr="004A5979" w:rsidRDefault="00E15C5E" w:rsidP="00E15C5E">
      <w:pPr>
        <w:shd w:val="clear" w:color="auto" w:fill="FFFFFF"/>
        <w:tabs>
          <w:tab w:val="left" w:pos="284"/>
          <w:tab w:val="left" w:pos="993"/>
        </w:tabs>
        <w:autoSpaceDN w:val="0"/>
        <w:adjustRightInd w:val="0"/>
        <w:ind w:firstLine="567"/>
        <w:jc w:val="both"/>
        <w:rPr>
          <w:bCs/>
          <w:color w:val="000000"/>
          <w:lang w:val="uk-UA"/>
        </w:rPr>
      </w:pPr>
      <w:r w:rsidRPr="004A5979">
        <w:rPr>
          <w:bCs/>
          <w:color w:val="000000"/>
          <w:lang w:val="uk-UA"/>
        </w:rPr>
        <w:t>7.3. Факти, які містяться в повідомленні про виникнення форс-мажорних обставин, повинні бути підтверджені Торгово-промисловою палатою України або іншими компетентними органами.</w:t>
      </w:r>
    </w:p>
    <w:p w:rsidR="00E15C5E" w:rsidRPr="004A5979" w:rsidRDefault="00E15C5E" w:rsidP="00E15C5E">
      <w:pPr>
        <w:shd w:val="clear" w:color="auto" w:fill="FFFFFF"/>
        <w:tabs>
          <w:tab w:val="left" w:pos="284"/>
          <w:tab w:val="left" w:pos="993"/>
        </w:tabs>
        <w:autoSpaceDN w:val="0"/>
        <w:adjustRightInd w:val="0"/>
        <w:ind w:firstLine="567"/>
        <w:jc w:val="both"/>
        <w:rPr>
          <w:bCs/>
          <w:color w:val="000000"/>
          <w:lang w:val="uk-UA"/>
        </w:rPr>
      </w:pPr>
      <w:r w:rsidRPr="004A5979">
        <w:rPr>
          <w:bCs/>
          <w:color w:val="000000"/>
          <w:lang w:val="uk-UA"/>
        </w:rPr>
        <w:t>7.4. Неповідомлення або несвоєчасне повідомлення про виникнення форс-мажорних обставин позбавляє Сторону права посилатися на них, як на підставу для звільнення від відповідальності за невиконання своїх договірних зобов'язань за Договором.</w:t>
      </w:r>
    </w:p>
    <w:p w:rsidR="00E15C5E" w:rsidRPr="004A5979" w:rsidRDefault="00E15C5E" w:rsidP="000F7F78">
      <w:pPr>
        <w:shd w:val="clear" w:color="auto" w:fill="FFFFFF"/>
        <w:tabs>
          <w:tab w:val="left" w:pos="284"/>
          <w:tab w:val="left" w:pos="993"/>
        </w:tabs>
        <w:autoSpaceDN w:val="0"/>
        <w:adjustRightInd w:val="0"/>
        <w:jc w:val="center"/>
        <w:rPr>
          <w:bCs/>
          <w:color w:val="000000"/>
          <w:lang w:val="uk-UA"/>
        </w:rPr>
      </w:pPr>
    </w:p>
    <w:p w:rsidR="00E15C5E" w:rsidRPr="004A5979" w:rsidRDefault="00E15C5E" w:rsidP="000F7F78">
      <w:pPr>
        <w:jc w:val="center"/>
        <w:rPr>
          <w:b/>
          <w:color w:val="000000"/>
          <w:lang w:val="uk-UA"/>
        </w:rPr>
      </w:pPr>
      <w:r w:rsidRPr="004A5979">
        <w:rPr>
          <w:b/>
          <w:color w:val="000000"/>
          <w:lang w:val="uk-UA"/>
        </w:rPr>
        <w:t>8. Прикінцеві положення</w:t>
      </w:r>
    </w:p>
    <w:p w:rsidR="00E15C5E" w:rsidRPr="004A5979" w:rsidRDefault="00E15C5E" w:rsidP="00E15C5E">
      <w:pPr>
        <w:ind w:firstLine="567"/>
        <w:jc w:val="both"/>
        <w:rPr>
          <w:color w:val="000000"/>
          <w:lang w:val="uk-UA" w:eastAsia="x-none"/>
        </w:rPr>
      </w:pPr>
      <w:r w:rsidRPr="004A5979">
        <w:rPr>
          <w:color w:val="000000"/>
          <w:lang w:val="uk-UA" w:eastAsia="x-none"/>
        </w:rPr>
        <w:t xml:space="preserve">8.1.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 </w:t>
      </w:r>
    </w:p>
    <w:p w:rsidR="00E15C5E" w:rsidRPr="004A5979" w:rsidRDefault="00E15C5E" w:rsidP="00E15C5E">
      <w:pPr>
        <w:ind w:firstLine="567"/>
        <w:jc w:val="both"/>
        <w:rPr>
          <w:color w:val="000000"/>
          <w:lang w:val="uk-UA"/>
        </w:rPr>
      </w:pPr>
      <w:r w:rsidRPr="004A5979">
        <w:rPr>
          <w:color w:val="000000"/>
          <w:lang w:val="uk-UA"/>
        </w:rPr>
        <w:lastRenderedPageBreak/>
        <w:t>8.2.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враховуватися при тлумаченні умов цього Договору.</w:t>
      </w:r>
    </w:p>
    <w:p w:rsidR="00E15C5E" w:rsidRPr="004A5979" w:rsidRDefault="00E15C5E" w:rsidP="00E15C5E">
      <w:pPr>
        <w:ind w:firstLine="567"/>
        <w:jc w:val="both"/>
        <w:rPr>
          <w:color w:val="000000"/>
          <w:lang w:val="uk-UA"/>
        </w:rPr>
      </w:pPr>
      <w:r w:rsidRPr="004A5979">
        <w:rPr>
          <w:color w:val="000000"/>
          <w:lang w:val="uk-UA"/>
        </w:rPr>
        <w:t>8.3.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ним несприятливих наслідків.</w:t>
      </w:r>
    </w:p>
    <w:p w:rsidR="00E15C5E" w:rsidRPr="004A5979" w:rsidRDefault="00E15C5E" w:rsidP="00E15C5E">
      <w:pPr>
        <w:ind w:firstLine="567"/>
        <w:jc w:val="both"/>
        <w:rPr>
          <w:color w:val="000000"/>
          <w:lang w:val="uk-UA"/>
        </w:rPr>
      </w:pPr>
      <w:r w:rsidRPr="004E1894">
        <w:rPr>
          <w:color w:val="000000"/>
          <w:lang w:val="uk-UA"/>
        </w:rPr>
        <w:t>8.4. 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E15C5E" w:rsidRPr="004A5979" w:rsidRDefault="00E15C5E" w:rsidP="00E15C5E">
      <w:pPr>
        <w:ind w:firstLine="567"/>
        <w:jc w:val="both"/>
        <w:rPr>
          <w:color w:val="000000"/>
          <w:lang w:val="uk-UA"/>
        </w:rPr>
      </w:pPr>
      <w:r w:rsidRPr="004A5979">
        <w:rPr>
          <w:color w:val="000000"/>
          <w:lang w:val="uk-UA"/>
        </w:rPr>
        <w:t>8.5. 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E15C5E" w:rsidRPr="004A5979" w:rsidRDefault="00E15C5E" w:rsidP="00E15C5E">
      <w:pPr>
        <w:ind w:firstLine="567"/>
        <w:jc w:val="both"/>
        <w:rPr>
          <w:color w:val="000000"/>
          <w:lang w:val="uk-UA"/>
        </w:rPr>
      </w:pPr>
      <w:r w:rsidRPr="004A5979">
        <w:rPr>
          <w:color w:val="000000"/>
          <w:lang w:val="uk-UA"/>
        </w:rPr>
        <w:t xml:space="preserve">8.6. Всі виправлення за текстом цього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їх печатками. </w:t>
      </w:r>
    </w:p>
    <w:p w:rsidR="00E15C5E" w:rsidRPr="004A5979" w:rsidRDefault="00E15C5E" w:rsidP="00E15C5E">
      <w:pPr>
        <w:ind w:firstLine="567"/>
        <w:jc w:val="both"/>
        <w:rPr>
          <w:color w:val="000000"/>
          <w:lang w:val="uk-UA"/>
        </w:rPr>
      </w:pPr>
      <w:r w:rsidRPr="004A5979">
        <w:rPr>
          <w:color w:val="000000"/>
          <w:lang w:val="uk-UA"/>
        </w:rPr>
        <w:t xml:space="preserve">8.7.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- по одному для кожної із Сторін. </w:t>
      </w:r>
    </w:p>
    <w:p w:rsidR="00E15C5E" w:rsidRPr="004A5979" w:rsidRDefault="00E15C5E" w:rsidP="00E15C5E">
      <w:pPr>
        <w:ind w:firstLine="567"/>
        <w:jc w:val="both"/>
        <w:rPr>
          <w:color w:val="000000"/>
          <w:lang w:val="uk-UA"/>
        </w:rPr>
      </w:pPr>
      <w:r w:rsidRPr="004A5979">
        <w:rPr>
          <w:color w:val="000000"/>
          <w:lang w:val="uk-UA"/>
        </w:rPr>
        <w:t>8.8. На момент укладення цього Договору Виконавець є платником єдиного податку (3 група, 5%).</w:t>
      </w:r>
    </w:p>
    <w:p w:rsidR="00E15C5E" w:rsidRPr="004A5979" w:rsidRDefault="00E15C5E" w:rsidP="00E15C5E">
      <w:pPr>
        <w:jc w:val="center"/>
        <w:rPr>
          <w:b/>
          <w:color w:val="000000"/>
          <w:lang w:val="uk-UA"/>
        </w:rPr>
      </w:pPr>
      <w:r w:rsidRPr="004A5979">
        <w:rPr>
          <w:b/>
          <w:color w:val="000000"/>
          <w:lang w:val="uk-UA"/>
        </w:rPr>
        <w:t>9. Антикорупційні застереження</w:t>
      </w:r>
    </w:p>
    <w:p w:rsidR="00E15C5E" w:rsidRPr="004A5979" w:rsidRDefault="00E15C5E" w:rsidP="000F7F78">
      <w:pPr>
        <w:ind w:firstLine="567"/>
        <w:jc w:val="both"/>
        <w:rPr>
          <w:color w:val="000000"/>
          <w:lang w:val="uk-UA"/>
        </w:rPr>
      </w:pPr>
      <w:r w:rsidRPr="004A5979">
        <w:rPr>
          <w:color w:val="000000"/>
          <w:lang w:val="uk-UA"/>
        </w:rPr>
        <w:t>9.1. 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</w:t>
      </w:r>
      <w:r w:rsidR="00105C12">
        <w:rPr>
          <w:color w:val="000000"/>
          <w:lang w:val="uk-UA"/>
        </w:rPr>
        <w:t>оїх прав та зобов'язань за цим Д</w:t>
      </w:r>
      <w:r w:rsidRPr="004A5979">
        <w:rPr>
          <w:color w:val="000000"/>
          <w:lang w:val="uk-UA"/>
        </w:rPr>
        <w:t>оговором, у тому числі (без обмежень), не робити пропозицію, не санкціонувати обіцянку, і не здійснювати незаконних платежів, включаючи (але не обмежуючись) хабарі в грошовій чи будь-якої іншої формі, яким — не будь фізичним або юридичним особам та інші.</w:t>
      </w:r>
    </w:p>
    <w:p w:rsidR="00C46B38" w:rsidRPr="004A5979" w:rsidRDefault="00E15C5E" w:rsidP="00E112D5">
      <w:pPr>
        <w:widowControl w:val="0"/>
        <w:ind w:firstLine="567"/>
        <w:jc w:val="both"/>
        <w:rPr>
          <w:lang w:val="uk-UA"/>
        </w:rPr>
      </w:pPr>
      <w:r w:rsidRPr="004A5979">
        <w:rPr>
          <w:color w:val="000000"/>
          <w:lang w:val="uk-UA"/>
        </w:rPr>
        <w:t>9.2. У разі порушення однією із сторін зобов'язань, зазначених вище, друга сторона має право в позасудовому порядку відмовитися від виконання цього Договору.</w:t>
      </w:r>
    </w:p>
    <w:p w:rsidR="00DE1030" w:rsidRPr="004A5979" w:rsidRDefault="00DE1030" w:rsidP="00E112D5">
      <w:pPr>
        <w:widowControl w:val="0"/>
        <w:jc w:val="center"/>
        <w:rPr>
          <w:lang w:val="uk-UA" w:eastAsia="ar-SA"/>
        </w:rPr>
      </w:pPr>
    </w:p>
    <w:p w:rsidR="00DE1030" w:rsidRDefault="008F45CF" w:rsidP="00E112D5">
      <w:pPr>
        <w:tabs>
          <w:tab w:val="left" w:pos="5529"/>
        </w:tabs>
        <w:jc w:val="center"/>
        <w:rPr>
          <w:b/>
          <w:bCs/>
          <w:spacing w:val="-1"/>
          <w:lang w:val="uk-UA" w:eastAsia="ar-SA"/>
        </w:rPr>
      </w:pPr>
      <w:r w:rsidRPr="004A5979">
        <w:rPr>
          <w:b/>
          <w:bCs/>
          <w:spacing w:val="-1"/>
          <w:lang w:val="uk-UA" w:eastAsia="ar-SA"/>
        </w:rPr>
        <w:t>1</w:t>
      </w:r>
      <w:r w:rsidR="00C46B38" w:rsidRPr="004A5979">
        <w:rPr>
          <w:b/>
          <w:bCs/>
          <w:spacing w:val="-1"/>
          <w:lang w:val="uk-UA" w:eastAsia="ar-SA"/>
        </w:rPr>
        <w:t>0</w:t>
      </w:r>
      <w:r w:rsidRPr="004A5979">
        <w:rPr>
          <w:b/>
          <w:bCs/>
          <w:spacing w:val="-1"/>
          <w:lang w:val="uk-UA" w:eastAsia="ar-SA"/>
        </w:rPr>
        <w:t>. Місцезнаходження та банківські реквізити Сторін:</w:t>
      </w:r>
    </w:p>
    <w:p w:rsidR="00E112D5" w:rsidRPr="00E112D5" w:rsidRDefault="00E112D5" w:rsidP="00E112D5">
      <w:pPr>
        <w:tabs>
          <w:tab w:val="left" w:pos="5529"/>
        </w:tabs>
        <w:jc w:val="center"/>
        <w:rPr>
          <w:color w:val="000000"/>
          <w:lang w:val="uk-UA" w:eastAsia="zh-CN"/>
        </w:rPr>
      </w:pPr>
    </w:p>
    <w:tbl>
      <w:tblPr>
        <w:tblW w:w="10010" w:type="dxa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5"/>
        <w:gridCol w:w="5245"/>
      </w:tblGrid>
      <w:tr w:rsidR="00E112D5" w:rsidRPr="00E112D5" w:rsidTr="00B57324">
        <w:trPr>
          <w:trHeight w:val="4077"/>
        </w:trPr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112D5" w:rsidRPr="00E112D5" w:rsidRDefault="00E112D5" w:rsidP="00E112D5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E112D5">
              <w:rPr>
                <w:b/>
                <w:bCs/>
                <w:lang w:val="uk-UA"/>
              </w:rPr>
              <w:t>Виконавець:</w:t>
            </w:r>
          </w:p>
          <w:p w:rsidR="00E112D5" w:rsidRPr="00E112D5" w:rsidRDefault="00E112D5" w:rsidP="00E112D5">
            <w:pPr>
              <w:tabs>
                <w:tab w:val="left" w:pos="5529"/>
              </w:tabs>
              <w:jc w:val="both"/>
              <w:rPr>
                <w:bCs/>
                <w:lang w:val="uk-UA"/>
              </w:rPr>
            </w:pPr>
          </w:p>
          <w:p w:rsidR="00E112D5" w:rsidRPr="00E112D5" w:rsidRDefault="00E112D5" w:rsidP="00E112D5">
            <w:pPr>
              <w:tabs>
                <w:tab w:val="left" w:pos="5529"/>
              </w:tabs>
              <w:jc w:val="right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5" w:rsidRPr="00E112D5" w:rsidRDefault="00E112D5" w:rsidP="00E112D5">
            <w:pPr>
              <w:tabs>
                <w:tab w:val="left" w:pos="5529"/>
              </w:tabs>
              <w:ind w:left="96"/>
              <w:jc w:val="center"/>
              <w:rPr>
                <w:lang w:val="uk-UA"/>
              </w:rPr>
            </w:pPr>
            <w:r w:rsidRPr="00E112D5">
              <w:rPr>
                <w:b/>
                <w:bCs/>
                <w:lang w:val="uk-UA"/>
              </w:rPr>
              <w:t>Замовник:</w:t>
            </w:r>
          </w:p>
          <w:p w:rsidR="00E112D5" w:rsidRPr="00E112D5" w:rsidRDefault="00E112D5" w:rsidP="00E112D5">
            <w:pPr>
              <w:widowControl w:val="0"/>
              <w:autoSpaceDE w:val="0"/>
              <w:autoSpaceDN w:val="0"/>
              <w:adjustRightInd w:val="0"/>
              <w:ind w:left="96" w:right="5"/>
              <w:jc w:val="center"/>
              <w:rPr>
                <w:b/>
                <w:color w:val="000000"/>
                <w:lang w:val="uk-UA"/>
              </w:rPr>
            </w:pPr>
            <w:r w:rsidRPr="00E112D5">
              <w:rPr>
                <w:b/>
                <w:color w:val="000000"/>
                <w:lang w:val="uk-UA"/>
              </w:rPr>
              <w:t>Виконавчий комітет</w:t>
            </w:r>
          </w:p>
          <w:p w:rsidR="00E112D5" w:rsidRPr="00E112D5" w:rsidRDefault="00E112D5" w:rsidP="00E112D5">
            <w:pPr>
              <w:widowControl w:val="0"/>
              <w:autoSpaceDE w:val="0"/>
              <w:autoSpaceDN w:val="0"/>
              <w:adjustRightInd w:val="0"/>
              <w:ind w:left="96" w:right="5"/>
              <w:jc w:val="center"/>
              <w:rPr>
                <w:b/>
                <w:color w:val="000000"/>
                <w:lang w:val="uk-UA"/>
              </w:rPr>
            </w:pPr>
            <w:r w:rsidRPr="00E112D5">
              <w:rPr>
                <w:b/>
                <w:color w:val="000000"/>
                <w:lang w:val="uk-UA"/>
              </w:rPr>
              <w:t>Сумської міської ради</w:t>
            </w:r>
          </w:p>
          <w:p w:rsidR="00E112D5" w:rsidRPr="00E112D5" w:rsidRDefault="00E112D5" w:rsidP="00E112D5">
            <w:pPr>
              <w:widowControl w:val="0"/>
              <w:autoSpaceDE w:val="0"/>
              <w:autoSpaceDN w:val="0"/>
              <w:adjustRightInd w:val="0"/>
              <w:ind w:left="96" w:right="5"/>
              <w:jc w:val="center"/>
              <w:rPr>
                <w:color w:val="000000"/>
                <w:lang w:val="uk-UA"/>
              </w:rPr>
            </w:pPr>
          </w:p>
          <w:p w:rsidR="00E112D5" w:rsidRPr="00E112D5" w:rsidRDefault="00E112D5" w:rsidP="00E112D5">
            <w:pPr>
              <w:widowControl w:val="0"/>
              <w:autoSpaceDE w:val="0"/>
              <w:autoSpaceDN w:val="0"/>
              <w:adjustRightInd w:val="0"/>
              <w:ind w:left="96" w:right="5"/>
              <w:rPr>
                <w:color w:val="000000"/>
                <w:spacing w:val="-2"/>
                <w:lang w:val="uk-UA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 w:rsidRPr="00E112D5">
                <w:rPr>
                  <w:color w:val="000000"/>
                  <w:spacing w:val="-2"/>
                  <w:lang w:val="uk-UA"/>
                </w:rPr>
                <w:t>40000, м</w:t>
              </w:r>
            </w:smartTag>
            <w:r w:rsidRPr="00E112D5">
              <w:rPr>
                <w:color w:val="000000"/>
                <w:spacing w:val="-2"/>
                <w:lang w:val="uk-UA"/>
              </w:rPr>
              <w:t>. Суми, майдан Незалежності, 2</w:t>
            </w:r>
          </w:p>
          <w:p w:rsidR="00E112D5" w:rsidRPr="00E112D5" w:rsidRDefault="00E112D5" w:rsidP="00E112D5">
            <w:pPr>
              <w:suppressAutoHyphens/>
              <w:ind w:left="96"/>
              <w:rPr>
                <w:rFonts w:eastAsiaTheme="minorHAnsi"/>
                <w:lang w:val="uk-UA" w:eastAsia="en-US"/>
              </w:rPr>
            </w:pPr>
            <w:r w:rsidRPr="00E112D5">
              <w:rPr>
                <w:lang w:val="uk-UA"/>
              </w:rPr>
              <w:t xml:space="preserve">Код ЄДРПОУ: </w:t>
            </w:r>
            <w:r w:rsidRPr="00E112D5">
              <w:rPr>
                <w:color w:val="000000"/>
                <w:spacing w:val="-1"/>
                <w:lang w:val="uk-UA"/>
              </w:rPr>
              <w:t>04057942</w:t>
            </w:r>
          </w:p>
          <w:p w:rsidR="00E112D5" w:rsidRPr="00E112D5" w:rsidRDefault="00E112D5" w:rsidP="00E112D5">
            <w:pPr>
              <w:widowControl w:val="0"/>
              <w:autoSpaceDE w:val="0"/>
              <w:autoSpaceDN w:val="0"/>
              <w:adjustRightInd w:val="0"/>
              <w:ind w:left="96" w:right="5"/>
              <w:rPr>
                <w:color w:val="000000"/>
                <w:spacing w:val="-2"/>
                <w:lang w:val="uk-UA"/>
              </w:rPr>
            </w:pPr>
            <w:r w:rsidRPr="00E112D5">
              <w:rPr>
                <w:color w:val="000000"/>
                <w:spacing w:val="-2"/>
                <w:lang w:val="uk-UA"/>
              </w:rPr>
              <w:t>р/р ________________________________</w:t>
            </w:r>
          </w:p>
          <w:p w:rsidR="00E112D5" w:rsidRPr="00E112D5" w:rsidRDefault="00E112D5" w:rsidP="00E112D5">
            <w:pPr>
              <w:tabs>
                <w:tab w:val="right" w:pos="5812"/>
              </w:tabs>
              <w:ind w:left="96"/>
              <w:rPr>
                <w:lang w:val="uk-UA"/>
              </w:rPr>
            </w:pPr>
            <w:r w:rsidRPr="00E112D5">
              <w:rPr>
                <w:lang w:val="uk-UA"/>
              </w:rPr>
              <w:t>в ДКСУ, м. Київ</w:t>
            </w:r>
          </w:p>
          <w:p w:rsidR="00E112D5" w:rsidRPr="00E112D5" w:rsidRDefault="00E112D5" w:rsidP="00E112D5">
            <w:pPr>
              <w:widowControl w:val="0"/>
              <w:autoSpaceDE w:val="0"/>
              <w:autoSpaceDN w:val="0"/>
              <w:adjustRightInd w:val="0"/>
              <w:ind w:left="96" w:right="5"/>
              <w:rPr>
                <w:color w:val="000000"/>
                <w:spacing w:val="-3"/>
                <w:lang w:val="uk-UA"/>
              </w:rPr>
            </w:pPr>
            <w:r w:rsidRPr="00E112D5">
              <w:rPr>
                <w:color w:val="000000"/>
                <w:spacing w:val="-5"/>
                <w:lang w:val="uk-UA"/>
              </w:rPr>
              <w:t>МФО</w:t>
            </w:r>
            <w:r w:rsidRPr="00E112D5">
              <w:rPr>
                <w:color w:val="000000"/>
                <w:spacing w:val="-3"/>
                <w:lang w:val="uk-UA"/>
              </w:rPr>
              <w:t xml:space="preserve"> 820172</w:t>
            </w:r>
          </w:p>
          <w:p w:rsidR="00E112D5" w:rsidRPr="00E112D5" w:rsidRDefault="00E112D5" w:rsidP="00E112D5">
            <w:pPr>
              <w:suppressAutoHyphens/>
              <w:ind w:left="96"/>
              <w:rPr>
                <w:rFonts w:eastAsiaTheme="minorHAnsi"/>
                <w:lang w:val="uk-UA" w:eastAsia="en-US"/>
              </w:rPr>
            </w:pPr>
            <w:r w:rsidRPr="00E112D5">
              <w:rPr>
                <w:rFonts w:eastAsiaTheme="minorHAnsi"/>
                <w:lang w:val="uk-UA" w:eastAsia="en-US"/>
              </w:rPr>
              <w:t>Тел. +38(0542) 700-560</w:t>
            </w:r>
          </w:p>
          <w:p w:rsidR="00E112D5" w:rsidRPr="00E112D5" w:rsidRDefault="00E112D5" w:rsidP="00E112D5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lang w:val="uk-UA"/>
              </w:rPr>
            </w:pPr>
          </w:p>
          <w:p w:rsidR="00E112D5" w:rsidRPr="00E112D5" w:rsidRDefault="00E112D5" w:rsidP="00E112D5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lang w:val="uk-UA"/>
              </w:rPr>
            </w:pPr>
            <w:r w:rsidRPr="00E112D5">
              <w:rPr>
                <w:lang w:val="uk-UA"/>
              </w:rPr>
              <w:t>________________________</w:t>
            </w:r>
          </w:p>
          <w:p w:rsidR="00E112D5" w:rsidRPr="00E112D5" w:rsidRDefault="00E112D5" w:rsidP="00E112D5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lang w:val="uk-UA"/>
              </w:rPr>
            </w:pPr>
          </w:p>
          <w:p w:rsidR="00E112D5" w:rsidRPr="00E112D5" w:rsidRDefault="00E112D5" w:rsidP="00E112D5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highlight w:val="cyan"/>
                <w:lang w:val="uk-UA"/>
              </w:rPr>
            </w:pPr>
            <w:r w:rsidRPr="00E112D5">
              <w:rPr>
                <w:lang w:val="uk-UA"/>
              </w:rPr>
              <w:t>__________________ / _____________ /</w:t>
            </w:r>
          </w:p>
        </w:tc>
      </w:tr>
    </w:tbl>
    <w:p w:rsidR="00E112D5" w:rsidRPr="00E112D5" w:rsidRDefault="00E112D5" w:rsidP="00E112D5">
      <w:pPr>
        <w:tabs>
          <w:tab w:val="left" w:pos="5529"/>
        </w:tabs>
        <w:jc w:val="center"/>
        <w:rPr>
          <w:color w:val="000000"/>
          <w:lang w:val="uk-UA" w:eastAsia="zh-CN"/>
        </w:rPr>
      </w:pPr>
    </w:p>
    <w:p w:rsidR="000F7F78" w:rsidRDefault="000F7F78">
      <w:pPr>
        <w:rPr>
          <w:color w:val="000000"/>
          <w:lang w:val="uk-UA" w:eastAsia="zh-CN"/>
        </w:rPr>
      </w:pPr>
      <w:r>
        <w:rPr>
          <w:color w:val="000000"/>
          <w:lang w:val="uk-UA" w:eastAsia="zh-CN"/>
        </w:rPr>
        <w:br w:type="page"/>
      </w:r>
    </w:p>
    <w:p w:rsidR="00DE1030" w:rsidRPr="004A5979" w:rsidRDefault="008F45CF" w:rsidP="000F7F78">
      <w:pPr>
        <w:tabs>
          <w:tab w:val="left" w:pos="5529"/>
        </w:tabs>
        <w:jc w:val="right"/>
        <w:rPr>
          <w:lang w:val="uk-UA"/>
        </w:rPr>
      </w:pPr>
      <w:r w:rsidRPr="004A5979">
        <w:rPr>
          <w:color w:val="000000"/>
          <w:lang w:val="uk-UA" w:eastAsia="zh-CN"/>
        </w:rPr>
        <w:lastRenderedPageBreak/>
        <w:t>Додаток 1</w:t>
      </w:r>
    </w:p>
    <w:p w:rsidR="000F7F78" w:rsidRDefault="008F45CF" w:rsidP="000F7F78">
      <w:pPr>
        <w:tabs>
          <w:tab w:val="left" w:pos="5529"/>
        </w:tabs>
        <w:jc w:val="right"/>
        <w:rPr>
          <w:color w:val="000000"/>
          <w:lang w:val="uk-UA" w:eastAsia="zh-CN"/>
        </w:rPr>
      </w:pPr>
      <w:r w:rsidRPr="004A5979">
        <w:rPr>
          <w:color w:val="000000"/>
          <w:lang w:val="uk-UA" w:eastAsia="zh-CN"/>
        </w:rPr>
        <w:t xml:space="preserve">до договору </w:t>
      </w:r>
      <w:r w:rsidR="000F7F78">
        <w:rPr>
          <w:color w:val="000000"/>
          <w:lang w:val="uk-UA" w:eastAsia="zh-CN"/>
        </w:rPr>
        <w:t>№ _______</w:t>
      </w:r>
    </w:p>
    <w:p w:rsidR="00DE1030" w:rsidRPr="004A5979" w:rsidRDefault="008F45CF" w:rsidP="000F7F78">
      <w:pPr>
        <w:tabs>
          <w:tab w:val="left" w:pos="5529"/>
        </w:tabs>
        <w:jc w:val="right"/>
        <w:rPr>
          <w:lang w:val="uk-UA"/>
        </w:rPr>
      </w:pPr>
      <w:r w:rsidRPr="004A5979">
        <w:rPr>
          <w:color w:val="000000"/>
          <w:lang w:val="uk-UA" w:eastAsia="zh-CN"/>
        </w:rPr>
        <w:t xml:space="preserve">від </w:t>
      </w:r>
      <w:r w:rsidR="000F7F78">
        <w:rPr>
          <w:color w:val="000000"/>
          <w:lang w:val="uk-UA" w:eastAsia="zh-CN"/>
        </w:rPr>
        <w:t xml:space="preserve">« </w:t>
      </w:r>
      <w:r w:rsidRPr="004A5979">
        <w:rPr>
          <w:color w:val="000000"/>
          <w:lang w:val="uk-UA" w:eastAsia="zh-CN"/>
        </w:rPr>
        <w:t>___</w:t>
      </w:r>
      <w:r w:rsidR="000F7F78">
        <w:rPr>
          <w:color w:val="000000"/>
          <w:lang w:val="uk-UA" w:eastAsia="zh-CN"/>
        </w:rPr>
        <w:t xml:space="preserve"> » </w:t>
      </w:r>
      <w:r w:rsidRPr="004A5979">
        <w:rPr>
          <w:color w:val="000000"/>
          <w:lang w:val="uk-UA" w:eastAsia="zh-CN"/>
        </w:rPr>
        <w:t>__________20</w:t>
      </w:r>
      <w:r w:rsidR="00683261" w:rsidRPr="004A5979">
        <w:rPr>
          <w:color w:val="000000"/>
          <w:lang w:val="uk-UA" w:eastAsia="zh-CN"/>
        </w:rPr>
        <w:t>2</w:t>
      </w:r>
      <w:r w:rsidR="00C46B38" w:rsidRPr="004A5979">
        <w:rPr>
          <w:color w:val="000000"/>
          <w:lang w:val="uk-UA" w:eastAsia="zh-CN"/>
        </w:rPr>
        <w:t>3</w:t>
      </w:r>
      <w:r w:rsidRPr="004A5979">
        <w:rPr>
          <w:color w:val="000000"/>
          <w:lang w:val="uk-UA" w:eastAsia="zh-CN"/>
        </w:rPr>
        <w:t xml:space="preserve"> </w:t>
      </w:r>
      <w:r w:rsidR="000F7F78">
        <w:rPr>
          <w:color w:val="000000"/>
          <w:lang w:val="uk-UA" w:eastAsia="zh-CN"/>
        </w:rPr>
        <w:t>року</w:t>
      </w:r>
    </w:p>
    <w:p w:rsidR="000F7F78" w:rsidRPr="000F7F78" w:rsidRDefault="000F7F78" w:rsidP="00F47AFF">
      <w:pPr>
        <w:jc w:val="center"/>
        <w:rPr>
          <w:bCs/>
          <w:spacing w:val="3"/>
          <w:lang w:val="uk-UA"/>
        </w:rPr>
      </w:pPr>
    </w:p>
    <w:p w:rsidR="00DE1030" w:rsidRDefault="008F45CF" w:rsidP="00F47AFF">
      <w:pPr>
        <w:jc w:val="center"/>
        <w:rPr>
          <w:b/>
          <w:bCs/>
          <w:spacing w:val="3"/>
          <w:lang w:val="uk-UA"/>
        </w:rPr>
      </w:pPr>
      <w:r w:rsidRPr="000F7F78">
        <w:rPr>
          <w:b/>
          <w:bCs/>
          <w:spacing w:val="3"/>
          <w:lang w:val="uk-UA"/>
        </w:rPr>
        <w:t>Технічн</w:t>
      </w:r>
      <w:r w:rsidR="003C746E" w:rsidRPr="000F7F78">
        <w:rPr>
          <w:b/>
          <w:bCs/>
          <w:spacing w:val="3"/>
          <w:lang w:val="uk-UA"/>
        </w:rPr>
        <w:t>е</w:t>
      </w:r>
      <w:r w:rsidRPr="000F7F78">
        <w:rPr>
          <w:b/>
          <w:bCs/>
          <w:spacing w:val="3"/>
          <w:lang w:val="uk-UA"/>
        </w:rPr>
        <w:t xml:space="preserve"> </w:t>
      </w:r>
      <w:r w:rsidR="003C746E" w:rsidRPr="000F7F78">
        <w:rPr>
          <w:b/>
          <w:bCs/>
          <w:spacing w:val="3"/>
          <w:lang w:val="uk-UA"/>
        </w:rPr>
        <w:t>завдання</w:t>
      </w:r>
    </w:p>
    <w:p w:rsidR="000F7F78" w:rsidRPr="000F7F78" w:rsidRDefault="000F7F78" w:rsidP="00F47AFF">
      <w:pPr>
        <w:jc w:val="center"/>
        <w:rPr>
          <w:lang w:val="uk-UA"/>
        </w:rPr>
      </w:pPr>
    </w:p>
    <w:p w:rsidR="00DE1030" w:rsidRPr="000F7F78" w:rsidRDefault="008F45CF">
      <w:pPr>
        <w:pStyle w:val="1"/>
        <w:numPr>
          <w:ilvl w:val="0"/>
          <w:numId w:val="2"/>
        </w:numPr>
        <w:tabs>
          <w:tab w:val="left" w:pos="284"/>
        </w:tabs>
        <w:spacing w:before="0"/>
        <w:jc w:val="center"/>
        <w:rPr>
          <w:color w:val="000000"/>
          <w:sz w:val="24"/>
          <w:szCs w:val="24"/>
          <w:lang w:val="uk-UA"/>
        </w:rPr>
      </w:pPr>
      <w:r w:rsidRPr="000F7F78"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bookmarkStart w:id="0" w:name="_Toc477266990"/>
      <w:bookmarkStart w:id="1" w:name="_Toc478122839"/>
      <w:r w:rsidRPr="000F7F78">
        <w:rPr>
          <w:rFonts w:ascii="Times New Roman" w:hAnsi="Times New Roman"/>
          <w:color w:val="000000"/>
          <w:sz w:val="24"/>
          <w:szCs w:val="24"/>
          <w:lang w:val="uk-UA"/>
        </w:rPr>
        <w:t>Вимоги, які має вирішувати завдання</w:t>
      </w:r>
    </w:p>
    <w:p w:rsidR="00DE1030" w:rsidRPr="000F7F78" w:rsidRDefault="00291A29" w:rsidP="000F7F78">
      <w:pPr>
        <w:ind w:firstLine="567"/>
        <w:jc w:val="both"/>
        <w:rPr>
          <w:lang w:val="uk-UA"/>
        </w:rPr>
      </w:pPr>
      <w:r w:rsidRPr="000F7F78">
        <w:rPr>
          <w:lang w:val="uk-UA"/>
        </w:rPr>
        <w:t>Розробка та впровадження чат-боту «15-80» для інформування мешканців та збору інформації</w:t>
      </w:r>
      <w:r w:rsidR="00E17F73" w:rsidRPr="000F7F78">
        <w:rPr>
          <w:lang w:val="uk-UA"/>
        </w:rPr>
        <w:t xml:space="preserve"> </w:t>
      </w:r>
      <w:r w:rsidR="00FC7F1E" w:rsidRPr="000F7F78">
        <w:rPr>
          <w:lang w:val="uk-UA"/>
        </w:rPr>
        <w:t xml:space="preserve">на базі комп’ютерної програми сіті-бот «Назар» </w:t>
      </w:r>
      <w:r w:rsidR="00105C12" w:rsidRPr="000F7F78">
        <w:rPr>
          <w:lang w:val="uk-UA"/>
        </w:rPr>
        <w:t>(надалі</w:t>
      </w:r>
      <w:r w:rsidR="00AE5D37" w:rsidRPr="000F7F78">
        <w:rPr>
          <w:lang w:val="uk-UA"/>
        </w:rPr>
        <w:t xml:space="preserve"> -</w:t>
      </w:r>
      <w:r w:rsidR="00105C12" w:rsidRPr="000F7F78">
        <w:rPr>
          <w:lang w:val="uk-UA"/>
        </w:rPr>
        <w:t xml:space="preserve"> Система) </w:t>
      </w:r>
      <w:r w:rsidR="008F45CF" w:rsidRPr="000F7F78">
        <w:rPr>
          <w:lang w:val="uk-UA"/>
        </w:rPr>
        <w:t>у 20</w:t>
      </w:r>
      <w:r w:rsidR="00683261" w:rsidRPr="000F7F78">
        <w:rPr>
          <w:lang w:val="uk-UA"/>
        </w:rPr>
        <w:t>2</w:t>
      </w:r>
      <w:r w:rsidR="00FC7F1E" w:rsidRPr="000F7F78">
        <w:rPr>
          <w:lang w:val="uk-UA"/>
        </w:rPr>
        <w:t>3</w:t>
      </w:r>
      <w:r w:rsidR="008F45CF" w:rsidRPr="000F7F78">
        <w:rPr>
          <w:lang w:val="uk-UA"/>
        </w:rPr>
        <w:t xml:space="preserve"> році.</w:t>
      </w:r>
    </w:p>
    <w:p w:rsidR="00FC7F1E" w:rsidRPr="000F7F78" w:rsidRDefault="00FC7F1E" w:rsidP="000F7F78">
      <w:pPr>
        <w:jc w:val="center"/>
        <w:rPr>
          <w:lang w:val="uk-UA"/>
        </w:rPr>
      </w:pPr>
    </w:p>
    <w:p w:rsidR="00DE1030" w:rsidRPr="000F7F78" w:rsidRDefault="008F45CF" w:rsidP="000F7F78">
      <w:pPr>
        <w:pStyle w:val="1"/>
        <w:numPr>
          <w:ilvl w:val="0"/>
          <w:numId w:val="2"/>
        </w:numPr>
        <w:tabs>
          <w:tab w:val="left" w:pos="284"/>
        </w:tabs>
        <w:spacing w:before="0"/>
        <w:jc w:val="center"/>
        <w:rPr>
          <w:color w:val="auto"/>
          <w:sz w:val="24"/>
          <w:szCs w:val="24"/>
          <w:lang w:val="uk-UA"/>
        </w:rPr>
      </w:pPr>
      <w:r w:rsidRPr="000F7F78">
        <w:rPr>
          <w:rFonts w:ascii="Times New Roman" w:hAnsi="Times New Roman"/>
          <w:color w:val="auto"/>
          <w:sz w:val="24"/>
          <w:szCs w:val="24"/>
          <w:lang w:val="uk-UA"/>
        </w:rPr>
        <w:t>2. Вимоги щодо складу завдання</w:t>
      </w:r>
      <w:bookmarkEnd w:id="0"/>
      <w:bookmarkEnd w:id="1"/>
    </w:p>
    <w:p w:rsidR="00DE1030" w:rsidRPr="000F7F78" w:rsidRDefault="008F45CF" w:rsidP="000F7F78">
      <w:pPr>
        <w:numPr>
          <w:ilvl w:val="1"/>
          <w:numId w:val="2"/>
        </w:numPr>
        <w:tabs>
          <w:tab w:val="left" w:pos="426"/>
        </w:tabs>
        <w:ind w:firstLine="567"/>
        <w:jc w:val="both"/>
        <w:rPr>
          <w:lang w:val="uk-UA"/>
        </w:rPr>
      </w:pPr>
      <w:r w:rsidRPr="000F7F78">
        <w:rPr>
          <w:lang w:val="uk-UA"/>
        </w:rPr>
        <w:t>2.1. Розробити та узгодити з Замовником план реалізації проекту.</w:t>
      </w:r>
    </w:p>
    <w:p w:rsidR="00DE1030" w:rsidRPr="000F7F78" w:rsidRDefault="008F45CF" w:rsidP="000F7F78">
      <w:pPr>
        <w:numPr>
          <w:ilvl w:val="1"/>
          <w:numId w:val="2"/>
        </w:numPr>
        <w:tabs>
          <w:tab w:val="left" w:pos="426"/>
        </w:tabs>
        <w:ind w:firstLine="567"/>
        <w:jc w:val="both"/>
        <w:rPr>
          <w:lang w:val="uk-UA"/>
        </w:rPr>
      </w:pPr>
      <w:r w:rsidRPr="000F7F78">
        <w:rPr>
          <w:lang w:val="uk-UA"/>
        </w:rPr>
        <w:t xml:space="preserve">2.2. Впровадити та розпочати роботу в </w:t>
      </w:r>
      <w:r w:rsidR="00F332FF" w:rsidRPr="000F7F78">
        <w:rPr>
          <w:lang w:val="uk-UA"/>
        </w:rPr>
        <w:t>С</w:t>
      </w:r>
      <w:r w:rsidRPr="000F7F78">
        <w:rPr>
          <w:lang w:val="uk-UA"/>
        </w:rPr>
        <w:t>истемі.</w:t>
      </w:r>
    </w:p>
    <w:p w:rsidR="00DE1030" w:rsidRPr="000F7F78" w:rsidRDefault="008F45CF" w:rsidP="000F7F78">
      <w:pPr>
        <w:tabs>
          <w:tab w:val="left" w:pos="426"/>
        </w:tabs>
        <w:ind w:firstLine="567"/>
        <w:rPr>
          <w:lang w:val="uk-UA"/>
        </w:rPr>
      </w:pPr>
      <w:r w:rsidRPr="000F7F78">
        <w:rPr>
          <w:lang w:val="uk-UA"/>
        </w:rPr>
        <w:t xml:space="preserve">2.3. Проведення навчання персоналу Замовника роботі в </w:t>
      </w:r>
      <w:r w:rsidR="00F332FF" w:rsidRPr="000F7F78">
        <w:rPr>
          <w:lang w:val="uk-UA"/>
        </w:rPr>
        <w:t>С</w:t>
      </w:r>
      <w:r w:rsidRPr="000F7F78">
        <w:rPr>
          <w:lang w:val="uk-UA"/>
        </w:rPr>
        <w:t>истемі, а саме:</w:t>
      </w:r>
    </w:p>
    <w:p w:rsidR="00DE1030" w:rsidRPr="000F7F78" w:rsidRDefault="00E30ECC" w:rsidP="000F7F78">
      <w:pPr>
        <w:numPr>
          <w:ilvl w:val="0"/>
          <w:numId w:val="4"/>
        </w:numPr>
        <w:tabs>
          <w:tab w:val="clear" w:pos="720"/>
          <w:tab w:val="left" w:pos="426"/>
        </w:tabs>
        <w:ind w:left="1276"/>
        <w:rPr>
          <w:lang w:val="uk-UA"/>
        </w:rPr>
      </w:pPr>
      <w:r w:rsidRPr="000F7F78">
        <w:rPr>
          <w:lang w:val="uk-UA"/>
        </w:rPr>
        <w:t xml:space="preserve">створення та надання відео </w:t>
      </w:r>
      <w:r w:rsidR="008F45CF" w:rsidRPr="000F7F78">
        <w:rPr>
          <w:lang w:val="uk-UA"/>
        </w:rPr>
        <w:t xml:space="preserve">інструкцій по роботі в </w:t>
      </w:r>
      <w:r w:rsidRPr="000F7F78">
        <w:rPr>
          <w:lang w:val="uk-UA"/>
        </w:rPr>
        <w:t>С</w:t>
      </w:r>
      <w:r w:rsidR="008F45CF" w:rsidRPr="000F7F78">
        <w:rPr>
          <w:lang w:val="uk-UA"/>
        </w:rPr>
        <w:t xml:space="preserve">истемі; </w:t>
      </w:r>
    </w:p>
    <w:p w:rsidR="00DE1030" w:rsidRPr="000F7F78" w:rsidRDefault="008F45CF" w:rsidP="000F7F78">
      <w:pPr>
        <w:numPr>
          <w:ilvl w:val="0"/>
          <w:numId w:val="4"/>
        </w:numPr>
        <w:tabs>
          <w:tab w:val="clear" w:pos="720"/>
          <w:tab w:val="left" w:pos="426"/>
        </w:tabs>
        <w:ind w:left="1276"/>
        <w:rPr>
          <w:lang w:val="uk-UA"/>
        </w:rPr>
      </w:pPr>
      <w:r w:rsidRPr="000F7F78">
        <w:rPr>
          <w:lang w:val="uk-UA"/>
        </w:rPr>
        <w:t xml:space="preserve">надання консультативної підтримки щодо роботи в </w:t>
      </w:r>
      <w:r w:rsidR="00E30ECC" w:rsidRPr="000F7F78">
        <w:rPr>
          <w:lang w:val="uk-UA"/>
        </w:rPr>
        <w:t>С</w:t>
      </w:r>
      <w:r w:rsidRPr="000F7F78">
        <w:rPr>
          <w:lang w:val="uk-UA"/>
        </w:rPr>
        <w:t>истемі.</w:t>
      </w:r>
    </w:p>
    <w:p w:rsidR="00DE1030" w:rsidRPr="000F7F78" w:rsidRDefault="008F45CF" w:rsidP="000F7F78">
      <w:pPr>
        <w:numPr>
          <w:ilvl w:val="1"/>
          <w:numId w:val="2"/>
        </w:numPr>
        <w:tabs>
          <w:tab w:val="left" w:pos="426"/>
        </w:tabs>
        <w:ind w:firstLine="567"/>
        <w:jc w:val="both"/>
        <w:rPr>
          <w:lang w:val="uk-UA"/>
        </w:rPr>
      </w:pPr>
      <w:r w:rsidRPr="000F7F78">
        <w:rPr>
          <w:lang w:val="uk-UA"/>
        </w:rPr>
        <w:t>2.</w:t>
      </w:r>
      <w:r w:rsidR="00E30ECC" w:rsidRPr="000F7F78">
        <w:rPr>
          <w:lang w:val="uk-UA"/>
        </w:rPr>
        <w:t>4</w:t>
      </w:r>
      <w:r w:rsidRPr="000F7F78">
        <w:rPr>
          <w:lang w:val="uk-UA"/>
        </w:rPr>
        <w:t>. Моніторинг роботи користувачів в системі за результата</w:t>
      </w:r>
      <w:bookmarkStart w:id="2" w:name="_Toc478122840"/>
      <w:bookmarkStart w:id="3" w:name="_Toc477266991"/>
      <w:r w:rsidRPr="000F7F78">
        <w:rPr>
          <w:lang w:val="uk-UA"/>
        </w:rPr>
        <w:t>ми навчання, та надання рекомендацій щодо організації та поліпшенню показників їх роботи.</w:t>
      </w:r>
    </w:p>
    <w:p w:rsidR="00DE1030" w:rsidRPr="000F7F78" w:rsidRDefault="008F45CF" w:rsidP="000F7F78">
      <w:pPr>
        <w:numPr>
          <w:ilvl w:val="1"/>
          <w:numId w:val="2"/>
        </w:numPr>
        <w:tabs>
          <w:tab w:val="left" w:pos="426"/>
          <w:tab w:val="left" w:pos="993"/>
        </w:tabs>
        <w:ind w:firstLine="567"/>
        <w:jc w:val="both"/>
        <w:rPr>
          <w:lang w:val="uk-UA"/>
        </w:rPr>
      </w:pPr>
      <w:r w:rsidRPr="000F7F78">
        <w:rPr>
          <w:lang w:val="uk-UA"/>
        </w:rPr>
        <w:t>2.</w:t>
      </w:r>
      <w:r w:rsidR="00E30ECC" w:rsidRPr="000F7F78">
        <w:rPr>
          <w:lang w:val="uk-UA"/>
        </w:rPr>
        <w:t>5</w:t>
      </w:r>
      <w:r w:rsidRPr="000F7F78">
        <w:rPr>
          <w:lang w:val="uk-UA"/>
        </w:rPr>
        <w:t xml:space="preserve">. Проведення нарад та консультацій щодо використання можливостей </w:t>
      </w:r>
      <w:r w:rsidR="00F332FF" w:rsidRPr="000F7F78">
        <w:rPr>
          <w:lang w:val="uk-UA"/>
        </w:rPr>
        <w:t>С</w:t>
      </w:r>
      <w:r w:rsidRPr="000F7F78">
        <w:rPr>
          <w:lang w:val="uk-UA"/>
        </w:rPr>
        <w:t>истеми.</w:t>
      </w:r>
    </w:p>
    <w:p w:rsidR="00DE1030" w:rsidRPr="000F7F78" w:rsidRDefault="008F45CF" w:rsidP="000F7F78">
      <w:pPr>
        <w:numPr>
          <w:ilvl w:val="1"/>
          <w:numId w:val="2"/>
        </w:numPr>
        <w:tabs>
          <w:tab w:val="left" w:pos="426"/>
          <w:tab w:val="left" w:pos="993"/>
        </w:tabs>
        <w:ind w:firstLine="567"/>
        <w:jc w:val="both"/>
        <w:rPr>
          <w:lang w:val="uk-UA"/>
        </w:rPr>
      </w:pPr>
      <w:r w:rsidRPr="000F7F78">
        <w:rPr>
          <w:lang w:val="uk-UA"/>
        </w:rPr>
        <w:t>2.</w:t>
      </w:r>
      <w:r w:rsidR="00E30ECC" w:rsidRPr="000F7F78">
        <w:rPr>
          <w:lang w:val="uk-UA"/>
        </w:rPr>
        <w:t>6</w:t>
      </w:r>
      <w:r w:rsidRPr="000F7F78">
        <w:rPr>
          <w:lang w:val="uk-UA"/>
        </w:rPr>
        <w:t>. Створення та актуалізація баз адрес та об'єктів.</w:t>
      </w:r>
    </w:p>
    <w:p w:rsidR="00DE1030" w:rsidRPr="000F7F78" w:rsidRDefault="008F45CF" w:rsidP="000F7F78">
      <w:pPr>
        <w:numPr>
          <w:ilvl w:val="1"/>
          <w:numId w:val="2"/>
        </w:numPr>
        <w:tabs>
          <w:tab w:val="left" w:pos="426"/>
          <w:tab w:val="left" w:pos="993"/>
        </w:tabs>
        <w:ind w:firstLine="567"/>
        <w:jc w:val="both"/>
        <w:rPr>
          <w:lang w:val="uk-UA"/>
        </w:rPr>
      </w:pPr>
      <w:r w:rsidRPr="000F7F78">
        <w:rPr>
          <w:lang w:val="uk-UA"/>
        </w:rPr>
        <w:t>2</w:t>
      </w:r>
      <w:r w:rsidR="005D1493" w:rsidRPr="000F7F78">
        <w:rPr>
          <w:lang w:val="uk-UA"/>
        </w:rPr>
        <w:t>.</w:t>
      </w:r>
      <w:r w:rsidR="00E30ECC" w:rsidRPr="000F7F78">
        <w:rPr>
          <w:lang w:val="uk-UA"/>
        </w:rPr>
        <w:t>7</w:t>
      </w:r>
      <w:r w:rsidRPr="000F7F78">
        <w:rPr>
          <w:lang w:val="uk-UA"/>
        </w:rPr>
        <w:t xml:space="preserve">. Розробка макетів інформаційних плакатів для інформування мешканців міста про роботу </w:t>
      </w:r>
      <w:r w:rsidR="00F332FF" w:rsidRPr="000F7F78">
        <w:rPr>
          <w:lang w:val="uk-UA"/>
        </w:rPr>
        <w:t>С</w:t>
      </w:r>
      <w:r w:rsidRPr="000F7F78">
        <w:rPr>
          <w:lang w:val="uk-UA"/>
        </w:rPr>
        <w:t>истеми.</w:t>
      </w:r>
      <w:r w:rsidR="00E30ECC" w:rsidRPr="000F7F78">
        <w:rPr>
          <w:lang w:val="uk-UA"/>
        </w:rPr>
        <w:t xml:space="preserve"> </w:t>
      </w:r>
    </w:p>
    <w:p w:rsidR="005D1493" w:rsidRPr="000F7F78" w:rsidRDefault="005D1493" w:rsidP="000F7F78">
      <w:pPr>
        <w:numPr>
          <w:ilvl w:val="1"/>
          <w:numId w:val="2"/>
        </w:numPr>
        <w:tabs>
          <w:tab w:val="left" w:pos="426"/>
          <w:tab w:val="left" w:pos="993"/>
        </w:tabs>
        <w:jc w:val="center"/>
        <w:rPr>
          <w:lang w:val="uk-UA"/>
        </w:rPr>
      </w:pPr>
    </w:p>
    <w:p w:rsidR="00DE1030" w:rsidRPr="000F7F78" w:rsidRDefault="008F45CF" w:rsidP="000F7F78">
      <w:pPr>
        <w:numPr>
          <w:ilvl w:val="0"/>
          <w:numId w:val="2"/>
        </w:numPr>
        <w:tabs>
          <w:tab w:val="left" w:pos="426"/>
          <w:tab w:val="left" w:pos="993"/>
        </w:tabs>
        <w:jc w:val="center"/>
        <w:rPr>
          <w:lang w:val="uk-UA"/>
        </w:rPr>
      </w:pPr>
      <w:r w:rsidRPr="000F7F78">
        <w:rPr>
          <w:b/>
          <w:lang w:val="uk-UA"/>
        </w:rPr>
        <w:t xml:space="preserve">3. Вимоги до програмного забезпечення </w:t>
      </w:r>
      <w:r w:rsidR="003C746E" w:rsidRPr="000F7F78">
        <w:rPr>
          <w:b/>
          <w:lang w:val="uk-UA"/>
        </w:rPr>
        <w:t>Системи</w:t>
      </w:r>
    </w:p>
    <w:p w:rsidR="00DE1030" w:rsidRPr="004A5979" w:rsidRDefault="008F45CF" w:rsidP="000F7F78">
      <w:pPr>
        <w:tabs>
          <w:tab w:val="left" w:pos="426"/>
          <w:tab w:val="left" w:pos="708"/>
          <w:tab w:val="left" w:pos="993"/>
        </w:tabs>
        <w:ind w:firstLine="567"/>
        <w:jc w:val="both"/>
        <w:rPr>
          <w:lang w:val="uk-UA"/>
        </w:rPr>
      </w:pPr>
      <w:r w:rsidRPr="000F7F78">
        <w:rPr>
          <w:lang w:val="uk-UA"/>
        </w:rPr>
        <w:t xml:space="preserve">3.1. Призначенням </w:t>
      </w:r>
      <w:r w:rsidR="00E30ECC" w:rsidRPr="000F7F78">
        <w:rPr>
          <w:lang w:val="uk-UA"/>
        </w:rPr>
        <w:t>Системи</w:t>
      </w:r>
      <w:r w:rsidRPr="000F7F78">
        <w:rPr>
          <w:lang w:val="uk-UA"/>
        </w:rPr>
        <w:t xml:space="preserve"> є забезпечення інформац</w:t>
      </w:r>
      <w:r w:rsidRPr="004A5979">
        <w:rPr>
          <w:lang w:val="uk-UA"/>
        </w:rPr>
        <w:t xml:space="preserve">ійної та технологічної підтримки діяльності Контактно-комунікаційного центру </w:t>
      </w:r>
      <w:r w:rsidR="00FD0CC0">
        <w:rPr>
          <w:lang w:val="uk-UA"/>
        </w:rPr>
        <w:t xml:space="preserve">Сумської </w:t>
      </w:r>
      <w:r w:rsidR="00E30ECC" w:rsidRPr="004A5979">
        <w:rPr>
          <w:lang w:val="uk-UA"/>
        </w:rPr>
        <w:t xml:space="preserve">міської ради </w:t>
      </w:r>
      <w:r w:rsidRPr="004A5979">
        <w:rPr>
          <w:lang w:val="uk-UA"/>
        </w:rPr>
        <w:t>в наступних напрямках:</w:t>
      </w:r>
    </w:p>
    <w:p w:rsidR="00DE1030" w:rsidRPr="004A5979" w:rsidRDefault="008F45CF" w:rsidP="000F7F78">
      <w:pPr>
        <w:numPr>
          <w:ilvl w:val="0"/>
          <w:numId w:val="3"/>
        </w:numPr>
        <w:tabs>
          <w:tab w:val="left" w:pos="284"/>
          <w:tab w:val="left" w:pos="709"/>
        </w:tabs>
        <w:ind w:left="1134" w:hanging="425"/>
        <w:jc w:val="both"/>
        <w:rPr>
          <w:lang w:val="uk-UA"/>
        </w:rPr>
      </w:pPr>
      <w:r w:rsidRPr="004A5979">
        <w:rPr>
          <w:lang w:val="uk-UA"/>
        </w:rPr>
        <w:t xml:space="preserve">Оптимізація процесу введення інформації щодо планових та аварійних відключень комунікацій (електроенергія, водопостачання, теплопостачання, газопостачання, </w:t>
      </w:r>
      <w:r w:rsidR="00FD0CC0">
        <w:rPr>
          <w:lang w:val="uk-UA"/>
        </w:rPr>
        <w:t xml:space="preserve">комунальний транспорт, </w:t>
      </w:r>
      <w:r w:rsidRPr="004A5979">
        <w:rPr>
          <w:lang w:val="uk-UA"/>
        </w:rPr>
        <w:t>інше) через адміністративну панель.</w:t>
      </w:r>
    </w:p>
    <w:p w:rsidR="00DE1030" w:rsidRPr="004A5979" w:rsidRDefault="008F45CF" w:rsidP="000F7F78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lang w:val="uk-UA"/>
        </w:rPr>
      </w:pPr>
      <w:r w:rsidRPr="004A5979">
        <w:rPr>
          <w:lang w:val="uk-UA"/>
        </w:rPr>
        <w:t>Доступ до статистичних даних для аналізу (кількість автоматичних повідомлень за вказаний період, загальна кількість користувачів).</w:t>
      </w:r>
    </w:p>
    <w:p w:rsidR="00DE1030" w:rsidRPr="004A5979" w:rsidRDefault="008F45CF" w:rsidP="000F7F78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lang w:val="uk-UA"/>
        </w:rPr>
      </w:pPr>
      <w:r w:rsidRPr="004A5979">
        <w:rPr>
          <w:lang w:val="uk-UA"/>
        </w:rPr>
        <w:t xml:space="preserve">Надання автоматичних сповіщень усім мешканцям </w:t>
      </w:r>
      <w:r w:rsidR="00FD0CC0">
        <w:rPr>
          <w:lang w:val="uk-UA"/>
        </w:rPr>
        <w:t>Сумської міської територіальної громади</w:t>
      </w:r>
      <w:r w:rsidRPr="004A5979">
        <w:rPr>
          <w:lang w:val="uk-UA"/>
        </w:rPr>
        <w:t xml:space="preserve">, що приєднаються до </w:t>
      </w:r>
      <w:r w:rsidR="00E30ECC" w:rsidRPr="004A5979">
        <w:rPr>
          <w:lang w:val="uk-UA"/>
        </w:rPr>
        <w:t>С</w:t>
      </w:r>
      <w:r w:rsidRPr="004A5979">
        <w:rPr>
          <w:lang w:val="uk-UA"/>
        </w:rPr>
        <w:t>истеми, щодо планових та аварійних відключень комунікацій (електроенергія, водопостачання, теплопостачання, газопостачання</w:t>
      </w:r>
      <w:r w:rsidR="00FD0CC0">
        <w:rPr>
          <w:lang w:val="uk-UA"/>
        </w:rPr>
        <w:t>, комунальний транспорт, інше</w:t>
      </w:r>
      <w:r w:rsidRPr="004A5979">
        <w:rPr>
          <w:lang w:val="uk-UA"/>
        </w:rPr>
        <w:t xml:space="preserve">) відповідно до вказаної адреси. </w:t>
      </w:r>
    </w:p>
    <w:p w:rsidR="00DE1030" w:rsidRPr="004A5979" w:rsidRDefault="008F45CF" w:rsidP="000F7F78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lang w:val="uk-UA"/>
        </w:rPr>
      </w:pPr>
      <w:r w:rsidRPr="004A5979">
        <w:rPr>
          <w:lang w:val="uk-UA"/>
        </w:rPr>
        <w:t>Надання систематизованої довідникової інформації щодо контактів комунальних та соціальних служб міста.</w:t>
      </w:r>
    </w:p>
    <w:p w:rsidR="00556D1B" w:rsidRPr="006751BE" w:rsidRDefault="00556D1B" w:rsidP="000F7F78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lang w:val="uk-UA"/>
        </w:rPr>
      </w:pPr>
      <w:r>
        <w:rPr>
          <w:lang w:val="uk-UA"/>
        </w:rPr>
        <w:t>Надання м</w:t>
      </w:r>
      <w:r>
        <w:t>ожливості проведення опитувань громадської думки – щомісячна оцінка роботи комун</w:t>
      </w:r>
      <w:r w:rsidR="004C6AFA">
        <w:t>альних служб.</w:t>
      </w:r>
    </w:p>
    <w:p w:rsidR="00766FA8" w:rsidRPr="00403ED3" w:rsidRDefault="00766FA8" w:rsidP="000F7F78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lang w:val="uk-UA"/>
        </w:rPr>
      </w:pPr>
      <w:r>
        <w:rPr>
          <w:lang w:val="uk-UA"/>
        </w:rPr>
        <w:t>Н</w:t>
      </w:r>
      <w:r w:rsidR="00403ED3">
        <w:rPr>
          <w:lang w:val="uk-UA"/>
        </w:rPr>
        <w:t>адання можливості відправлення</w:t>
      </w:r>
      <w:r w:rsidR="00403ED3" w:rsidRPr="00403ED3">
        <w:rPr>
          <w:lang w:val="uk-UA"/>
        </w:rPr>
        <w:t xml:space="preserve"> заявк</w:t>
      </w:r>
      <w:r w:rsidR="00403ED3">
        <w:rPr>
          <w:lang w:val="uk-UA"/>
        </w:rPr>
        <w:t>и</w:t>
      </w:r>
      <w:r w:rsidR="00403ED3" w:rsidRPr="00403ED3">
        <w:rPr>
          <w:lang w:val="uk-UA"/>
        </w:rPr>
        <w:t xml:space="preserve"> про аварійну ситуацію чи іншу міську проблему (перелік категорій заявок/звернень погоджується), яка автоматично буде направлена адміністратору контакт-центру та безпосередньо зазначеної в зверненні службі.</w:t>
      </w:r>
    </w:p>
    <w:p w:rsidR="00403ED3" w:rsidRPr="006751BE" w:rsidRDefault="005137DB" w:rsidP="000F7F78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lang w:val="uk-UA"/>
        </w:rPr>
      </w:pPr>
      <w:r>
        <w:rPr>
          <w:lang w:val="uk-UA"/>
        </w:rPr>
        <w:t>Забезпечення м</w:t>
      </w:r>
      <w:r>
        <w:t>ожливості внесення до системи звернень громадян, що поступають за телефоном (ЖКГ, транспорт тощо).</w:t>
      </w:r>
    </w:p>
    <w:p w:rsidR="004204B9" w:rsidRPr="004A5979" w:rsidRDefault="004204B9" w:rsidP="000F7F78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lang w:val="uk-UA"/>
        </w:rPr>
      </w:pPr>
      <w:r w:rsidRPr="004A5979">
        <w:rPr>
          <w:lang w:val="uk-UA"/>
        </w:rPr>
        <w:t xml:space="preserve">Можливість формування та вивантаження звітів щодо роботи Системи. Формат звітів погоджується між Замовником та Виконавцем. </w:t>
      </w:r>
    </w:p>
    <w:p w:rsidR="004204B9" w:rsidRPr="004A5979" w:rsidRDefault="004204B9" w:rsidP="000F7F78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lang w:val="uk-UA"/>
        </w:rPr>
      </w:pPr>
      <w:r w:rsidRPr="004A5979">
        <w:rPr>
          <w:lang w:val="uk-UA"/>
        </w:rPr>
        <w:t xml:space="preserve">Забезпечення користувачам Системи можливості онлайн запису до електронної черги у всіх локаціях ЦНАП завдяки інтеграції Системи з </w:t>
      </w:r>
      <w:r w:rsidR="00802CF2">
        <w:rPr>
          <w:lang w:val="uk-UA"/>
        </w:rPr>
        <w:t>програмним забезпеченням</w:t>
      </w:r>
      <w:r w:rsidRPr="004A5979">
        <w:rPr>
          <w:lang w:val="uk-UA"/>
        </w:rPr>
        <w:t>, встановленим у ЦНАП, що</w:t>
      </w:r>
      <w:r w:rsidR="00802CF2">
        <w:rPr>
          <w:lang w:val="uk-UA"/>
        </w:rPr>
        <w:t xml:space="preserve"> відповідає за роботу електронної </w:t>
      </w:r>
      <w:r w:rsidR="00FD0CC0">
        <w:rPr>
          <w:lang w:val="uk-UA"/>
        </w:rPr>
        <w:t>черги, в період відновлення роботи електронної черги.</w:t>
      </w:r>
    </w:p>
    <w:p w:rsidR="00DE1030" w:rsidRPr="004A5979" w:rsidRDefault="008F45CF" w:rsidP="000F7F78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lang w:val="uk-UA"/>
        </w:rPr>
      </w:pPr>
      <w:r w:rsidRPr="004A5979">
        <w:rPr>
          <w:lang w:val="uk-UA"/>
        </w:rPr>
        <w:t>Забезпечення захисту</w:t>
      </w:r>
      <w:r w:rsidR="00683261" w:rsidRPr="004A5979">
        <w:rPr>
          <w:lang w:val="uk-UA"/>
        </w:rPr>
        <w:t xml:space="preserve"> передачі</w:t>
      </w:r>
      <w:r w:rsidRPr="004A5979">
        <w:rPr>
          <w:lang w:val="uk-UA"/>
        </w:rPr>
        <w:t xml:space="preserve"> інформації завдяки протоколу шифрування даних https.</w:t>
      </w:r>
    </w:p>
    <w:p w:rsidR="00DE1030" w:rsidRPr="004A5979" w:rsidRDefault="008F45CF" w:rsidP="000F7F78">
      <w:pPr>
        <w:numPr>
          <w:ilvl w:val="0"/>
          <w:numId w:val="3"/>
        </w:numPr>
        <w:tabs>
          <w:tab w:val="left" w:pos="284"/>
        </w:tabs>
        <w:ind w:left="1134" w:hanging="425"/>
        <w:jc w:val="both"/>
        <w:rPr>
          <w:lang w:val="uk-UA"/>
        </w:rPr>
      </w:pPr>
      <w:r w:rsidRPr="004A5979">
        <w:rPr>
          <w:lang w:val="uk-UA"/>
        </w:rPr>
        <w:lastRenderedPageBreak/>
        <w:t xml:space="preserve">Забезпечення технічної підтримки безперебійної роботи </w:t>
      </w:r>
      <w:r w:rsidR="00E2794B" w:rsidRPr="004A5979">
        <w:rPr>
          <w:lang w:val="uk-UA"/>
        </w:rPr>
        <w:t>С</w:t>
      </w:r>
      <w:r w:rsidRPr="004A5979">
        <w:rPr>
          <w:lang w:val="uk-UA"/>
        </w:rPr>
        <w:t>истеми</w:t>
      </w:r>
      <w:r w:rsidR="00E2794B" w:rsidRPr="004A5979">
        <w:rPr>
          <w:lang w:val="uk-UA"/>
        </w:rPr>
        <w:t>, зокрема оновлення з боку месенджерів, програмного коду тощо</w:t>
      </w:r>
      <w:r w:rsidRPr="004A5979">
        <w:rPr>
          <w:lang w:val="uk-UA"/>
        </w:rPr>
        <w:t>.</w:t>
      </w:r>
      <w:r w:rsidR="00E2794B" w:rsidRPr="004A5979">
        <w:rPr>
          <w:lang w:val="uk-UA"/>
        </w:rPr>
        <w:t xml:space="preserve"> При розміщенні Системи на серверах Замовника, відповідальність за роботу серверного обладнання нестиме Замовник.</w:t>
      </w:r>
      <w:bookmarkStart w:id="4" w:name="_GoBack"/>
      <w:bookmarkEnd w:id="4"/>
    </w:p>
    <w:p w:rsidR="00DE1030" w:rsidRPr="004A5979" w:rsidRDefault="00DE1030" w:rsidP="000F7F78">
      <w:pPr>
        <w:tabs>
          <w:tab w:val="left" w:pos="284"/>
          <w:tab w:val="left" w:pos="708"/>
          <w:tab w:val="left" w:pos="993"/>
        </w:tabs>
        <w:jc w:val="center"/>
        <w:rPr>
          <w:lang w:val="uk-UA"/>
        </w:rPr>
      </w:pPr>
    </w:p>
    <w:p w:rsidR="00DE1030" w:rsidRPr="004A5979" w:rsidRDefault="008F45CF" w:rsidP="000F7F78">
      <w:pPr>
        <w:pStyle w:val="1"/>
        <w:numPr>
          <w:ilvl w:val="0"/>
          <w:numId w:val="2"/>
        </w:numPr>
        <w:tabs>
          <w:tab w:val="left" w:pos="284"/>
        </w:tabs>
        <w:spacing w:before="0"/>
        <w:jc w:val="center"/>
        <w:rPr>
          <w:color w:val="000000"/>
          <w:lang w:val="uk-UA"/>
        </w:rPr>
      </w:pPr>
      <w:r w:rsidRPr="004A5979">
        <w:rPr>
          <w:rFonts w:ascii="Times New Roman" w:hAnsi="Times New Roman"/>
          <w:bCs w:val="0"/>
          <w:color w:val="000000"/>
          <w:sz w:val="24"/>
          <w:lang w:val="uk-UA"/>
        </w:rPr>
        <w:t>4. Вимоги до Виконавця проекту</w:t>
      </w:r>
    </w:p>
    <w:p w:rsidR="00DE1030" w:rsidRPr="004E1894" w:rsidRDefault="008F45CF" w:rsidP="000F7F78">
      <w:pPr>
        <w:numPr>
          <w:ilvl w:val="1"/>
          <w:numId w:val="2"/>
        </w:numPr>
        <w:tabs>
          <w:tab w:val="left" w:pos="426"/>
        </w:tabs>
        <w:ind w:firstLine="567"/>
        <w:jc w:val="both"/>
        <w:rPr>
          <w:lang w:val="uk-UA"/>
        </w:rPr>
      </w:pPr>
      <w:r w:rsidRPr="004A5979">
        <w:rPr>
          <w:lang w:val="uk-UA"/>
        </w:rPr>
        <w:t xml:space="preserve">4.1. </w:t>
      </w:r>
      <w:r w:rsidRPr="004E1894">
        <w:rPr>
          <w:lang w:val="uk-UA"/>
        </w:rPr>
        <w:t>Виконавцю послуг мають</w:t>
      </w:r>
      <w:r w:rsidR="009F4A97">
        <w:rPr>
          <w:lang w:val="uk-UA"/>
        </w:rPr>
        <w:t xml:space="preserve"> </w:t>
      </w:r>
      <w:r w:rsidRPr="004E1894">
        <w:rPr>
          <w:lang w:val="uk-UA"/>
        </w:rPr>
        <w:t xml:space="preserve">належати авторські права на </w:t>
      </w:r>
      <w:r w:rsidR="00F80B26" w:rsidRPr="004E1894">
        <w:rPr>
          <w:lang w:val="uk-UA"/>
        </w:rPr>
        <w:t>програмне забезпечення</w:t>
      </w:r>
      <w:r w:rsidR="00E30ECC" w:rsidRPr="004E1894">
        <w:rPr>
          <w:lang w:val="uk-UA"/>
        </w:rPr>
        <w:t xml:space="preserve">, на базі якого розроблено Систему, а саме на комп’ютерну програму сіті-бот «Назар» </w:t>
      </w:r>
      <w:r w:rsidRPr="004E1894">
        <w:rPr>
          <w:lang w:val="uk-UA"/>
        </w:rPr>
        <w:t>або він має бути офіційним представником розробника, що треба підтвердити відповідними документами.</w:t>
      </w:r>
    </w:p>
    <w:p w:rsidR="00DE1030" w:rsidRDefault="008F45CF" w:rsidP="000F7F78">
      <w:pPr>
        <w:numPr>
          <w:ilvl w:val="1"/>
          <w:numId w:val="2"/>
        </w:numPr>
        <w:tabs>
          <w:tab w:val="left" w:pos="426"/>
        </w:tabs>
        <w:ind w:firstLine="567"/>
        <w:jc w:val="both"/>
        <w:rPr>
          <w:lang w:val="uk-UA"/>
        </w:rPr>
      </w:pPr>
      <w:r w:rsidRPr="004A5979">
        <w:rPr>
          <w:lang w:val="uk-UA"/>
        </w:rPr>
        <w:t>4.2. Наявність (надати підтвердження) у штаті достатньої кількості кваліфікованих фахівців, що будуть задіяні у вп</w:t>
      </w:r>
      <w:r w:rsidR="00FD0CC0">
        <w:rPr>
          <w:lang w:val="uk-UA"/>
        </w:rPr>
        <w:t xml:space="preserve">роваджені системи: не менш ніж </w:t>
      </w:r>
      <w:r w:rsidR="00512D23">
        <w:rPr>
          <w:lang w:val="uk-UA"/>
        </w:rPr>
        <w:t>3</w:t>
      </w:r>
      <w:r w:rsidRPr="004A5979">
        <w:rPr>
          <w:lang w:val="uk-UA"/>
        </w:rPr>
        <w:t xml:space="preserve"> фахівці.</w:t>
      </w:r>
    </w:p>
    <w:p w:rsidR="00683261" w:rsidRPr="004A5979" w:rsidRDefault="00683261" w:rsidP="000F7F78">
      <w:pPr>
        <w:tabs>
          <w:tab w:val="left" w:pos="426"/>
        </w:tabs>
        <w:jc w:val="center"/>
        <w:rPr>
          <w:lang w:val="uk-UA"/>
        </w:rPr>
      </w:pPr>
    </w:p>
    <w:p w:rsidR="00DE1030" w:rsidRPr="004A5979" w:rsidRDefault="008F45CF" w:rsidP="000F7F78">
      <w:pPr>
        <w:numPr>
          <w:ilvl w:val="0"/>
          <w:numId w:val="2"/>
        </w:numPr>
        <w:tabs>
          <w:tab w:val="left" w:pos="284"/>
        </w:tabs>
        <w:jc w:val="center"/>
        <w:rPr>
          <w:lang w:val="uk-UA"/>
        </w:rPr>
      </w:pPr>
      <w:r w:rsidRPr="004A5979">
        <w:rPr>
          <w:b/>
          <w:bCs/>
          <w:lang w:val="uk-UA" w:eastAsia="ar-SA"/>
        </w:rPr>
        <w:t>5. Вимоги до організації робіт з керування проектом: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>5.1. Виконавець має виділити керівника проекту та членів робочої групи та інформувати про це Замовника.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>5.2. Періодичність статусних нарад між керівниками проекту з боку Виконавця та Замовника – 1 раз на тиждень, або інша погоджена періодичність.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>5.3. Комунікація між керівниками проекту, членами команди проекту Замовника і Виконавця проводиться за допомогою електронної пошти, телефонного зв’язку, засобів відео-конференцій, та</w:t>
      </w:r>
      <w:r w:rsidR="0015537A">
        <w:rPr>
          <w:lang w:val="uk-UA"/>
        </w:rPr>
        <w:t xml:space="preserve"> </w:t>
      </w:r>
      <w:r w:rsidRPr="004A5979">
        <w:rPr>
          <w:lang w:val="uk-UA"/>
        </w:rPr>
        <w:t>у разі необхідності – очно.</w:t>
      </w:r>
    </w:p>
    <w:p w:rsidR="00683261" w:rsidRPr="004A5979" w:rsidRDefault="00683261" w:rsidP="000F7F78">
      <w:pPr>
        <w:jc w:val="center"/>
        <w:rPr>
          <w:lang w:val="uk-UA"/>
        </w:rPr>
      </w:pPr>
    </w:p>
    <w:p w:rsidR="00DE1030" w:rsidRPr="004A5979" w:rsidRDefault="008F45CF" w:rsidP="000F7F78">
      <w:pPr>
        <w:numPr>
          <w:ilvl w:val="0"/>
          <w:numId w:val="2"/>
        </w:numPr>
        <w:jc w:val="center"/>
        <w:rPr>
          <w:lang w:val="uk-UA"/>
        </w:rPr>
      </w:pPr>
      <w:r w:rsidRPr="004A5979">
        <w:rPr>
          <w:b/>
          <w:lang w:val="uk-UA"/>
        </w:rPr>
        <w:t xml:space="preserve">6. Вимоги до роботи </w:t>
      </w:r>
      <w:r w:rsidR="003C746E">
        <w:rPr>
          <w:b/>
          <w:lang w:val="uk-UA"/>
        </w:rPr>
        <w:t>С</w:t>
      </w:r>
      <w:r w:rsidRPr="004A5979">
        <w:rPr>
          <w:b/>
          <w:lang w:val="uk-UA"/>
        </w:rPr>
        <w:t>истеми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 xml:space="preserve">6.1. </w:t>
      </w:r>
      <w:r w:rsidR="004B5E52" w:rsidRPr="004A5979">
        <w:rPr>
          <w:lang w:val="uk-UA"/>
        </w:rPr>
        <w:t>Система</w:t>
      </w:r>
      <w:r w:rsidRPr="004A5979">
        <w:rPr>
          <w:lang w:val="uk-UA"/>
        </w:rPr>
        <w:t xml:space="preserve"> складається із 2 частин – інтерфейс користувача, розміщений на платформах соціальних мереж (Viber, Telegram), та адміністративна панель для відправки оголошень. </w:t>
      </w:r>
      <w:r w:rsidR="00683261" w:rsidRPr="004A5979">
        <w:rPr>
          <w:lang w:val="uk-UA"/>
        </w:rPr>
        <w:t>У разі введення однією з зазначених соціальних мереж (Viber, Telegram) оплати за надсилання повідомлень користувачам</w:t>
      </w:r>
      <w:r w:rsidR="00C47358" w:rsidRPr="004A5979">
        <w:rPr>
          <w:lang w:val="uk-UA"/>
        </w:rPr>
        <w:t xml:space="preserve"> або зменшення безкоштовних лімітів</w:t>
      </w:r>
      <w:r w:rsidR="00683261" w:rsidRPr="004A5979">
        <w:rPr>
          <w:lang w:val="uk-UA"/>
        </w:rPr>
        <w:t xml:space="preserve">, Виконавець має право відмовитись від використання цієї соціальної мережі, повідомивши про це Замовника та користувачів. </w:t>
      </w:r>
      <w:r w:rsidR="00C47358" w:rsidRPr="004A5979">
        <w:rPr>
          <w:lang w:val="uk-UA"/>
        </w:rPr>
        <w:t>Або тимчасово призупинити її використання до вирішення цього питання Замовником.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 xml:space="preserve">6.2. Інтерфейс користувача складається із </w:t>
      </w:r>
      <w:r w:rsidR="00F54B05" w:rsidRPr="004A5979">
        <w:rPr>
          <w:lang w:val="uk-UA"/>
        </w:rPr>
        <w:t>вікна</w:t>
      </w:r>
      <w:r w:rsidRPr="004A5979">
        <w:rPr>
          <w:lang w:val="uk-UA"/>
        </w:rPr>
        <w:t xml:space="preserve"> діалогу з </w:t>
      </w:r>
      <w:r w:rsidR="004B5E52" w:rsidRPr="004A5979">
        <w:rPr>
          <w:lang w:val="uk-UA"/>
        </w:rPr>
        <w:t>Системою</w:t>
      </w:r>
      <w:r w:rsidRPr="004A5979">
        <w:rPr>
          <w:lang w:val="uk-UA"/>
        </w:rPr>
        <w:t xml:space="preserve">. При першому відкритті </w:t>
      </w:r>
      <w:r w:rsidR="004B5E52" w:rsidRPr="004A5979">
        <w:rPr>
          <w:lang w:val="uk-UA"/>
        </w:rPr>
        <w:t>Система</w:t>
      </w:r>
      <w:r w:rsidRPr="004A5979">
        <w:rPr>
          <w:lang w:val="uk-UA"/>
        </w:rPr>
        <w:t xml:space="preserve"> пропонує вказати адресу, за якою користувач бажає отримувати повідомлення в форматі «назва вулиці, номер будинку». Після введення адреси </w:t>
      </w:r>
      <w:r w:rsidR="004B5E52" w:rsidRPr="004A5979">
        <w:rPr>
          <w:lang w:val="uk-UA"/>
        </w:rPr>
        <w:t>Система</w:t>
      </w:r>
      <w:r w:rsidRPr="004A5979">
        <w:rPr>
          <w:lang w:val="uk-UA"/>
        </w:rPr>
        <w:t xml:space="preserve"> звіряє вказані данні із базою даних адрес та, за наявності співпад</w:t>
      </w:r>
      <w:r w:rsidR="00F54B05" w:rsidRPr="004A5979">
        <w:rPr>
          <w:lang w:val="uk-UA"/>
        </w:rPr>
        <w:t>і</w:t>
      </w:r>
      <w:r w:rsidRPr="004A5979">
        <w:rPr>
          <w:lang w:val="uk-UA"/>
        </w:rPr>
        <w:t xml:space="preserve">ння, формує адресу з актуальними даними в форматі «місто, вулиця, будинок» та пропонує підтвердити вказану адресу. Якщо адреса визначена точно, користувач підтверджує інформацію натисканням кнопки «так», якщо адреса визначена невірно – «ні». </w:t>
      </w:r>
      <w:r w:rsidR="004B5E52" w:rsidRPr="004A5979">
        <w:rPr>
          <w:lang w:val="uk-UA"/>
        </w:rPr>
        <w:t xml:space="preserve"> 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 xml:space="preserve">6.2.1. У випадку відмови від адреси, </w:t>
      </w:r>
      <w:r w:rsidR="004B5E52" w:rsidRPr="004A5979">
        <w:rPr>
          <w:lang w:val="uk-UA"/>
        </w:rPr>
        <w:t>Система</w:t>
      </w:r>
      <w:r w:rsidRPr="004A5979">
        <w:rPr>
          <w:lang w:val="uk-UA"/>
        </w:rPr>
        <w:t xml:space="preserve"> ще раз пропонує вказати інформацію у визначеному форматі. Після повторної відмови, </w:t>
      </w:r>
      <w:r w:rsidR="004B5E52" w:rsidRPr="004A5979">
        <w:rPr>
          <w:lang w:val="uk-UA"/>
        </w:rPr>
        <w:t>Система</w:t>
      </w:r>
      <w:r w:rsidRPr="004A5979">
        <w:rPr>
          <w:lang w:val="uk-UA"/>
        </w:rPr>
        <w:t xml:space="preserve"> надсилає повідомлення про необхідність перевірки адреси користувачу та направляє інформацію про таку адресу Виконавцю для вжиття заходів. Після підтвердження існування даної адреси Виконавець вносить її в базу та реєструє користувача. Користувачу надходить повідомлення про успішну реєстрацію.</w:t>
      </w:r>
      <w:r w:rsidR="004B5E52" w:rsidRPr="004A5979">
        <w:rPr>
          <w:lang w:val="uk-UA"/>
        </w:rPr>
        <w:t xml:space="preserve"> 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 xml:space="preserve">6.2.2. При успішній перевірці адреси користувачу присвоюється унікальний номер (ID), за яким </w:t>
      </w:r>
      <w:r w:rsidR="004204B9" w:rsidRPr="004A5979">
        <w:rPr>
          <w:lang w:val="uk-UA"/>
        </w:rPr>
        <w:t>він</w:t>
      </w:r>
      <w:r w:rsidRPr="004A5979">
        <w:rPr>
          <w:lang w:val="uk-UA"/>
        </w:rPr>
        <w:t xml:space="preserve"> буде зареєстрована в базі даних, без прив’язки до персональних даних.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>6.2.3. В подальшому, при виникненні аварійних та планових робіт за зареєстрованою адресою, користувачу буде надходити повідомлення про подію у вигляді, стандартному для надходження повідомлень для відповідної платформи соціальної мережі.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 xml:space="preserve">6.2.4. Функціонал </w:t>
      </w:r>
      <w:r w:rsidR="004B5E52" w:rsidRPr="004A5979">
        <w:rPr>
          <w:lang w:val="uk-UA"/>
        </w:rPr>
        <w:t>Системи д</w:t>
      </w:r>
      <w:r w:rsidRPr="004A5979">
        <w:rPr>
          <w:lang w:val="uk-UA"/>
        </w:rPr>
        <w:t>озволяє надсилати звернення</w:t>
      </w:r>
      <w:r w:rsidR="004204B9" w:rsidRPr="004A5979">
        <w:rPr>
          <w:lang w:val="uk-UA"/>
        </w:rPr>
        <w:t xml:space="preserve"> (заявки)</w:t>
      </w:r>
      <w:r w:rsidR="00843659">
        <w:rPr>
          <w:lang w:val="uk-UA"/>
        </w:rPr>
        <w:t xml:space="preserve"> до департаменту комунікацій та інформаційної політики Сумської міської ради</w:t>
      </w:r>
      <w:r w:rsidRPr="004A5979">
        <w:rPr>
          <w:lang w:val="uk-UA"/>
        </w:rPr>
        <w:t>, інших структурних підрозділів міської ради</w:t>
      </w:r>
      <w:r w:rsidR="004204B9" w:rsidRPr="004A5979">
        <w:rPr>
          <w:lang w:val="uk-UA"/>
        </w:rPr>
        <w:t>, що працюватимуть у адміністративній панелі Системи</w:t>
      </w:r>
      <w:r w:rsidRPr="004A5979">
        <w:rPr>
          <w:lang w:val="uk-UA"/>
        </w:rPr>
        <w:t>. Шляхи надходження та логіку подачі звернення Замовник узгоджує з Виконавцем додатково.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 xml:space="preserve">6.2.5. Функціонал </w:t>
      </w:r>
      <w:r w:rsidR="004B5E52" w:rsidRPr="004A5979">
        <w:rPr>
          <w:lang w:val="uk-UA"/>
        </w:rPr>
        <w:t xml:space="preserve">Системи </w:t>
      </w:r>
      <w:r w:rsidRPr="004A5979">
        <w:rPr>
          <w:lang w:val="uk-UA"/>
        </w:rPr>
        <w:t xml:space="preserve">дозволяє оцінити служби міста від 1 до 5. Результати оцінки </w:t>
      </w:r>
      <w:r w:rsidR="00683261" w:rsidRPr="004A5979">
        <w:rPr>
          <w:lang w:val="uk-UA"/>
        </w:rPr>
        <w:t>від</w:t>
      </w:r>
      <w:r w:rsidRPr="004A5979">
        <w:rPr>
          <w:lang w:val="uk-UA"/>
        </w:rPr>
        <w:t>ображаються в адміністративній панелі.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 xml:space="preserve">6.2.6. Функціонал </w:t>
      </w:r>
      <w:r w:rsidR="004B5E52" w:rsidRPr="004A5979">
        <w:rPr>
          <w:lang w:val="uk-UA"/>
        </w:rPr>
        <w:t>С</w:t>
      </w:r>
      <w:r w:rsidRPr="004A5979">
        <w:rPr>
          <w:lang w:val="uk-UA"/>
        </w:rPr>
        <w:t xml:space="preserve">истеми має можливість отримувати довідкову інформацію, щодо контактних телефонів </w:t>
      </w:r>
      <w:r w:rsidR="004204B9" w:rsidRPr="004A5979">
        <w:rPr>
          <w:lang w:val="uk-UA"/>
        </w:rPr>
        <w:t>основних</w:t>
      </w:r>
      <w:r w:rsidRPr="004A5979">
        <w:rPr>
          <w:lang w:val="uk-UA"/>
        </w:rPr>
        <w:t xml:space="preserve"> </w:t>
      </w:r>
      <w:r w:rsidR="00683261" w:rsidRPr="004A5979">
        <w:rPr>
          <w:lang w:val="uk-UA"/>
        </w:rPr>
        <w:t xml:space="preserve">комунальних </w:t>
      </w:r>
      <w:r w:rsidRPr="004A5979">
        <w:rPr>
          <w:lang w:val="uk-UA"/>
        </w:rPr>
        <w:t>організацій міста. Для цього, користувач обирає</w:t>
      </w:r>
      <w:r w:rsidR="00683261" w:rsidRPr="004A5979">
        <w:rPr>
          <w:lang w:val="uk-UA"/>
        </w:rPr>
        <w:t xml:space="preserve"> відповідний пункт </w:t>
      </w:r>
      <w:r w:rsidRPr="004A5979">
        <w:rPr>
          <w:lang w:val="uk-UA"/>
        </w:rPr>
        <w:t>меню.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lastRenderedPageBreak/>
        <w:t>6.3. Адміністративна панель призначена для формування та надсилання інформації про аварійні та планові роботи, а також надання статистичної звітності.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 xml:space="preserve">6.3.1. Статистична звітність має містити інформацію щодо кількості зареєстрованих користувачів, кількості розісланих повідомлень та взаємодій користувачів із </w:t>
      </w:r>
      <w:r w:rsidR="004B5E52" w:rsidRPr="004A5979">
        <w:rPr>
          <w:lang w:val="uk-UA"/>
        </w:rPr>
        <w:t>С</w:t>
      </w:r>
      <w:r w:rsidRPr="004A5979">
        <w:rPr>
          <w:lang w:val="uk-UA"/>
        </w:rPr>
        <w:t xml:space="preserve">истемою. </w:t>
      </w:r>
    </w:p>
    <w:p w:rsidR="00DE1030" w:rsidRPr="004A5979" w:rsidRDefault="008F45CF" w:rsidP="000F7F78">
      <w:pPr>
        <w:ind w:firstLine="567"/>
        <w:jc w:val="both"/>
        <w:rPr>
          <w:lang w:val="uk-UA"/>
        </w:rPr>
      </w:pPr>
      <w:r w:rsidRPr="004A5979">
        <w:rPr>
          <w:lang w:val="uk-UA"/>
        </w:rPr>
        <w:t xml:space="preserve">6.3.2. </w:t>
      </w:r>
      <w:r w:rsidR="00642627" w:rsidRPr="004A5979">
        <w:rPr>
          <w:lang w:val="uk-UA"/>
        </w:rPr>
        <w:t xml:space="preserve">Створення подій щодо планових та аварійних відключень міських комунікацій </w:t>
      </w:r>
      <w:r w:rsidRPr="004A5979">
        <w:rPr>
          <w:lang w:val="uk-UA"/>
        </w:rPr>
        <w:t>здійснюється шляхом заповнення</w:t>
      </w:r>
      <w:r w:rsidR="00766FA8">
        <w:rPr>
          <w:lang w:val="uk-UA"/>
        </w:rPr>
        <w:t xml:space="preserve"> полів у вікні «Події», де внося</w:t>
      </w:r>
      <w:r w:rsidRPr="004A5979">
        <w:rPr>
          <w:lang w:val="uk-UA"/>
        </w:rPr>
        <w:t>ться адреси відключень, дата та час виникнення події, дата та час закінчення події, причина відключення (обирається із існуючого списку причин або вноситься свій варіант).</w:t>
      </w:r>
    </w:p>
    <w:p w:rsidR="00DE1030" w:rsidRPr="00E112D5" w:rsidRDefault="008F45CF" w:rsidP="00E112D5">
      <w:pPr>
        <w:tabs>
          <w:tab w:val="left" w:pos="5529"/>
        </w:tabs>
        <w:ind w:firstLine="567"/>
        <w:jc w:val="both"/>
        <w:rPr>
          <w:color w:val="000000"/>
          <w:lang w:val="uk-UA" w:eastAsia="zh-CN"/>
        </w:rPr>
      </w:pPr>
      <w:r w:rsidRPr="004A5979">
        <w:rPr>
          <w:color w:val="000000"/>
          <w:lang w:val="uk-UA" w:eastAsia="zh-CN"/>
        </w:rPr>
        <w:t xml:space="preserve">6.3.3. За </w:t>
      </w:r>
      <w:r w:rsidRPr="00E112D5">
        <w:rPr>
          <w:color w:val="000000"/>
          <w:lang w:val="uk-UA" w:eastAsia="zh-CN"/>
        </w:rPr>
        <w:t xml:space="preserve">допомогою кнопки «Відправити» здійснюється </w:t>
      </w:r>
      <w:r w:rsidR="00642627" w:rsidRPr="00E112D5">
        <w:rPr>
          <w:color w:val="000000"/>
          <w:lang w:val="uk-UA" w:eastAsia="zh-CN"/>
        </w:rPr>
        <w:t xml:space="preserve">адресна </w:t>
      </w:r>
      <w:r w:rsidRPr="00E112D5">
        <w:rPr>
          <w:color w:val="000000"/>
          <w:lang w:val="uk-UA" w:eastAsia="zh-CN"/>
        </w:rPr>
        <w:t>розсилка повідомлень зареєстрованим користувачам</w:t>
      </w:r>
      <w:r w:rsidR="00594939" w:rsidRPr="00E112D5">
        <w:rPr>
          <w:color w:val="000000"/>
          <w:lang w:val="uk-UA" w:eastAsia="zh-CN"/>
        </w:rPr>
        <w:t xml:space="preserve"> Системи</w:t>
      </w:r>
      <w:r w:rsidRPr="00E112D5">
        <w:rPr>
          <w:color w:val="000000"/>
          <w:lang w:val="uk-UA" w:eastAsia="zh-CN"/>
        </w:rPr>
        <w:t>.</w:t>
      </w:r>
      <w:bookmarkEnd w:id="2"/>
      <w:bookmarkEnd w:id="3"/>
    </w:p>
    <w:p w:rsidR="00DE1030" w:rsidRDefault="00DE1030" w:rsidP="00E112D5">
      <w:pPr>
        <w:tabs>
          <w:tab w:val="left" w:pos="5529"/>
        </w:tabs>
        <w:jc w:val="center"/>
        <w:rPr>
          <w:color w:val="000000"/>
          <w:lang w:val="uk-UA" w:eastAsia="zh-CN"/>
        </w:rPr>
      </w:pPr>
    </w:p>
    <w:p w:rsidR="00E112D5" w:rsidRDefault="00E112D5" w:rsidP="00E112D5">
      <w:pPr>
        <w:tabs>
          <w:tab w:val="left" w:pos="5529"/>
        </w:tabs>
        <w:jc w:val="center"/>
        <w:rPr>
          <w:color w:val="000000"/>
          <w:lang w:val="uk-UA" w:eastAsia="zh-CN"/>
        </w:rPr>
      </w:pPr>
    </w:p>
    <w:p w:rsidR="00E112D5" w:rsidRPr="00E112D5" w:rsidRDefault="00E112D5" w:rsidP="00E112D5">
      <w:pPr>
        <w:tabs>
          <w:tab w:val="left" w:pos="5529"/>
        </w:tabs>
        <w:jc w:val="center"/>
        <w:rPr>
          <w:color w:val="000000"/>
          <w:lang w:val="uk-UA" w:eastAsia="zh-CN"/>
        </w:rPr>
      </w:pPr>
    </w:p>
    <w:tbl>
      <w:tblPr>
        <w:tblW w:w="10010" w:type="dxa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5"/>
        <w:gridCol w:w="5245"/>
      </w:tblGrid>
      <w:tr w:rsidR="00100951" w:rsidRPr="00E112D5" w:rsidTr="00E112D5">
        <w:trPr>
          <w:trHeight w:val="4077"/>
        </w:trPr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0951" w:rsidRPr="00E112D5" w:rsidRDefault="00100951" w:rsidP="000F7F78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E112D5">
              <w:rPr>
                <w:b/>
                <w:bCs/>
                <w:lang w:val="uk-UA"/>
              </w:rPr>
              <w:t>Виконавець</w:t>
            </w:r>
            <w:r w:rsidR="000F7F78" w:rsidRPr="00E112D5">
              <w:rPr>
                <w:b/>
                <w:bCs/>
                <w:lang w:val="uk-UA"/>
              </w:rPr>
              <w:t>:</w:t>
            </w:r>
          </w:p>
          <w:p w:rsidR="00100951" w:rsidRPr="00E112D5" w:rsidRDefault="00100951" w:rsidP="00100951">
            <w:pPr>
              <w:tabs>
                <w:tab w:val="left" w:pos="5529"/>
              </w:tabs>
              <w:jc w:val="both"/>
              <w:rPr>
                <w:bCs/>
                <w:lang w:val="uk-UA"/>
              </w:rPr>
            </w:pPr>
          </w:p>
          <w:p w:rsidR="00100951" w:rsidRPr="00E112D5" w:rsidRDefault="00100951" w:rsidP="00100951">
            <w:pPr>
              <w:tabs>
                <w:tab w:val="left" w:pos="5529"/>
              </w:tabs>
              <w:jc w:val="right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1" w:rsidRPr="00E112D5" w:rsidRDefault="00100951" w:rsidP="00E112D5">
            <w:pPr>
              <w:tabs>
                <w:tab w:val="left" w:pos="5529"/>
              </w:tabs>
              <w:ind w:left="96"/>
              <w:jc w:val="center"/>
              <w:rPr>
                <w:lang w:val="uk-UA"/>
              </w:rPr>
            </w:pPr>
            <w:r w:rsidRPr="00E112D5">
              <w:rPr>
                <w:b/>
                <w:bCs/>
                <w:lang w:val="uk-UA"/>
              </w:rPr>
              <w:t>Замовник</w:t>
            </w:r>
            <w:r w:rsidR="000F7F78" w:rsidRPr="00E112D5">
              <w:rPr>
                <w:b/>
                <w:bCs/>
                <w:lang w:val="uk-UA"/>
              </w:rPr>
              <w:t>:</w:t>
            </w:r>
          </w:p>
          <w:p w:rsidR="00100951" w:rsidRPr="00E112D5" w:rsidRDefault="00100951" w:rsidP="00E112D5">
            <w:pPr>
              <w:widowControl w:val="0"/>
              <w:autoSpaceDE w:val="0"/>
              <w:autoSpaceDN w:val="0"/>
              <w:adjustRightInd w:val="0"/>
              <w:ind w:left="96" w:right="5"/>
              <w:jc w:val="center"/>
              <w:rPr>
                <w:b/>
                <w:color w:val="000000"/>
                <w:lang w:val="uk-UA"/>
              </w:rPr>
            </w:pPr>
            <w:r w:rsidRPr="00E112D5">
              <w:rPr>
                <w:b/>
                <w:color w:val="000000"/>
                <w:lang w:val="uk-UA"/>
              </w:rPr>
              <w:t>Виконавчий комітет</w:t>
            </w:r>
          </w:p>
          <w:p w:rsidR="00100951" w:rsidRPr="00E112D5" w:rsidRDefault="00100951" w:rsidP="00E112D5">
            <w:pPr>
              <w:widowControl w:val="0"/>
              <w:autoSpaceDE w:val="0"/>
              <w:autoSpaceDN w:val="0"/>
              <w:adjustRightInd w:val="0"/>
              <w:ind w:left="96" w:right="5"/>
              <w:jc w:val="center"/>
              <w:rPr>
                <w:b/>
                <w:color w:val="000000"/>
                <w:lang w:val="uk-UA"/>
              </w:rPr>
            </w:pPr>
            <w:r w:rsidRPr="00E112D5">
              <w:rPr>
                <w:b/>
                <w:color w:val="000000"/>
                <w:lang w:val="uk-UA"/>
              </w:rPr>
              <w:t>Сумської міської ради</w:t>
            </w:r>
          </w:p>
          <w:p w:rsidR="00E112D5" w:rsidRPr="00E112D5" w:rsidRDefault="00E112D5" w:rsidP="00E112D5">
            <w:pPr>
              <w:widowControl w:val="0"/>
              <w:autoSpaceDE w:val="0"/>
              <w:autoSpaceDN w:val="0"/>
              <w:adjustRightInd w:val="0"/>
              <w:ind w:left="96" w:right="5"/>
              <w:jc w:val="center"/>
              <w:rPr>
                <w:color w:val="000000"/>
                <w:lang w:val="uk-UA"/>
              </w:rPr>
            </w:pPr>
          </w:p>
          <w:p w:rsidR="00100951" w:rsidRPr="00E112D5" w:rsidRDefault="00100951" w:rsidP="00E112D5">
            <w:pPr>
              <w:widowControl w:val="0"/>
              <w:autoSpaceDE w:val="0"/>
              <w:autoSpaceDN w:val="0"/>
              <w:adjustRightInd w:val="0"/>
              <w:ind w:left="96" w:right="5"/>
              <w:rPr>
                <w:color w:val="000000"/>
                <w:spacing w:val="-2"/>
                <w:lang w:val="uk-UA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 w:rsidRPr="00E112D5">
                <w:rPr>
                  <w:color w:val="000000"/>
                  <w:spacing w:val="-2"/>
                  <w:lang w:val="uk-UA"/>
                </w:rPr>
                <w:t>40000, м</w:t>
              </w:r>
            </w:smartTag>
            <w:r w:rsidRPr="00E112D5">
              <w:rPr>
                <w:color w:val="000000"/>
                <w:spacing w:val="-2"/>
                <w:lang w:val="uk-UA"/>
              </w:rPr>
              <w:t>. Суми, майдан Незалежності,</w:t>
            </w:r>
            <w:r w:rsidR="00E112D5" w:rsidRPr="00E112D5">
              <w:rPr>
                <w:color w:val="000000"/>
                <w:spacing w:val="-2"/>
                <w:lang w:val="uk-UA"/>
              </w:rPr>
              <w:t xml:space="preserve"> </w:t>
            </w:r>
            <w:r w:rsidRPr="00E112D5">
              <w:rPr>
                <w:color w:val="000000"/>
                <w:spacing w:val="-2"/>
                <w:lang w:val="uk-UA"/>
              </w:rPr>
              <w:t>2</w:t>
            </w:r>
          </w:p>
          <w:p w:rsidR="00100951" w:rsidRPr="00E112D5" w:rsidRDefault="00100951" w:rsidP="00E112D5">
            <w:pPr>
              <w:suppressAutoHyphens/>
              <w:ind w:left="96"/>
              <w:rPr>
                <w:rFonts w:eastAsiaTheme="minorHAnsi"/>
                <w:lang w:val="uk-UA" w:eastAsia="en-US"/>
              </w:rPr>
            </w:pPr>
            <w:r w:rsidRPr="00E112D5">
              <w:rPr>
                <w:lang w:val="uk-UA"/>
              </w:rPr>
              <w:t xml:space="preserve">Код ЄДРПОУ: </w:t>
            </w:r>
            <w:r w:rsidRPr="00E112D5">
              <w:rPr>
                <w:color w:val="000000"/>
                <w:spacing w:val="-1"/>
                <w:lang w:val="uk-UA"/>
              </w:rPr>
              <w:t>04057942</w:t>
            </w:r>
          </w:p>
          <w:p w:rsidR="00100951" w:rsidRPr="00E112D5" w:rsidRDefault="00100951" w:rsidP="00E112D5">
            <w:pPr>
              <w:widowControl w:val="0"/>
              <w:autoSpaceDE w:val="0"/>
              <w:autoSpaceDN w:val="0"/>
              <w:adjustRightInd w:val="0"/>
              <w:ind w:left="96" w:right="5"/>
              <w:rPr>
                <w:color w:val="000000"/>
                <w:spacing w:val="-2"/>
                <w:lang w:val="uk-UA"/>
              </w:rPr>
            </w:pPr>
            <w:r w:rsidRPr="00E112D5">
              <w:rPr>
                <w:color w:val="000000"/>
                <w:spacing w:val="-2"/>
                <w:lang w:val="uk-UA"/>
              </w:rPr>
              <w:t>р/р ________________________________</w:t>
            </w:r>
          </w:p>
          <w:p w:rsidR="00100951" w:rsidRPr="00E112D5" w:rsidRDefault="00100951" w:rsidP="00E112D5">
            <w:pPr>
              <w:tabs>
                <w:tab w:val="right" w:pos="5812"/>
              </w:tabs>
              <w:ind w:left="96"/>
              <w:rPr>
                <w:lang w:val="uk-UA"/>
              </w:rPr>
            </w:pPr>
            <w:r w:rsidRPr="00E112D5">
              <w:rPr>
                <w:lang w:val="uk-UA"/>
              </w:rPr>
              <w:t>в ДКСУ, м. Київ</w:t>
            </w:r>
          </w:p>
          <w:p w:rsidR="00100951" w:rsidRPr="00E112D5" w:rsidRDefault="00100951" w:rsidP="00E112D5">
            <w:pPr>
              <w:widowControl w:val="0"/>
              <w:autoSpaceDE w:val="0"/>
              <w:autoSpaceDN w:val="0"/>
              <w:adjustRightInd w:val="0"/>
              <w:ind w:left="96" w:right="5"/>
              <w:rPr>
                <w:color w:val="000000"/>
                <w:spacing w:val="-3"/>
                <w:lang w:val="uk-UA"/>
              </w:rPr>
            </w:pPr>
            <w:r w:rsidRPr="00E112D5">
              <w:rPr>
                <w:color w:val="000000"/>
                <w:spacing w:val="-5"/>
                <w:lang w:val="uk-UA"/>
              </w:rPr>
              <w:t>МФО</w:t>
            </w:r>
            <w:r w:rsidRPr="00E112D5">
              <w:rPr>
                <w:color w:val="000000"/>
                <w:spacing w:val="-3"/>
                <w:lang w:val="uk-UA"/>
              </w:rPr>
              <w:t xml:space="preserve"> 820172</w:t>
            </w:r>
          </w:p>
          <w:p w:rsidR="00100951" w:rsidRPr="00E112D5" w:rsidRDefault="00100951" w:rsidP="00E112D5">
            <w:pPr>
              <w:suppressAutoHyphens/>
              <w:ind w:left="96"/>
              <w:rPr>
                <w:rFonts w:eastAsiaTheme="minorHAnsi"/>
                <w:lang w:val="uk-UA" w:eastAsia="en-US"/>
              </w:rPr>
            </w:pPr>
            <w:r w:rsidRPr="00E112D5">
              <w:rPr>
                <w:rFonts w:eastAsiaTheme="minorHAnsi"/>
                <w:lang w:val="uk-UA" w:eastAsia="en-US"/>
              </w:rPr>
              <w:t>Тел. +38(0542) 700-560</w:t>
            </w:r>
          </w:p>
          <w:p w:rsidR="00100951" w:rsidRPr="00E112D5" w:rsidRDefault="00100951" w:rsidP="00E112D5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lang w:val="uk-UA"/>
              </w:rPr>
            </w:pPr>
          </w:p>
          <w:p w:rsidR="00100951" w:rsidRPr="00E112D5" w:rsidRDefault="00E112D5" w:rsidP="00E112D5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lang w:val="uk-UA"/>
              </w:rPr>
            </w:pPr>
            <w:r w:rsidRPr="00E112D5">
              <w:rPr>
                <w:lang w:val="uk-UA"/>
              </w:rPr>
              <w:t>_______</w:t>
            </w:r>
            <w:r w:rsidR="00100951" w:rsidRPr="00E112D5">
              <w:rPr>
                <w:lang w:val="uk-UA"/>
              </w:rPr>
              <w:t>_________________</w:t>
            </w:r>
          </w:p>
          <w:p w:rsidR="00E112D5" w:rsidRPr="00E112D5" w:rsidRDefault="00E112D5" w:rsidP="00E112D5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lang w:val="uk-UA"/>
              </w:rPr>
            </w:pPr>
          </w:p>
          <w:p w:rsidR="00E112D5" w:rsidRPr="00E112D5" w:rsidRDefault="00E112D5" w:rsidP="00E112D5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highlight w:val="cyan"/>
                <w:lang w:val="uk-UA"/>
              </w:rPr>
            </w:pPr>
            <w:r w:rsidRPr="00E112D5">
              <w:rPr>
                <w:lang w:val="uk-UA"/>
              </w:rPr>
              <w:t>__________________ / _____________ /</w:t>
            </w:r>
          </w:p>
        </w:tc>
      </w:tr>
    </w:tbl>
    <w:p w:rsidR="00E112D5" w:rsidRPr="00E112D5" w:rsidRDefault="00E112D5">
      <w:pPr>
        <w:tabs>
          <w:tab w:val="left" w:pos="5529"/>
        </w:tabs>
        <w:jc w:val="center"/>
        <w:rPr>
          <w:color w:val="000000"/>
          <w:lang w:val="uk-UA" w:eastAsia="zh-CN"/>
        </w:rPr>
      </w:pPr>
    </w:p>
    <w:p w:rsidR="00E112D5" w:rsidRPr="00E112D5" w:rsidRDefault="00E112D5">
      <w:pPr>
        <w:rPr>
          <w:color w:val="000000"/>
          <w:lang w:val="uk-UA" w:eastAsia="zh-CN"/>
        </w:rPr>
      </w:pPr>
      <w:r w:rsidRPr="00E112D5">
        <w:rPr>
          <w:color w:val="000000"/>
          <w:lang w:val="uk-UA" w:eastAsia="zh-CN"/>
        </w:rPr>
        <w:br w:type="page"/>
      </w:r>
    </w:p>
    <w:p w:rsidR="00E112D5" w:rsidRPr="004A5979" w:rsidRDefault="00E112D5" w:rsidP="00E112D5">
      <w:pPr>
        <w:tabs>
          <w:tab w:val="left" w:pos="5529"/>
        </w:tabs>
        <w:jc w:val="right"/>
        <w:rPr>
          <w:lang w:val="uk-UA"/>
        </w:rPr>
      </w:pPr>
      <w:r w:rsidRPr="004A5979">
        <w:rPr>
          <w:color w:val="000000"/>
          <w:lang w:val="uk-UA" w:eastAsia="zh-CN"/>
        </w:rPr>
        <w:lastRenderedPageBreak/>
        <w:t xml:space="preserve">Додаток </w:t>
      </w:r>
      <w:r>
        <w:rPr>
          <w:color w:val="000000"/>
          <w:lang w:val="uk-UA" w:eastAsia="zh-CN"/>
        </w:rPr>
        <w:t>2</w:t>
      </w:r>
    </w:p>
    <w:p w:rsidR="00E112D5" w:rsidRDefault="00E112D5" w:rsidP="00E112D5">
      <w:pPr>
        <w:tabs>
          <w:tab w:val="left" w:pos="5529"/>
        </w:tabs>
        <w:jc w:val="right"/>
        <w:rPr>
          <w:color w:val="000000"/>
          <w:lang w:val="uk-UA" w:eastAsia="zh-CN"/>
        </w:rPr>
      </w:pPr>
      <w:r w:rsidRPr="004A5979">
        <w:rPr>
          <w:color w:val="000000"/>
          <w:lang w:val="uk-UA" w:eastAsia="zh-CN"/>
        </w:rPr>
        <w:t xml:space="preserve">до договору </w:t>
      </w:r>
      <w:r>
        <w:rPr>
          <w:color w:val="000000"/>
          <w:lang w:val="uk-UA" w:eastAsia="zh-CN"/>
        </w:rPr>
        <w:t>№ _______</w:t>
      </w:r>
    </w:p>
    <w:p w:rsidR="00E112D5" w:rsidRPr="004A5979" w:rsidRDefault="00E112D5" w:rsidP="00E112D5">
      <w:pPr>
        <w:tabs>
          <w:tab w:val="left" w:pos="5529"/>
        </w:tabs>
        <w:jc w:val="right"/>
        <w:rPr>
          <w:lang w:val="uk-UA"/>
        </w:rPr>
      </w:pPr>
      <w:r w:rsidRPr="004A5979">
        <w:rPr>
          <w:color w:val="000000"/>
          <w:lang w:val="uk-UA" w:eastAsia="zh-CN"/>
        </w:rPr>
        <w:t xml:space="preserve">від </w:t>
      </w:r>
      <w:r>
        <w:rPr>
          <w:color w:val="000000"/>
          <w:lang w:val="uk-UA" w:eastAsia="zh-CN"/>
        </w:rPr>
        <w:t xml:space="preserve">« </w:t>
      </w:r>
      <w:r w:rsidRPr="004A5979">
        <w:rPr>
          <w:color w:val="000000"/>
          <w:lang w:val="uk-UA" w:eastAsia="zh-CN"/>
        </w:rPr>
        <w:t>___</w:t>
      </w:r>
      <w:r>
        <w:rPr>
          <w:color w:val="000000"/>
          <w:lang w:val="uk-UA" w:eastAsia="zh-CN"/>
        </w:rPr>
        <w:t xml:space="preserve"> » </w:t>
      </w:r>
      <w:r w:rsidRPr="004A5979">
        <w:rPr>
          <w:color w:val="000000"/>
          <w:lang w:val="uk-UA" w:eastAsia="zh-CN"/>
        </w:rPr>
        <w:t xml:space="preserve">__________2023 </w:t>
      </w:r>
      <w:r>
        <w:rPr>
          <w:color w:val="000000"/>
          <w:lang w:val="uk-UA" w:eastAsia="zh-CN"/>
        </w:rPr>
        <w:t>року</w:t>
      </w:r>
    </w:p>
    <w:p w:rsidR="00E112D5" w:rsidRDefault="00E112D5" w:rsidP="00E112D5">
      <w:pPr>
        <w:jc w:val="center"/>
        <w:rPr>
          <w:bCs/>
          <w:spacing w:val="3"/>
          <w:lang w:val="uk-UA"/>
        </w:rPr>
      </w:pPr>
    </w:p>
    <w:p w:rsidR="00E112D5" w:rsidRDefault="00E112D5" w:rsidP="00E112D5">
      <w:pPr>
        <w:jc w:val="center"/>
        <w:rPr>
          <w:bCs/>
          <w:spacing w:val="3"/>
          <w:lang w:val="uk-UA"/>
        </w:rPr>
      </w:pPr>
    </w:p>
    <w:p w:rsidR="00E112D5" w:rsidRPr="00E112D5" w:rsidRDefault="00E112D5" w:rsidP="00E112D5">
      <w:pPr>
        <w:jc w:val="center"/>
        <w:rPr>
          <w:bCs/>
          <w:spacing w:val="3"/>
          <w:lang w:val="uk-UA"/>
        </w:rPr>
      </w:pPr>
    </w:p>
    <w:p w:rsidR="00DE1030" w:rsidRPr="00E112D5" w:rsidRDefault="003B375C">
      <w:pPr>
        <w:jc w:val="center"/>
        <w:rPr>
          <w:b/>
          <w:lang w:val="uk-UA"/>
        </w:rPr>
      </w:pPr>
      <w:r w:rsidRPr="00E112D5">
        <w:rPr>
          <w:b/>
          <w:lang w:val="uk-UA"/>
        </w:rPr>
        <w:t>СПЕЦИФІКАЦІЯ</w:t>
      </w:r>
    </w:p>
    <w:p w:rsidR="00DE1030" w:rsidRPr="00E112D5" w:rsidRDefault="00DE1030">
      <w:pPr>
        <w:jc w:val="center"/>
        <w:rPr>
          <w:bCs/>
          <w:color w:val="000000"/>
          <w:lang w:val="uk-UA" w:eastAsia="zh-CN"/>
        </w:rPr>
      </w:pPr>
    </w:p>
    <w:tbl>
      <w:tblPr>
        <w:tblW w:w="9868" w:type="dxa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"/>
        <w:gridCol w:w="4358"/>
        <w:gridCol w:w="1134"/>
        <w:gridCol w:w="1134"/>
        <w:gridCol w:w="1417"/>
        <w:gridCol w:w="1418"/>
      </w:tblGrid>
      <w:tr w:rsidR="004E1894" w:rsidRPr="00E112D5" w:rsidTr="00E112D5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894" w:rsidRPr="00E112D5" w:rsidRDefault="004E1894" w:rsidP="00624C92">
            <w:pPr>
              <w:pStyle w:val="af0"/>
              <w:jc w:val="center"/>
              <w:rPr>
                <w:lang w:val="uk-UA"/>
              </w:rPr>
            </w:pPr>
            <w:r w:rsidRPr="00E112D5">
              <w:rPr>
                <w:lang w:val="uk-UA"/>
              </w:rPr>
              <w:t>№ з/п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4E1894" w:rsidP="00624C92">
            <w:pPr>
              <w:pStyle w:val="af0"/>
              <w:jc w:val="center"/>
              <w:rPr>
                <w:lang w:val="uk-UA"/>
              </w:rPr>
            </w:pPr>
            <w:r w:rsidRPr="00E112D5">
              <w:rPr>
                <w:lang w:val="uk-UA"/>
              </w:rPr>
              <w:t>Назва послуги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4E1894" w:rsidP="00E112D5">
            <w:pPr>
              <w:pStyle w:val="af0"/>
              <w:jc w:val="center"/>
              <w:rPr>
                <w:lang w:val="uk-UA"/>
              </w:rPr>
            </w:pPr>
            <w:r w:rsidRPr="00E112D5">
              <w:rPr>
                <w:lang w:val="uk-UA"/>
              </w:rPr>
              <w:t>Од</w:t>
            </w:r>
            <w:r w:rsidR="00E112D5" w:rsidRPr="00E112D5">
              <w:rPr>
                <w:lang w:val="uk-UA"/>
              </w:rPr>
              <w:t>иниця</w:t>
            </w:r>
            <w:r w:rsidRPr="00E112D5">
              <w:rPr>
                <w:lang w:val="uk-UA"/>
              </w:rPr>
              <w:t xml:space="preserve"> вим</w:t>
            </w:r>
            <w:r w:rsidR="00E112D5" w:rsidRPr="00E112D5">
              <w:rPr>
                <w:lang w:val="uk-UA"/>
              </w:rPr>
              <w:t>іру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4E1894" w:rsidP="00624C92">
            <w:pPr>
              <w:pStyle w:val="af0"/>
              <w:jc w:val="center"/>
              <w:rPr>
                <w:lang w:val="uk-UA"/>
              </w:rPr>
            </w:pPr>
            <w:r w:rsidRPr="00E112D5">
              <w:rPr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894" w:rsidRPr="00E112D5" w:rsidRDefault="004E1894" w:rsidP="00E112D5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E112D5">
              <w:rPr>
                <w:sz w:val="24"/>
                <w:szCs w:val="24"/>
                <w:lang w:val="uk-UA"/>
              </w:rPr>
              <w:t>Цiна за одиницю,</w:t>
            </w:r>
            <w:r w:rsidR="00E112D5" w:rsidRPr="00E112D5">
              <w:rPr>
                <w:sz w:val="24"/>
                <w:szCs w:val="24"/>
                <w:lang w:val="uk-UA"/>
              </w:rPr>
              <w:t xml:space="preserve"> з/</w:t>
            </w:r>
            <w:r w:rsidR="005D1493" w:rsidRPr="00E112D5">
              <w:rPr>
                <w:sz w:val="24"/>
                <w:szCs w:val="24"/>
                <w:lang w:val="uk-UA"/>
              </w:rPr>
              <w:t>б</w:t>
            </w:r>
            <w:r w:rsidRPr="00E112D5">
              <w:rPr>
                <w:sz w:val="24"/>
                <w:szCs w:val="24"/>
                <w:lang w:val="uk-UA"/>
              </w:rPr>
              <w:t>ез ПДВ, грн</w:t>
            </w:r>
            <w:r w:rsidR="00E112D5" w:rsidRPr="00E112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4E1894" w:rsidP="00E112D5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  <w:r w:rsidRPr="00E112D5">
              <w:rPr>
                <w:sz w:val="24"/>
                <w:szCs w:val="24"/>
                <w:lang w:val="uk-UA"/>
              </w:rPr>
              <w:t xml:space="preserve">Загальна вартiсть, </w:t>
            </w:r>
            <w:r w:rsidR="00E112D5" w:rsidRPr="00E112D5">
              <w:rPr>
                <w:sz w:val="24"/>
                <w:szCs w:val="24"/>
                <w:lang w:val="uk-UA"/>
              </w:rPr>
              <w:t>з/</w:t>
            </w:r>
            <w:r w:rsidRPr="00E112D5">
              <w:rPr>
                <w:sz w:val="24"/>
                <w:szCs w:val="24"/>
                <w:lang w:val="uk-UA"/>
              </w:rPr>
              <w:t>без ПДВ, грн.</w:t>
            </w:r>
          </w:p>
        </w:tc>
      </w:tr>
      <w:tr w:rsidR="004E1894" w:rsidRPr="00E112D5" w:rsidTr="00E112D5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894" w:rsidRPr="00E112D5" w:rsidRDefault="004E1894" w:rsidP="004E1894">
            <w:pPr>
              <w:pStyle w:val="af0"/>
              <w:jc w:val="center"/>
              <w:rPr>
                <w:lang w:val="uk-UA"/>
              </w:rPr>
            </w:pPr>
            <w:r w:rsidRPr="00E112D5">
              <w:rPr>
                <w:lang w:val="uk-UA"/>
              </w:rPr>
              <w:t>1</w:t>
            </w:r>
            <w:r w:rsidR="00E112D5">
              <w:rPr>
                <w:lang w:val="uk-UA"/>
              </w:rPr>
              <w:t>.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894" w:rsidRPr="00E112D5" w:rsidRDefault="004E1894" w:rsidP="00695410">
            <w:pPr>
              <w:widowControl w:val="0"/>
              <w:tabs>
                <w:tab w:val="left" w:pos="426"/>
              </w:tabs>
              <w:jc w:val="both"/>
              <w:rPr>
                <w:lang w:val="uk-UA"/>
              </w:rPr>
            </w:pPr>
            <w:r w:rsidRPr="00E112D5">
              <w:rPr>
                <w:lang w:val="uk-UA"/>
              </w:rPr>
              <w:t xml:space="preserve">Розробка та впровадження інформаційної системи </w:t>
            </w:r>
            <w:r w:rsidRPr="00E112D5">
              <w:rPr>
                <w:bCs/>
                <w:color w:val="000000"/>
                <w:lang w:val="uk-UA" w:eastAsia="ar-SA"/>
              </w:rPr>
              <w:t xml:space="preserve">«Чат-бот «15-80» </w:t>
            </w:r>
            <w:r w:rsidRPr="00E112D5">
              <w:rPr>
                <w:lang w:val="uk-UA" w:eastAsia="ar-SA"/>
              </w:rPr>
              <w:t xml:space="preserve">для інформування мешканців та збору інформації </w:t>
            </w:r>
            <w:r w:rsidRPr="00E112D5">
              <w:rPr>
                <w:lang w:val="uk-UA"/>
              </w:rPr>
              <w:t xml:space="preserve">на базі комп’ютерної програми сіті-бот «Назар»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4E1894" w:rsidP="004E1894">
            <w:pPr>
              <w:pStyle w:val="af0"/>
              <w:jc w:val="center"/>
              <w:rPr>
                <w:lang w:val="uk-UA"/>
              </w:rPr>
            </w:pPr>
            <w:r w:rsidRPr="00E112D5">
              <w:rPr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1A0CC4" w:rsidP="004E1894">
            <w:pPr>
              <w:pStyle w:val="af0"/>
              <w:jc w:val="center"/>
              <w:rPr>
                <w:lang w:val="en-US"/>
              </w:rPr>
            </w:pPr>
            <w:r w:rsidRPr="00E112D5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894" w:rsidRPr="00E112D5" w:rsidRDefault="004E1894" w:rsidP="004E1894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4E1894" w:rsidP="004E1894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1894" w:rsidRPr="00E112D5" w:rsidTr="00E112D5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894" w:rsidRPr="00E112D5" w:rsidRDefault="004E1894" w:rsidP="00624C92">
            <w:pPr>
              <w:pStyle w:val="af0"/>
              <w:jc w:val="center"/>
              <w:rPr>
                <w:lang w:val="uk-UA"/>
              </w:rPr>
            </w:pPr>
            <w:r w:rsidRPr="00E112D5">
              <w:rPr>
                <w:lang w:val="uk-UA"/>
              </w:rPr>
              <w:t>2</w:t>
            </w:r>
            <w:r w:rsidR="00E112D5">
              <w:rPr>
                <w:lang w:val="uk-UA"/>
              </w:rPr>
              <w:t>.</w:t>
            </w:r>
          </w:p>
        </w:tc>
        <w:tc>
          <w:tcPr>
            <w:tcW w:w="4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4E1894" w:rsidP="00695410">
            <w:pPr>
              <w:pStyle w:val="af0"/>
              <w:jc w:val="both"/>
              <w:rPr>
                <w:lang w:val="uk-UA"/>
              </w:rPr>
            </w:pPr>
            <w:r w:rsidRPr="00E112D5">
              <w:rPr>
                <w:lang w:val="uk-UA"/>
              </w:rPr>
              <w:t>Технічна підтримка інформаційної системи «Чат-бот «15-80»</w:t>
            </w:r>
            <w:r w:rsidRPr="00E112D5">
              <w:rPr>
                <w:lang w:val="uk-UA" w:eastAsia="ar-SA"/>
              </w:rPr>
              <w:t xml:space="preserve"> для інформування мешканців та збору інформації</w:t>
            </w:r>
            <w:r w:rsidRPr="00E112D5">
              <w:rPr>
                <w:lang w:val="uk-UA"/>
              </w:rPr>
              <w:t>, створеної на базі комп’ютерної програми сіті-бот «Назар»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4E1894" w:rsidP="00624C92">
            <w:pPr>
              <w:pStyle w:val="af0"/>
              <w:jc w:val="center"/>
              <w:rPr>
                <w:lang w:val="uk-UA"/>
              </w:rPr>
            </w:pPr>
            <w:r w:rsidRPr="00E112D5">
              <w:rPr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1A0CC4" w:rsidP="00624C92">
            <w:pPr>
              <w:pStyle w:val="af0"/>
              <w:jc w:val="center"/>
              <w:rPr>
                <w:lang w:val="en-US"/>
              </w:rPr>
            </w:pPr>
            <w:r w:rsidRPr="00E112D5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894" w:rsidRPr="00E112D5" w:rsidRDefault="004E1894" w:rsidP="00624C92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1894" w:rsidRPr="00E112D5" w:rsidRDefault="004E1894" w:rsidP="00624C92">
            <w:pPr>
              <w:pStyle w:val="Normal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E1894" w:rsidRPr="00E112D5" w:rsidTr="00E112D5">
        <w:tc>
          <w:tcPr>
            <w:tcW w:w="84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894" w:rsidRPr="00E112D5" w:rsidRDefault="004E1894" w:rsidP="00E112D5">
            <w:pPr>
              <w:pStyle w:val="Normal1"/>
              <w:jc w:val="right"/>
              <w:rPr>
                <w:sz w:val="24"/>
                <w:szCs w:val="24"/>
                <w:lang w:val="uk-UA"/>
              </w:rPr>
            </w:pPr>
            <w:r w:rsidRPr="00E112D5">
              <w:rPr>
                <w:b/>
                <w:bCs/>
                <w:sz w:val="24"/>
                <w:szCs w:val="24"/>
                <w:lang w:val="uk-UA"/>
              </w:rPr>
              <w:t>Всього</w:t>
            </w:r>
            <w:r w:rsidR="00E112D5">
              <w:rPr>
                <w:b/>
                <w:bCs/>
                <w:sz w:val="24"/>
                <w:szCs w:val="24"/>
                <w:lang w:val="uk-UA"/>
              </w:rPr>
              <w:t>,</w:t>
            </w:r>
            <w:r w:rsidRPr="00E112D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112D5">
              <w:rPr>
                <w:b/>
                <w:bCs/>
                <w:sz w:val="24"/>
                <w:szCs w:val="24"/>
                <w:lang w:val="uk-UA"/>
              </w:rPr>
              <w:t>з/</w:t>
            </w:r>
            <w:r w:rsidRPr="00E112D5">
              <w:rPr>
                <w:b/>
                <w:bCs/>
                <w:sz w:val="24"/>
                <w:szCs w:val="24"/>
                <w:lang w:val="uk-UA"/>
              </w:rPr>
              <w:t>без ПДВ: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894" w:rsidRPr="00E112D5" w:rsidRDefault="004E1894" w:rsidP="00624C92">
            <w:pPr>
              <w:pStyle w:val="Normal1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E1030" w:rsidRPr="00E112D5" w:rsidRDefault="00AE5D37" w:rsidP="00E112D5">
      <w:pPr>
        <w:ind w:firstLine="567"/>
        <w:rPr>
          <w:lang w:val="uk-UA"/>
        </w:rPr>
      </w:pPr>
      <w:r w:rsidRPr="00E112D5">
        <w:rPr>
          <w:b/>
          <w:bCs/>
          <w:color w:val="000000"/>
          <w:lang w:val="uk-UA" w:eastAsia="zh-CN"/>
        </w:rPr>
        <w:t xml:space="preserve">Всього: _____ </w:t>
      </w:r>
      <w:r w:rsidR="00F515AF" w:rsidRPr="00E112D5">
        <w:rPr>
          <w:b/>
          <w:bCs/>
          <w:color w:val="000000"/>
          <w:lang w:val="uk-UA"/>
        </w:rPr>
        <w:t xml:space="preserve">грн. </w:t>
      </w:r>
      <w:r w:rsidRPr="00E112D5">
        <w:rPr>
          <w:b/>
          <w:bCs/>
          <w:color w:val="000000"/>
          <w:lang w:val="uk-UA"/>
        </w:rPr>
        <w:t>___</w:t>
      </w:r>
      <w:r w:rsidR="00F515AF" w:rsidRPr="00E112D5">
        <w:rPr>
          <w:b/>
          <w:bCs/>
          <w:color w:val="000000"/>
          <w:lang w:val="uk-UA"/>
        </w:rPr>
        <w:t xml:space="preserve"> коп. (</w:t>
      </w:r>
      <w:r w:rsidRPr="00E112D5">
        <w:rPr>
          <w:b/>
          <w:bCs/>
          <w:color w:val="000000"/>
          <w:lang w:val="uk-UA"/>
        </w:rPr>
        <w:t xml:space="preserve"> __________ </w:t>
      </w:r>
      <w:r w:rsidR="00F515AF" w:rsidRPr="00E112D5">
        <w:rPr>
          <w:b/>
          <w:lang w:val="uk-UA"/>
        </w:rPr>
        <w:t xml:space="preserve">грн. </w:t>
      </w:r>
      <w:r w:rsidRPr="00E112D5">
        <w:rPr>
          <w:b/>
          <w:lang w:val="uk-UA"/>
        </w:rPr>
        <w:t>__</w:t>
      </w:r>
      <w:r w:rsidR="00F515AF" w:rsidRPr="00E112D5">
        <w:rPr>
          <w:b/>
          <w:lang w:val="uk-UA"/>
        </w:rPr>
        <w:t xml:space="preserve"> коп.</w:t>
      </w:r>
      <w:r w:rsidR="00F515AF" w:rsidRPr="00E112D5">
        <w:rPr>
          <w:b/>
          <w:bCs/>
          <w:color w:val="000000"/>
          <w:lang w:val="uk-UA"/>
        </w:rPr>
        <w:t xml:space="preserve">), </w:t>
      </w:r>
      <w:r w:rsidR="00E112D5">
        <w:rPr>
          <w:b/>
          <w:bCs/>
          <w:color w:val="000000"/>
          <w:lang w:val="uk-UA"/>
        </w:rPr>
        <w:t>з/</w:t>
      </w:r>
      <w:r w:rsidR="00F515AF" w:rsidRPr="00E112D5">
        <w:rPr>
          <w:b/>
          <w:bCs/>
          <w:color w:val="000000"/>
          <w:lang w:val="uk-UA"/>
        </w:rPr>
        <w:t>без ПДВ.</w:t>
      </w:r>
    </w:p>
    <w:p w:rsidR="00E112D5" w:rsidRDefault="00E112D5" w:rsidP="00E112D5">
      <w:pPr>
        <w:tabs>
          <w:tab w:val="left" w:pos="5529"/>
        </w:tabs>
        <w:jc w:val="center"/>
        <w:rPr>
          <w:color w:val="000000"/>
          <w:lang w:val="uk-UA" w:eastAsia="zh-CN"/>
        </w:rPr>
      </w:pPr>
    </w:p>
    <w:p w:rsidR="00E112D5" w:rsidRDefault="00E112D5" w:rsidP="00E112D5">
      <w:pPr>
        <w:tabs>
          <w:tab w:val="left" w:pos="5529"/>
        </w:tabs>
        <w:jc w:val="center"/>
        <w:rPr>
          <w:color w:val="000000"/>
          <w:lang w:val="uk-UA" w:eastAsia="zh-CN"/>
        </w:rPr>
      </w:pPr>
    </w:p>
    <w:p w:rsidR="00E112D5" w:rsidRPr="00E112D5" w:rsidRDefault="00E112D5" w:rsidP="00E112D5">
      <w:pPr>
        <w:tabs>
          <w:tab w:val="left" w:pos="5529"/>
        </w:tabs>
        <w:jc w:val="center"/>
        <w:rPr>
          <w:color w:val="000000"/>
          <w:lang w:val="uk-UA" w:eastAsia="zh-CN"/>
        </w:rPr>
      </w:pPr>
    </w:p>
    <w:tbl>
      <w:tblPr>
        <w:tblW w:w="10010" w:type="dxa"/>
        <w:tblInd w:w="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5"/>
        <w:gridCol w:w="5245"/>
      </w:tblGrid>
      <w:tr w:rsidR="00E112D5" w:rsidRPr="00E112D5" w:rsidTr="00B57324">
        <w:trPr>
          <w:trHeight w:val="4077"/>
        </w:trPr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112D5" w:rsidRPr="00E112D5" w:rsidRDefault="00E112D5" w:rsidP="00B57324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 w:rsidRPr="00E112D5">
              <w:rPr>
                <w:b/>
                <w:bCs/>
                <w:lang w:val="uk-UA"/>
              </w:rPr>
              <w:t>Виконавець:</w:t>
            </w:r>
          </w:p>
          <w:p w:rsidR="00E112D5" w:rsidRPr="00E112D5" w:rsidRDefault="00E112D5" w:rsidP="00B57324">
            <w:pPr>
              <w:tabs>
                <w:tab w:val="left" w:pos="5529"/>
              </w:tabs>
              <w:jc w:val="both"/>
              <w:rPr>
                <w:bCs/>
                <w:lang w:val="uk-UA"/>
              </w:rPr>
            </w:pPr>
          </w:p>
          <w:p w:rsidR="00E112D5" w:rsidRPr="00E112D5" w:rsidRDefault="00E112D5" w:rsidP="00B57324">
            <w:pPr>
              <w:tabs>
                <w:tab w:val="left" w:pos="5529"/>
              </w:tabs>
              <w:jc w:val="right"/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5" w:rsidRPr="00E112D5" w:rsidRDefault="00E112D5" w:rsidP="00B57324">
            <w:pPr>
              <w:tabs>
                <w:tab w:val="left" w:pos="5529"/>
              </w:tabs>
              <w:ind w:left="96"/>
              <w:jc w:val="center"/>
              <w:rPr>
                <w:lang w:val="uk-UA"/>
              </w:rPr>
            </w:pPr>
            <w:r w:rsidRPr="00E112D5">
              <w:rPr>
                <w:b/>
                <w:bCs/>
                <w:lang w:val="uk-UA"/>
              </w:rPr>
              <w:t>Замовник:</w:t>
            </w:r>
          </w:p>
          <w:p w:rsidR="00E112D5" w:rsidRPr="00E112D5" w:rsidRDefault="00E112D5" w:rsidP="00B57324">
            <w:pPr>
              <w:widowControl w:val="0"/>
              <w:autoSpaceDE w:val="0"/>
              <w:autoSpaceDN w:val="0"/>
              <w:adjustRightInd w:val="0"/>
              <w:ind w:left="96" w:right="5"/>
              <w:jc w:val="center"/>
              <w:rPr>
                <w:b/>
                <w:color w:val="000000"/>
                <w:lang w:val="uk-UA"/>
              </w:rPr>
            </w:pPr>
            <w:r w:rsidRPr="00E112D5">
              <w:rPr>
                <w:b/>
                <w:color w:val="000000"/>
                <w:lang w:val="uk-UA"/>
              </w:rPr>
              <w:t>Виконавчий комітет</w:t>
            </w:r>
          </w:p>
          <w:p w:rsidR="00E112D5" w:rsidRPr="00E112D5" w:rsidRDefault="00E112D5" w:rsidP="00B57324">
            <w:pPr>
              <w:widowControl w:val="0"/>
              <w:autoSpaceDE w:val="0"/>
              <w:autoSpaceDN w:val="0"/>
              <w:adjustRightInd w:val="0"/>
              <w:ind w:left="96" w:right="5"/>
              <w:jc w:val="center"/>
              <w:rPr>
                <w:b/>
                <w:color w:val="000000"/>
                <w:lang w:val="uk-UA"/>
              </w:rPr>
            </w:pPr>
            <w:r w:rsidRPr="00E112D5">
              <w:rPr>
                <w:b/>
                <w:color w:val="000000"/>
                <w:lang w:val="uk-UA"/>
              </w:rPr>
              <w:t>Сумської міської ради</w:t>
            </w:r>
          </w:p>
          <w:p w:rsidR="00E112D5" w:rsidRPr="00E112D5" w:rsidRDefault="00E112D5" w:rsidP="00B57324">
            <w:pPr>
              <w:widowControl w:val="0"/>
              <w:autoSpaceDE w:val="0"/>
              <w:autoSpaceDN w:val="0"/>
              <w:adjustRightInd w:val="0"/>
              <w:ind w:left="96" w:right="5"/>
              <w:jc w:val="center"/>
              <w:rPr>
                <w:color w:val="000000"/>
                <w:lang w:val="uk-UA"/>
              </w:rPr>
            </w:pPr>
          </w:p>
          <w:p w:rsidR="00E112D5" w:rsidRPr="00E112D5" w:rsidRDefault="00E112D5" w:rsidP="00B57324">
            <w:pPr>
              <w:widowControl w:val="0"/>
              <w:autoSpaceDE w:val="0"/>
              <w:autoSpaceDN w:val="0"/>
              <w:adjustRightInd w:val="0"/>
              <w:ind w:left="96" w:right="5"/>
              <w:rPr>
                <w:color w:val="000000"/>
                <w:spacing w:val="-2"/>
                <w:lang w:val="uk-UA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 w:rsidRPr="00E112D5">
                <w:rPr>
                  <w:color w:val="000000"/>
                  <w:spacing w:val="-2"/>
                  <w:lang w:val="uk-UA"/>
                </w:rPr>
                <w:t>40000, м</w:t>
              </w:r>
            </w:smartTag>
            <w:r w:rsidRPr="00E112D5">
              <w:rPr>
                <w:color w:val="000000"/>
                <w:spacing w:val="-2"/>
                <w:lang w:val="uk-UA"/>
              </w:rPr>
              <w:t>. Суми, майдан Незалежності, 2</w:t>
            </w:r>
          </w:p>
          <w:p w:rsidR="00E112D5" w:rsidRPr="00E112D5" w:rsidRDefault="00E112D5" w:rsidP="00B57324">
            <w:pPr>
              <w:suppressAutoHyphens/>
              <w:ind w:left="96"/>
              <w:rPr>
                <w:rFonts w:eastAsiaTheme="minorHAnsi"/>
                <w:lang w:val="uk-UA" w:eastAsia="en-US"/>
              </w:rPr>
            </w:pPr>
            <w:r w:rsidRPr="00E112D5">
              <w:rPr>
                <w:lang w:val="uk-UA"/>
              </w:rPr>
              <w:t xml:space="preserve">Код ЄДРПОУ: </w:t>
            </w:r>
            <w:r w:rsidRPr="00E112D5">
              <w:rPr>
                <w:color w:val="000000"/>
                <w:spacing w:val="-1"/>
                <w:lang w:val="uk-UA"/>
              </w:rPr>
              <w:t>04057942</w:t>
            </w:r>
          </w:p>
          <w:p w:rsidR="00E112D5" w:rsidRPr="00E112D5" w:rsidRDefault="00E112D5" w:rsidP="00B57324">
            <w:pPr>
              <w:widowControl w:val="0"/>
              <w:autoSpaceDE w:val="0"/>
              <w:autoSpaceDN w:val="0"/>
              <w:adjustRightInd w:val="0"/>
              <w:ind w:left="96" w:right="5"/>
              <w:rPr>
                <w:color w:val="000000"/>
                <w:spacing w:val="-2"/>
                <w:lang w:val="uk-UA"/>
              </w:rPr>
            </w:pPr>
            <w:r w:rsidRPr="00E112D5">
              <w:rPr>
                <w:color w:val="000000"/>
                <w:spacing w:val="-2"/>
                <w:lang w:val="uk-UA"/>
              </w:rPr>
              <w:t>р/р ________________________________</w:t>
            </w:r>
          </w:p>
          <w:p w:rsidR="00E112D5" w:rsidRPr="00E112D5" w:rsidRDefault="00E112D5" w:rsidP="00B57324">
            <w:pPr>
              <w:tabs>
                <w:tab w:val="right" w:pos="5812"/>
              </w:tabs>
              <w:ind w:left="96"/>
              <w:rPr>
                <w:lang w:val="uk-UA"/>
              </w:rPr>
            </w:pPr>
            <w:r w:rsidRPr="00E112D5">
              <w:rPr>
                <w:lang w:val="uk-UA"/>
              </w:rPr>
              <w:t>в ДКСУ, м. Київ</w:t>
            </w:r>
          </w:p>
          <w:p w:rsidR="00E112D5" w:rsidRPr="00E112D5" w:rsidRDefault="00E112D5" w:rsidP="00B57324">
            <w:pPr>
              <w:widowControl w:val="0"/>
              <w:autoSpaceDE w:val="0"/>
              <w:autoSpaceDN w:val="0"/>
              <w:adjustRightInd w:val="0"/>
              <w:ind w:left="96" w:right="5"/>
              <w:rPr>
                <w:color w:val="000000"/>
                <w:spacing w:val="-3"/>
                <w:lang w:val="uk-UA"/>
              </w:rPr>
            </w:pPr>
            <w:r w:rsidRPr="00E112D5">
              <w:rPr>
                <w:color w:val="000000"/>
                <w:spacing w:val="-5"/>
                <w:lang w:val="uk-UA"/>
              </w:rPr>
              <w:t>МФО</w:t>
            </w:r>
            <w:r w:rsidRPr="00E112D5">
              <w:rPr>
                <w:color w:val="000000"/>
                <w:spacing w:val="-3"/>
                <w:lang w:val="uk-UA"/>
              </w:rPr>
              <w:t xml:space="preserve"> 820172</w:t>
            </w:r>
          </w:p>
          <w:p w:rsidR="00E112D5" w:rsidRPr="00E112D5" w:rsidRDefault="00E112D5" w:rsidP="00B57324">
            <w:pPr>
              <w:suppressAutoHyphens/>
              <w:ind w:left="96"/>
              <w:rPr>
                <w:rFonts w:eastAsiaTheme="minorHAnsi"/>
                <w:lang w:val="uk-UA" w:eastAsia="en-US"/>
              </w:rPr>
            </w:pPr>
            <w:r w:rsidRPr="00E112D5">
              <w:rPr>
                <w:rFonts w:eastAsiaTheme="minorHAnsi"/>
                <w:lang w:val="uk-UA" w:eastAsia="en-US"/>
              </w:rPr>
              <w:t>Тел. +38(0542) 700-560</w:t>
            </w:r>
          </w:p>
          <w:p w:rsidR="00E112D5" w:rsidRPr="00E112D5" w:rsidRDefault="00E112D5" w:rsidP="00B57324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lang w:val="uk-UA"/>
              </w:rPr>
            </w:pPr>
          </w:p>
          <w:p w:rsidR="00E112D5" w:rsidRPr="00E112D5" w:rsidRDefault="00E112D5" w:rsidP="00B57324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lang w:val="uk-UA"/>
              </w:rPr>
            </w:pPr>
            <w:r w:rsidRPr="00E112D5">
              <w:rPr>
                <w:lang w:val="uk-UA"/>
              </w:rPr>
              <w:t>________________________</w:t>
            </w:r>
          </w:p>
          <w:p w:rsidR="00E112D5" w:rsidRPr="00E112D5" w:rsidRDefault="00E112D5" w:rsidP="00B57324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lang w:val="uk-UA"/>
              </w:rPr>
            </w:pPr>
          </w:p>
          <w:p w:rsidR="00E112D5" w:rsidRPr="00E112D5" w:rsidRDefault="00E112D5" w:rsidP="00B57324">
            <w:pPr>
              <w:shd w:val="clear" w:color="auto" w:fill="FFFFFF"/>
              <w:tabs>
                <w:tab w:val="left" w:pos="5529"/>
              </w:tabs>
              <w:suppressAutoHyphens/>
              <w:ind w:left="96"/>
              <w:jc w:val="both"/>
              <w:rPr>
                <w:highlight w:val="cyan"/>
                <w:lang w:val="uk-UA"/>
              </w:rPr>
            </w:pPr>
            <w:r w:rsidRPr="00E112D5">
              <w:rPr>
                <w:lang w:val="uk-UA"/>
              </w:rPr>
              <w:t>__________________ / _____________ /</w:t>
            </w:r>
          </w:p>
        </w:tc>
      </w:tr>
    </w:tbl>
    <w:p w:rsidR="00DE1030" w:rsidRPr="004A5979" w:rsidRDefault="00DE1030" w:rsidP="00E112D5">
      <w:pPr>
        <w:rPr>
          <w:lang w:val="uk-UA"/>
        </w:rPr>
      </w:pPr>
    </w:p>
    <w:sectPr w:rsidR="00DE1030" w:rsidRPr="004A5979" w:rsidSect="000F7F78">
      <w:pgSz w:w="11906" w:h="16838"/>
      <w:pgMar w:top="851" w:right="566" w:bottom="851" w:left="1276" w:header="0" w:footer="40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8F" w:rsidRDefault="00F21A8F">
      <w:r>
        <w:separator/>
      </w:r>
    </w:p>
  </w:endnote>
  <w:endnote w:type="continuationSeparator" w:id="0">
    <w:p w:rsidR="00F21A8F" w:rsidRDefault="00F2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8F" w:rsidRDefault="00F21A8F">
      <w:r>
        <w:separator/>
      </w:r>
    </w:p>
  </w:footnote>
  <w:footnote w:type="continuationSeparator" w:id="0">
    <w:p w:rsidR="00F21A8F" w:rsidRDefault="00F2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406"/>
    <w:multiLevelType w:val="multilevel"/>
    <w:tmpl w:val="F9FCCF4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CB1CB3"/>
    <w:multiLevelType w:val="multilevel"/>
    <w:tmpl w:val="8DE035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48E52B7A"/>
    <w:multiLevelType w:val="multilevel"/>
    <w:tmpl w:val="34A64A4E"/>
    <w:lvl w:ilvl="0">
      <w:start w:val="1"/>
      <w:numFmt w:val="decimal"/>
      <w:lvlText w:val="%1."/>
      <w:lvlJc w:val="left"/>
      <w:pPr>
        <w:ind w:left="4253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B66368"/>
    <w:multiLevelType w:val="multilevel"/>
    <w:tmpl w:val="8E083C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DA6FE3"/>
    <w:multiLevelType w:val="multilevel"/>
    <w:tmpl w:val="33989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EF771A1"/>
    <w:multiLevelType w:val="hybridMultilevel"/>
    <w:tmpl w:val="9D86C1FA"/>
    <w:lvl w:ilvl="0" w:tplc="338E2818">
      <w:start w:val="7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5F9657CE"/>
    <w:multiLevelType w:val="hybridMultilevel"/>
    <w:tmpl w:val="E1B0CBB8"/>
    <w:lvl w:ilvl="0" w:tplc="B1F2181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 w15:restartNumberingAfterBreak="0">
    <w:nsid w:val="66E1031B"/>
    <w:multiLevelType w:val="multilevel"/>
    <w:tmpl w:val="9DE2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F584BA5"/>
    <w:multiLevelType w:val="multilevel"/>
    <w:tmpl w:val="9CF27A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D4B7CD2"/>
    <w:multiLevelType w:val="multilevel"/>
    <w:tmpl w:val="A2C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30"/>
    <w:rsid w:val="00011AF9"/>
    <w:rsid w:val="000D5EB5"/>
    <w:rsid w:val="000F7F78"/>
    <w:rsid w:val="00100951"/>
    <w:rsid w:val="00105C12"/>
    <w:rsid w:val="0015537A"/>
    <w:rsid w:val="00162922"/>
    <w:rsid w:val="00164EA8"/>
    <w:rsid w:val="00192A4C"/>
    <w:rsid w:val="00192F27"/>
    <w:rsid w:val="0019411A"/>
    <w:rsid w:val="001A0CC4"/>
    <w:rsid w:val="001D336E"/>
    <w:rsid w:val="001D7752"/>
    <w:rsid w:val="001E3C81"/>
    <w:rsid w:val="001F08B3"/>
    <w:rsid w:val="00225DCE"/>
    <w:rsid w:val="00246903"/>
    <w:rsid w:val="00273CC3"/>
    <w:rsid w:val="00290CA3"/>
    <w:rsid w:val="00291A29"/>
    <w:rsid w:val="00293013"/>
    <w:rsid w:val="002A1F82"/>
    <w:rsid w:val="002A7DD1"/>
    <w:rsid w:val="002B3B9E"/>
    <w:rsid w:val="002C2827"/>
    <w:rsid w:val="002F14D8"/>
    <w:rsid w:val="0030649E"/>
    <w:rsid w:val="003110EB"/>
    <w:rsid w:val="00315A2E"/>
    <w:rsid w:val="00326826"/>
    <w:rsid w:val="0035620D"/>
    <w:rsid w:val="003644AE"/>
    <w:rsid w:val="0038027B"/>
    <w:rsid w:val="00383865"/>
    <w:rsid w:val="003A3AA2"/>
    <w:rsid w:val="003B375C"/>
    <w:rsid w:val="003C746E"/>
    <w:rsid w:val="003F6CEC"/>
    <w:rsid w:val="0040022F"/>
    <w:rsid w:val="00403ED3"/>
    <w:rsid w:val="004204B9"/>
    <w:rsid w:val="0042626F"/>
    <w:rsid w:val="004324DE"/>
    <w:rsid w:val="00442866"/>
    <w:rsid w:val="00490250"/>
    <w:rsid w:val="004A5979"/>
    <w:rsid w:val="004B5E52"/>
    <w:rsid w:val="004C6AFA"/>
    <w:rsid w:val="004D37E0"/>
    <w:rsid w:val="004E150D"/>
    <w:rsid w:val="004E1894"/>
    <w:rsid w:val="0050751B"/>
    <w:rsid w:val="00512D23"/>
    <w:rsid w:val="005137DB"/>
    <w:rsid w:val="005201C5"/>
    <w:rsid w:val="00556D1B"/>
    <w:rsid w:val="0058416A"/>
    <w:rsid w:val="00594939"/>
    <w:rsid w:val="005C6079"/>
    <w:rsid w:val="005D1381"/>
    <w:rsid w:val="005D1493"/>
    <w:rsid w:val="005E70BD"/>
    <w:rsid w:val="005F7B7E"/>
    <w:rsid w:val="006121E0"/>
    <w:rsid w:val="0062243B"/>
    <w:rsid w:val="00642627"/>
    <w:rsid w:val="00655E96"/>
    <w:rsid w:val="00662B22"/>
    <w:rsid w:val="006657DE"/>
    <w:rsid w:val="006751BE"/>
    <w:rsid w:val="00683261"/>
    <w:rsid w:val="00695410"/>
    <w:rsid w:val="006A2207"/>
    <w:rsid w:val="006A3BB2"/>
    <w:rsid w:val="006B0DE6"/>
    <w:rsid w:val="006C619B"/>
    <w:rsid w:val="006E5488"/>
    <w:rsid w:val="006E681D"/>
    <w:rsid w:val="006F1792"/>
    <w:rsid w:val="00701590"/>
    <w:rsid w:val="00743EC7"/>
    <w:rsid w:val="0076469F"/>
    <w:rsid w:val="00766FA8"/>
    <w:rsid w:val="00770F96"/>
    <w:rsid w:val="007C0C25"/>
    <w:rsid w:val="007E36D4"/>
    <w:rsid w:val="007E7432"/>
    <w:rsid w:val="007F20E1"/>
    <w:rsid w:val="008015E2"/>
    <w:rsid w:val="00802CF2"/>
    <w:rsid w:val="00820468"/>
    <w:rsid w:val="00830BBE"/>
    <w:rsid w:val="00840138"/>
    <w:rsid w:val="00843659"/>
    <w:rsid w:val="00856998"/>
    <w:rsid w:val="008632B4"/>
    <w:rsid w:val="0089722A"/>
    <w:rsid w:val="008A441C"/>
    <w:rsid w:val="008C423F"/>
    <w:rsid w:val="008C5802"/>
    <w:rsid w:val="008E4AA1"/>
    <w:rsid w:val="008F45CF"/>
    <w:rsid w:val="008F4FE1"/>
    <w:rsid w:val="009209D1"/>
    <w:rsid w:val="00993DEB"/>
    <w:rsid w:val="009A0CB4"/>
    <w:rsid w:val="009A639C"/>
    <w:rsid w:val="009F088E"/>
    <w:rsid w:val="009F4A97"/>
    <w:rsid w:val="009F612B"/>
    <w:rsid w:val="00A122EB"/>
    <w:rsid w:val="00A21879"/>
    <w:rsid w:val="00A3590D"/>
    <w:rsid w:val="00A37A53"/>
    <w:rsid w:val="00A545D5"/>
    <w:rsid w:val="00A643B1"/>
    <w:rsid w:val="00A827F5"/>
    <w:rsid w:val="00A83D62"/>
    <w:rsid w:val="00A94093"/>
    <w:rsid w:val="00AA55FC"/>
    <w:rsid w:val="00AC02CC"/>
    <w:rsid w:val="00AC1EC5"/>
    <w:rsid w:val="00AE5D37"/>
    <w:rsid w:val="00B73498"/>
    <w:rsid w:val="00B76E62"/>
    <w:rsid w:val="00BB344F"/>
    <w:rsid w:val="00BB47C4"/>
    <w:rsid w:val="00BD302D"/>
    <w:rsid w:val="00BD39D5"/>
    <w:rsid w:val="00BE2002"/>
    <w:rsid w:val="00BF1521"/>
    <w:rsid w:val="00C223FF"/>
    <w:rsid w:val="00C256B1"/>
    <w:rsid w:val="00C46B38"/>
    <w:rsid w:val="00C47358"/>
    <w:rsid w:val="00C7122E"/>
    <w:rsid w:val="00C930F3"/>
    <w:rsid w:val="00C96BF5"/>
    <w:rsid w:val="00CD7B66"/>
    <w:rsid w:val="00CE4CB5"/>
    <w:rsid w:val="00D01458"/>
    <w:rsid w:val="00D12995"/>
    <w:rsid w:val="00D23DD4"/>
    <w:rsid w:val="00D30EE6"/>
    <w:rsid w:val="00D31D2A"/>
    <w:rsid w:val="00D540C1"/>
    <w:rsid w:val="00D72BD7"/>
    <w:rsid w:val="00DE1030"/>
    <w:rsid w:val="00E112D5"/>
    <w:rsid w:val="00E15C5E"/>
    <w:rsid w:val="00E17F73"/>
    <w:rsid w:val="00E22210"/>
    <w:rsid w:val="00E2794B"/>
    <w:rsid w:val="00E30ECC"/>
    <w:rsid w:val="00E457EA"/>
    <w:rsid w:val="00E520DB"/>
    <w:rsid w:val="00E66524"/>
    <w:rsid w:val="00E74140"/>
    <w:rsid w:val="00E82552"/>
    <w:rsid w:val="00EA4DAF"/>
    <w:rsid w:val="00EA57C5"/>
    <w:rsid w:val="00EB37AA"/>
    <w:rsid w:val="00EC5CAE"/>
    <w:rsid w:val="00EE38C9"/>
    <w:rsid w:val="00F00790"/>
    <w:rsid w:val="00F15E91"/>
    <w:rsid w:val="00F21A8F"/>
    <w:rsid w:val="00F332FF"/>
    <w:rsid w:val="00F4699E"/>
    <w:rsid w:val="00F47AFF"/>
    <w:rsid w:val="00F515AF"/>
    <w:rsid w:val="00F53598"/>
    <w:rsid w:val="00F54B05"/>
    <w:rsid w:val="00F54CD4"/>
    <w:rsid w:val="00F672E4"/>
    <w:rsid w:val="00F75DBC"/>
    <w:rsid w:val="00F80B26"/>
    <w:rsid w:val="00F875AF"/>
    <w:rsid w:val="00F92479"/>
    <w:rsid w:val="00F96A11"/>
    <w:rsid w:val="00FC7F1E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68111EE"/>
  <w15:docId w15:val="{0459E034-AD74-4F9E-83A0-5FDD2843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311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D60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D60C62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133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11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a4">
    <w:name w:val="Верхний колонтитул Знак"/>
    <w:basedOn w:val="a0"/>
    <w:uiPriority w:val="99"/>
    <w:qFormat/>
    <w:rsid w:val="00333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uiPriority w:val="99"/>
    <w:qFormat/>
    <w:rsid w:val="003330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sz w:val="18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sz w:val="24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1"/>
    <w:qFormat/>
    <w:rsid w:val="00D60C62"/>
    <w:rPr>
      <w:rFonts w:ascii="Times New Roman" w:hAnsi="Times New Roman" w:cs="Times New Roman"/>
      <w:sz w:val="28"/>
    </w:rPr>
  </w:style>
  <w:style w:type="paragraph" w:styleId="ac">
    <w:name w:val="Balloon Text"/>
    <w:basedOn w:val="a"/>
    <w:uiPriority w:val="99"/>
    <w:semiHidden/>
    <w:unhideWhenUsed/>
    <w:qFormat/>
    <w:rsid w:val="00B13350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33304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3304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443621"/>
    <w:pPr>
      <w:ind w:left="720"/>
      <w:contextualSpacing/>
    </w:pPr>
  </w:style>
  <w:style w:type="paragraph" w:customStyle="1" w:styleId="af0">
    <w:name w:val="Содержимое таблицы"/>
    <w:basedOn w:val="a"/>
    <w:qFormat/>
  </w:style>
  <w:style w:type="paragraph" w:customStyle="1" w:styleId="Normal1">
    <w:name w:val="Normal1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val="ru-RU" w:eastAsia="zh-CN"/>
    </w:rPr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uiPriority w:val="59"/>
    <w:rsid w:val="008F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324DE"/>
    <w:pPr>
      <w:widowControl w:val="0"/>
      <w:suppressAutoHyphens/>
    </w:pPr>
    <w:rPr>
      <w:sz w:val="22"/>
      <w:szCs w:val="22"/>
      <w:lang w:val="uk-UA" w:eastAsia="en-US"/>
    </w:rPr>
  </w:style>
  <w:style w:type="character" w:customStyle="1" w:styleId="Bodytext2">
    <w:name w:val="Body text (2)_"/>
    <w:link w:val="Bodytext21"/>
    <w:uiPriority w:val="99"/>
    <w:locked/>
    <w:rsid w:val="0038027B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8027B"/>
    <w:pPr>
      <w:widowControl w:val="0"/>
      <w:shd w:val="clear" w:color="auto" w:fill="FFFFFF"/>
      <w:spacing w:before="60" w:after="360" w:line="240" w:lineRule="atLeast"/>
      <w:jc w:val="both"/>
    </w:pPr>
    <w:rPr>
      <w:rFonts w:eastAsiaTheme="minorHAnsi"/>
      <w:sz w:val="20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A08ED8B5B9A548B092F047E8621AC9" ma:contentTypeVersion="0" ma:contentTypeDescription="Створення нового документа." ma:contentTypeScope="" ma:versionID="c2166551a16a7f51ea578da403593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cebb24628af8e57c4c5575463c9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821E-5FF0-459E-89B7-8C02F5C45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32067-A213-4782-A18B-7A861B938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516CF8-3EEC-499C-97BE-EAE82EA0E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2ADE80-835D-45A2-9B94-9305D720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3157</Words>
  <Characters>17998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</dc:creator>
  <cp:lastModifiedBy>Воробйов Вадим Леонідович</cp:lastModifiedBy>
  <cp:revision>7</cp:revision>
  <cp:lastPrinted>2023-03-01T14:20:00Z</cp:lastPrinted>
  <dcterms:created xsi:type="dcterms:W3CDTF">2023-03-02T12:00:00Z</dcterms:created>
  <dcterms:modified xsi:type="dcterms:W3CDTF">2023-03-06T14:20:00Z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Вінницька міська рада</vt:lpwstr>
  </property>
  <property fmtid="{D5CDD505-2E9C-101B-9397-08002B2CF9AE}" pid="4" name="ContentTypeId">
    <vt:lpwstr>0x0101005BA08ED8B5B9A548B092F047E8621AC9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