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01" w:rsidRPr="00315BCF" w:rsidRDefault="00BF7916">
      <w:pPr>
        <w:spacing w:after="0" w:line="240" w:lineRule="auto"/>
        <w:ind w:left="5660" w:firstLine="700"/>
        <w:jc w:val="right"/>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t>ДОДАТОК 1</w:t>
      </w:r>
    </w:p>
    <w:p w:rsidR="00067601" w:rsidRPr="00315BCF" w:rsidRDefault="00BF7916">
      <w:pPr>
        <w:spacing w:after="0" w:line="240" w:lineRule="auto"/>
        <w:ind w:left="5660" w:firstLine="700"/>
        <w:jc w:val="right"/>
        <w:rPr>
          <w:rFonts w:ascii="Times New Roman" w:eastAsia="Times New Roman" w:hAnsi="Times New Roman" w:cs="Times New Roman"/>
          <w:sz w:val="20"/>
          <w:szCs w:val="20"/>
          <w:lang w:val="uk-UA"/>
        </w:rPr>
      </w:pPr>
      <w:r w:rsidRPr="00315BCF">
        <w:rPr>
          <w:rFonts w:ascii="Times New Roman" w:eastAsia="Times New Roman" w:hAnsi="Times New Roman" w:cs="Times New Roman"/>
          <w:i/>
          <w:color w:val="000000"/>
          <w:sz w:val="20"/>
          <w:szCs w:val="20"/>
          <w:lang w:val="uk-UA"/>
        </w:rPr>
        <w:t>до тендерної документації</w:t>
      </w:r>
    </w:p>
    <w:p w:rsidR="00067601" w:rsidRPr="00315BCF" w:rsidRDefault="00BF7916">
      <w:pPr>
        <w:spacing w:after="0" w:line="240" w:lineRule="auto"/>
        <w:ind w:left="5660" w:firstLine="700"/>
        <w:jc w:val="both"/>
        <w:rPr>
          <w:rFonts w:ascii="Times New Roman" w:eastAsia="Times New Roman" w:hAnsi="Times New Roman" w:cs="Times New Roman"/>
          <w:sz w:val="20"/>
          <w:szCs w:val="20"/>
          <w:lang w:val="uk-UA"/>
        </w:rPr>
      </w:pPr>
      <w:r w:rsidRPr="00315BCF">
        <w:rPr>
          <w:rFonts w:ascii="Times New Roman" w:eastAsia="Times New Roman" w:hAnsi="Times New Roman" w:cs="Times New Roman"/>
          <w:i/>
          <w:color w:val="000000"/>
          <w:sz w:val="20"/>
          <w:szCs w:val="20"/>
          <w:lang w:val="uk-UA"/>
        </w:rPr>
        <w:t> </w:t>
      </w:r>
    </w:p>
    <w:p w:rsidR="00067601" w:rsidRPr="00315BCF" w:rsidRDefault="00BF7916">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315BCF">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67601" w:rsidRPr="00315BCF" w:rsidRDefault="00067601">
      <w:pPr>
        <w:spacing w:after="0" w:line="240" w:lineRule="auto"/>
        <w:ind w:left="885"/>
        <w:jc w:val="center"/>
        <w:rPr>
          <w:rFonts w:ascii="Times New Roman" w:eastAsia="Times New Roman" w:hAnsi="Times New Roman" w:cs="Times New Roman"/>
          <w:color w:val="4A86E8"/>
          <w:sz w:val="20"/>
          <w:szCs w:val="20"/>
          <w:lang w:val="uk-UA"/>
        </w:rPr>
      </w:pPr>
    </w:p>
    <w:tbl>
      <w:tblPr>
        <w:tblStyle w:val="af5"/>
        <w:tblW w:w="9619" w:type="dxa"/>
        <w:jc w:val="center"/>
        <w:tblInd w:w="0" w:type="dxa"/>
        <w:tblLayout w:type="fixed"/>
        <w:tblLook w:val="0400"/>
      </w:tblPr>
      <w:tblGrid>
        <w:gridCol w:w="490"/>
        <w:gridCol w:w="2273"/>
        <w:gridCol w:w="6856"/>
      </w:tblGrid>
      <w:tr w:rsidR="00067601" w:rsidRPr="00E424A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67601" w:rsidRPr="00315BCF" w:rsidRDefault="00BF7916">
            <w:pPr>
              <w:spacing w:before="240" w:after="0" w:line="240" w:lineRule="auto"/>
              <w:jc w:val="center"/>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t xml:space="preserve">№ </w:t>
            </w:r>
            <w:r w:rsidRPr="00315BCF">
              <w:rPr>
                <w:rFonts w:ascii="Times New Roman" w:eastAsia="Times New Roman" w:hAnsi="Times New Roman" w:cs="Times New Roman"/>
                <w:b/>
                <w:sz w:val="20"/>
                <w:szCs w:val="20"/>
                <w:lang w:val="uk-UA"/>
              </w:rPr>
              <w:t>з</w:t>
            </w:r>
            <w:r w:rsidRPr="00315BCF">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67601" w:rsidRPr="00315BCF" w:rsidRDefault="00BF7916">
            <w:pPr>
              <w:spacing w:before="240" w:after="0" w:line="240" w:lineRule="auto"/>
              <w:jc w:val="center"/>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67601" w:rsidRPr="00315BCF" w:rsidRDefault="00BF7916">
            <w:pPr>
              <w:spacing w:before="240" w:after="0" w:line="240" w:lineRule="auto"/>
              <w:jc w:val="center"/>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t xml:space="preserve">Документи </w:t>
            </w:r>
            <w:r w:rsidRPr="00315BCF">
              <w:rPr>
                <w:rFonts w:ascii="Times New Roman" w:eastAsia="Times New Roman" w:hAnsi="Times New Roman" w:cs="Times New Roman"/>
                <w:b/>
                <w:sz w:val="20"/>
                <w:szCs w:val="20"/>
                <w:lang w:val="uk-UA"/>
              </w:rPr>
              <w:t xml:space="preserve">та інформація,які підтверджують </w:t>
            </w:r>
            <w:r w:rsidRPr="00315BCF">
              <w:rPr>
                <w:rFonts w:ascii="Times New Roman" w:eastAsia="Times New Roman" w:hAnsi="Times New Roman" w:cs="Times New Roman"/>
                <w:b/>
                <w:color w:val="000000"/>
                <w:sz w:val="20"/>
                <w:szCs w:val="20"/>
                <w:lang w:val="uk-UA"/>
              </w:rPr>
              <w:t>відповідність Учасника кваліфікаційним критеріям</w:t>
            </w:r>
          </w:p>
        </w:tc>
      </w:tr>
      <w:tr w:rsidR="00067601" w:rsidRPr="00315BCF">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jc w:val="center"/>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067601" w:rsidRPr="00315BCF" w:rsidRDefault="00BF7916">
            <w:pPr>
              <w:spacing w:after="0" w:line="240" w:lineRule="auto"/>
              <w:jc w:val="both"/>
              <w:rPr>
                <w:rFonts w:ascii="Times New Roman" w:eastAsia="Times New Roman" w:hAnsi="Times New Roman" w:cs="Times New Roman"/>
                <w:sz w:val="20"/>
                <w:szCs w:val="20"/>
                <w:lang w:val="uk-UA"/>
              </w:rPr>
            </w:pPr>
            <w:r w:rsidRPr="00315BCF">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067601" w:rsidRPr="00315BCF" w:rsidRDefault="00067601" w:rsidP="0069180C">
            <w:pPr>
              <w:spacing w:before="120" w:after="24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B78" w:rsidRPr="006116F4" w:rsidRDefault="00E36B78" w:rsidP="00E36B78">
            <w:pPr>
              <w:widowControl w:val="0"/>
              <w:suppressAutoHyphens/>
              <w:autoSpaceDE w:val="0"/>
              <w:spacing w:line="256" w:lineRule="auto"/>
              <w:jc w:val="both"/>
              <w:rPr>
                <w:rFonts w:ascii="Times New Roman" w:eastAsia="Times New Roman" w:hAnsi="Times New Roman" w:cs="Times New Roman"/>
                <w:bCs/>
                <w:sz w:val="24"/>
                <w:szCs w:val="24"/>
                <w:lang w:val="uk-UA" w:eastAsia="zh-CN"/>
              </w:rPr>
            </w:pPr>
            <w:r w:rsidRPr="006116F4">
              <w:rPr>
                <w:rFonts w:ascii="Times New Roman" w:eastAsia="Times New Roman" w:hAnsi="Times New Roman" w:cs="Times New Roman"/>
                <w:bCs/>
                <w:sz w:val="24"/>
                <w:szCs w:val="24"/>
                <w:lang w:val="uk-UA" w:eastAsia="zh-CN"/>
              </w:rPr>
              <w:t>Інформаційна довідка</w:t>
            </w:r>
            <w:r w:rsidR="005E0EF9" w:rsidRPr="006116F4">
              <w:rPr>
                <w:rFonts w:ascii="Times New Roman" w:eastAsia="Times New Roman" w:hAnsi="Times New Roman" w:cs="Times New Roman"/>
                <w:bCs/>
                <w:sz w:val="24"/>
                <w:szCs w:val="24"/>
                <w:lang w:val="uk-UA" w:eastAsia="zh-CN"/>
              </w:rPr>
              <w:t xml:space="preserve"> (форма довільна)</w:t>
            </w:r>
            <w:r w:rsidRPr="006116F4">
              <w:rPr>
                <w:rFonts w:ascii="Times New Roman" w:eastAsia="Times New Roman" w:hAnsi="Times New Roman" w:cs="Times New Roman"/>
                <w:bCs/>
                <w:sz w:val="24"/>
                <w:szCs w:val="24"/>
                <w:lang w:val="uk-UA" w:eastAsia="zh-CN"/>
              </w:rPr>
              <w:t xml:space="preserve"> про технічні можливості учасника, наявність ресурсної та матеріально-технічної бази для виконання умов договору про закупівлю, а саме: найменування обладнання/матеріально-технічної бази необхідної для виконання договору. </w:t>
            </w:r>
            <w:r w:rsidR="005B4D8E" w:rsidRPr="002534E2">
              <w:rPr>
                <w:rFonts w:ascii="Times New Roman" w:eastAsia="Times New Roman" w:hAnsi="Times New Roman" w:cs="Times New Roman"/>
                <w:bCs/>
                <w:sz w:val="24"/>
                <w:szCs w:val="24"/>
                <w:lang w:val="uk-UA" w:eastAsia="zh-CN"/>
              </w:rPr>
              <w:t>Учасник самостійно визначає склад та кількість обладнання та/або матеріально-технічної бази необхідної йому для надання послуг за даним предметом закупівлі, але в будь-якому випадку</w:t>
            </w:r>
            <w:r w:rsidR="005B4D8E">
              <w:rPr>
                <w:rFonts w:ascii="Times New Roman" w:eastAsia="Times New Roman" w:hAnsi="Times New Roman" w:cs="Times New Roman"/>
                <w:bCs/>
                <w:sz w:val="24"/>
                <w:szCs w:val="24"/>
                <w:lang w:val="uk-UA" w:eastAsia="zh-CN"/>
              </w:rPr>
              <w:t xml:space="preserve"> м</w:t>
            </w:r>
            <w:r w:rsidRPr="006116F4">
              <w:rPr>
                <w:rFonts w:ascii="Times New Roman" w:eastAsia="Times New Roman" w:hAnsi="Times New Roman" w:cs="Times New Roman"/>
                <w:bCs/>
                <w:sz w:val="24"/>
                <w:szCs w:val="24"/>
                <w:lang w:val="uk-UA" w:eastAsia="zh-CN"/>
              </w:rPr>
              <w:t>атеріально-технічна база учасника повинна включати наявність:</w:t>
            </w:r>
          </w:p>
          <w:p w:rsidR="00E36B78" w:rsidRPr="006116F4" w:rsidRDefault="00E36B78" w:rsidP="00E36B78">
            <w:pPr>
              <w:widowControl w:val="0"/>
              <w:suppressAutoHyphens/>
              <w:autoSpaceDE w:val="0"/>
              <w:spacing w:line="256" w:lineRule="auto"/>
              <w:jc w:val="both"/>
              <w:rPr>
                <w:rFonts w:ascii="Times New Roman" w:eastAsia="Times New Roman" w:hAnsi="Times New Roman" w:cs="Times New Roman"/>
                <w:bCs/>
                <w:sz w:val="24"/>
                <w:szCs w:val="24"/>
                <w:lang w:val="uk-UA" w:eastAsia="zh-CN"/>
              </w:rPr>
            </w:pPr>
            <w:r w:rsidRPr="006116F4">
              <w:rPr>
                <w:rFonts w:ascii="Times New Roman" w:eastAsia="Times New Roman" w:hAnsi="Times New Roman" w:cs="Times New Roman"/>
                <w:bCs/>
                <w:sz w:val="24"/>
                <w:szCs w:val="24"/>
                <w:lang w:val="uk-UA" w:eastAsia="zh-CN"/>
              </w:rPr>
              <w:t>•</w:t>
            </w:r>
            <w:r w:rsidRPr="006116F4">
              <w:rPr>
                <w:rFonts w:ascii="Times New Roman" w:eastAsia="Times New Roman" w:hAnsi="Times New Roman" w:cs="Times New Roman"/>
                <w:bCs/>
                <w:sz w:val="24"/>
                <w:szCs w:val="24"/>
                <w:lang w:val="uk-UA" w:eastAsia="zh-CN"/>
              </w:rPr>
              <w:tab/>
              <w:t>виробничого та/або складського приміщення для використання та зберігання вогнезахисних засобів;</w:t>
            </w:r>
          </w:p>
          <w:p w:rsidR="00E36B78" w:rsidRPr="006116F4" w:rsidRDefault="00E36B78" w:rsidP="00E36B78">
            <w:pPr>
              <w:widowControl w:val="0"/>
              <w:suppressAutoHyphens/>
              <w:autoSpaceDE w:val="0"/>
              <w:spacing w:line="256" w:lineRule="auto"/>
              <w:jc w:val="both"/>
              <w:rPr>
                <w:rFonts w:ascii="Times New Roman" w:eastAsia="Times New Roman" w:hAnsi="Times New Roman" w:cs="Times New Roman"/>
                <w:bCs/>
                <w:sz w:val="24"/>
                <w:szCs w:val="24"/>
                <w:lang w:val="uk-UA" w:eastAsia="zh-CN"/>
              </w:rPr>
            </w:pPr>
            <w:r w:rsidRPr="006116F4">
              <w:rPr>
                <w:rFonts w:ascii="Times New Roman" w:eastAsia="Times New Roman" w:hAnsi="Times New Roman" w:cs="Times New Roman"/>
                <w:bCs/>
                <w:sz w:val="24"/>
                <w:szCs w:val="24"/>
                <w:lang w:val="uk-UA" w:eastAsia="zh-CN"/>
              </w:rPr>
              <w:t>•</w:t>
            </w:r>
            <w:r w:rsidRPr="006116F4">
              <w:rPr>
                <w:rFonts w:ascii="Times New Roman" w:eastAsia="Times New Roman" w:hAnsi="Times New Roman" w:cs="Times New Roman"/>
                <w:bCs/>
                <w:sz w:val="24"/>
                <w:szCs w:val="24"/>
                <w:lang w:val="uk-UA" w:eastAsia="zh-CN"/>
              </w:rPr>
              <w:tab/>
              <w:t>ваг для зважування;</w:t>
            </w:r>
          </w:p>
          <w:p w:rsidR="00E36B78" w:rsidRPr="006116F4" w:rsidRDefault="00E36B78" w:rsidP="00E36B78">
            <w:pPr>
              <w:widowControl w:val="0"/>
              <w:suppressAutoHyphens/>
              <w:autoSpaceDE w:val="0"/>
              <w:spacing w:line="256" w:lineRule="auto"/>
              <w:jc w:val="both"/>
              <w:rPr>
                <w:rFonts w:ascii="Times New Roman" w:eastAsia="Times New Roman" w:hAnsi="Times New Roman" w:cs="Times New Roman"/>
                <w:bCs/>
                <w:sz w:val="24"/>
                <w:szCs w:val="24"/>
                <w:lang w:val="uk-UA" w:eastAsia="zh-CN"/>
              </w:rPr>
            </w:pPr>
            <w:r w:rsidRPr="006116F4">
              <w:rPr>
                <w:rFonts w:ascii="Times New Roman" w:eastAsia="Times New Roman" w:hAnsi="Times New Roman" w:cs="Times New Roman"/>
                <w:bCs/>
                <w:sz w:val="24"/>
                <w:szCs w:val="24"/>
                <w:lang w:val="uk-UA" w:eastAsia="zh-CN"/>
              </w:rPr>
              <w:t>•</w:t>
            </w:r>
            <w:r w:rsidRPr="006116F4">
              <w:rPr>
                <w:rFonts w:ascii="Times New Roman" w:eastAsia="Times New Roman" w:hAnsi="Times New Roman" w:cs="Times New Roman"/>
                <w:bCs/>
                <w:sz w:val="24"/>
                <w:szCs w:val="24"/>
                <w:lang w:val="uk-UA" w:eastAsia="zh-CN"/>
              </w:rPr>
              <w:tab/>
              <w:t>приладів для визначення вологості деревини (електронний вологомір), показників концентрації водневих іонів (pH-метр), густини (ареометр), температури (термометр/пірометр);</w:t>
            </w:r>
          </w:p>
          <w:p w:rsidR="00E36B78" w:rsidRPr="006116F4" w:rsidRDefault="00E36B78" w:rsidP="00E36B78">
            <w:pPr>
              <w:widowControl w:val="0"/>
              <w:suppressAutoHyphens/>
              <w:autoSpaceDE w:val="0"/>
              <w:spacing w:line="256" w:lineRule="auto"/>
              <w:jc w:val="both"/>
              <w:rPr>
                <w:rFonts w:ascii="Times New Roman" w:eastAsia="Times New Roman" w:hAnsi="Times New Roman" w:cs="Times New Roman"/>
                <w:bCs/>
                <w:sz w:val="24"/>
                <w:szCs w:val="24"/>
                <w:lang w:val="uk-UA" w:eastAsia="zh-CN"/>
              </w:rPr>
            </w:pPr>
            <w:r w:rsidRPr="006116F4">
              <w:rPr>
                <w:rFonts w:ascii="Times New Roman" w:eastAsia="Times New Roman" w:hAnsi="Times New Roman" w:cs="Times New Roman"/>
                <w:bCs/>
                <w:sz w:val="24"/>
                <w:szCs w:val="24"/>
                <w:lang w:val="uk-UA" w:eastAsia="zh-CN"/>
              </w:rPr>
              <w:t>•</w:t>
            </w:r>
            <w:r w:rsidRPr="006116F4">
              <w:rPr>
                <w:rFonts w:ascii="Times New Roman" w:eastAsia="Times New Roman" w:hAnsi="Times New Roman" w:cs="Times New Roman"/>
                <w:bCs/>
                <w:sz w:val="24"/>
                <w:szCs w:val="24"/>
                <w:lang w:val="uk-UA" w:eastAsia="zh-CN"/>
              </w:rPr>
              <w:tab/>
              <w:t xml:space="preserve">приладів для визначення товщини покриву (електронний </w:t>
            </w:r>
            <w:proofErr w:type="spellStart"/>
            <w:r w:rsidRPr="006116F4">
              <w:rPr>
                <w:rFonts w:ascii="Times New Roman" w:eastAsia="Times New Roman" w:hAnsi="Times New Roman" w:cs="Times New Roman"/>
                <w:bCs/>
                <w:sz w:val="24"/>
                <w:szCs w:val="24"/>
                <w:lang w:val="uk-UA" w:eastAsia="zh-CN"/>
              </w:rPr>
              <w:t>товщиномір</w:t>
            </w:r>
            <w:proofErr w:type="spellEnd"/>
            <w:r w:rsidRPr="006116F4">
              <w:rPr>
                <w:rFonts w:ascii="Times New Roman" w:eastAsia="Times New Roman" w:hAnsi="Times New Roman" w:cs="Times New Roman"/>
                <w:bCs/>
                <w:sz w:val="24"/>
                <w:szCs w:val="24"/>
                <w:lang w:val="uk-UA" w:eastAsia="zh-CN"/>
              </w:rPr>
              <w:t>, або мікрометр, або штангенциркуль)</w:t>
            </w:r>
          </w:p>
          <w:p w:rsidR="00E36B78" w:rsidRPr="006116F4" w:rsidRDefault="00E36B78" w:rsidP="00E36B78">
            <w:pPr>
              <w:widowControl w:val="0"/>
              <w:suppressAutoHyphens/>
              <w:autoSpaceDE w:val="0"/>
              <w:spacing w:line="256" w:lineRule="auto"/>
              <w:jc w:val="both"/>
              <w:rPr>
                <w:rFonts w:ascii="Times New Roman" w:eastAsia="Times New Roman" w:hAnsi="Times New Roman" w:cs="Times New Roman"/>
                <w:bCs/>
                <w:sz w:val="24"/>
                <w:szCs w:val="24"/>
                <w:lang w:val="uk-UA" w:eastAsia="zh-CN"/>
              </w:rPr>
            </w:pPr>
            <w:r w:rsidRPr="006116F4">
              <w:rPr>
                <w:rFonts w:ascii="Times New Roman" w:eastAsia="Times New Roman" w:hAnsi="Times New Roman" w:cs="Times New Roman"/>
                <w:bCs/>
                <w:sz w:val="24"/>
                <w:szCs w:val="24"/>
                <w:lang w:val="uk-UA" w:eastAsia="zh-CN"/>
              </w:rPr>
              <w:t>Додатково</w:t>
            </w:r>
            <w:r w:rsidR="00190B02" w:rsidRPr="006116F4">
              <w:rPr>
                <w:rFonts w:ascii="Times New Roman" w:eastAsia="Times New Roman" w:hAnsi="Times New Roman" w:cs="Times New Roman"/>
                <w:bCs/>
                <w:sz w:val="24"/>
                <w:szCs w:val="24"/>
                <w:lang w:val="uk-UA" w:eastAsia="zh-CN"/>
              </w:rPr>
              <w:t xml:space="preserve">, </w:t>
            </w:r>
            <w:r w:rsidRPr="006116F4">
              <w:rPr>
                <w:rFonts w:ascii="Times New Roman" w:eastAsia="Times New Roman" w:hAnsi="Times New Roman" w:cs="Times New Roman"/>
                <w:bCs/>
                <w:sz w:val="24"/>
                <w:szCs w:val="24"/>
                <w:lang w:val="uk-UA" w:eastAsia="zh-CN"/>
              </w:rPr>
              <w:t xml:space="preserve">учасником надаються свідоцтва про калібрування на: ареометр; електронний </w:t>
            </w:r>
            <w:proofErr w:type="spellStart"/>
            <w:r w:rsidRPr="006116F4">
              <w:rPr>
                <w:rFonts w:ascii="Times New Roman" w:eastAsia="Times New Roman" w:hAnsi="Times New Roman" w:cs="Times New Roman"/>
                <w:bCs/>
                <w:sz w:val="24"/>
                <w:szCs w:val="24"/>
                <w:lang w:val="uk-UA" w:eastAsia="zh-CN"/>
              </w:rPr>
              <w:t>товщиномір</w:t>
            </w:r>
            <w:proofErr w:type="spellEnd"/>
            <w:r w:rsidRPr="006116F4">
              <w:rPr>
                <w:rFonts w:ascii="Times New Roman" w:eastAsia="Times New Roman" w:hAnsi="Times New Roman" w:cs="Times New Roman"/>
                <w:bCs/>
                <w:sz w:val="24"/>
                <w:szCs w:val="24"/>
                <w:lang w:val="uk-UA" w:eastAsia="zh-CN"/>
              </w:rPr>
              <w:t>, або мікрометр, або штангенциркуль (в залежності від того, який прилад буде залучатися учасником). Зазначені документи мають бути видані компетентним та повноважним суб’єктом, який має право видавати такі документи відповідно до діючого законодавства.</w:t>
            </w:r>
          </w:p>
          <w:p w:rsidR="00E36B78" w:rsidRPr="006116F4" w:rsidRDefault="00E36B78" w:rsidP="00E36B78">
            <w:pPr>
              <w:widowControl w:val="0"/>
              <w:suppressAutoHyphens/>
              <w:autoSpaceDE w:val="0"/>
              <w:spacing w:line="256" w:lineRule="auto"/>
              <w:jc w:val="both"/>
              <w:rPr>
                <w:rFonts w:ascii="Times New Roman" w:eastAsia="Times New Roman" w:hAnsi="Times New Roman" w:cs="Times New Roman"/>
                <w:bCs/>
                <w:sz w:val="24"/>
                <w:szCs w:val="24"/>
                <w:lang w:val="uk-UA" w:eastAsia="zh-CN"/>
              </w:rPr>
            </w:pPr>
          </w:p>
          <w:p w:rsidR="00E424A2" w:rsidRDefault="00E36B78" w:rsidP="00E36B78">
            <w:pPr>
              <w:widowControl w:val="0"/>
              <w:suppressAutoHyphens/>
              <w:autoSpaceDE w:val="0"/>
              <w:spacing w:line="256" w:lineRule="auto"/>
              <w:jc w:val="both"/>
              <w:rPr>
                <w:rFonts w:ascii="Times New Roman" w:eastAsia="Times New Roman" w:hAnsi="Times New Roman" w:cs="Times New Roman"/>
                <w:bCs/>
                <w:sz w:val="24"/>
                <w:szCs w:val="24"/>
                <w:lang w:val="uk-UA" w:eastAsia="zh-CN"/>
              </w:rPr>
            </w:pPr>
            <w:r w:rsidRPr="006116F4">
              <w:rPr>
                <w:rFonts w:ascii="Times New Roman" w:eastAsia="Times New Roman" w:hAnsi="Times New Roman" w:cs="Times New Roman"/>
                <w:bCs/>
                <w:sz w:val="24"/>
                <w:szCs w:val="24"/>
                <w:lang w:val="uk-UA" w:eastAsia="zh-CN"/>
              </w:rPr>
              <w:t>1.3. Учасники повинні надати документи, що підтверджують право власності на офіс та/або склад за своїм функціональним призначенням (де учасник зберігатиме матеріали, інструмент та обладнання, що буде залучене для надання послуг за даною закупівлею) або договір(ори) оренди на приміщення</w:t>
            </w:r>
            <w:r w:rsidR="00EB4E9F">
              <w:rPr>
                <w:rFonts w:ascii="Times New Roman" w:eastAsia="Times New Roman" w:hAnsi="Times New Roman" w:cs="Times New Roman"/>
                <w:bCs/>
                <w:sz w:val="24"/>
                <w:szCs w:val="24"/>
                <w:lang w:val="uk-UA" w:eastAsia="zh-CN"/>
              </w:rPr>
              <w:t xml:space="preserve">. </w:t>
            </w:r>
          </w:p>
          <w:p w:rsidR="00E36B78" w:rsidRPr="006116F4" w:rsidRDefault="00E36B78" w:rsidP="00E36B78">
            <w:pPr>
              <w:widowControl w:val="0"/>
              <w:suppressAutoHyphens/>
              <w:autoSpaceDE w:val="0"/>
              <w:spacing w:line="256" w:lineRule="auto"/>
              <w:jc w:val="both"/>
              <w:rPr>
                <w:rFonts w:ascii="Times New Roman" w:eastAsia="Times New Roman" w:hAnsi="Times New Roman" w:cs="Times New Roman"/>
                <w:bCs/>
                <w:sz w:val="24"/>
                <w:szCs w:val="24"/>
                <w:lang w:val="uk-UA" w:eastAsia="zh-CN"/>
              </w:rPr>
            </w:pPr>
            <w:r w:rsidRPr="006116F4">
              <w:rPr>
                <w:rFonts w:ascii="Times New Roman" w:eastAsia="Times New Roman" w:hAnsi="Times New Roman" w:cs="Times New Roman"/>
                <w:bCs/>
                <w:sz w:val="24"/>
                <w:szCs w:val="24"/>
                <w:lang w:val="uk-UA" w:eastAsia="zh-CN"/>
              </w:rPr>
              <w:t>1.4</w:t>
            </w:r>
            <w:r w:rsidR="00AD5547" w:rsidRPr="006116F4">
              <w:rPr>
                <w:rFonts w:ascii="Times New Roman" w:eastAsia="Times New Roman" w:hAnsi="Times New Roman" w:cs="Times New Roman"/>
                <w:bCs/>
                <w:sz w:val="24"/>
                <w:szCs w:val="24"/>
                <w:lang w:val="uk-UA" w:eastAsia="zh-CN"/>
              </w:rPr>
              <w:t>.</w:t>
            </w:r>
            <w:r w:rsidRPr="006116F4">
              <w:rPr>
                <w:rFonts w:ascii="Times New Roman" w:eastAsia="Times New Roman" w:hAnsi="Times New Roman" w:cs="Times New Roman"/>
                <w:bCs/>
                <w:sz w:val="24"/>
                <w:szCs w:val="24"/>
                <w:lang w:val="uk-UA" w:eastAsia="zh-CN"/>
              </w:rPr>
              <w:t xml:space="preserve"> Надати підтверджуючі документи щодо наявності в Учасника автотранспорту</w:t>
            </w:r>
            <w:r w:rsidR="00760282" w:rsidRPr="006116F4">
              <w:rPr>
                <w:rFonts w:ascii="Times New Roman" w:eastAsia="Times New Roman" w:hAnsi="Times New Roman" w:cs="Times New Roman"/>
                <w:bCs/>
                <w:sz w:val="24"/>
                <w:szCs w:val="24"/>
                <w:lang w:val="uk-UA" w:eastAsia="zh-CN"/>
              </w:rPr>
              <w:t>,</w:t>
            </w:r>
            <w:r w:rsidRPr="006116F4">
              <w:rPr>
                <w:rFonts w:ascii="Times New Roman" w:eastAsia="Times New Roman" w:hAnsi="Times New Roman" w:cs="Times New Roman"/>
                <w:bCs/>
                <w:sz w:val="24"/>
                <w:szCs w:val="24"/>
                <w:lang w:val="uk-UA" w:eastAsia="zh-CN"/>
              </w:rPr>
              <w:t xml:space="preserve"> який використовується Учасником для провадження господарської діяльності. Підтвердити даний пункт документами на право власності або оренди. У разі, якщо автотранспорт орендується, або використовується на інших договірних засадах, для підтвердження права власності орендодавця надати копію свідоцтва про реєстрацію транспортного засобу, при цьому дані щодо власника повинні співпадати з даними орендодавця</w:t>
            </w:r>
            <w:r w:rsidR="00FF50CC" w:rsidRPr="006116F4">
              <w:rPr>
                <w:rFonts w:ascii="Times New Roman" w:eastAsia="Times New Roman" w:hAnsi="Times New Roman" w:cs="Times New Roman"/>
                <w:bCs/>
                <w:sz w:val="24"/>
                <w:szCs w:val="24"/>
                <w:lang w:val="uk-UA" w:eastAsia="zh-CN"/>
              </w:rPr>
              <w:t>/надавача послуг</w:t>
            </w:r>
            <w:r w:rsidRPr="006116F4">
              <w:rPr>
                <w:rFonts w:ascii="Times New Roman" w:eastAsia="Times New Roman" w:hAnsi="Times New Roman" w:cs="Times New Roman"/>
                <w:bCs/>
                <w:sz w:val="24"/>
                <w:szCs w:val="24"/>
                <w:lang w:val="uk-UA" w:eastAsia="zh-CN"/>
              </w:rPr>
              <w:t>.</w:t>
            </w:r>
          </w:p>
          <w:p w:rsidR="00E36B78" w:rsidRPr="006116F4" w:rsidRDefault="00E36B78" w:rsidP="00E36B78">
            <w:pPr>
              <w:widowControl w:val="0"/>
              <w:suppressAutoHyphens/>
              <w:autoSpaceDE w:val="0"/>
              <w:spacing w:line="256" w:lineRule="auto"/>
              <w:jc w:val="both"/>
              <w:rPr>
                <w:rFonts w:ascii="Times New Roman" w:eastAsia="Times New Roman" w:hAnsi="Times New Roman" w:cs="Times New Roman"/>
                <w:bCs/>
                <w:sz w:val="24"/>
                <w:szCs w:val="24"/>
                <w:lang w:val="uk-UA" w:eastAsia="zh-CN"/>
              </w:rPr>
            </w:pPr>
            <w:r w:rsidRPr="006116F4">
              <w:rPr>
                <w:rFonts w:ascii="Times New Roman" w:eastAsia="Times New Roman" w:hAnsi="Times New Roman" w:cs="Times New Roman"/>
                <w:bCs/>
                <w:sz w:val="24"/>
                <w:szCs w:val="24"/>
                <w:lang w:val="uk-UA" w:eastAsia="zh-CN"/>
              </w:rPr>
              <w:lastRenderedPageBreak/>
              <w:t>1.5. Надати копію документу встановленого зразка (який є дійсним та підтверджує справність автомобіля) про технічний стан автотранспорту, який учасник планує використовувати для виконання робіт за даною процедурою закупівлі.</w:t>
            </w:r>
            <w:r w:rsidR="00EB4E9F">
              <w:rPr>
                <w:rFonts w:ascii="Times New Roman" w:eastAsia="Times New Roman" w:hAnsi="Times New Roman" w:cs="Times New Roman"/>
                <w:bCs/>
                <w:sz w:val="24"/>
                <w:szCs w:val="24"/>
                <w:lang w:val="uk-UA" w:eastAsia="zh-CN"/>
              </w:rPr>
              <w:t xml:space="preserve"> Відповідно до ст. 35 ЗУ «Про дорожній рух».</w:t>
            </w:r>
          </w:p>
          <w:p w:rsidR="00E36B78" w:rsidRPr="00E36B78" w:rsidRDefault="00E36B78" w:rsidP="00E36B78">
            <w:pPr>
              <w:widowControl w:val="0"/>
              <w:suppressAutoHyphens/>
              <w:autoSpaceDE w:val="0"/>
              <w:spacing w:line="256" w:lineRule="auto"/>
              <w:jc w:val="both"/>
              <w:rPr>
                <w:rFonts w:ascii="Times New Roman" w:eastAsia="Times New Roman" w:hAnsi="Times New Roman" w:cs="Times New Roman"/>
                <w:bCs/>
                <w:sz w:val="24"/>
                <w:szCs w:val="24"/>
                <w:lang w:val="uk-UA" w:eastAsia="zh-CN"/>
              </w:rPr>
            </w:pPr>
            <w:r w:rsidRPr="006116F4">
              <w:rPr>
                <w:rFonts w:ascii="Times New Roman" w:eastAsia="Times New Roman" w:hAnsi="Times New Roman" w:cs="Times New Roman"/>
                <w:bCs/>
                <w:sz w:val="24"/>
                <w:szCs w:val="24"/>
                <w:lang w:val="uk-UA" w:eastAsia="zh-CN"/>
              </w:rPr>
              <w:t xml:space="preserve">1.6. Сканований оригінал </w:t>
            </w:r>
            <w:r w:rsidR="00611901" w:rsidRPr="006116F4">
              <w:rPr>
                <w:rFonts w:ascii="Times New Roman" w:eastAsia="Times New Roman" w:hAnsi="Times New Roman" w:cs="Times New Roman"/>
                <w:bCs/>
                <w:sz w:val="24"/>
                <w:szCs w:val="24"/>
                <w:lang w:val="uk-UA" w:eastAsia="zh-CN"/>
              </w:rPr>
              <w:t>Дозволу/</w:t>
            </w:r>
            <w:r w:rsidRPr="006116F4">
              <w:rPr>
                <w:rFonts w:ascii="Times New Roman" w:eastAsia="Times New Roman" w:hAnsi="Times New Roman" w:cs="Times New Roman"/>
                <w:bCs/>
                <w:sz w:val="24"/>
                <w:szCs w:val="24"/>
                <w:lang w:val="uk-UA" w:eastAsia="zh-CN"/>
              </w:rPr>
              <w:t>Декларації про відповідність матеріально-технічної бази вимогам законодавства з питань охорони праці, в частині спроможності виконання робіт на висоті понад 1.3 метра (декларація повинна бути дійсною та містити всі актуальні дані учасника: адресу, ПІБ діючого керівника, номери телефонів</w:t>
            </w:r>
            <w:r w:rsidR="00611901" w:rsidRPr="006116F4">
              <w:rPr>
                <w:rFonts w:ascii="Times New Roman" w:eastAsia="Times New Roman" w:hAnsi="Times New Roman" w:cs="Times New Roman"/>
                <w:bCs/>
                <w:sz w:val="24"/>
                <w:szCs w:val="24"/>
                <w:lang w:val="uk-UA" w:eastAsia="zh-CN"/>
              </w:rPr>
              <w:t>, номер та дату реєстрації</w:t>
            </w:r>
            <w:r w:rsidRPr="006116F4">
              <w:rPr>
                <w:rFonts w:ascii="Times New Roman" w:eastAsia="Times New Roman" w:hAnsi="Times New Roman" w:cs="Times New Roman"/>
                <w:bCs/>
                <w:sz w:val="24"/>
                <w:szCs w:val="24"/>
                <w:lang w:val="uk-UA" w:eastAsia="zh-CN"/>
              </w:rPr>
              <w:t xml:space="preserve"> тощо).</w:t>
            </w:r>
          </w:p>
          <w:p w:rsidR="00DD1688" w:rsidRDefault="00E36B78" w:rsidP="00A476A1">
            <w:pPr>
              <w:shd w:val="clear" w:color="auto" w:fill="FFFFFF"/>
              <w:spacing w:after="0" w:line="240" w:lineRule="auto"/>
              <w:jc w:val="both"/>
              <w:rPr>
                <w:rFonts w:ascii="Times New Roman" w:eastAsia="Times New Roman" w:hAnsi="Times New Roman" w:cs="Times New Roman"/>
                <w:sz w:val="24"/>
                <w:szCs w:val="24"/>
                <w:lang w:val="uk-UA"/>
              </w:rPr>
            </w:pPr>
            <w:r w:rsidRPr="00E36B78">
              <w:rPr>
                <w:rFonts w:ascii="Times New Roman" w:eastAsia="Times New Roman" w:hAnsi="Times New Roman" w:cs="Times New Roman"/>
                <w:bCs/>
                <w:sz w:val="24"/>
                <w:szCs w:val="24"/>
                <w:lang w:val="uk-UA" w:eastAsia="zh-CN"/>
              </w:rPr>
              <w:t xml:space="preserve">1.7. </w:t>
            </w:r>
            <w:r w:rsidR="00BF7916" w:rsidRPr="00ED7F71">
              <w:rPr>
                <w:rFonts w:ascii="Times New Roman" w:eastAsia="Times New Roman" w:hAnsi="Times New Roman" w:cs="Times New Roman"/>
                <w:color w:val="000000"/>
                <w:sz w:val="24"/>
                <w:szCs w:val="24"/>
                <w:lang w:val="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r w:rsidR="00BF7916" w:rsidRPr="00134B8F">
              <w:rPr>
                <w:rFonts w:ascii="Times New Roman" w:eastAsia="Times New Roman" w:hAnsi="Times New Roman" w:cs="Times New Roman"/>
                <w:sz w:val="24"/>
                <w:szCs w:val="24"/>
                <w:lang w:val="uk-UA"/>
              </w:rPr>
              <w:t>.</w:t>
            </w:r>
          </w:p>
          <w:p w:rsidR="00067601" w:rsidRPr="00134B8F" w:rsidRDefault="00BF7916" w:rsidP="00A476A1">
            <w:pPr>
              <w:shd w:val="clear" w:color="auto" w:fill="FFFFFF"/>
              <w:spacing w:after="0" w:line="240" w:lineRule="auto"/>
              <w:jc w:val="both"/>
              <w:rPr>
                <w:rFonts w:ascii="Times New Roman" w:eastAsia="Times New Roman" w:hAnsi="Times New Roman" w:cs="Times New Roman"/>
                <w:sz w:val="24"/>
                <w:szCs w:val="24"/>
                <w:lang w:val="uk-UA"/>
              </w:rPr>
            </w:pPr>
            <w:r w:rsidRPr="00134B8F">
              <w:rPr>
                <w:rFonts w:ascii="Times New Roman" w:eastAsia="Times New Roman" w:hAnsi="Times New Roman" w:cs="Times New Roman"/>
                <w:sz w:val="24"/>
                <w:szCs w:val="24"/>
                <w:lang w:val="uk-UA"/>
              </w:rPr>
              <w:t>На підтвердження інформації стосовно наявності технологій, необхідних для надання послуг / виконання робіт,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w:t>
            </w:r>
            <w:r w:rsidRPr="00134B8F">
              <w:rPr>
                <w:rFonts w:ascii="Times New Roman" w:eastAsia="Times New Roman" w:hAnsi="Times New Roman" w:cs="Times New Roman"/>
                <w:i/>
                <w:sz w:val="24"/>
                <w:szCs w:val="24"/>
                <w:lang w:val="uk-UA"/>
              </w:rPr>
              <w:t>(за</w:t>
            </w:r>
            <w:r w:rsidR="00ED7F71" w:rsidRPr="00134B8F">
              <w:rPr>
                <w:rFonts w:ascii="Times New Roman" w:eastAsia="Times New Roman" w:hAnsi="Times New Roman" w:cs="Times New Roman"/>
                <w:i/>
                <w:sz w:val="24"/>
                <w:szCs w:val="24"/>
                <w:lang w:val="uk-UA"/>
              </w:rPr>
              <w:t>стосовується в разі наявності такої вимоги</w:t>
            </w:r>
            <w:r w:rsidRPr="00134B8F">
              <w:rPr>
                <w:rFonts w:ascii="Times New Roman" w:eastAsia="Times New Roman" w:hAnsi="Times New Roman" w:cs="Times New Roman"/>
                <w:i/>
                <w:sz w:val="24"/>
                <w:szCs w:val="24"/>
                <w:lang w:val="uk-UA"/>
              </w:rPr>
              <w:t>). </w:t>
            </w:r>
          </w:p>
          <w:p w:rsidR="00067601" w:rsidRPr="00315BCF" w:rsidRDefault="00067601">
            <w:pPr>
              <w:spacing w:after="0" w:line="240" w:lineRule="auto"/>
              <w:jc w:val="both"/>
              <w:rPr>
                <w:rFonts w:ascii="Times New Roman" w:eastAsia="Times New Roman" w:hAnsi="Times New Roman" w:cs="Times New Roman"/>
                <w:color w:val="FF0000"/>
                <w:sz w:val="20"/>
                <w:szCs w:val="20"/>
                <w:highlight w:val="yellow"/>
                <w:lang w:val="uk-UA"/>
              </w:rPr>
            </w:pPr>
          </w:p>
        </w:tc>
      </w:tr>
      <w:tr w:rsidR="00067601" w:rsidRPr="00E424A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jc w:val="center"/>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rsidR="00067601" w:rsidRPr="00315BCF" w:rsidRDefault="00BF7916" w:rsidP="00030344">
            <w:pPr>
              <w:spacing w:after="0" w:line="240" w:lineRule="auto"/>
              <w:jc w:val="both"/>
              <w:rPr>
                <w:rFonts w:ascii="Times New Roman" w:eastAsia="Times New Roman" w:hAnsi="Times New Roman" w:cs="Times New Roman"/>
                <w:sz w:val="20"/>
                <w:szCs w:val="20"/>
                <w:lang w:val="uk-UA"/>
              </w:rPr>
            </w:pPr>
            <w:r w:rsidRPr="00315BCF">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942" w:rsidRPr="00563942" w:rsidRDefault="00563942" w:rsidP="00563942">
            <w:pPr>
              <w:spacing w:after="0" w:line="240" w:lineRule="auto"/>
              <w:ind w:left="137" w:right="139"/>
              <w:jc w:val="both"/>
              <w:rPr>
                <w:rFonts w:ascii="Times New Roman" w:eastAsia="Arial" w:hAnsi="Times New Roman" w:cs="Arial"/>
                <w:color w:val="000000"/>
                <w:sz w:val="24"/>
                <w:szCs w:val="24"/>
                <w:lang w:val="uk-UA"/>
              </w:rPr>
            </w:pPr>
            <w:r w:rsidRPr="00563942">
              <w:rPr>
                <w:rFonts w:ascii="Times New Roman" w:eastAsia="Arial" w:hAnsi="Times New Roman" w:cs="Times New Roman"/>
                <w:color w:val="000000"/>
                <w:sz w:val="24"/>
                <w:szCs w:val="24"/>
                <w:lang w:val="uk-UA"/>
              </w:rPr>
              <w:t>2.1.</w:t>
            </w:r>
            <w:r w:rsidRPr="00563942">
              <w:rPr>
                <w:rFonts w:ascii="Times New Roman" w:eastAsia="Arial" w:hAnsi="Times New Roman" w:cs="Arial"/>
                <w:color w:val="000000"/>
                <w:sz w:val="24"/>
                <w:szCs w:val="24"/>
                <w:lang w:val="uk-UA"/>
              </w:rPr>
              <w:tab/>
              <w:t>Заповнена довідка у нижченаведеній формі, що містить інформацію про наявність працівників, які мають необхідні знання та досвід для виконання умов договору</w:t>
            </w:r>
          </w:p>
          <w:p w:rsidR="00563942" w:rsidRPr="00563942" w:rsidRDefault="00563942" w:rsidP="00563942">
            <w:pPr>
              <w:spacing w:after="0" w:line="240" w:lineRule="auto"/>
              <w:rPr>
                <w:rFonts w:ascii="Times New Roman" w:hAnsi="Times New Roman" w:cs="Times New Roman"/>
                <w:b/>
                <w:sz w:val="24"/>
                <w:szCs w:val="24"/>
                <w:lang w:val="uk-UA" w:eastAsia="ar-SA"/>
              </w:rPr>
            </w:pPr>
          </w:p>
          <w:p w:rsidR="00563942" w:rsidRPr="00563942" w:rsidRDefault="00563942" w:rsidP="00563942">
            <w:pPr>
              <w:spacing w:after="0" w:line="240" w:lineRule="auto"/>
              <w:jc w:val="center"/>
              <w:rPr>
                <w:rFonts w:ascii="Times New Roman" w:hAnsi="Times New Roman" w:cs="Times New Roman"/>
                <w:b/>
                <w:sz w:val="24"/>
                <w:szCs w:val="24"/>
                <w:lang w:val="uk-UA" w:eastAsia="ar-SA"/>
              </w:rPr>
            </w:pPr>
            <w:r w:rsidRPr="00563942">
              <w:rPr>
                <w:rFonts w:ascii="Times New Roman" w:hAnsi="Times New Roman" w:cs="Times New Roman"/>
                <w:b/>
                <w:sz w:val="24"/>
                <w:szCs w:val="24"/>
                <w:lang w:val="uk-UA" w:eastAsia="ar-SA"/>
              </w:rPr>
              <w:t>Довідка про наявність працівників відповідної кваліфікації,</w:t>
            </w:r>
          </w:p>
          <w:p w:rsidR="00563942" w:rsidRPr="00563942" w:rsidRDefault="00563942" w:rsidP="00563942">
            <w:pPr>
              <w:suppressAutoHyphens/>
              <w:snapToGrid w:val="0"/>
              <w:spacing w:after="0" w:line="240" w:lineRule="auto"/>
              <w:jc w:val="center"/>
              <w:rPr>
                <w:rFonts w:ascii="Times New Roman" w:hAnsi="Times New Roman" w:cs="Times New Roman"/>
                <w:b/>
                <w:sz w:val="24"/>
                <w:szCs w:val="24"/>
                <w:lang w:val="uk-UA" w:eastAsia="ar-SA"/>
              </w:rPr>
            </w:pPr>
            <w:r w:rsidRPr="00563942">
              <w:rPr>
                <w:rFonts w:ascii="Times New Roman" w:hAnsi="Times New Roman" w:cs="Times New Roman"/>
                <w:b/>
                <w:sz w:val="24"/>
                <w:szCs w:val="24"/>
                <w:lang w:val="uk-UA" w:eastAsia="ar-SA"/>
              </w:rPr>
              <w:t>які мають необхідні знання та досвід</w:t>
            </w:r>
          </w:p>
          <w:tbl>
            <w:tblPr>
              <w:tblW w:w="6477" w:type="dxa"/>
              <w:tblLayout w:type="fixed"/>
              <w:tblCellMar>
                <w:left w:w="0" w:type="dxa"/>
                <w:right w:w="0" w:type="dxa"/>
              </w:tblCellMar>
              <w:tblLook w:val="04A0"/>
            </w:tblPr>
            <w:tblGrid>
              <w:gridCol w:w="408"/>
              <w:gridCol w:w="1070"/>
              <w:gridCol w:w="1117"/>
              <w:gridCol w:w="1564"/>
              <w:gridCol w:w="2318"/>
            </w:tblGrid>
            <w:tr w:rsidR="00563942" w:rsidRPr="00563942" w:rsidTr="00563942">
              <w:trPr>
                <w:trHeight w:val="1208"/>
              </w:trPr>
              <w:tc>
                <w:tcPr>
                  <w:tcW w:w="408" w:type="dxa"/>
                  <w:tcBorders>
                    <w:top w:val="single" w:sz="8" w:space="0" w:color="000000"/>
                    <w:left w:val="single" w:sz="8" w:space="0" w:color="000000"/>
                    <w:bottom w:val="single" w:sz="8" w:space="0" w:color="000000"/>
                    <w:right w:val="nil"/>
                  </w:tcBorders>
                  <w:vAlign w:val="center"/>
                  <w:hideMark/>
                </w:tcPr>
                <w:p w:rsidR="00563942" w:rsidRPr="00563942" w:rsidRDefault="00563942" w:rsidP="00563942">
                  <w:pPr>
                    <w:snapToGrid w:val="0"/>
                    <w:spacing w:after="120" w:line="240" w:lineRule="auto"/>
                    <w:jc w:val="center"/>
                    <w:rPr>
                      <w:rFonts w:ascii="Times New Roman" w:hAnsi="Times New Roman" w:cs="Times New Roman"/>
                      <w:bCs/>
                      <w:sz w:val="24"/>
                      <w:szCs w:val="24"/>
                      <w:lang w:val="uk-UA" w:eastAsia="ar-SA"/>
                    </w:rPr>
                  </w:pPr>
                  <w:r w:rsidRPr="00563942">
                    <w:rPr>
                      <w:rFonts w:ascii="Times New Roman" w:hAnsi="Times New Roman" w:cs="Times New Roman"/>
                      <w:bCs/>
                      <w:sz w:val="24"/>
                      <w:szCs w:val="24"/>
                      <w:lang w:val="uk-UA" w:eastAsia="ar-SA"/>
                    </w:rPr>
                    <w:t>№ з/п</w:t>
                  </w:r>
                </w:p>
              </w:tc>
              <w:tc>
                <w:tcPr>
                  <w:tcW w:w="1070" w:type="dxa"/>
                  <w:tcBorders>
                    <w:top w:val="single" w:sz="8" w:space="0" w:color="000000"/>
                    <w:left w:val="single" w:sz="8" w:space="0" w:color="000000"/>
                    <w:bottom w:val="single" w:sz="8" w:space="0" w:color="000000"/>
                    <w:right w:val="nil"/>
                  </w:tcBorders>
                  <w:vAlign w:val="center"/>
                  <w:hideMark/>
                </w:tcPr>
                <w:p w:rsidR="00563942" w:rsidRPr="00563942" w:rsidRDefault="00563942" w:rsidP="00563942">
                  <w:pPr>
                    <w:snapToGrid w:val="0"/>
                    <w:spacing w:before="40" w:after="40" w:line="240" w:lineRule="auto"/>
                    <w:jc w:val="center"/>
                    <w:rPr>
                      <w:rFonts w:ascii="Times New Roman" w:hAnsi="Times New Roman" w:cs="Times New Roman"/>
                      <w:bCs/>
                      <w:sz w:val="24"/>
                      <w:szCs w:val="24"/>
                      <w:lang w:val="uk-UA" w:eastAsia="ar-SA"/>
                    </w:rPr>
                  </w:pPr>
                  <w:r w:rsidRPr="00563942">
                    <w:rPr>
                      <w:rFonts w:ascii="Times New Roman" w:hAnsi="Times New Roman" w:cs="Times New Roman"/>
                      <w:bCs/>
                      <w:sz w:val="24"/>
                      <w:szCs w:val="24"/>
                      <w:lang w:val="uk-UA" w:eastAsia="ar-SA"/>
                    </w:rPr>
                    <w:t>Посада (робоча професія)</w:t>
                  </w:r>
                </w:p>
              </w:tc>
              <w:tc>
                <w:tcPr>
                  <w:tcW w:w="1117" w:type="dxa"/>
                  <w:tcBorders>
                    <w:top w:val="single" w:sz="8" w:space="0" w:color="000000"/>
                    <w:left w:val="single" w:sz="8" w:space="0" w:color="000000"/>
                    <w:bottom w:val="single" w:sz="8" w:space="0" w:color="000000"/>
                    <w:right w:val="nil"/>
                  </w:tcBorders>
                  <w:vAlign w:val="center"/>
                  <w:hideMark/>
                </w:tcPr>
                <w:p w:rsidR="00563942" w:rsidRPr="00563942" w:rsidRDefault="00563942" w:rsidP="00563942">
                  <w:pPr>
                    <w:snapToGrid w:val="0"/>
                    <w:spacing w:before="40" w:after="40" w:line="240" w:lineRule="auto"/>
                    <w:jc w:val="center"/>
                    <w:rPr>
                      <w:rFonts w:ascii="Times New Roman" w:hAnsi="Times New Roman" w:cs="Times New Roman"/>
                      <w:bCs/>
                      <w:sz w:val="24"/>
                      <w:szCs w:val="24"/>
                      <w:lang w:val="uk-UA" w:eastAsia="ar-SA"/>
                    </w:rPr>
                  </w:pPr>
                  <w:r w:rsidRPr="00563942">
                    <w:rPr>
                      <w:rFonts w:ascii="Times New Roman" w:hAnsi="Times New Roman" w:cs="Times New Roman"/>
                      <w:bCs/>
                      <w:sz w:val="24"/>
                      <w:szCs w:val="24"/>
                      <w:lang w:val="uk-UA" w:eastAsia="ar-SA"/>
                    </w:rPr>
                    <w:t>Прізвище</w:t>
                  </w:r>
                </w:p>
                <w:p w:rsidR="00563942" w:rsidRPr="00563942" w:rsidRDefault="00563942" w:rsidP="00563942">
                  <w:pPr>
                    <w:spacing w:before="40" w:after="40" w:line="240" w:lineRule="auto"/>
                    <w:jc w:val="center"/>
                    <w:rPr>
                      <w:rFonts w:ascii="Times New Roman" w:hAnsi="Times New Roman" w:cs="Times New Roman"/>
                      <w:bCs/>
                      <w:sz w:val="24"/>
                      <w:szCs w:val="24"/>
                      <w:lang w:val="uk-UA" w:eastAsia="ar-SA"/>
                    </w:rPr>
                  </w:pPr>
                  <w:r w:rsidRPr="00563942">
                    <w:rPr>
                      <w:rFonts w:ascii="Times New Roman" w:hAnsi="Times New Roman" w:cs="Times New Roman"/>
                      <w:bCs/>
                      <w:sz w:val="24"/>
                      <w:szCs w:val="24"/>
                      <w:lang w:val="uk-UA" w:eastAsia="ar-SA"/>
                    </w:rPr>
                    <w:t>та ініціали</w:t>
                  </w:r>
                </w:p>
              </w:tc>
              <w:tc>
                <w:tcPr>
                  <w:tcW w:w="1564" w:type="dxa"/>
                  <w:tcBorders>
                    <w:top w:val="single" w:sz="8" w:space="0" w:color="000000"/>
                    <w:left w:val="single" w:sz="8" w:space="0" w:color="000000"/>
                    <w:bottom w:val="single" w:sz="8" w:space="0" w:color="000000"/>
                    <w:right w:val="nil"/>
                  </w:tcBorders>
                  <w:vAlign w:val="center"/>
                  <w:hideMark/>
                </w:tcPr>
                <w:p w:rsidR="00563942" w:rsidRPr="00563942" w:rsidRDefault="00563942" w:rsidP="00563942">
                  <w:pPr>
                    <w:snapToGrid w:val="0"/>
                    <w:spacing w:before="40" w:after="40" w:line="240" w:lineRule="auto"/>
                    <w:jc w:val="center"/>
                    <w:rPr>
                      <w:rFonts w:ascii="Times New Roman" w:hAnsi="Times New Roman" w:cs="Times New Roman"/>
                      <w:bCs/>
                      <w:sz w:val="24"/>
                      <w:szCs w:val="24"/>
                      <w:lang w:val="uk-UA" w:eastAsia="ar-SA"/>
                    </w:rPr>
                  </w:pPr>
                  <w:r w:rsidRPr="00563942">
                    <w:rPr>
                      <w:rFonts w:ascii="Times New Roman" w:hAnsi="Times New Roman" w:cs="Times New Roman"/>
                      <w:bCs/>
                      <w:sz w:val="24"/>
                      <w:szCs w:val="24"/>
                      <w:lang w:val="uk-UA" w:eastAsia="ar-SA"/>
                    </w:rPr>
                    <w:t>Освіта і спеціальність, розряд (в разі наявності)</w:t>
                  </w:r>
                </w:p>
              </w:tc>
              <w:tc>
                <w:tcPr>
                  <w:tcW w:w="2318" w:type="dxa"/>
                  <w:tcBorders>
                    <w:top w:val="single" w:sz="8" w:space="0" w:color="000000"/>
                    <w:left w:val="single" w:sz="8" w:space="0" w:color="000000"/>
                    <w:bottom w:val="single" w:sz="8" w:space="0" w:color="000000"/>
                    <w:right w:val="single" w:sz="8" w:space="0" w:color="000000"/>
                  </w:tcBorders>
                  <w:vAlign w:val="center"/>
                  <w:hideMark/>
                </w:tcPr>
                <w:p w:rsidR="00563942" w:rsidRPr="00563942" w:rsidRDefault="00563942" w:rsidP="00563942">
                  <w:pPr>
                    <w:snapToGrid w:val="0"/>
                    <w:spacing w:before="40" w:after="40" w:line="240" w:lineRule="auto"/>
                    <w:jc w:val="center"/>
                    <w:rPr>
                      <w:rFonts w:ascii="Times New Roman" w:hAnsi="Times New Roman" w:cs="Times New Roman"/>
                      <w:bCs/>
                      <w:i/>
                      <w:iCs/>
                      <w:sz w:val="24"/>
                      <w:szCs w:val="24"/>
                      <w:lang w:val="uk-UA" w:eastAsia="ar-SA"/>
                    </w:rPr>
                  </w:pPr>
                  <w:r w:rsidRPr="00563942">
                    <w:rPr>
                      <w:rFonts w:ascii="Times New Roman" w:hAnsi="Times New Roman" w:cs="Times New Roman"/>
                      <w:bCs/>
                      <w:sz w:val="24"/>
                      <w:szCs w:val="24"/>
                      <w:lang w:val="uk-UA" w:eastAsia="ar-SA"/>
                    </w:rPr>
                    <w:t xml:space="preserve">Досвід роботи </w:t>
                  </w:r>
                </w:p>
              </w:tc>
            </w:tr>
            <w:tr w:rsidR="00563942" w:rsidRPr="00563942" w:rsidTr="00563942">
              <w:trPr>
                <w:trHeight w:val="112"/>
              </w:trPr>
              <w:tc>
                <w:tcPr>
                  <w:tcW w:w="408" w:type="dxa"/>
                  <w:tcBorders>
                    <w:top w:val="nil"/>
                    <w:left w:val="single" w:sz="8" w:space="0" w:color="000000"/>
                    <w:bottom w:val="single" w:sz="8" w:space="0" w:color="000000"/>
                    <w:right w:val="nil"/>
                  </w:tcBorders>
                  <w:vAlign w:val="center"/>
                  <w:hideMark/>
                </w:tcPr>
                <w:p w:rsidR="00563942" w:rsidRPr="00563942" w:rsidRDefault="00563942" w:rsidP="00563942">
                  <w:pPr>
                    <w:snapToGrid w:val="0"/>
                    <w:spacing w:after="0" w:line="109" w:lineRule="atLeast"/>
                    <w:jc w:val="center"/>
                    <w:rPr>
                      <w:rFonts w:ascii="Times New Roman" w:hAnsi="Times New Roman" w:cs="Times New Roman"/>
                      <w:bCs/>
                      <w:sz w:val="24"/>
                      <w:szCs w:val="24"/>
                      <w:lang w:val="uk-UA" w:eastAsia="ar-SA"/>
                    </w:rPr>
                  </w:pPr>
                  <w:r w:rsidRPr="00563942">
                    <w:rPr>
                      <w:rFonts w:ascii="Times New Roman" w:hAnsi="Times New Roman" w:cs="Times New Roman"/>
                      <w:bCs/>
                      <w:sz w:val="24"/>
                      <w:szCs w:val="24"/>
                      <w:lang w:val="uk-UA" w:eastAsia="ar-SA"/>
                    </w:rPr>
                    <w:t>1</w:t>
                  </w:r>
                </w:p>
              </w:tc>
              <w:tc>
                <w:tcPr>
                  <w:tcW w:w="1070" w:type="dxa"/>
                  <w:tcBorders>
                    <w:top w:val="nil"/>
                    <w:left w:val="single" w:sz="8" w:space="0" w:color="000000"/>
                    <w:bottom w:val="single" w:sz="8" w:space="0" w:color="000000"/>
                    <w:right w:val="nil"/>
                  </w:tcBorders>
                  <w:vAlign w:val="center"/>
                  <w:hideMark/>
                </w:tcPr>
                <w:p w:rsidR="00563942" w:rsidRPr="00563942" w:rsidRDefault="00563942" w:rsidP="00563942">
                  <w:pPr>
                    <w:snapToGrid w:val="0"/>
                    <w:spacing w:after="0" w:line="109" w:lineRule="atLeast"/>
                    <w:jc w:val="center"/>
                    <w:rPr>
                      <w:rFonts w:ascii="Times New Roman" w:hAnsi="Times New Roman" w:cs="Times New Roman"/>
                      <w:bCs/>
                      <w:sz w:val="24"/>
                      <w:szCs w:val="24"/>
                      <w:lang w:val="uk-UA" w:eastAsia="ar-SA"/>
                    </w:rPr>
                  </w:pPr>
                  <w:r w:rsidRPr="00563942">
                    <w:rPr>
                      <w:rFonts w:ascii="Times New Roman" w:hAnsi="Times New Roman" w:cs="Times New Roman"/>
                      <w:bCs/>
                      <w:sz w:val="24"/>
                      <w:szCs w:val="24"/>
                      <w:lang w:val="uk-UA" w:eastAsia="ar-SA"/>
                    </w:rPr>
                    <w:t>2</w:t>
                  </w:r>
                </w:p>
              </w:tc>
              <w:tc>
                <w:tcPr>
                  <w:tcW w:w="1117" w:type="dxa"/>
                  <w:tcBorders>
                    <w:top w:val="nil"/>
                    <w:left w:val="single" w:sz="8" w:space="0" w:color="000000"/>
                    <w:bottom w:val="single" w:sz="8" w:space="0" w:color="000000"/>
                    <w:right w:val="nil"/>
                  </w:tcBorders>
                  <w:vAlign w:val="center"/>
                  <w:hideMark/>
                </w:tcPr>
                <w:p w:rsidR="00563942" w:rsidRPr="00563942" w:rsidRDefault="00563942" w:rsidP="00563942">
                  <w:pPr>
                    <w:snapToGrid w:val="0"/>
                    <w:spacing w:after="0" w:line="109" w:lineRule="atLeast"/>
                    <w:jc w:val="center"/>
                    <w:rPr>
                      <w:rFonts w:ascii="Times New Roman" w:hAnsi="Times New Roman" w:cs="Times New Roman"/>
                      <w:bCs/>
                      <w:sz w:val="24"/>
                      <w:szCs w:val="24"/>
                      <w:lang w:val="uk-UA" w:eastAsia="ar-SA"/>
                    </w:rPr>
                  </w:pPr>
                  <w:r w:rsidRPr="00563942">
                    <w:rPr>
                      <w:rFonts w:ascii="Times New Roman" w:hAnsi="Times New Roman" w:cs="Times New Roman"/>
                      <w:bCs/>
                      <w:sz w:val="24"/>
                      <w:szCs w:val="24"/>
                      <w:lang w:val="uk-UA" w:eastAsia="ar-SA"/>
                    </w:rPr>
                    <w:t>3</w:t>
                  </w:r>
                </w:p>
              </w:tc>
              <w:tc>
                <w:tcPr>
                  <w:tcW w:w="1564" w:type="dxa"/>
                  <w:tcBorders>
                    <w:top w:val="nil"/>
                    <w:left w:val="single" w:sz="8" w:space="0" w:color="000000"/>
                    <w:bottom w:val="single" w:sz="8" w:space="0" w:color="000000"/>
                    <w:right w:val="nil"/>
                  </w:tcBorders>
                  <w:vAlign w:val="center"/>
                  <w:hideMark/>
                </w:tcPr>
                <w:p w:rsidR="00563942" w:rsidRPr="00563942" w:rsidRDefault="00563942" w:rsidP="00563942">
                  <w:pPr>
                    <w:snapToGrid w:val="0"/>
                    <w:spacing w:after="0" w:line="109" w:lineRule="atLeast"/>
                    <w:jc w:val="center"/>
                    <w:rPr>
                      <w:rFonts w:ascii="Times New Roman" w:hAnsi="Times New Roman" w:cs="Times New Roman"/>
                      <w:bCs/>
                      <w:sz w:val="24"/>
                      <w:szCs w:val="24"/>
                      <w:lang w:val="uk-UA" w:eastAsia="ar-SA"/>
                    </w:rPr>
                  </w:pPr>
                  <w:r w:rsidRPr="00563942">
                    <w:rPr>
                      <w:rFonts w:ascii="Times New Roman" w:hAnsi="Times New Roman" w:cs="Times New Roman"/>
                      <w:bCs/>
                      <w:sz w:val="24"/>
                      <w:szCs w:val="24"/>
                      <w:lang w:val="uk-UA" w:eastAsia="ar-SA"/>
                    </w:rPr>
                    <w:t>4</w:t>
                  </w:r>
                </w:p>
              </w:tc>
              <w:tc>
                <w:tcPr>
                  <w:tcW w:w="2318" w:type="dxa"/>
                  <w:tcBorders>
                    <w:top w:val="nil"/>
                    <w:left w:val="single" w:sz="8" w:space="0" w:color="000000"/>
                    <w:bottom w:val="single" w:sz="8" w:space="0" w:color="000000"/>
                    <w:right w:val="single" w:sz="8" w:space="0" w:color="000000"/>
                  </w:tcBorders>
                  <w:vAlign w:val="center"/>
                  <w:hideMark/>
                </w:tcPr>
                <w:p w:rsidR="00563942" w:rsidRPr="00563942" w:rsidRDefault="00563942" w:rsidP="00563942">
                  <w:pPr>
                    <w:snapToGrid w:val="0"/>
                    <w:spacing w:after="0" w:line="109" w:lineRule="atLeast"/>
                    <w:jc w:val="center"/>
                    <w:rPr>
                      <w:rFonts w:ascii="Times New Roman" w:hAnsi="Times New Roman" w:cs="Times New Roman"/>
                      <w:bCs/>
                      <w:sz w:val="24"/>
                      <w:szCs w:val="24"/>
                      <w:lang w:val="uk-UA" w:eastAsia="ar-SA"/>
                    </w:rPr>
                  </w:pPr>
                  <w:r w:rsidRPr="00563942">
                    <w:rPr>
                      <w:rFonts w:ascii="Times New Roman" w:hAnsi="Times New Roman" w:cs="Times New Roman"/>
                      <w:bCs/>
                      <w:sz w:val="24"/>
                      <w:szCs w:val="24"/>
                      <w:lang w:val="uk-UA" w:eastAsia="ar-SA"/>
                    </w:rPr>
                    <w:t>5</w:t>
                  </w:r>
                </w:p>
              </w:tc>
            </w:tr>
            <w:tr w:rsidR="00563942" w:rsidRPr="00563942" w:rsidTr="00563942">
              <w:trPr>
                <w:trHeight w:val="367"/>
              </w:trPr>
              <w:tc>
                <w:tcPr>
                  <w:tcW w:w="408" w:type="dxa"/>
                  <w:tcBorders>
                    <w:top w:val="nil"/>
                    <w:left w:val="single" w:sz="8" w:space="0" w:color="000000"/>
                    <w:bottom w:val="single" w:sz="8" w:space="0" w:color="000000"/>
                    <w:right w:val="nil"/>
                  </w:tcBorders>
                  <w:vAlign w:val="center"/>
                  <w:hideMark/>
                </w:tcPr>
                <w:p w:rsidR="00563942" w:rsidRPr="00563942" w:rsidRDefault="00563942" w:rsidP="00563942">
                  <w:pPr>
                    <w:snapToGrid w:val="0"/>
                    <w:spacing w:before="40" w:after="40" w:line="240" w:lineRule="auto"/>
                    <w:jc w:val="center"/>
                    <w:rPr>
                      <w:rFonts w:ascii="Times New Roman" w:hAnsi="Times New Roman" w:cs="Times New Roman"/>
                      <w:sz w:val="24"/>
                      <w:szCs w:val="24"/>
                      <w:lang w:val="uk-UA" w:eastAsia="ar-SA"/>
                    </w:rPr>
                  </w:pPr>
                  <w:r w:rsidRPr="00563942">
                    <w:rPr>
                      <w:rFonts w:ascii="Times New Roman" w:hAnsi="Times New Roman" w:cs="Times New Roman"/>
                      <w:sz w:val="24"/>
                      <w:szCs w:val="24"/>
                      <w:lang w:val="uk-UA" w:eastAsia="ar-SA"/>
                    </w:rPr>
                    <w:t>1</w:t>
                  </w:r>
                </w:p>
              </w:tc>
              <w:tc>
                <w:tcPr>
                  <w:tcW w:w="1070" w:type="dxa"/>
                  <w:tcBorders>
                    <w:top w:val="nil"/>
                    <w:left w:val="single" w:sz="8" w:space="0" w:color="000000"/>
                    <w:bottom w:val="single" w:sz="8" w:space="0" w:color="000000"/>
                    <w:right w:val="nil"/>
                  </w:tcBorders>
                  <w:vAlign w:val="center"/>
                </w:tcPr>
                <w:p w:rsidR="00563942" w:rsidRPr="00563942" w:rsidRDefault="00563942" w:rsidP="00563942">
                  <w:pPr>
                    <w:snapToGrid w:val="0"/>
                    <w:spacing w:before="40" w:after="40" w:line="240" w:lineRule="auto"/>
                    <w:jc w:val="center"/>
                    <w:rPr>
                      <w:rFonts w:ascii="Times New Roman" w:hAnsi="Times New Roman" w:cs="Times New Roman"/>
                      <w:sz w:val="24"/>
                      <w:szCs w:val="24"/>
                      <w:lang w:val="uk-UA" w:eastAsia="ar-SA"/>
                    </w:rPr>
                  </w:pPr>
                </w:p>
              </w:tc>
              <w:tc>
                <w:tcPr>
                  <w:tcW w:w="1117" w:type="dxa"/>
                  <w:tcBorders>
                    <w:top w:val="nil"/>
                    <w:left w:val="single" w:sz="8" w:space="0" w:color="000000"/>
                    <w:bottom w:val="single" w:sz="8" w:space="0" w:color="000000"/>
                    <w:right w:val="nil"/>
                  </w:tcBorders>
                  <w:vAlign w:val="center"/>
                </w:tcPr>
                <w:p w:rsidR="00563942" w:rsidRPr="00563942" w:rsidRDefault="00563942" w:rsidP="00563942">
                  <w:pPr>
                    <w:snapToGrid w:val="0"/>
                    <w:spacing w:before="40" w:after="40" w:line="240" w:lineRule="auto"/>
                    <w:jc w:val="center"/>
                    <w:rPr>
                      <w:rFonts w:ascii="Times New Roman" w:hAnsi="Times New Roman" w:cs="Times New Roman"/>
                      <w:sz w:val="24"/>
                      <w:szCs w:val="24"/>
                      <w:lang w:val="uk-UA" w:eastAsia="ar-SA"/>
                    </w:rPr>
                  </w:pPr>
                </w:p>
              </w:tc>
              <w:tc>
                <w:tcPr>
                  <w:tcW w:w="1564" w:type="dxa"/>
                  <w:tcBorders>
                    <w:top w:val="nil"/>
                    <w:left w:val="single" w:sz="8" w:space="0" w:color="000000"/>
                    <w:bottom w:val="single" w:sz="8" w:space="0" w:color="000000"/>
                    <w:right w:val="nil"/>
                  </w:tcBorders>
                  <w:vAlign w:val="center"/>
                </w:tcPr>
                <w:p w:rsidR="00563942" w:rsidRPr="00563942" w:rsidRDefault="00563942" w:rsidP="00563942">
                  <w:pPr>
                    <w:snapToGrid w:val="0"/>
                    <w:spacing w:before="40" w:after="40" w:line="240" w:lineRule="auto"/>
                    <w:jc w:val="center"/>
                    <w:rPr>
                      <w:rFonts w:ascii="Times New Roman" w:hAnsi="Times New Roman" w:cs="Times New Roman"/>
                      <w:sz w:val="24"/>
                      <w:szCs w:val="24"/>
                      <w:lang w:val="uk-UA" w:eastAsia="ar-SA"/>
                    </w:rPr>
                  </w:pPr>
                </w:p>
              </w:tc>
              <w:tc>
                <w:tcPr>
                  <w:tcW w:w="2318" w:type="dxa"/>
                  <w:tcBorders>
                    <w:top w:val="nil"/>
                    <w:left w:val="single" w:sz="8" w:space="0" w:color="000000"/>
                    <w:bottom w:val="single" w:sz="8" w:space="0" w:color="000000"/>
                    <w:right w:val="single" w:sz="8" w:space="0" w:color="000000"/>
                  </w:tcBorders>
                  <w:vAlign w:val="center"/>
                </w:tcPr>
                <w:p w:rsidR="00563942" w:rsidRPr="00563942" w:rsidRDefault="00563942" w:rsidP="00563942">
                  <w:pPr>
                    <w:snapToGrid w:val="0"/>
                    <w:spacing w:before="40" w:after="40" w:line="240" w:lineRule="auto"/>
                    <w:jc w:val="center"/>
                    <w:rPr>
                      <w:rFonts w:ascii="Times New Roman" w:hAnsi="Times New Roman" w:cs="Times New Roman"/>
                      <w:sz w:val="24"/>
                      <w:szCs w:val="24"/>
                      <w:lang w:val="uk-UA" w:eastAsia="ar-SA"/>
                    </w:rPr>
                  </w:pPr>
                </w:p>
              </w:tc>
            </w:tr>
            <w:tr w:rsidR="00563942" w:rsidRPr="00563942" w:rsidTr="00563942">
              <w:trPr>
                <w:trHeight w:val="367"/>
              </w:trPr>
              <w:tc>
                <w:tcPr>
                  <w:tcW w:w="408" w:type="dxa"/>
                  <w:tcBorders>
                    <w:top w:val="nil"/>
                    <w:left w:val="single" w:sz="8" w:space="0" w:color="000000"/>
                    <w:bottom w:val="single" w:sz="4" w:space="0" w:color="auto"/>
                    <w:right w:val="nil"/>
                  </w:tcBorders>
                  <w:vAlign w:val="center"/>
                  <w:hideMark/>
                </w:tcPr>
                <w:p w:rsidR="00563942" w:rsidRPr="00563942" w:rsidRDefault="00563942" w:rsidP="00563942">
                  <w:pPr>
                    <w:snapToGrid w:val="0"/>
                    <w:spacing w:before="40" w:after="40" w:line="240" w:lineRule="auto"/>
                    <w:jc w:val="center"/>
                    <w:rPr>
                      <w:rFonts w:ascii="Times New Roman" w:hAnsi="Times New Roman" w:cs="Times New Roman"/>
                      <w:sz w:val="24"/>
                      <w:szCs w:val="24"/>
                      <w:lang w:val="uk-UA" w:eastAsia="ar-SA"/>
                    </w:rPr>
                  </w:pPr>
                  <w:r w:rsidRPr="00563942">
                    <w:rPr>
                      <w:rFonts w:ascii="Times New Roman" w:hAnsi="Times New Roman" w:cs="Times New Roman"/>
                      <w:sz w:val="24"/>
                      <w:szCs w:val="24"/>
                      <w:lang w:val="uk-UA" w:eastAsia="ar-SA"/>
                    </w:rPr>
                    <w:t>2</w:t>
                  </w:r>
                </w:p>
              </w:tc>
              <w:tc>
                <w:tcPr>
                  <w:tcW w:w="1070" w:type="dxa"/>
                  <w:tcBorders>
                    <w:top w:val="nil"/>
                    <w:left w:val="single" w:sz="8" w:space="0" w:color="000000"/>
                    <w:bottom w:val="single" w:sz="4" w:space="0" w:color="auto"/>
                    <w:right w:val="nil"/>
                  </w:tcBorders>
                  <w:vAlign w:val="center"/>
                </w:tcPr>
                <w:p w:rsidR="00563942" w:rsidRPr="00563942" w:rsidRDefault="00563942" w:rsidP="00563942">
                  <w:pPr>
                    <w:snapToGrid w:val="0"/>
                    <w:spacing w:before="40" w:after="40" w:line="240" w:lineRule="auto"/>
                    <w:jc w:val="center"/>
                    <w:rPr>
                      <w:rFonts w:ascii="Times New Roman" w:hAnsi="Times New Roman" w:cs="Times New Roman"/>
                      <w:sz w:val="24"/>
                      <w:szCs w:val="24"/>
                      <w:lang w:val="uk-UA" w:eastAsia="ar-SA"/>
                    </w:rPr>
                  </w:pPr>
                </w:p>
              </w:tc>
              <w:tc>
                <w:tcPr>
                  <w:tcW w:w="1117" w:type="dxa"/>
                  <w:tcBorders>
                    <w:top w:val="nil"/>
                    <w:left w:val="single" w:sz="8" w:space="0" w:color="000000"/>
                    <w:bottom w:val="single" w:sz="4" w:space="0" w:color="auto"/>
                    <w:right w:val="nil"/>
                  </w:tcBorders>
                  <w:vAlign w:val="center"/>
                </w:tcPr>
                <w:p w:rsidR="00563942" w:rsidRPr="00563942" w:rsidRDefault="00563942" w:rsidP="00563942">
                  <w:pPr>
                    <w:snapToGrid w:val="0"/>
                    <w:spacing w:before="40" w:after="40" w:line="240" w:lineRule="auto"/>
                    <w:jc w:val="center"/>
                    <w:rPr>
                      <w:rFonts w:ascii="Times New Roman" w:hAnsi="Times New Roman" w:cs="Times New Roman"/>
                      <w:sz w:val="24"/>
                      <w:szCs w:val="24"/>
                      <w:lang w:val="uk-UA" w:eastAsia="ar-SA"/>
                    </w:rPr>
                  </w:pPr>
                </w:p>
              </w:tc>
              <w:tc>
                <w:tcPr>
                  <w:tcW w:w="1564" w:type="dxa"/>
                  <w:tcBorders>
                    <w:top w:val="nil"/>
                    <w:left w:val="single" w:sz="8" w:space="0" w:color="000000"/>
                    <w:bottom w:val="single" w:sz="4" w:space="0" w:color="auto"/>
                    <w:right w:val="nil"/>
                  </w:tcBorders>
                  <w:vAlign w:val="center"/>
                </w:tcPr>
                <w:p w:rsidR="00563942" w:rsidRPr="00563942" w:rsidRDefault="00563942" w:rsidP="00563942">
                  <w:pPr>
                    <w:snapToGrid w:val="0"/>
                    <w:spacing w:before="40" w:after="40" w:line="240" w:lineRule="auto"/>
                    <w:jc w:val="center"/>
                    <w:rPr>
                      <w:rFonts w:ascii="Times New Roman" w:hAnsi="Times New Roman" w:cs="Times New Roman"/>
                      <w:sz w:val="24"/>
                      <w:szCs w:val="24"/>
                      <w:lang w:val="uk-UA" w:eastAsia="ar-SA"/>
                    </w:rPr>
                  </w:pPr>
                </w:p>
              </w:tc>
              <w:tc>
                <w:tcPr>
                  <w:tcW w:w="2318" w:type="dxa"/>
                  <w:tcBorders>
                    <w:top w:val="nil"/>
                    <w:left w:val="single" w:sz="8" w:space="0" w:color="000000"/>
                    <w:bottom w:val="single" w:sz="4" w:space="0" w:color="auto"/>
                    <w:right w:val="single" w:sz="8" w:space="0" w:color="000000"/>
                  </w:tcBorders>
                  <w:vAlign w:val="center"/>
                </w:tcPr>
                <w:p w:rsidR="00563942" w:rsidRPr="00563942" w:rsidRDefault="00563942" w:rsidP="00563942">
                  <w:pPr>
                    <w:snapToGrid w:val="0"/>
                    <w:spacing w:before="40" w:after="40" w:line="240" w:lineRule="auto"/>
                    <w:jc w:val="center"/>
                    <w:rPr>
                      <w:rFonts w:ascii="Times New Roman" w:hAnsi="Times New Roman" w:cs="Times New Roman"/>
                      <w:sz w:val="24"/>
                      <w:szCs w:val="24"/>
                      <w:lang w:val="uk-UA" w:eastAsia="ar-SA"/>
                    </w:rPr>
                  </w:pPr>
                </w:p>
              </w:tc>
            </w:tr>
          </w:tbl>
          <w:p w:rsidR="00563942" w:rsidRPr="00563942" w:rsidRDefault="00563942" w:rsidP="00563942">
            <w:pPr>
              <w:suppressAutoHyphens/>
              <w:snapToGrid w:val="0"/>
              <w:spacing w:after="0" w:line="240" w:lineRule="auto"/>
              <w:jc w:val="both"/>
              <w:rPr>
                <w:rFonts w:ascii="Times New Roman" w:eastAsia="Times New Roman" w:hAnsi="Times New Roman" w:cs="Times New Roman"/>
                <w:sz w:val="10"/>
                <w:szCs w:val="10"/>
                <w:u w:val="single"/>
                <w:lang w:val="uk-UA" w:eastAsia="ar-SA"/>
              </w:rPr>
            </w:pPr>
          </w:p>
          <w:p w:rsidR="00563942" w:rsidRPr="00563942" w:rsidRDefault="00563942" w:rsidP="00563942">
            <w:pPr>
              <w:suppressAutoHyphens/>
              <w:snapToGrid w:val="0"/>
              <w:spacing w:after="0" w:line="240" w:lineRule="auto"/>
              <w:jc w:val="both"/>
              <w:rPr>
                <w:rFonts w:ascii="Times New Roman" w:eastAsia="Times New Roman" w:hAnsi="Times New Roman" w:cs="Times New Roman"/>
                <w:sz w:val="24"/>
                <w:szCs w:val="24"/>
                <w:lang w:val="uk-UA" w:eastAsia="ar-SA"/>
              </w:rPr>
            </w:pPr>
            <w:r w:rsidRPr="00563942">
              <w:rPr>
                <w:rFonts w:ascii="Times New Roman" w:eastAsia="Times New Roman" w:hAnsi="Times New Roman" w:cs="Times New Roman"/>
                <w:sz w:val="24"/>
                <w:szCs w:val="24"/>
                <w:u w:val="single"/>
                <w:lang w:val="uk-UA" w:eastAsia="ar-SA"/>
              </w:rPr>
              <w:t>Уповноважена особа</w:t>
            </w:r>
            <w:r w:rsidRPr="00563942">
              <w:rPr>
                <w:rFonts w:ascii="Times New Roman" w:eastAsia="Times New Roman" w:hAnsi="Times New Roman" w:cs="Times New Roman"/>
                <w:sz w:val="24"/>
                <w:szCs w:val="24"/>
                <w:lang w:val="uk-UA" w:eastAsia="ar-SA"/>
              </w:rPr>
              <w:t xml:space="preserve">           _______________        _________________</w:t>
            </w:r>
          </w:p>
          <w:p w:rsidR="00563942" w:rsidRPr="00563942" w:rsidRDefault="00563942" w:rsidP="00563942">
            <w:pPr>
              <w:suppressAutoHyphens/>
              <w:snapToGrid w:val="0"/>
              <w:spacing w:after="0" w:line="240" w:lineRule="auto"/>
              <w:jc w:val="both"/>
              <w:rPr>
                <w:rFonts w:ascii="Times New Roman" w:eastAsia="Times New Roman" w:hAnsi="Times New Roman" w:cs="Times New Roman"/>
                <w:sz w:val="20"/>
                <w:szCs w:val="20"/>
                <w:lang w:val="uk-UA" w:eastAsia="ar-SA"/>
              </w:rPr>
            </w:pPr>
            <w:r w:rsidRPr="00563942">
              <w:rPr>
                <w:rFonts w:ascii="Times New Roman" w:eastAsia="Times New Roman" w:hAnsi="Times New Roman" w:cs="Times New Roman"/>
                <w:sz w:val="20"/>
                <w:szCs w:val="20"/>
                <w:lang w:val="uk-UA" w:eastAsia="ar-SA"/>
              </w:rPr>
              <w:t xml:space="preserve">            (посада)                          (підпис, М.П.)                (ініціали та прізвище)</w:t>
            </w:r>
          </w:p>
          <w:p w:rsidR="00563942" w:rsidRPr="00563942" w:rsidRDefault="00563942" w:rsidP="00563942">
            <w:pPr>
              <w:spacing w:after="0" w:line="240" w:lineRule="auto"/>
              <w:ind w:left="137" w:right="139"/>
              <w:jc w:val="both"/>
              <w:rPr>
                <w:rFonts w:ascii="Times New Roman" w:eastAsia="Arial" w:hAnsi="Times New Roman" w:cs="Arial"/>
                <w:color w:val="000000"/>
                <w:sz w:val="24"/>
                <w:szCs w:val="24"/>
                <w:lang w:val="uk-UA"/>
              </w:rPr>
            </w:pPr>
          </w:p>
          <w:p w:rsidR="00563942" w:rsidRPr="00563942" w:rsidRDefault="00563942" w:rsidP="00563942">
            <w:pPr>
              <w:spacing w:after="0" w:line="240" w:lineRule="auto"/>
              <w:ind w:left="137" w:right="139"/>
              <w:jc w:val="both"/>
              <w:rPr>
                <w:rFonts w:ascii="Times New Roman" w:eastAsia="Arial" w:hAnsi="Times New Roman" w:cs="Arial"/>
                <w:sz w:val="24"/>
                <w:szCs w:val="24"/>
                <w:lang w:val="uk-UA"/>
              </w:rPr>
            </w:pPr>
            <w:r w:rsidRPr="00563942">
              <w:rPr>
                <w:rFonts w:ascii="Times New Roman" w:eastAsia="Arial" w:hAnsi="Times New Roman" w:cs="Arial"/>
                <w:sz w:val="24"/>
                <w:szCs w:val="24"/>
                <w:lang w:val="uk-UA"/>
              </w:rPr>
              <w:t xml:space="preserve">2.2. </w:t>
            </w:r>
            <w:r w:rsidR="001F4141" w:rsidRPr="00E640C4">
              <w:rPr>
                <w:rFonts w:ascii="Times New Roman" w:eastAsia="Arial" w:hAnsi="Times New Roman" w:cs="Arial"/>
                <w:sz w:val="24"/>
                <w:szCs w:val="24"/>
                <w:lang w:val="uk-UA"/>
              </w:rPr>
              <w:t>Учасником самостійно визначається склад та кількість працівників/фахівців необхідної кваліфікації, але о</w:t>
            </w:r>
            <w:r w:rsidRPr="00E640C4">
              <w:rPr>
                <w:rFonts w:ascii="Times New Roman" w:eastAsia="Arial" w:hAnsi="Times New Roman" w:cs="Arial"/>
                <w:sz w:val="24"/>
                <w:szCs w:val="24"/>
                <w:lang w:val="uk-UA"/>
              </w:rPr>
              <w:t xml:space="preserve">бов’язково </w:t>
            </w:r>
            <w:r w:rsidR="005B1EBF" w:rsidRPr="00E640C4">
              <w:rPr>
                <w:rFonts w:ascii="Times New Roman" w:eastAsia="Arial" w:hAnsi="Times New Roman" w:cs="Arial"/>
                <w:sz w:val="24"/>
                <w:szCs w:val="24"/>
                <w:lang w:val="uk-UA"/>
              </w:rPr>
              <w:t xml:space="preserve">Учасник </w:t>
            </w:r>
            <w:r w:rsidR="001F4141" w:rsidRPr="00E640C4">
              <w:rPr>
                <w:rFonts w:ascii="Times New Roman" w:eastAsia="Arial" w:hAnsi="Times New Roman" w:cs="Arial"/>
                <w:sz w:val="24"/>
                <w:szCs w:val="24"/>
                <w:lang w:val="uk-UA"/>
              </w:rPr>
              <w:t>має</w:t>
            </w:r>
            <w:r w:rsidRPr="00563942">
              <w:rPr>
                <w:rFonts w:ascii="Times New Roman" w:eastAsia="Arial" w:hAnsi="Times New Roman" w:cs="Arial"/>
                <w:sz w:val="24"/>
                <w:szCs w:val="24"/>
                <w:lang w:val="uk-UA"/>
              </w:rPr>
              <w:t>підтвердити наявність наступних фахівців</w:t>
            </w:r>
            <w:r w:rsidR="00C91469">
              <w:rPr>
                <w:rFonts w:ascii="Times New Roman" w:eastAsia="Arial" w:hAnsi="Times New Roman" w:cs="Arial"/>
                <w:sz w:val="24"/>
                <w:szCs w:val="24"/>
                <w:lang w:val="uk-UA"/>
              </w:rPr>
              <w:t xml:space="preserve"> (працівників)</w:t>
            </w:r>
            <w:r w:rsidRPr="00563942">
              <w:rPr>
                <w:rFonts w:ascii="Times New Roman" w:eastAsia="Arial" w:hAnsi="Times New Roman" w:cs="Arial"/>
                <w:sz w:val="24"/>
                <w:szCs w:val="24"/>
                <w:lang w:val="uk-UA"/>
              </w:rPr>
              <w:t>:</w:t>
            </w:r>
          </w:p>
          <w:p w:rsidR="00563942" w:rsidRPr="00563942" w:rsidRDefault="00563942" w:rsidP="00563942">
            <w:pPr>
              <w:numPr>
                <w:ilvl w:val="0"/>
                <w:numId w:val="13"/>
              </w:numPr>
              <w:tabs>
                <w:tab w:val="left" w:pos="128"/>
                <w:tab w:val="left" w:pos="376"/>
              </w:tabs>
              <w:suppressAutoHyphens/>
              <w:spacing w:after="0" w:line="240" w:lineRule="auto"/>
              <w:contextualSpacing/>
              <w:jc w:val="both"/>
              <w:rPr>
                <w:rFonts w:ascii="Times New Roman" w:hAnsi="Times New Roman" w:cs="Times New Roman"/>
                <w:color w:val="000000"/>
                <w:sz w:val="24"/>
                <w:szCs w:val="24"/>
                <w:lang w:val="uk-UA" w:eastAsia="ar-SA"/>
              </w:rPr>
            </w:pPr>
            <w:r w:rsidRPr="00563942">
              <w:rPr>
                <w:rFonts w:ascii="Times New Roman" w:hAnsi="Times New Roman" w:cs="Times New Roman"/>
                <w:b/>
                <w:color w:val="000000"/>
                <w:sz w:val="24"/>
                <w:szCs w:val="24"/>
                <w:lang w:val="uk-UA" w:eastAsia="ar-SA"/>
              </w:rPr>
              <w:t>Керівник робіт з вогнезахисту</w:t>
            </w:r>
            <w:r w:rsidRPr="00563942">
              <w:rPr>
                <w:rFonts w:ascii="Times New Roman" w:hAnsi="Times New Roman" w:cs="Times New Roman"/>
                <w:color w:val="000000"/>
                <w:sz w:val="24"/>
                <w:szCs w:val="24"/>
                <w:lang w:val="uk-UA" w:eastAsia="ar-SA"/>
              </w:rPr>
              <w:t xml:space="preserve"> (вогнезахисного просочування глибокого чи поверхневого, </w:t>
            </w:r>
            <w:r w:rsidRPr="00563942">
              <w:rPr>
                <w:rFonts w:ascii="Times New Roman" w:hAnsi="Times New Roman" w:cs="Times New Roman"/>
                <w:color w:val="000000"/>
                <w:sz w:val="24"/>
                <w:szCs w:val="24"/>
                <w:lang w:val="uk-UA" w:eastAsia="ar-SA"/>
              </w:rPr>
              <w:lastRenderedPageBreak/>
              <w:t>вогнезахисного обробляння (фарбування, штукатурення, обмотування, облицювання), вогнезахисного заповнення) повинен мати: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w:t>
            </w:r>
            <w:r w:rsidR="00F15337">
              <w:rPr>
                <w:rFonts w:ascii="Times New Roman" w:hAnsi="Times New Roman" w:cs="Times New Roman"/>
                <w:color w:val="000000"/>
                <w:sz w:val="24"/>
                <w:szCs w:val="24"/>
                <w:lang w:val="uk-UA" w:eastAsia="ar-SA"/>
              </w:rPr>
              <w:t>, на підтвердження чого у складі пропозиції надається диплом</w:t>
            </w:r>
            <w:r w:rsidR="00717C1E">
              <w:rPr>
                <w:rFonts w:ascii="Times New Roman" w:hAnsi="Times New Roman" w:cs="Times New Roman"/>
                <w:color w:val="000000"/>
                <w:sz w:val="24"/>
                <w:szCs w:val="24"/>
                <w:lang w:val="uk-UA" w:eastAsia="ar-SA"/>
              </w:rPr>
              <w:t xml:space="preserve"> про освіту або </w:t>
            </w:r>
            <w:r w:rsidR="00F15337">
              <w:rPr>
                <w:rFonts w:ascii="Times New Roman" w:hAnsi="Times New Roman" w:cs="Times New Roman"/>
                <w:color w:val="000000"/>
                <w:sz w:val="24"/>
                <w:szCs w:val="24"/>
                <w:lang w:val="uk-UA" w:eastAsia="ar-SA"/>
              </w:rPr>
              <w:t>його копія</w:t>
            </w:r>
            <w:r w:rsidRPr="00563942">
              <w:rPr>
                <w:rFonts w:ascii="Times New Roman" w:hAnsi="Times New Roman" w:cs="Times New Roman"/>
                <w:color w:val="000000"/>
                <w:sz w:val="24"/>
                <w:szCs w:val="24"/>
                <w:lang w:val="uk-UA" w:eastAsia="ar-SA"/>
              </w:rPr>
              <w:t>;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 (</w:t>
            </w:r>
            <w:proofErr w:type="spellStart"/>
            <w:r w:rsidRPr="00563942">
              <w:rPr>
                <w:rFonts w:ascii="Times New Roman" w:hAnsi="Times New Roman" w:cs="Times New Roman"/>
                <w:color w:val="000000"/>
                <w:sz w:val="24"/>
                <w:szCs w:val="24"/>
                <w:lang w:val="uk-UA" w:eastAsia="ar-SA"/>
              </w:rPr>
              <w:t>надати</w:t>
            </w:r>
            <w:r w:rsidR="00466F4C">
              <w:rPr>
                <w:rFonts w:ascii="Times New Roman" w:hAnsi="Times New Roman" w:cs="Times New Roman"/>
                <w:color w:val="000000"/>
                <w:sz w:val="24"/>
                <w:szCs w:val="24"/>
                <w:lang w:val="uk-UA" w:eastAsia="ar-SA"/>
              </w:rPr>
              <w:t>скан-копію</w:t>
            </w:r>
            <w:proofErr w:type="spellEnd"/>
            <w:r w:rsidR="00466F4C">
              <w:rPr>
                <w:rFonts w:ascii="Times New Roman" w:hAnsi="Times New Roman" w:cs="Times New Roman"/>
                <w:color w:val="000000"/>
                <w:sz w:val="24"/>
                <w:szCs w:val="24"/>
                <w:lang w:val="uk-UA" w:eastAsia="ar-SA"/>
              </w:rPr>
              <w:t xml:space="preserve"> трудової книжки або послужного списку</w:t>
            </w:r>
            <w:r w:rsidRPr="00563942">
              <w:rPr>
                <w:rFonts w:ascii="Times New Roman" w:hAnsi="Times New Roman" w:cs="Times New Roman"/>
                <w:color w:val="000000"/>
                <w:sz w:val="24"/>
                <w:szCs w:val="24"/>
                <w:lang w:val="uk-UA" w:eastAsia="ar-SA"/>
              </w:rPr>
              <w:t>).</w:t>
            </w:r>
          </w:p>
          <w:p w:rsidR="00563942" w:rsidRPr="00563942" w:rsidRDefault="00563942" w:rsidP="00563942">
            <w:pPr>
              <w:widowControl w:val="0"/>
              <w:numPr>
                <w:ilvl w:val="0"/>
                <w:numId w:val="13"/>
              </w:numPr>
              <w:tabs>
                <w:tab w:val="left" w:pos="128"/>
                <w:tab w:val="left" w:pos="376"/>
              </w:tabs>
              <w:suppressAutoHyphens/>
              <w:spacing w:after="0" w:line="240" w:lineRule="auto"/>
              <w:contextualSpacing/>
              <w:jc w:val="both"/>
              <w:rPr>
                <w:rFonts w:ascii="Times New Roman" w:hAnsi="Times New Roman" w:cs="Times New Roman"/>
                <w:color w:val="000000"/>
                <w:sz w:val="24"/>
                <w:szCs w:val="24"/>
                <w:lang w:val="uk-UA" w:eastAsia="ar-SA"/>
              </w:rPr>
            </w:pPr>
            <w:r w:rsidRPr="00563942">
              <w:rPr>
                <w:rFonts w:ascii="Times New Roman" w:hAnsi="Times New Roman" w:cs="Times New Roman"/>
                <w:color w:val="000000"/>
                <w:sz w:val="24"/>
                <w:szCs w:val="24"/>
                <w:lang w:val="uk-UA" w:eastAsia="ar-SA"/>
              </w:rPr>
              <w:t xml:space="preserve">для виконання робіт з вогнезахисного просочування глибокого чи поверхневого, вогнезахисного обробляння (фарбування, штукатурення) </w:t>
            </w:r>
            <w:r w:rsidR="00030344">
              <w:rPr>
                <w:rFonts w:ascii="Times New Roman" w:hAnsi="Times New Roman" w:cs="Times New Roman"/>
                <w:color w:val="000000"/>
                <w:sz w:val="24"/>
                <w:szCs w:val="24"/>
                <w:lang w:val="uk-UA" w:eastAsia="ar-SA"/>
              </w:rPr>
              <w:t>–</w:t>
            </w:r>
            <w:r w:rsidRPr="00563942">
              <w:rPr>
                <w:rFonts w:ascii="Times New Roman" w:hAnsi="Times New Roman" w:cs="Times New Roman"/>
                <w:b/>
                <w:color w:val="000000"/>
                <w:sz w:val="24"/>
                <w:szCs w:val="24"/>
                <w:lang w:val="uk-UA" w:eastAsia="ar-SA"/>
              </w:rPr>
              <w:t>маляра</w:t>
            </w:r>
            <w:r w:rsidRPr="00563942">
              <w:rPr>
                <w:rFonts w:ascii="Times New Roman" w:hAnsi="Times New Roman" w:cs="Times New Roman"/>
                <w:color w:val="000000"/>
                <w:sz w:val="24"/>
                <w:szCs w:val="24"/>
                <w:lang w:val="uk-UA" w:eastAsia="ar-SA"/>
              </w:rPr>
              <w:t xml:space="preserve"> (штукатура) не нижче 3-го розряду (таких працівників має бути не менше 2-х);</w:t>
            </w:r>
          </w:p>
          <w:p w:rsidR="00530707" w:rsidRDefault="00530707" w:rsidP="00563942">
            <w:pPr>
              <w:spacing w:after="0" w:line="240" w:lineRule="auto"/>
              <w:ind w:left="137" w:right="139"/>
              <w:jc w:val="both"/>
              <w:rPr>
                <w:rFonts w:ascii="Times New Roman" w:eastAsia="Arial" w:hAnsi="Times New Roman" w:cs="Times New Roman"/>
                <w:sz w:val="24"/>
                <w:szCs w:val="24"/>
                <w:lang w:val="uk-UA"/>
              </w:rPr>
            </w:pPr>
          </w:p>
          <w:p w:rsidR="00563942" w:rsidRPr="00563942" w:rsidRDefault="00563942" w:rsidP="00563942">
            <w:pPr>
              <w:spacing w:after="0" w:line="240" w:lineRule="auto"/>
              <w:ind w:left="137" w:right="139"/>
              <w:jc w:val="both"/>
              <w:rPr>
                <w:rFonts w:ascii="Times New Roman" w:eastAsia="Arial" w:hAnsi="Times New Roman" w:cs="Times New Roman"/>
                <w:sz w:val="24"/>
                <w:szCs w:val="24"/>
                <w:lang w:val="uk-UA"/>
              </w:rPr>
            </w:pPr>
            <w:r w:rsidRPr="00563942">
              <w:rPr>
                <w:rFonts w:ascii="Times New Roman" w:eastAsia="Arial" w:hAnsi="Times New Roman" w:cs="Times New Roman"/>
                <w:sz w:val="24"/>
                <w:szCs w:val="24"/>
                <w:lang w:val="uk-UA"/>
              </w:rPr>
              <w:t>Інформація, має відповідати дійсності та бути підтверджена наступними документами</w:t>
            </w:r>
            <w:r w:rsidR="004A7650">
              <w:rPr>
                <w:rFonts w:ascii="Times New Roman" w:eastAsia="Arial" w:hAnsi="Times New Roman" w:cs="Times New Roman"/>
                <w:sz w:val="24"/>
                <w:szCs w:val="24"/>
                <w:lang w:val="uk-UA"/>
              </w:rPr>
              <w:t xml:space="preserve"> (надається на працівників</w:t>
            </w:r>
            <w:r w:rsidR="00300115">
              <w:rPr>
                <w:rFonts w:ascii="Times New Roman" w:eastAsia="Arial" w:hAnsi="Times New Roman" w:cs="Times New Roman"/>
                <w:sz w:val="24"/>
                <w:szCs w:val="24"/>
                <w:lang w:val="uk-UA"/>
              </w:rPr>
              <w:t xml:space="preserve"> відповідно до п.2.</w:t>
            </w:r>
            <w:r w:rsidR="00985811">
              <w:rPr>
                <w:rFonts w:ascii="Times New Roman" w:eastAsia="Arial" w:hAnsi="Times New Roman" w:cs="Times New Roman"/>
                <w:sz w:val="24"/>
                <w:szCs w:val="24"/>
                <w:lang w:val="uk-UA"/>
              </w:rPr>
              <w:t>1</w:t>
            </w:r>
            <w:r w:rsidR="004A7650">
              <w:rPr>
                <w:rFonts w:ascii="Times New Roman" w:eastAsia="Arial" w:hAnsi="Times New Roman" w:cs="Times New Roman"/>
                <w:sz w:val="24"/>
                <w:szCs w:val="24"/>
                <w:lang w:val="uk-UA"/>
              </w:rPr>
              <w:t>)</w:t>
            </w:r>
            <w:r w:rsidRPr="00563942">
              <w:rPr>
                <w:rFonts w:ascii="Times New Roman" w:eastAsia="Arial" w:hAnsi="Times New Roman" w:cs="Times New Roman"/>
                <w:sz w:val="24"/>
                <w:szCs w:val="24"/>
                <w:lang w:val="uk-UA"/>
              </w:rPr>
              <w:t>:</w:t>
            </w:r>
          </w:p>
          <w:p w:rsidR="00563942" w:rsidRPr="00563942" w:rsidRDefault="00563942" w:rsidP="00563942">
            <w:pPr>
              <w:numPr>
                <w:ilvl w:val="0"/>
                <w:numId w:val="12"/>
              </w:numPr>
              <w:spacing w:after="0" w:line="240" w:lineRule="auto"/>
              <w:ind w:right="139"/>
              <w:jc w:val="both"/>
              <w:rPr>
                <w:rFonts w:ascii="Times New Roman" w:eastAsia="Arial" w:hAnsi="Times New Roman" w:cs="Times New Roman"/>
                <w:sz w:val="24"/>
                <w:szCs w:val="24"/>
                <w:lang w:val="uk-UA"/>
              </w:rPr>
            </w:pPr>
            <w:r w:rsidRPr="00563942">
              <w:rPr>
                <w:rFonts w:ascii="Times New Roman" w:eastAsia="Arial" w:hAnsi="Times New Roman" w:cs="Times New Roman"/>
                <w:sz w:val="24"/>
                <w:szCs w:val="24"/>
                <w:lang w:val="uk-UA"/>
              </w:rPr>
              <w:t xml:space="preserve">що підтверджують трудові відносини працівників з Учасником (копії наказів про призначення на посаду/ копії трудових книжок </w:t>
            </w:r>
            <w:r w:rsidR="00AD5DEE">
              <w:rPr>
                <w:rFonts w:ascii="Times New Roman" w:eastAsia="Arial" w:hAnsi="Times New Roman" w:cs="Times New Roman"/>
                <w:sz w:val="24"/>
                <w:szCs w:val="24"/>
                <w:lang w:val="uk-UA"/>
              </w:rPr>
              <w:t xml:space="preserve">тощо </w:t>
            </w:r>
            <w:r w:rsidRPr="00563942">
              <w:rPr>
                <w:rFonts w:ascii="Times New Roman" w:eastAsia="Arial" w:hAnsi="Times New Roman" w:cs="Times New Roman"/>
                <w:sz w:val="24"/>
                <w:szCs w:val="24"/>
                <w:lang w:val="uk-UA"/>
              </w:rPr>
              <w:t>(документи надати в повному обсязі);</w:t>
            </w:r>
          </w:p>
          <w:p w:rsidR="00563942" w:rsidRPr="000D65C8" w:rsidRDefault="00563942" w:rsidP="00563942">
            <w:pPr>
              <w:numPr>
                <w:ilvl w:val="0"/>
                <w:numId w:val="12"/>
              </w:numPr>
              <w:spacing w:after="0" w:line="240" w:lineRule="auto"/>
              <w:ind w:right="139"/>
              <w:jc w:val="both"/>
              <w:rPr>
                <w:rFonts w:ascii="Times New Roman" w:eastAsia="Arial" w:hAnsi="Times New Roman" w:cs="Times New Roman"/>
                <w:sz w:val="24"/>
                <w:szCs w:val="24"/>
                <w:lang w:val="uk-UA"/>
              </w:rPr>
            </w:pPr>
            <w:r w:rsidRPr="00563942">
              <w:rPr>
                <w:rFonts w:ascii="Times New Roman" w:eastAsia="Arial" w:hAnsi="Times New Roman" w:cs="Times New Roman"/>
                <w:sz w:val="24"/>
                <w:szCs w:val="24"/>
                <w:lang w:val="uk-UA"/>
              </w:rPr>
              <w:t>про кваліфікацію та розряд (в разі наявності вимоги</w:t>
            </w:r>
            <w:r w:rsidR="004F5EE6">
              <w:rPr>
                <w:rFonts w:ascii="Times New Roman" w:eastAsia="Arial" w:hAnsi="Times New Roman" w:cs="Times New Roman"/>
                <w:sz w:val="24"/>
                <w:szCs w:val="24"/>
                <w:lang w:val="uk-UA"/>
              </w:rPr>
              <w:t xml:space="preserve"> щодо розряду</w:t>
            </w:r>
            <w:r w:rsidRPr="00563942">
              <w:rPr>
                <w:rFonts w:ascii="Times New Roman" w:eastAsia="Arial" w:hAnsi="Times New Roman" w:cs="Times New Roman"/>
                <w:sz w:val="24"/>
                <w:szCs w:val="24"/>
                <w:lang w:val="uk-UA"/>
              </w:rPr>
              <w:t>) (дипломи/сертифікати/</w:t>
            </w:r>
            <w:r w:rsidRPr="000D65C8">
              <w:rPr>
                <w:rFonts w:ascii="Times New Roman" w:eastAsia="Arial" w:hAnsi="Times New Roman" w:cs="Times New Roman"/>
                <w:sz w:val="24"/>
                <w:szCs w:val="24"/>
                <w:lang w:val="uk-UA"/>
              </w:rPr>
              <w:t>посвідчення</w:t>
            </w:r>
            <w:r w:rsidR="00F4735E" w:rsidRPr="000D65C8">
              <w:rPr>
                <w:rFonts w:ascii="Times New Roman" w:eastAsia="Arial" w:hAnsi="Times New Roman" w:cs="Times New Roman"/>
                <w:sz w:val="24"/>
                <w:szCs w:val="24"/>
                <w:lang w:val="uk-UA"/>
              </w:rPr>
              <w:t>/свідоцтво/свідоцтво</w:t>
            </w:r>
            <w:bookmarkStart w:id="0" w:name="_GoBack"/>
            <w:bookmarkEnd w:id="0"/>
            <w:r w:rsidR="00F4735E" w:rsidRPr="000D65C8">
              <w:rPr>
                <w:rFonts w:ascii="Times New Roman" w:eastAsia="Arial" w:hAnsi="Times New Roman" w:cs="Times New Roman"/>
                <w:sz w:val="24"/>
                <w:szCs w:val="24"/>
                <w:lang w:val="uk-UA"/>
              </w:rPr>
              <w:t xml:space="preserve"> про присвоєння (підвищення) робітничої кваліфікації або інший аналогічний документ</w:t>
            </w:r>
            <w:r w:rsidRPr="000D65C8">
              <w:rPr>
                <w:rFonts w:ascii="Times New Roman" w:eastAsia="Arial" w:hAnsi="Times New Roman" w:cs="Times New Roman"/>
                <w:sz w:val="24"/>
                <w:szCs w:val="24"/>
                <w:lang w:val="uk-UA"/>
              </w:rPr>
              <w:t>) працівників Учасника;</w:t>
            </w:r>
          </w:p>
          <w:p w:rsidR="00DA3B7E" w:rsidRDefault="00563942" w:rsidP="00563942">
            <w:pPr>
              <w:numPr>
                <w:ilvl w:val="0"/>
                <w:numId w:val="12"/>
              </w:numPr>
              <w:spacing w:after="0" w:line="240" w:lineRule="auto"/>
              <w:ind w:right="139"/>
              <w:jc w:val="both"/>
              <w:rPr>
                <w:rFonts w:ascii="Times New Roman" w:eastAsia="Arial" w:hAnsi="Times New Roman" w:cs="Times New Roman"/>
                <w:sz w:val="24"/>
                <w:szCs w:val="24"/>
                <w:lang w:val="uk-UA"/>
              </w:rPr>
            </w:pPr>
            <w:r w:rsidRPr="006256CD">
              <w:rPr>
                <w:rFonts w:ascii="Times New Roman" w:eastAsia="Arial" w:hAnsi="Times New Roman" w:cs="Times New Roman"/>
                <w:sz w:val="24"/>
                <w:szCs w:val="24"/>
                <w:lang w:val="uk-UA"/>
              </w:rPr>
              <w:t>н</w:t>
            </w:r>
            <w:r w:rsidR="00D1551F" w:rsidRPr="006256CD">
              <w:rPr>
                <w:rFonts w:ascii="Times New Roman" w:eastAsia="Arial" w:hAnsi="Times New Roman" w:cs="Times New Roman"/>
                <w:sz w:val="24"/>
                <w:szCs w:val="24"/>
                <w:lang w:val="uk-UA"/>
              </w:rPr>
              <w:t>е менше ніж на 3-х працівників учасника (яких зазначено в довідці п. 2.1)</w:t>
            </w:r>
            <w:r w:rsidRPr="00563942">
              <w:rPr>
                <w:rFonts w:ascii="Times New Roman" w:eastAsia="Arial" w:hAnsi="Times New Roman" w:cs="Times New Roman"/>
                <w:sz w:val="24"/>
                <w:szCs w:val="24"/>
                <w:lang w:val="uk-UA"/>
              </w:rPr>
              <w:t xml:space="preserve"> – скановану копію документа (протокол та посвідчення) щодо проходження навчання з питань охорони праці</w:t>
            </w:r>
            <w:r w:rsidR="00B41199">
              <w:rPr>
                <w:rFonts w:ascii="Times New Roman" w:eastAsia="Arial" w:hAnsi="Times New Roman" w:cs="Times New Roman"/>
                <w:sz w:val="24"/>
                <w:szCs w:val="24"/>
                <w:lang w:val="uk-UA"/>
              </w:rPr>
              <w:t xml:space="preserve"> відповідно до:</w:t>
            </w:r>
            <w:r w:rsidR="00477F3F">
              <w:rPr>
                <w:rFonts w:ascii="Times New Roman" w:eastAsia="Arial" w:hAnsi="Times New Roman" w:cs="Times New Roman"/>
                <w:sz w:val="24"/>
                <w:szCs w:val="24"/>
                <w:lang w:val="uk-UA"/>
              </w:rPr>
              <w:br/>
            </w:r>
            <w:r w:rsidR="00594839" w:rsidRPr="00594839">
              <w:rPr>
                <w:rFonts w:ascii="Times New Roman" w:eastAsia="Arial" w:hAnsi="Times New Roman" w:cs="Times New Roman"/>
                <w:sz w:val="24"/>
                <w:szCs w:val="24"/>
                <w:lang w:val="uk-UA"/>
              </w:rPr>
              <w:t>НПАОП 0.00-4.12-05</w:t>
            </w:r>
            <w:r w:rsidR="00594839">
              <w:rPr>
                <w:rFonts w:ascii="Times New Roman" w:eastAsia="Arial" w:hAnsi="Times New Roman" w:cs="Times New Roman"/>
                <w:sz w:val="24"/>
                <w:szCs w:val="24"/>
                <w:lang w:val="uk-UA"/>
              </w:rPr>
              <w:t>;</w:t>
            </w:r>
            <w:r w:rsidRPr="00563942">
              <w:rPr>
                <w:rFonts w:ascii="Times New Roman" w:eastAsia="Arial" w:hAnsi="Times New Roman" w:cs="Times New Roman"/>
                <w:sz w:val="24"/>
                <w:szCs w:val="24"/>
                <w:lang w:val="uk-UA"/>
              </w:rPr>
              <w:t>НПАОП 0.00-1.15-07;</w:t>
            </w:r>
            <w:r w:rsidR="00477F3F">
              <w:rPr>
                <w:rFonts w:ascii="Times New Roman" w:hAnsi="Times New Roman" w:cs="Times New Roman"/>
                <w:kern w:val="3"/>
                <w:sz w:val="24"/>
                <w:szCs w:val="24"/>
                <w:lang w:val="uk-UA" w:eastAsia="en-US"/>
              </w:rPr>
              <w:br/>
            </w:r>
            <w:r w:rsidRPr="00563942">
              <w:rPr>
                <w:rFonts w:ascii="Times New Roman" w:hAnsi="Times New Roman" w:cs="Times New Roman"/>
                <w:kern w:val="3"/>
                <w:sz w:val="24"/>
                <w:szCs w:val="24"/>
                <w:lang w:val="uk-UA" w:eastAsia="en-US"/>
              </w:rPr>
              <w:t>НПАОП 0.00-1.71-13</w:t>
            </w:r>
            <w:r w:rsidR="00594839">
              <w:rPr>
                <w:rFonts w:ascii="Times New Roman" w:hAnsi="Times New Roman" w:cs="Times New Roman"/>
                <w:kern w:val="3"/>
                <w:sz w:val="24"/>
                <w:szCs w:val="24"/>
                <w:lang w:val="uk-UA" w:eastAsia="en-US"/>
              </w:rPr>
              <w:t>;</w:t>
            </w:r>
            <w:r w:rsidR="00594839" w:rsidRPr="00594839">
              <w:rPr>
                <w:rFonts w:ascii="Times New Roman" w:hAnsi="Times New Roman" w:cs="Times New Roman"/>
                <w:kern w:val="3"/>
                <w:sz w:val="24"/>
                <w:szCs w:val="24"/>
                <w:lang w:val="uk-UA" w:eastAsia="en-US"/>
              </w:rPr>
              <w:t>НПАОП</w:t>
            </w:r>
            <w:r w:rsidR="00594839">
              <w:rPr>
                <w:rFonts w:ascii="Times New Roman" w:hAnsi="Times New Roman" w:cs="Times New Roman"/>
                <w:kern w:val="3"/>
                <w:sz w:val="24"/>
                <w:szCs w:val="24"/>
                <w:lang w:val="uk-UA" w:eastAsia="en-US"/>
              </w:rPr>
              <w:t xml:space="preserve"> 0.00-7</w:t>
            </w:r>
            <w:r w:rsidR="0053671D">
              <w:rPr>
                <w:rFonts w:ascii="Times New Roman" w:hAnsi="Times New Roman" w:cs="Times New Roman"/>
                <w:kern w:val="3"/>
                <w:sz w:val="24"/>
                <w:szCs w:val="24"/>
                <w:lang w:val="uk-UA" w:eastAsia="en-US"/>
              </w:rPr>
              <w:t>.17-18;</w:t>
            </w:r>
          </w:p>
          <w:p w:rsidR="00A00D04" w:rsidRPr="00A00D04" w:rsidRDefault="00FE78A4" w:rsidP="004F5EE6">
            <w:pPr>
              <w:spacing w:after="0" w:line="240" w:lineRule="auto"/>
              <w:ind w:left="720" w:right="139"/>
              <w:jc w:val="both"/>
              <w:rPr>
                <w:rFonts w:ascii="Times New Roman" w:eastAsia="Arial" w:hAnsi="Times New Roman" w:cs="Times New Roman"/>
                <w:sz w:val="24"/>
                <w:szCs w:val="24"/>
                <w:lang w:val="uk-UA"/>
              </w:rPr>
            </w:pPr>
            <w:r w:rsidRPr="008217D8">
              <w:rPr>
                <w:rFonts w:ascii="Times New Roman" w:eastAsia="Arial" w:hAnsi="Times New Roman" w:cs="Times New Roman"/>
                <w:sz w:val="18"/>
                <w:szCs w:val="18"/>
                <w:lang w:val="uk-UA"/>
              </w:rPr>
              <w:t>Документи мають бути видані суб’єктом господарювання інформація про як</w:t>
            </w:r>
            <w:r w:rsidR="00B41199">
              <w:rPr>
                <w:rFonts w:ascii="Times New Roman" w:eastAsia="Arial" w:hAnsi="Times New Roman" w:cs="Times New Roman"/>
                <w:sz w:val="18"/>
                <w:szCs w:val="18"/>
                <w:lang w:val="uk-UA"/>
              </w:rPr>
              <w:t>ийміститься у</w:t>
            </w:r>
            <w:r w:rsidR="00DA3B7E" w:rsidRPr="008217D8">
              <w:rPr>
                <w:rFonts w:ascii="Times New Roman" w:eastAsia="Arial" w:hAnsi="Times New Roman" w:cs="Times New Roman"/>
                <w:sz w:val="18"/>
                <w:szCs w:val="18"/>
                <w:lang w:val="uk-UA"/>
              </w:rPr>
              <w:t xml:space="preserve"> «Переліку суб’єктів господарювання, які провадять навчання з питань охорони праці працівників інших суб’єктів господарювання, який ведеться ГУ </w:t>
            </w:r>
            <w:proofErr w:type="spellStart"/>
            <w:r w:rsidR="00DA3B7E" w:rsidRPr="008217D8">
              <w:rPr>
                <w:rFonts w:ascii="Times New Roman" w:eastAsia="Arial" w:hAnsi="Times New Roman" w:cs="Times New Roman"/>
                <w:sz w:val="18"/>
                <w:szCs w:val="18"/>
                <w:lang w:val="uk-UA"/>
              </w:rPr>
              <w:t>Держпраці</w:t>
            </w:r>
            <w:proofErr w:type="spellEnd"/>
            <w:r w:rsidR="00DA3B7E" w:rsidRPr="008217D8">
              <w:rPr>
                <w:rFonts w:ascii="Times New Roman" w:eastAsia="Arial" w:hAnsi="Times New Roman" w:cs="Times New Roman"/>
                <w:sz w:val="18"/>
                <w:szCs w:val="18"/>
                <w:lang w:val="uk-UA"/>
              </w:rPr>
              <w:t>. На підтвердження чого, учасником надається витяг з відповідного реєстру</w:t>
            </w:r>
            <w:r w:rsidR="00D1551F">
              <w:rPr>
                <w:rFonts w:ascii="Times New Roman" w:eastAsia="Arial" w:hAnsi="Times New Roman" w:cs="Times New Roman"/>
                <w:sz w:val="18"/>
                <w:szCs w:val="18"/>
                <w:lang w:val="uk-UA"/>
              </w:rPr>
              <w:t xml:space="preserve">, </w:t>
            </w:r>
            <w:r w:rsidR="00D1551F" w:rsidRPr="00DE79EC">
              <w:rPr>
                <w:rFonts w:ascii="Times New Roman" w:eastAsia="Arial" w:hAnsi="Times New Roman" w:cs="Times New Roman"/>
                <w:sz w:val="18"/>
                <w:szCs w:val="18"/>
                <w:lang w:val="uk-UA"/>
              </w:rPr>
              <w:t>або довідка в довільній формі з достатніми даними такого суб’єкта господарювання, аби Замовник самостійно міг перевірити відповідну інформацію</w:t>
            </w:r>
            <w:r w:rsidR="00CB1005" w:rsidRPr="00DE79EC">
              <w:rPr>
                <w:rFonts w:ascii="Times New Roman" w:eastAsia="Arial" w:hAnsi="Times New Roman" w:cs="Times New Roman"/>
                <w:sz w:val="18"/>
                <w:szCs w:val="18"/>
                <w:lang w:val="uk-UA"/>
              </w:rPr>
              <w:t>.</w:t>
            </w:r>
            <w:r w:rsidR="009D47C1">
              <w:rPr>
                <w:rFonts w:ascii="Times New Roman" w:eastAsia="Arial" w:hAnsi="Times New Roman" w:cs="Times New Roman"/>
                <w:sz w:val="18"/>
                <w:szCs w:val="18"/>
                <w:lang w:val="uk-UA"/>
              </w:rPr>
              <w:t xml:space="preserve"> </w:t>
            </w:r>
            <w:r w:rsidR="00FD79DF">
              <w:rPr>
                <w:rFonts w:ascii="Times New Roman" w:eastAsia="Arial" w:hAnsi="Times New Roman" w:cs="Times New Roman"/>
                <w:sz w:val="18"/>
                <w:szCs w:val="18"/>
                <w:lang w:val="uk-UA"/>
              </w:rPr>
              <w:t xml:space="preserve">Або у разі функціонування на підприємстві-учасника служби з охорони праці – надати підтверджуючі документи відповідно до </w:t>
            </w:r>
            <w:r w:rsidR="006C2440" w:rsidRPr="006C2440">
              <w:rPr>
                <w:rFonts w:ascii="Times New Roman" w:eastAsia="Arial" w:hAnsi="Times New Roman" w:cs="Times New Roman"/>
                <w:sz w:val="18"/>
                <w:szCs w:val="18"/>
                <w:lang w:val="uk-UA"/>
              </w:rPr>
              <w:t>ст. 15 Закону України «Про охорону праці» та Типового положенням  про  службу охорони  праці, затвердженого наказом Держнаглядохоронпраці України від 15.11.2004 № 255.</w:t>
            </w:r>
          </w:p>
          <w:p w:rsidR="00563942" w:rsidRPr="00E825BC" w:rsidRDefault="00563942" w:rsidP="00E825BC">
            <w:pPr>
              <w:numPr>
                <w:ilvl w:val="0"/>
                <w:numId w:val="12"/>
              </w:numPr>
              <w:spacing w:after="0" w:line="240" w:lineRule="auto"/>
              <w:ind w:right="139"/>
              <w:jc w:val="both"/>
              <w:rPr>
                <w:rFonts w:ascii="Times New Roman" w:eastAsia="Arial" w:hAnsi="Times New Roman" w:cs="Times New Roman"/>
                <w:sz w:val="24"/>
                <w:szCs w:val="24"/>
                <w:lang w:val="uk-UA"/>
              </w:rPr>
            </w:pPr>
            <w:r w:rsidRPr="00563942">
              <w:rPr>
                <w:rFonts w:ascii="Times New Roman" w:eastAsia="Arial" w:hAnsi="Times New Roman" w:cs="Times New Roman"/>
                <w:sz w:val="24"/>
                <w:szCs w:val="24"/>
                <w:lang w:val="uk-UA"/>
              </w:rPr>
              <w:t>скановані документи щодо проходження працівниками медичного огляду (яких планується залучити до виконання робіт) відповідно до</w:t>
            </w:r>
            <w:r w:rsidRPr="00563942">
              <w:rPr>
                <w:rFonts w:ascii="Times New Roman" w:eastAsia="Arial" w:hAnsi="Times New Roman" w:cs="Times New Roman"/>
                <w:sz w:val="24"/>
                <w:szCs w:val="24"/>
                <w:lang w:val="uk-UA"/>
              </w:rPr>
              <w:br/>
              <w:t>Наказу МОЗ № 246 від 21.05.2007</w:t>
            </w:r>
            <w:r w:rsidR="009B3258">
              <w:rPr>
                <w:rFonts w:ascii="Times New Roman" w:eastAsia="Arial" w:hAnsi="Times New Roman" w:cs="Times New Roman"/>
                <w:sz w:val="24"/>
                <w:szCs w:val="24"/>
                <w:lang w:val="uk-UA"/>
              </w:rPr>
              <w:t xml:space="preserve"> </w:t>
            </w:r>
            <w:r w:rsidR="00E825BC" w:rsidRPr="00DE79EC">
              <w:rPr>
                <w:rFonts w:ascii="Times New Roman" w:eastAsia="Arial" w:hAnsi="Times New Roman" w:cs="Times New Roman"/>
                <w:sz w:val="24"/>
                <w:szCs w:val="24"/>
                <w:lang w:val="uk-UA"/>
              </w:rPr>
              <w:t>(Медична довідка Додаток 8 до пункту 2.16 Порядку проведення медичних оглядів працівників певних категорій)</w:t>
            </w:r>
            <w:r w:rsidRPr="00DE79EC">
              <w:rPr>
                <w:rFonts w:ascii="Times New Roman" w:eastAsia="Arial" w:hAnsi="Times New Roman" w:cs="Times New Roman"/>
                <w:sz w:val="24"/>
                <w:szCs w:val="24"/>
                <w:lang w:val="uk-UA"/>
              </w:rPr>
              <w:t>,</w:t>
            </w:r>
            <w:r w:rsidR="000C70A6">
              <w:rPr>
                <w:rFonts w:ascii="Times New Roman" w:eastAsia="Arial" w:hAnsi="Times New Roman" w:cs="Times New Roman"/>
                <w:sz w:val="24"/>
                <w:szCs w:val="24"/>
                <w:lang w:val="uk-UA"/>
              </w:rPr>
              <w:t xml:space="preserve"> </w:t>
            </w:r>
            <w:r w:rsidRPr="00E825BC">
              <w:rPr>
                <w:rFonts w:ascii="Times New Roman" w:eastAsia="Arial" w:hAnsi="Times New Roman" w:cs="Times New Roman"/>
                <w:sz w:val="24"/>
                <w:szCs w:val="24"/>
                <w:lang w:val="uk-UA"/>
              </w:rPr>
              <w:t>медогляд має бути дійсним на дату подання пропозиції та засвідчувати, що особи</w:t>
            </w:r>
            <w:r w:rsidR="000C70A6">
              <w:rPr>
                <w:rFonts w:ascii="Times New Roman" w:eastAsia="Arial" w:hAnsi="Times New Roman" w:cs="Times New Roman"/>
                <w:sz w:val="24"/>
                <w:szCs w:val="24"/>
                <w:lang w:val="uk-UA"/>
              </w:rPr>
              <w:t xml:space="preserve"> </w:t>
            </w:r>
            <w:r w:rsidRPr="00E825BC">
              <w:rPr>
                <w:rFonts w:ascii="Times New Roman" w:eastAsia="Arial" w:hAnsi="Times New Roman" w:cs="Times New Roman"/>
                <w:sz w:val="24"/>
                <w:szCs w:val="24"/>
                <w:lang w:val="uk-UA"/>
              </w:rPr>
              <w:t>проф. придатні для виконання своїх посадових обов’язків.</w:t>
            </w:r>
          </w:p>
          <w:p w:rsidR="00530707" w:rsidRPr="00530707" w:rsidRDefault="00530707" w:rsidP="00530707">
            <w:pPr>
              <w:numPr>
                <w:ilvl w:val="0"/>
                <w:numId w:val="12"/>
              </w:numPr>
              <w:spacing w:after="0" w:line="240" w:lineRule="auto"/>
              <w:ind w:right="139"/>
              <w:jc w:val="both"/>
              <w:rPr>
                <w:rFonts w:ascii="Times New Roman" w:eastAsia="Arial" w:hAnsi="Times New Roman" w:cs="Times New Roman"/>
                <w:sz w:val="24"/>
                <w:szCs w:val="24"/>
                <w:lang w:val="uk-UA"/>
              </w:rPr>
            </w:pPr>
            <w:proofErr w:type="spellStart"/>
            <w:r w:rsidRPr="00530707">
              <w:rPr>
                <w:rFonts w:ascii="Times New Roman" w:eastAsia="Arial" w:hAnsi="Times New Roman" w:cs="Times New Roman"/>
                <w:sz w:val="24"/>
                <w:szCs w:val="24"/>
                <w:lang w:val="uk-UA"/>
              </w:rPr>
              <w:lastRenderedPageBreak/>
              <w:t>Скан</w:t>
            </w:r>
            <w:proofErr w:type="spellEnd"/>
            <w:r w:rsidRPr="00530707">
              <w:rPr>
                <w:rFonts w:ascii="Times New Roman" w:eastAsia="Arial" w:hAnsi="Times New Roman" w:cs="Times New Roman"/>
                <w:sz w:val="24"/>
                <w:szCs w:val="24"/>
                <w:lang w:val="uk-UA"/>
              </w:rPr>
              <w:t xml:space="preserve"> оригіналу Висновку психофізіологічної експертизи працівника (Наказ МОЗ № 263/121 від 23.09.94); (документ має бути чинним та наданий щодо кожного працівника, якого буде залучено до надання послуг/виконання робіт);</w:t>
            </w:r>
          </w:p>
          <w:p w:rsidR="00A13B92" w:rsidRDefault="00530707" w:rsidP="00563942">
            <w:pPr>
              <w:numPr>
                <w:ilvl w:val="0"/>
                <w:numId w:val="12"/>
              </w:numPr>
              <w:spacing w:after="0" w:line="240" w:lineRule="auto"/>
              <w:ind w:right="139"/>
              <w:jc w:val="both"/>
              <w:rPr>
                <w:rFonts w:ascii="Times New Roman" w:eastAsia="Arial" w:hAnsi="Times New Roman" w:cs="Times New Roman"/>
                <w:sz w:val="24"/>
                <w:szCs w:val="24"/>
                <w:lang w:val="uk-UA"/>
              </w:rPr>
            </w:pPr>
            <w:r w:rsidRPr="00530707">
              <w:rPr>
                <w:rFonts w:ascii="Times New Roman" w:eastAsia="Arial" w:hAnsi="Times New Roman" w:cs="Times New Roman"/>
                <w:sz w:val="24"/>
                <w:szCs w:val="24"/>
                <w:lang w:val="uk-UA"/>
              </w:rPr>
              <w:t>Скан-копію Сертифікатів про проходження профілактичного наркологічного огляду (Ф № 140/о) та Медичної довідки про проходження обов’язкових попереднього та періодичного психіатричних оглядів (Ф № 122-2/о)</w:t>
            </w:r>
            <w:r w:rsidR="00D772AF">
              <w:rPr>
                <w:rFonts w:ascii="Times New Roman" w:eastAsia="Arial" w:hAnsi="Times New Roman" w:cs="Times New Roman"/>
                <w:sz w:val="24"/>
                <w:szCs w:val="24"/>
                <w:lang w:val="uk-UA"/>
              </w:rPr>
              <w:t xml:space="preserve"> </w:t>
            </w:r>
            <w:r w:rsidR="00BD1C3F" w:rsidRPr="00BD1C3F">
              <w:rPr>
                <w:rFonts w:ascii="Times New Roman" w:eastAsia="Arial" w:hAnsi="Times New Roman" w:cs="Times New Roman"/>
                <w:sz w:val="20"/>
                <w:szCs w:val="20"/>
                <w:lang w:val="uk-UA"/>
              </w:rPr>
              <w:t>за умови що строк дії таких документів ще не пройшов</w:t>
            </w:r>
            <w:r w:rsidRPr="00530707">
              <w:rPr>
                <w:rFonts w:ascii="Times New Roman" w:eastAsia="Arial" w:hAnsi="Times New Roman" w:cs="Times New Roman"/>
                <w:sz w:val="24"/>
                <w:szCs w:val="24"/>
                <w:lang w:val="uk-UA"/>
              </w:rPr>
              <w:t>. Або Довідки про проходження попереднього, періодичного та позачергового психіатричних оглядів, у т. ч. на предмет вживання психоактивних речовин</w:t>
            </w:r>
            <w:r w:rsidR="00A973C8">
              <w:rPr>
                <w:rFonts w:ascii="Times New Roman" w:eastAsia="Arial" w:hAnsi="Times New Roman" w:cs="Times New Roman"/>
                <w:sz w:val="24"/>
                <w:szCs w:val="24"/>
                <w:lang w:val="uk-UA"/>
              </w:rPr>
              <w:br/>
            </w:r>
            <w:r w:rsidRPr="00530707">
              <w:rPr>
                <w:rFonts w:ascii="Times New Roman" w:eastAsia="Arial" w:hAnsi="Times New Roman" w:cs="Times New Roman"/>
                <w:sz w:val="24"/>
                <w:szCs w:val="24"/>
                <w:lang w:val="uk-UA"/>
              </w:rPr>
              <w:t>(Ф № 100-2/о). (документи мають бути чинним та надані щодо кожного працівника, якого буде залучено до надання послуг/виконання робіт)</w:t>
            </w:r>
            <w:r w:rsidR="00A13B92">
              <w:rPr>
                <w:rFonts w:ascii="Times New Roman" w:eastAsia="Arial" w:hAnsi="Times New Roman" w:cs="Times New Roman"/>
                <w:sz w:val="24"/>
                <w:szCs w:val="24"/>
                <w:lang w:val="uk-UA"/>
              </w:rPr>
              <w:t>;</w:t>
            </w:r>
          </w:p>
          <w:p w:rsidR="0048747E" w:rsidRPr="0048747E" w:rsidRDefault="00955E41" w:rsidP="0048747E">
            <w:pPr>
              <w:pStyle w:val="a6"/>
              <w:numPr>
                <w:ilvl w:val="0"/>
                <w:numId w:val="12"/>
              </w:numPr>
              <w:jc w:val="both"/>
              <w:rPr>
                <w:rFonts w:ascii="Times New Roman" w:eastAsia="Arial" w:hAnsi="Times New Roman" w:cs="Times New Roman"/>
                <w:sz w:val="24"/>
                <w:szCs w:val="24"/>
                <w:lang w:val="uk-UA"/>
              </w:rPr>
            </w:pPr>
            <w:r w:rsidRPr="00955E41">
              <w:rPr>
                <w:rFonts w:ascii="Times New Roman" w:eastAsia="Arial" w:hAnsi="Times New Roman" w:cs="Times New Roman"/>
                <w:sz w:val="24"/>
                <w:szCs w:val="24"/>
                <w:lang w:val="uk-UA"/>
              </w:rPr>
              <w:t>На керівника робіт (зазначеного в довідці п. 2.1) надати оригінал протоколу та посвідчення про проходження навчання/перевірки знань з пожежної безпеки та пожежно-технічного мінімуму. Документ має бути виданий повноважним на те суб’єктом.</w:t>
            </w:r>
          </w:p>
          <w:p w:rsidR="00563942" w:rsidRDefault="00955E41">
            <w:pPr>
              <w:spacing w:after="0" w:line="240" w:lineRule="auto"/>
              <w:jc w:val="both"/>
              <w:rPr>
                <w:rFonts w:ascii="Times New Roman" w:eastAsia="Times New Roman" w:hAnsi="Times New Roman" w:cs="Times New Roman"/>
                <w:color w:val="000000"/>
                <w:sz w:val="20"/>
                <w:szCs w:val="20"/>
                <w:lang w:val="uk-UA"/>
              </w:rPr>
            </w:pPr>
            <w:r w:rsidRPr="00955E41">
              <w:rPr>
                <w:rFonts w:ascii="Times New Roman" w:eastAsia="Times New Roman" w:hAnsi="Times New Roman" w:cs="Times New Roman"/>
                <w:bCs/>
                <w:sz w:val="24"/>
                <w:szCs w:val="24"/>
                <w:lang w:val="uk-UA" w:eastAsia="zh-CN"/>
              </w:rPr>
              <w:t xml:space="preserve">Крім того, учасники мають надати копію/оригінал Акту вивчення матеріалів атестації робочих місць за умовами праці виданий щодо Учасника територіальним управлінням </w:t>
            </w:r>
            <w:proofErr w:type="spellStart"/>
            <w:r w:rsidRPr="00955E41">
              <w:rPr>
                <w:rFonts w:ascii="Times New Roman" w:eastAsia="Times New Roman" w:hAnsi="Times New Roman" w:cs="Times New Roman"/>
                <w:bCs/>
                <w:sz w:val="24"/>
                <w:szCs w:val="24"/>
                <w:lang w:val="uk-UA" w:eastAsia="zh-CN"/>
              </w:rPr>
              <w:t>Держпраці</w:t>
            </w:r>
            <w:proofErr w:type="spellEnd"/>
            <w:r w:rsidRPr="00955E41">
              <w:rPr>
                <w:rFonts w:ascii="Times New Roman" w:eastAsia="Times New Roman" w:hAnsi="Times New Roman" w:cs="Times New Roman"/>
                <w:bCs/>
                <w:sz w:val="24"/>
                <w:szCs w:val="24"/>
                <w:lang w:val="uk-UA" w:eastAsia="zh-CN"/>
              </w:rPr>
              <w:t xml:space="preserve"> (відповідно до Постанови Кабінету Міністрів України від 01.08.1992 № 442) або інший аналогічний документ відповідно до діючого законодавства. Документ, що подається на виконання цієї вимоги, має бути чинними, та містити інформацію про Рівні потенційно небезпечних виробничих факторів на робочих місцях щодо професії/посади – маляр.</w:t>
            </w:r>
          </w:p>
          <w:p w:rsidR="00563942" w:rsidRDefault="00563942">
            <w:pPr>
              <w:spacing w:after="0" w:line="240" w:lineRule="auto"/>
              <w:jc w:val="both"/>
              <w:rPr>
                <w:rFonts w:ascii="Times New Roman" w:eastAsia="Times New Roman" w:hAnsi="Times New Roman" w:cs="Times New Roman"/>
                <w:color w:val="000000"/>
                <w:sz w:val="20"/>
                <w:szCs w:val="20"/>
                <w:lang w:val="uk-UA"/>
              </w:rPr>
            </w:pPr>
          </w:p>
          <w:p w:rsidR="00067601" w:rsidRPr="004D7B74" w:rsidRDefault="004D7B74">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У разі залучення працівників субпідрядника/співвиконавця, учасник у складі тендерної пропозиції має надати </w:t>
            </w:r>
            <w:r w:rsidR="00BF7916" w:rsidRPr="00315BCF">
              <w:rPr>
                <w:rFonts w:ascii="Times New Roman" w:eastAsia="Times New Roman" w:hAnsi="Times New Roman" w:cs="Times New Roman"/>
                <w:color w:val="000000"/>
                <w:sz w:val="20"/>
                <w:szCs w:val="20"/>
                <w:lang w:val="uk-UA"/>
              </w:rPr>
              <w:t xml:space="preserve">документ на кожного </w:t>
            </w:r>
            <w:r>
              <w:rPr>
                <w:rFonts w:ascii="Times New Roman" w:eastAsia="Times New Roman" w:hAnsi="Times New Roman" w:cs="Times New Roman"/>
                <w:color w:val="000000"/>
                <w:sz w:val="20"/>
                <w:szCs w:val="20"/>
                <w:lang w:val="uk-UA"/>
              </w:rPr>
              <w:t xml:space="preserve">такого </w:t>
            </w:r>
            <w:r w:rsidR="00BF7916" w:rsidRPr="00DD2C96">
              <w:rPr>
                <w:rFonts w:ascii="Times New Roman" w:eastAsia="Times New Roman" w:hAnsi="Times New Roman" w:cs="Times New Roman"/>
                <w:sz w:val="20"/>
                <w:szCs w:val="20"/>
                <w:lang w:val="uk-UA"/>
              </w:rPr>
              <w:t xml:space="preserve">працівника </w:t>
            </w:r>
            <w:r w:rsidR="00BF7916" w:rsidRPr="00DD2C96">
              <w:rPr>
                <w:rFonts w:ascii="Times New Roman" w:eastAsia="Times New Roman" w:hAnsi="Times New Roman" w:cs="Times New Roman"/>
                <w:i/>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00BF7916" w:rsidRPr="00DD2C96">
              <w:rPr>
                <w:rFonts w:ascii="Times New Roman" w:eastAsia="Times New Roman" w:hAnsi="Times New Roman" w:cs="Times New Roman"/>
                <w:sz w:val="20"/>
                <w:szCs w:val="20"/>
                <w:lang w:val="uk-UA"/>
              </w:rPr>
              <w:t>,</w:t>
            </w:r>
            <w:r w:rsidR="00BF7916" w:rsidRPr="00315BCF">
              <w:rPr>
                <w:rFonts w:ascii="Times New Roman" w:eastAsia="Times New Roman" w:hAnsi="Times New Roman" w:cs="Times New Roman"/>
                <w:color w:val="000000"/>
                <w:sz w:val="20"/>
                <w:szCs w:val="20"/>
                <w:lang w:val="uk-UA"/>
              </w:rPr>
              <w:t xml:space="preserve"> зазначеного в довідці, який засвідчує можливість використання праці такого працівника </w:t>
            </w:r>
            <w:r w:rsidR="00DD2C96">
              <w:rPr>
                <w:rFonts w:ascii="Times New Roman" w:eastAsia="Times New Roman" w:hAnsi="Times New Roman" w:cs="Times New Roman"/>
                <w:color w:val="000000"/>
                <w:sz w:val="20"/>
                <w:szCs w:val="20"/>
                <w:lang w:val="uk-UA"/>
              </w:rPr>
              <w:t xml:space="preserve">як </w:t>
            </w:r>
            <w:r w:rsidR="00BF7916" w:rsidRPr="00315BCF">
              <w:rPr>
                <w:rFonts w:ascii="Times New Roman" w:eastAsia="Times New Roman" w:hAnsi="Times New Roman" w:cs="Times New Roman"/>
                <w:color w:val="000000"/>
                <w:sz w:val="20"/>
                <w:szCs w:val="20"/>
                <w:lang w:val="uk-UA"/>
              </w:rPr>
              <w:t xml:space="preserve">учасником </w:t>
            </w:r>
            <w:r w:rsidR="00DD2C96">
              <w:rPr>
                <w:rFonts w:ascii="Times New Roman" w:eastAsia="Times New Roman" w:hAnsi="Times New Roman" w:cs="Times New Roman"/>
                <w:color w:val="000000"/>
                <w:sz w:val="20"/>
                <w:szCs w:val="20"/>
                <w:lang w:val="uk-UA"/>
              </w:rPr>
              <w:t xml:space="preserve">так і </w:t>
            </w:r>
            <w:r w:rsidR="00BF7916" w:rsidRPr="00DD2C96">
              <w:rPr>
                <w:rFonts w:ascii="Times New Roman" w:eastAsia="Times New Roman" w:hAnsi="Times New Roman" w:cs="Times New Roman"/>
                <w:sz w:val="20"/>
                <w:szCs w:val="20"/>
                <w:lang w:val="uk-UA"/>
              </w:rPr>
              <w:t xml:space="preserve">субпідрядником / співвиконавцем </w:t>
            </w:r>
            <w:r w:rsidR="00BF7916" w:rsidRPr="00315BCF">
              <w:rPr>
                <w:rFonts w:ascii="Times New Roman" w:eastAsia="Times New Roman" w:hAnsi="Times New Roman" w:cs="Times New Roman"/>
                <w:color w:val="000000"/>
                <w:sz w:val="20"/>
                <w:szCs w:val="20"/>
                <w:lang w:val="uk-UA"/>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00BF7916" w:rsidRPr="00315BCF">
              <w:rPr>
                <w:rFonts w:ascii="Times New Roman" w:eastAsia="Times New Roman" w:hAnsi="Times New Roman" w:cs="Times New Roman"/>
                <w:sz w:val="20"/>
                <w:szCs w:val="20"/>
                <w:lang w:val="uk-UA"/>
              </w:rPr>
              <w:t>няття</w:t>
            </w:r>
            <w:r w:rsidR="00BF7916" w:rsidRPr="00315BCF">
              <w:rPr>
                <w:rFonts w:ascii="Times New Roman" w:eastAsia="Times New Roman" w:hAnsi="Times New Roman" w:cs="Times New Roman"/>
                <w:color w:val="000000"/>
                <w:sz w:val="20"/>
                <w:szCs w:val="20"/>
                <w:lang w:val="uk-UA"/>
              </w:rPr>
              <w:t xml:space="preserve"> на роботу) / інший документ).</w:t>
            </w:r>
          </w:p>
        </w:tc>
      </w:tr>
      <w:tr w:rsidR="00067601" w:rsidRPr="006116F4" w:rsidTr="00F50718">
        <w:trPr>
          <w:trHeight w:val="73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jc w:val="center"/>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446" w:rsidRPr="000D3446" w:rsidRDefault="000D3446" w:rsidP="000D3446">
            <w:pPr>
              <w:widowControl w:val="0"/>
              <w:suppressAutoHyphens/>
              <w:autoSpaceDE w:val="0"/>
              <w:spacing w:line="256" w:lineRule="auto"/>
              <w:jc w:val="both"/>
              <w:rPr>
                <w:rFonts w:ascii="Times New Roman" w:eastAsia="Times New Roman" w:hAnsi="Times New Roman" w:cs="Times New Roman"/>
                <w:bCs/>
                <w:sz w:val="24"/>
                <w:szCs w:val="24"/>
                <w:lang w:val="uk-UA" w:eastAsia="zh-CN"/>
              </w:rPr>
            </w:pPr>
            <w:r w:rsidRPr="000D3446">
              <w:rPr>
                <w:rFonts w:ascii="Times New Roman" w:eastAsia="Times New Roman" w:hAnsi="Times New Roman" w:cs="Times New Roman"/>
                <w:bCs/>
                <w:sz w:val="24"/>
                <w:szCs w:val="24"/>
                <w:lang w:val="uk-UA" w:eastAsia="zh-CN"/>
              </w:rPr>
              <w:t>Довідка про досвід (форма довільна) виконання аналогічного (аналогічних)* договору (договорів) із зазначенням найменування об’єкту і його місцезнаходження, виду виконаних робіт/послуг, термінів виконання, інформації (код ЄДРПОУ, адреса, телефон) про замовника (контрагента).</w:t>
            </w:r>
          </w:p>
          <w:p w:rsidR="000D3446" w:rsidRPr="000D3446" w:rsidRDefault="000D3446" w:rsidP="000D3446">
            <w:pPr>
              <w:widowControl w:val="0"/>
              <w:suppressAutoHyphens/>
              <w:autoSpaceDE w:val="0"/>
              <w:spacing w:line="256" w:lineRule="auto"/>
              <w:jc w:val="both"/>
              <w:rPr>
                <w:rFonts w:ascii="Times New Roman" w:eastAsia="Times New Roman" w:hAnsi="Times New Roman" w:cs="Times New Roman"/>
                <w:bCs/>
                <w:sz w:val="24"/>
                <w:szCs w:val="24"/>
                <w:lang w:val="uk-UA" w:eastAsia="zh-CN"/>
              </w:rPr>
            </w:pPr>
            <w:r w:rsidRPr="000D3446">
              <w:rPr>
                <w:rFonts w:ascii="Times New Roman" w:eastAsia="Times New Roman" w:hAnsi="Times New Roman" w:cs="Times New Roman"/>
                <w:bCs/>
                <w:sz w:val="24"/>
                <w:szCs w:val="24"/>
                <w:lang w:val="uk-UA" w:eastAsia="zh-CN"/>
              </w:rPr>
              <w:t>Учасники надають:</w:t>
            </w:r>
          </w:p>
          <w:p w:rsidR="000D3446" w:rsidRPr="000D3446" w:rsidRDefault="000D3446" w:rsidP="000D3446">
            <w:pPr>
              <w:widowControl w:val="0"/>
              <w:suppressAutoHyphens/>
              <w:autoSpaceDE w:val="0"/>
              <w:spacing w:line="256" w:lineRule="auto"/>
              <w:jc w:val="both"/>
              <w:rPr>
                <w:rFonts w:ascii="Times New Roman" w:eastAsia="Times New Roman" w:hAnsi="Times New Roman" w:cs="Times New Roman"/>
                <w:bCs/>
                <w:sz w:val="24"/>
                <w:szCs w:val="24"/>
                <w:lang w:val="uk-UA" w:eastAsia="zh-CN"/>
              </w:rPr>
            </w:pPr>
            <w:r w:rsidRPr="000D3446">
              <w:rPr>
                <w:rFonts w:ascii="Times New Roman" w:eastAsia="Times New Roman" w:hAnsi="Times New Roman" w:cs="Times New Roman"/>
                <w:bCs/>
                <w:sz w:val="24"/>
                <w:szCs w:val="24"/>
                <w:lang w:val="uk-UA" w:eastAsia="zh-CN"/>
              </w:rPr>
              <w:t xml:space="preserve">1. </w:t>
            </w:r>
            <w:proofErr w:type="spellStart"/>
            <w:r w:rsidRPr="000D3446">
              <w:rPr>
                <w:rFonts w:ascii="Times New Roman" w:eastAsia="Times New Roman" w:hAnsi="Times New Roman" w:cs="Times New Roman"/>
                <w:bCs/>
                <w:sz w:val="24"/>
                <w:szCs w:val="24"/>
                <w:lang w:val="uk-UA" w:eastAsia="zh-CN"/>
              </w:rPr>
              <w:t>скан-копію</w:t>
            </w:r>
            <w:proofErr w:type="spellEnd"/>
            <w:r w:rsidRPr="000D3446">
              <w:rPr>
                <w:rFonts w:ascii="Times New Roman" w:eastAsia="Times New Roman" w:hAnsi="Times New Roman" w:cs="Times New Roman"/>
                <w:bCs/>
                <w:sz w:val="24"/>
                <w:szCs w:val="24"/>
                <w:lang w:val="uk-UA" w:eastAsia="zh-CN"/>
              </w:rPr>
              <w:t xml:space="preserve"> договору/</w:t>
            </w:r>
            <w:proofErr w:type="spellStart"/>
            <w:r w:rsidRPr="000D3446">
              <w:rPr>
                <w:rFonts w:ascii="Times New Roman" w:eastAsia="Times New Roman" w:hAnsi="Times New Roman" w:cs="Times New Roman"/>
                <w:bCs/>
                <w:sz w:val="24"/>
                <w:szCs w:val="24"/>
                <w:lang w:val="uk-UA" w:eastAsia="zh-CN"/>
              </w:rPr>
              <w:t>-ів</w:t>
            </w:r>
            <w:proofErr w:type="spellEnd"/>
            <w:r w:rsidRPr="000D3446">
              <w:rPr>
                <w:rFonts w:ascii="Times New Roman" w:eastAsia="Times New Roman" w:hAnsi="Times New Roman" w:cs="Times New Roman"/>
                <w:bCs/>
                <w:sz w:val="24"/>
                <w:szCs w:val="24"/>
                <w:lang w:val="uk-UA" w:eastAsia="zh-CN"/>
              </w:rPr>
              <w:t xml:space="preserve"> та документи, що підтверджують факт виконання договору/</w:t>
            </w:r>
            <w:proofErr w:type="spellStart"/>
            <w:r w:rsidRPr="000D3446">
              <w:rPr>
                <w:rFonts w:ascii="Times New Roman" w:eastAsia="Times New Roman" w:hAnsi="Times New Roman" w:cs="Times New Roman"/>
                <w:bCs/>
                <w:sz w:val="24"/>
                <w:szCs w:val="24"/>
                <w:lang w:val="uk-UA" w:eastAsia="zh-CN"/>
              </w:rPr>
              <w:t>-ів</w:t>
            </w:r>
            <w:proofErr w:type="spellEnd"/>
            <w:r w:rsidRPr="000D3446">
              <w:rPr>
                <w:rFonts w:ascii="Times New Roman" w:eastAsia="Times New Roman" w:hAnsi="Times New Roman" w:cs="Times New Roman"/>
                <w:bCs/>
                <w:sz w:val="24"/>
                <w:szCs w:val="24"/>
                <w:lang w:val="uk-UA" w:eastAsia="zh-CN"/>
              </w:rPr>
              <w:t xml:space="preserve"> у повному обсязі, а саме: видаткові накладні</w:t>
            </w:r>
            <w:r w:rsidR="004C590D">
              <w:rPr>
                <w:rFonts w:ascii="Times New Roman" w:eastAsia="Times New Roman" w:hAnsi="Times New Roman" w:cs="Times New Roman"/>
                <w:bCs/>
                <w:sz w:val="24"/>
                <w:szCs w:val="24"/>
                <w:lang w:val="uk-UA" w:eastAsia="zh-CN"/>
              </w:rPr>
              <w:t>та/або</w:t>
            </w:r>
            <w:r w:rsidRPr="000D3446">
              <w:rPr>
                <w:rFonts w:ascii="Times New Roman" w:eastAsia="Times New Roman" w:hAnsi="Times New Roman" w:cs="Times New Roman"/>
                <w:bCs/>
                <w:sz w:val="24"/>
                <w:szCs w:val="24"/>
                <w:lang w:val="uk-UA" w:eastAsia="zh-CN"/>
              </w:rPr>
              <w:t xml:space="preserve"> акти прийому-передачі та/або інші документи</w:t>
            </w:r>
            <w:r w:rsidR="00684850">
              <w:rPr>
                <w:rFonts w:ascii="Times New Roman" w:eastAsia="Times New Roman" w:hAnsi="Times New Roman" w:cs="Times New Roman"/>
                <w:bCs/>
                <w:sz w:val="24"/>
                <w:szCs w:val="24"/>
                <w:lang w:val="uk-UA" w:eastAsia="zh-CN"/>
              </w:rPr>
              <w:t xml:space="preserve"> фінансового характеру</w:t>
            </w:r>
            <w:r w:rsidRPr="000D3446">
              <w:rPr>
                <w:rFonts w:ascii="Times New Roman" w:eastAsia="Times New Roman" w:hAnsi="Times New Roman" w:cs="Times New Roman"/>
                <w:bCs/>
                <w:sz w:val="24"/>
                <w:szCs w:val="24"/>
                <w:lang w:val="uk-UA" w:eastAsia="zh-CN"/>
              </w:rPr>
              <w:t>, які підтверджують факт виконання договору в повному обсязі;</w:t>
            </w:r>
          </w:p>
          <w:p w:rsidR="000D3446" w:rsidRPr="000D3446" w:rsidRDefault="000D3446" w:rsidP="000D3446">
            <w:pPr>
              <w:widowControl w:val="0"/>
              <w:suppressAutoHyphens/>
              <w:autoSpaceDE w:val="0"/>
              <w:spacing w:line="256" w:lineRule="auto"/>
              <w:jc w:val="both"/>
              <w:rPr>
                <w:rFonts w:ascii="Times New Roman" w:eastAsia="Times New Roman" w:hAnsi="Times New Roman" w:cs="Times New Roman"/>
                <w:bCs/>
                <w:sz w:val="24"/>
                <w:szCs w:val="24"/>
                <w:lang w:val="uk-UA" w:eastAsia="zh-CN"/>
              </w:rPr>
            </w:pPr>
            <w:r w:rsidRPr="000D3446">
              <w:rPr>
                <w:rFonts w:ascii="Times New Roman" w:eastAsia="Times New Roman" w:hAnsi="Times New Roman" w:cs="Times New Roman"/>
                <w:bCs/>
                <w:sz w:val="24"/>
                <w:szCs w:val="24"/>
                <w:lang w:val="uk-UA" w:eastAsia="zh-CN"/>
              </w:rPr>
              <w:t xml:space="preserve">2. сканований оригінал позитивного листа-відгуку від </w:t>
            </w:r>
            <w:r w:rsidRPr="000D3446">
              <w:rPr>
                <w:rFonts w:ascii="Times New Roman" w:eastAsia="Times New Roman" w:hAnsi="Times New Roman" w:cs="Times New Roman"/>
                <w:bCs/>
                <w:sz w:val="24"/>
                <w:szCs w:val="24"/>
                <w:lang w:val="uk-UA" w:eastAsia="zh-CN"/>
              </w:rPr>
              <w:lastRenderedPageBreak/>
              <w:t xml:space="preserve">контрагента за договором (договорами), що зазначений/-і у довідці про наявність досвіду виконання аналогічного (аналогічних) договору (договорів), </w:t>
            </w:r>
          </w:p>
          <w:p w:rsidR="000D3446" w:rsidRDefault="000D3446" w:rsidP="000D3446">
            <w:pPr>
              <w:shd w:val="clear" w:color="auto" w:fill="FFFFFF"/>
              <w:spacing w:after="0" w:line="240" w:lineRule="auto"/>
              <w:jc w:val="both"/>
              <w:rPr>
                <w:rFonts w:ascii="Times New Roman" w:eastAsia="Times New Roman" w:hAnsi="Times New Roman" w:cs="Times New Roman"/>
                <w:bCs/>
                <w:sz w:val="24"/>
                <w:szCs w:val="24"/>
                <w:lang w:val="uk-UA" w:eastAsia="zh-CN"/>
              </w:rPr>
            </w:pPr>
            <w:r w:rsidRPr="000D3446">
              <w:rPr>
                <w:rFonts w:ascii="Times New Roman" w:eastAsia="Times New Roman" w:hAnsi="Times New Roman" w:cs="Times New Roman"/>
                <w:bCs/>
                <w:sz w:val="24"/>
                <w:szCs w:val="24"/>
                <w:lang w:val="uk-UA" w:eastAsia="zh-CN"/>
              </w:rPr>
              <w:t>* Аналогічним слід вважати договір за аналогічним предметом закупівлі укладений у 2019-2023, виконання якого на момент подання пропозиції повинно складати 100% від суми такого аналогічного договору.</w:t>
            </w:r>
          </w:p>
          <w:p w:rsidR="00067601" w:rsidRPr="00315BCF" w:rsidRDefault="00067601" w:rsidP="004A19BD">
            <w:pPr>
              <w:shd w:val="clear" w:color="auto" w:fill="FFFFFF"/>
              <w:spacing w:after="0" w:line="240" w:lineRule="auto"/>
              <w:jc w:val="both"/>
              <w:rPr>
                <w:rFonts w:ascii="Times New Roman" w:eastAsia="Times New Roman" w:hAnsi="Times New Roman" w:cs="Times New Roman"/>
                <w:sz w:val="20"/>
                <w:szCs w:val="20"/>
                <w:lang w:val="uk-UA"/>
              </w:rPr>
            </w:pPr>
          </w:p>
        </w:tc>
      </w:tr>
      <w:tr w:rsidR="00067601" w:rsidRPr="00E424A2">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jc w:val="center"/>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lastRenderedPageBreak/>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t>Наявність фінансової спроможності*</w:t>
            </w:r>
          </w:p>
          <w:p w:rsidR="00067601" w:rsidRPr="00315BCF" w:rsidRDefault="00BF7916">
            <w:pPr>
              <w:spacing w:after="0" w:line="240" w:lineRule="auto"/>
              <w:jc w:val="both"/>
              <w:rPr>
                <w:rFonts w:ascii="Times New Roman" w:eastAsia="Times New Roman" w:hAnsi="Times New Roman" w:cs="Times New Roman"/>
                <w:sz w:val="20"/>
                <w:szCs w:val="20"/>
                <w:lang w:val="uk-UA"/>
              </w:rPr>
            </w:pPr>
            <w:r w:rsidRPr="00315BCF">
              <w:rPr>
                <w:rFonts w:ascii="Times New Roman" w:eastAsia="Times New Roman" w:hAnsi="Times New Roman" w:cs="Times New Roman"/>
                <w:i/>
                <w:color w:val="000000"/>
                <w:sz w:val="20"/>
                <w:szCs w:val="20"/>
                <w:lang w:val="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Default="00BF7916">
            <w:pPr>
              <w:spacing w:after="0" w:line="240" w:lineRule="auto"/>
              <w:rPr>
                <w:rFonts w:ascii="Times New Roman" w:eastAsia="Times New Roman" w:hAnsi="Times New Roman" w:cs="Times New Roman"/>
                <w:color w:val="000000"/>
                <w:sz w:val="24"/>
                <w:szCs w:val="24"/>
                <w:lang w:val="uk-UA"/>
              </w:rPr>
            </w:pPr>
            <w:r w:rsidRPr="00ED28B7">
              <w:rPr>
                <w:rFonts w:ascii="Times New Roman" w:eastAsia="Times New Roman" w:hAnsi="Times New Roman" w:cs="Times New Roman"/>
                <w:color w:val="000000"/>
                <w:sz w:val="24"/>
                <w:szCs w:val="24"/>
                <w:lang w:val="uk-UA"/>
              </w:rPr>
              <w:t xml:space="preserve">4.1. </w:t>
            </w:r>
            <w:r w:rsidR="00A5552A" w:rsidRPr="00ED28B7">
              <w:rPr>
                <w:rFonts w:ascii="Times New Roman" w:eastAsia="Times New Roman" w:hAnsi="Times New Roman" w:cs="Times New Roman"/>
                <w:color w:val="000000"/>
                <w:sz w:val="24"/>
                <w:szCs w:val="24"/>
                <w:lang w:val="uk-UA"/>
              </w:rPr>
              <w:t>Копія фінансової звітності за останній звітний період, яка повинна підтверджувати, що обсяг річного доходу (виручки) становив не менше очікуваної вартості закупівлі.</w:t>
            </w:r>
          </w:p>
          <w:p w:rsidR="00A506AA" w:rsidRDefault="00A506AA">
            <w:pPr>
              <w:spacing w:after="0" w:line="240" w:lineRule="auto"/>
              <w:rPr>
                <w:rFonts w:ascii="Times New Roman" w:eastAsia="Times New Roman" w:hAnsi="Times New Roman" w:cs="Times New Roman"/>
                <w:sz w:val="24"/>
                <w:szCs w:val="24"/>
                <w:lang w:val="uk-UA"/>
              </w:rPr>
            </w:pPr>
          </w:p>
          <w:p w:rsidR="00A506AA" w:rsidRPr="00ED28B7" w:rsidRDefault="00A506AA">
            <w:pPr>
              <w:spacing w:after="0" w:line="240" w:lineRule="auto"/>
              <w:rPr>
                <w:rFonts w:ascii="Times New Roman" w:eastAsia="Times New Roman" w:hAnsi="Times New Roman" w:cs="Times New Roman"/>
                <w:sz w:val="24"/>
                <w:szCs w:val="24"/>
                <w:lang w:val="uk-UA"/>
              </w:rPr>
            </w:pPr>
          </w:p>
        </w:tc>
      </w:tr>
    </w:tbl>
    <w:p w:rsidR="00067601" w:rsidRDefault="00BF7916">
      <w:pPr>
        <w:spacing w:before="240" w:after="0" w:line="240" w:lineRule="auto"/>
        <w:ind w:firstLine="720"/>
        <w:jc w:val="both"/>
        <w:rPr>
          <w:rFonts w:ascii="Times New Roman" w:eastAsia="Times New Roman" w:hAnsi="Times New Roman" w:cs="Times New Roman"/>
          <w:i/>
          <w:color w:val="000000"/>
          <w:sz w:val="20"/>
          <w:szCs w:val="20"/>
          <w:lang w:val="uk-UA"/>
        </w:rPr>
      </w:pPr>
      <w:r w:rsidRPr="00315BC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829DD" w:rsidRPr="006116F4" w:rsidRDefault="009829DD" w:rsidP="009829DD">
      <w:pPr>
        <w:widowControl w:val="0"/>
        <w:tabs>
          <w:tab w:val="left" w:pos="1134"/>
        </w:tabs>
        <w:autoSpaceDE w:val="0"/>
        <w:autoSpaceDN w:val="0"/>
        <w:spacing w:after="0" w:line="240" w:lineRule="auto"/>
        <w:jc w:val="both"/>
        <w:rPr>
          <w:rFonts w:ascii="Times New Roman" w:hAnsi="Times New Roman" w:cs="Times New Roman"/>
          <w:i/>
          <w:sz w:val="20"/>
          <w:szCs w:val="20"/>
          <w:shd w:val="clear" w:color="auto" w:fill="FFFFFF"/>
          <w:lang w:val="uk-UA"/>
        </w:rPr>
      </w:pPr>
    </w:p>
    <w:p w:rsidR="009829DD" w:rsidRPr="00E22ED6" w:rsidRDefault="009829DD" w:rsidP="009829DD">
      <w:pPr>
        <w:widowControl w:val="0"/>
        <w:tabs>
          <w:tab w:val="left" w:pos="1134"/>
        </w:tabs>
        <w:autoSpaceDE w:val="0"/>
        <w:autoSpaceDN w:val="0"/>
        <w:spacing w:after="0" w:line="240" w:lineRule="auto"/>
        <w:jc w:val="both"/>
        <w:rPr>
          <w:rFonts w:ascii="Times New Roman" w:hAnsi="Times New Roman" w:cs="Times New Roman"/>
          <w:i/>
          <w:sz w:val="20"/>
          <w:szCs w:val="20"/>
          <w:shd w:val="clear" w:color="auto" w:fill="FFFFFF"/>
          <w:lang w:val="uk-UA"/>
        </w:rPr>
      </w:pPr>
      <w:r w:rsidRPr="00E22ED6">
        <w:rPr>
          <w:rFonts w:ascii="Times New Roman" w:hAnsi="Times New Roman" w:cs="Times New Roman"/>
          <w:i/>
          <w:sz w:val="20"/>
          <w:szCs w:val="20"/>
          <w:shd w:val="clear" w:color="auto" w:fill="FFFFFF"/>
          <w:lang w:val="uk-UA"/>
        </w:rPr>
        <w:t>Задля підтвердження кваліфікаційним критеріям таким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У такому разі учасником надається:</w:t>
      </w:r>
    </w:p>
    <w:p w:rsidR="009829DD" w:rsidRPr="00E22ED6" w:rsidRDefault="009829DD" w:rsidP="009829DD">
      <w:pPr>
        <w:widowControl w:val="0"/>
        <w:tabs>
          <w:tab w:val="left" w:pos="1134"/>
        </w:tabs>
        <w:autoSpaceDE w:val="0"/>
        <w:autoSpaceDN w:val="0"/>
        <w:spacing w:after="0" w:line="240" w:lineRule="auto"/>
        <w:jc w:val="both"/>
        <w:rPr>
          <w:rFonts w:ascii="Times New Roman" w:hAnsi="Times New Roman" w:cs="Times New Roman"/>
          <w:i/>
          <w:sz w:val="20"/>
          <w:szCs w:val="20"/>
          <w:shd w:val="clear" w:color="auto" w:fill="FFFFFF"/>
          <w:lang w:val="uk-UA"/>
        </w:rPr>
      </w:pPr>
      <w:r w:rsidRPr="00E22ED6">
        <w:rPr>
          <w:rFonts w:ascii="Times New Roman" w:hAnsi="Times New Roman" w:cs="Times New Roman"/>
          <w:i/>
          <w:sz w:val="20"/>
          <w:szCs w:val="20"/>
          <w:shd w:val="clear" w:color="auto" w:fill="FFFFFF"/>
          <w:lang w:val="uk-UA"/>
        </w:rPr>
        <w:t>1. копія/оригінал договору субпідряду</w:t>
      </w:r>
      <w:r w:rsidR="00AF2438">
        <w:rPr>
          <w:rFonts w:ascii="Times New Roman" w:hAnsi="Times New Roman" w:cs="Times New Roman"/>
          <w:i/>
          <w:sz w:val="20"/>
          <w:szCs w:val="20"/>
          <w:shd w:val="clear" w:color="auto" w:fill="FFFFFF"/>
          <w:lang w:val="uk-UA"/>
        </w:rPr>
        <w:t xml:space="preserve"> (у т. ч. договору на майбутнє)</w:t>
      </w:r>
      <w:r w:rsidRPr="00E22ED6">
        <w:rPr>
          <w:rFonts w:ascii="Times New Roman" w:hAnsi="Times New Roman" w:cs="Times New Roman"/>
          <w:i/>
          <w:sz w:val="20"/>
          <w:szCs w:val="20"/>
          <w:shd w:val="clear" w:color="auto" w:fill="FFFFFF"/>
          <w:lang w:val="uk-UA"/>
        </w:rPr>
        <w:t xml:space="preserve"> учасника з таким субпідрядником</w:t>
      </w:r>
      <w:r w:rsidR="00971215">
        <w:rPr>
          <w:rFonts w:ascii="Times New Roman" w:hAnsi="Times New Roman" w:cs="Times New Roman"/>
          <w:i/>
          <w:sz w:val="20"/>
          <w:szCs w:val="20"/>
          <w:shd w:val="clear" w:color="auto" w:fill="FFFFFF"/>
          <w:lang w:val="uk-UA"/>
        </w:rPr>
        <w:t>/співвик</w:t>
      </w:r>
      <w:r w:rsidR="00901A49">
        <w:rPr>
          <w:rFonts w:ascii="Times New Roman" w:hAnsi="Times New Roman" w:cs="Times New Roman"/>
          <w:i/>
          <w:sz w:val="20"/>
          <w:szCs w:val="20"/>
          <w:shd w:val="clear" w:color="auto" w:fill="FFFFFF"/>
          <w:lang w:val="uk-UA"/>
        </w:rPr>
        <w:t>о</w:t>
      </w:r>
      <w:r w:rsidR="00971215">
        <w:rPr>
          <w:rFonts w:ascii="Times New Roman" w:hAnsi="Times New Roman" w:cs="Times New Roman"/>
          <w:i/>
          <w:sz w:val="20"/>
          <w:szCs w:val="20"/>
          <w:shd w:val="clear" w:color="auto" w:fill="FFFFFF"/>
          <w:lang w:val="uk-UA"/>
        </w:rPr>
        <w:t>навцем</w:t>
      </w:r>
      <w:r w:rsidRPr="00E22ED6">
        <w:rPr>
          <w:rFonts w:ascii="Times New Roman" w:hAnsi="Times New Roman" w:cs="Times New Roman"/>
          <w:i/>
          <w:sz w:val="20"/>
          <w:szCs w:val="20"/>
          <w:shd w:val="clear" w:color="auto" w:fill="FFFFFF"/>
          <w:lang w:val="uk-UA"/>
        </w:rPr>
        <w:t>;</w:t>
      </w:r>
    </w:p>
    <w:p w:rsidR="009829DD" w:rsidRPr="00971215" w:rsidRDefault="009829DD" w:rsidP="009829DD">
      <w:pPr>
        <w:spacing w:after="0" w:line="240" w:lineRule="auto"/>
        <w:jc w:val="both"/>
        <w:rPr>
          <w:rFonts w:ascii="Times New Roman" w:hAnsi="Times New Roman" w:cs="Times New Roman"/>
          <w:i/>
          <w:sz w:val="20"/>
          <w:szCs w:val="20"/>
          <w:shd w:val="clear" w:color="auto" w:fill="FFFFFF"/>
          <w:lang w:val="uk-UA"/>
        </w:rPr>
      </w:pPr>
      <w:r w:rsidRPr="00E22ED6">
        <w:rPr>
          <w:rFonts w:ascii="Times New Roman" w:hAnsi="Times New Roman" w:cs="Times New Roman"/>
          <w:i/>
          <w:sz w:val="20"/>
          <w:szCs w:val="20"/>
          <w:shd w:val="clear" w:color="auto" w:fill="FFFFFF"/>
          <w:lang w:val="uk-UA"/>
        </w:rPr>
        <w:t>2. лист-згода в довільній формі від субпідрядника</w:t>
      </w:r>
      <w:r w:rsidR="00971215">
        <w:rPr>
          <w:rFonts w:ascii="Times New Roman" w:hAnsi="Times New Roman" w:cs="Times New Roman"/>
          <w:i/>
          <w:sz w:val="20"/>
          <w:szCs w:val="20"/>
          <w:shd w:val="clear" w:color="auto" w:fill="FFFFFF"/>
          <w:lang w:val="uk-UA"/>
        </w:rPr>
        <w:t>/співвиконавця</w:t>
      </w:r>
      <w:r w:rsidRPr="00E22ED6">
        <w:rPr>
          <w:rFonts w:ascii="Times New Roman" w:hAnsi="Times New Roman" w:cs="Times New Roman"/>
          <w:i/>
          <w:sz w:val="20"/>
          <w:szCs w:val="20"/>
          <w:shd w:val="clear" w:color="auto" w:fill="FFFFFF"/>
          <w:lang w:val="uk-UA"/>
        </w:rPr>
        <w:t>, яким засвідчується згода на залучення його як субпідрядника</w:t>
      </w:r>
      <w:r w:rsidR="00971215">
        <w:rPr>
          <w:rFonts w:ascii="Times New Roman" w:hAnsi="Times New Roman" w:cs="Times New Roman"/>
          <w:i/>
          <w:sz w:val="20"/>
          <w:szCs w:val="20"/>
          <w:shd w:val="clear" w:color="auto" w:fill="FFFFFF"/>
          <w:lang w:val="uk-UA"/>
        </w:rPr>
        <w:t>/співвиконавця</w:t>
      </w:r>
      <w:r w:rsidR="00D97871">
        <w:rPr>
          <w:rFonts w:ascii="Times New Roman" w:hAnsi="Times New Roman" w:cs="Times New Roman"/>
          <w:i/>
          <w:sz w:val="20"/>
          <w:szCs w:val="20"/>
          <w:shd w:val="clear" w:color="auto" w:fill="FFFFFF"/>
          <w:lang w:val="uk-UA"/>
        </w:rPr>
        <w:t xml:space="preserve"> саме за даною закупівлею та у подальшому для виконання умов договору про закупівлю.</w:t>
      </w:r>
      <w:r w:rsidRPr="00E22ED6">
        <w:rPr>
          <w:rFonts w:ascii="Times New Roman" w:hAnsi="Times New Roman" w:cs="Times New Roman"/>
          <w:i/>
          <w:sz w:val="20"/>
          <w:szCs w:val="20"/>
          <w:shd w:val="clear" w:color="auto" w:fill="FFFFFF"/>
          <w:lang w:val="uk-UA"/>
        </w:rPr>
        <w:t>.</w:t>
      </w:r>
    </w:p>
    <w:p w:rsidR="009829DD" w:rsidRPr="009829DD" w:rsidRDefault="009829DD" w:rsidP="009829DD">
      <w:pPr>
        <w:spacing w:after="0" w:line="240" w:lineRule="auto"/>
        <w:jc w:val="both"/>
        <w:rPr>
          <w:rFonts w:ascii="Times New Roman" w:hAnsi="Times New Roman" w:cs="Times New Roman"/>
          <w:i/>
          <w:sz w:val="20"/>
          <w:szCs w:val="20"/>
          <w:shd w:val="clear" w:color="auto" w:fill="FFFFFF"/>
          <w:lang w:val="uk-UA"/>
        </w:rPr>
      </w:pPr>
      <w:r w:rsidRPr="006116F4">
        <w:rPr>
          <w:rFonts w:ascii="Times New Roman" w:hAnsi="Times New Roman" w:cs="Times New Roman"/>
          <w:i/>
          <w:sz w:val="20"/>
          <w:szCs w:val="20"/>
          <w:shd w:val="clear" w:color="auto" w:fill="FFFFFF"/>
          <w:lang w:val="uk-UA"/>
        </w:rPr>
        <w:t>3</w:t>
      </w:r>
      <w:r>
        <w:rPr>
          <w:rFonts w:ascii="Times New Roman" w:hAnsi="Times New Roman" w:cs="Times New Roman"/>
          <w:i/>
          <w:sz w:val="20"/>
          <w:szCs w:val="20"/>
          <w:shd w:val="clear" w:color="auto" w:fill="FFFFFF"/>
          <w:lang w:val="uk-UA"/>
        </w:rPr>
        <w:t>. кошторисні розрахунки у складі:</w:t>
      </w:r>
      <w:r w:rsidR="00342BC1" w:rsidRPr="00342BC1">
        <w:rPr>
          <w:rFonts w:ascii="Times New Roman" w:hAnsi="Times New Roman" w:cs="Times New Roman"/>
          <w:i/>
          <w:sz w:val="20"/>
          <w:szCs w:val="20"/>
          <w:shd w:val="clear" w:color="auto" w:fill="FFFFFF"/>
          <w:lang w:val="uk-UA"/>
        </w:rPr>
        <w:t>договірна ціна; зведений кошторисний розрахунок; локальні кошториси; розрахунок загальновиробничих витрат до зведеного кошторису; відомість ресурсів до договірної ціни</w:t>
      </w:r>
      <w:r w:rsidR="00342BC1">
        <w:rPr>
          <w:rFonts w:ascii="Times New Roman" w:hAnsi="Times New Roman" w:cs="Times New Roman"/>
          <w:i/>
          <w:sz w:val="20"/>
          <w:szCs w:val="20"/>
          <w:shd w:val="clear" w:color="auto" w:fill="FFFFFF"/>
          <w:lang w:val="uk-UA"/>
        </w:rPr>
        <w:t>, які мають підтверджувати обсяг та вартість виконуваних робіт/послуг в рамках даної закупівлі (у подальшому – договору про закупівлю).</w:t>
      </w:r>
    </w:p>
    <w:p w:rsidR="003B06A2" w:rsidRDefault="003B06A2">
      <w:pPr>
        <w:spacing w:before="20" w:after="20" w:line="240" w:lineRule="auto"/>
        <w:jc w:val="both"/>
        <w:rPr>
          <w:rFonts w:ascii="Times New Roman" w:eastAsia="Times New Roman" w:hAnsi="Times New Roman" w:cs="Times New Roman"/>
          <w:i/>
          <w:sz w:val="20"/>
          <w:szCs w:val="20"/>
          <w:highlight w:val="yellow"/>
          <w:lang w:val="uk-UA"/>
        </w:rPr>
      </w:pPr>
    </w:p>
    <w:p w:rsidR="00067601" w:rsidRPr="00315BCF" w:rsidRDefault="00BF7916">
      <w:pPr>
        <w:spacing w:before="20" w:after="20" w:line="240" w:lineRule="auto"/>
        <w:jc w:val="both"/>
        <w:rPr>
          <w:rFonts w:ascii="Times New Roman" w:eastAsia="Times New Roman" w:hAnsi="Times New Roman" w:cs="Times New Roman"/>
          <w:b/>
          <w:highlight w:val="white"/>
          <w:lang w:val="uk-UA"/>
        </w:rPr>
      </w:pPr>
      <w:r w:rsidRPr="00315BCF">
        <w:rPr>
          <w:rFonts w:ascii="Times New Roman" w:eastAsia="Times New Roman" w:hAnsi="Times New Roman" w:cs="Times New Roman"/>
          <w:b/>
          <w:sz w:val="20"/>
          <w:szCs w:val="20"/>
          <w:lang w:val="uk-UA"/>
        </w:rPr>
        <w:t xml:space="preserve">2. </w:t>
      </w:r>
      <w:r w:rsidRPr="00315BCF">
        <w:rPr>
          <w:rFonts w:ascii="Times New Roman" w:eastAsia="Times New Roman" w:hAnsi="Times New Roman" w:cs="Times New Roman"/>
          <w:b/>
          <w:color w:val="000000"/>
          <w:sz w:val="20"/>
          <w:szCs w:val="20"/>
          <w:lang w:val="uk-UA"/>
        </w:rPr>
        <w:t xml:space="preserve">Підтвердження відповідності УЧАСНИКА </w:t>
      </w:r>
      <w:r w:rsidRPr="00315BCF">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315BCF">
        <w:rPr>
          <w:rFonts w:ascii="Times New Roman" w:eastAsia="Times New Roman" w:hAnsi="Times New Roman" w:cs="Times New Roman"/>
          <w:b/>
          <w:highlight w:val="white"/>
          <w:lang w:val="uk-UA"/>
        </w:rPr>
        <w:t xml:space="preserve">м у </w:t>
      </w:r>
      <w:r w:rsidRPr="00A15762">
        <w:rPr>
          <w:rFonts w:ascii="Times New Roman" w:eastAsia="Times New Roman" w:hAnsi="Times New Roman" w:cs="Times New Roman"/>
          <w:b/>
          <w:highlight w:val="white"/>
          <w:lang w:val="uk-UA"/>
        </w:rPr>
        <w:t xml:space="preserve">пункті 47 </w:t>
      </w:r>
      <w:r w:rsidRPr="00315BCF">
        <w:rPr>
          <w:rFonts w:ascii="Times New Roman" w:eastAsia="Times New Roman" w:hAnsi="Times New Roman" w:cs="Times New Roman"/>
          <w:b/>
          <w:highlight w:val="white"/>
          <w:lang w:val="uk-UA"/>
        </w:rPr>
        <w:t>Особливостей.</w:t>
      </w:r>
    </w:p>
    <w:p w:rsidR="00067601" w:rsidRPr="00A15762" w:rsidRDefault="00BF7916">
      <w:pPr>
        <w:spacing w:after="0"/>
        <w:ind w:firstLine="567"/>
        <w:jc w:val="both"/>
        <w:rPr>
          <w:rFonts w:ascii="Times New Roman" w:eastAsia="Times New Roman" w:hAnsi="Times New Roman" w:cs="Times New Roman"/>
          <w:sz w:val="20"/>
          <w:szCs w:val="20"/>
          <w:highlight w:val="white"/>
          <w:lang w:val="uk-UA"/>
        </w:rPr>
      </w:pPr>
      <w:r w:rsidRPr="00315BCF">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15762">
        <w:rPr>
          <w:rFonts w:ascii="Times New Roman" w:eastAsia="Times New Roman" w:hAnsi="Times New Roman" w:cs="Times New Roman"/>
          <w:sz w:val="20"/>
          <w:szCs w:val="20"/>
          <w:highlight w:val="white"/>
          <w:lang w:val="uk-UA"/>
        </w:rPr>
        <w:t>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67601" w:rsidRPr="00887F40" w:rsidRDefault="00BF7916">
      <w:pPr>
        <w:spacing w:after="0"/>
        <w:ind w:firstLine="567"/>
        <w:jc w:val="both"/>
        <w:rPr>
          <w:rFonts w:ascii="Times New Roman" w:eastAsia="Times New Roman" w:hAnsi="Times New Roman" w:cs="Times New Roman"/>
          <w:sz w:val="20"/>
          <w:szCs w:val="20"/>
          <w:highlight w:val="white"/>
          <w:lang w:val="uk-UA"/>
        </w:rPr>
      </w:pPr>
      <w:r w:rsidRPr="00887F40">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67601" w:rsidRPr="00887F40" w:rsidRDefault="00BF7916">
      <w:pPr>
        <w:spacing w:after="0"/>
        <w:ind w:firstLine="567"/>
        <w:jc w:val="both"/>
        <w:rPr>
          <w:rFonts w:ascii="Times New Roman" w:eastAsia="Times New Roman" w:hAnsi="Times New Roman" w:cs="Times New Roman"/>
          <w:sz w:val="20"/>
          <w:szCs w:val="20"/>
          <w:highlight w:val="white"/>
          <w:lang w:val="uk-UA"/>
        </w:rPr>
      </w:pPr>
      <w:r w:rsidRPr="00887F40">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67601" w:rsidRPr="00315BCF" w:rsidRDefault="00BF7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315BCF">
        <w:rPr>
          <w:rFonts w:ascii="Times New Roman" w:eastAsia="Times New Roman" w:hAnsi="Times New Roman" w:cs="Times New Roman"/>
          <w:sz w:val="20"/>
          <w:szCs w:val="20"/>
          <w:lang w:val="uk-UA"/>
        </w:rPr>
        <w:t xml:space="preserve">Учасник повинен надати </w:t>
      </w:r>
      <w:r w:rsidRPr="00315BCF">
        <w:rPr>
          <w:rFonts w:ascii="Times New Roman" w:eastAsia="Times New Roman" w:hAnsi="Times New Roman" w:cs="Times New Roman"/>
          <w:b/>
          <w:sz w:val="20"/>
          <w:szCs w:val="20"/>
          <w:lang w:val="uk-UA"/>
        </w:rPr>
        <w:t>довідку у довільній формі</w:t>
      </w:r>
      <w:r w:rsidRPr="00315BCF">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w:t>
      </w:r>
      <w:r w:rsidRPr="00887F40">
        <w:rPr>
          <w:rFonts w:ascii="Times New Roman" w:eastAsia="Times New Roman" w:hAnsi="Times New Roman" w:cs="Times New Roman"/>
          <w:sz w:val="20"/>
          <w:szCs w:val="20"/>
          <w:lang w:val="uk-UA"/>
        </w:rPr>
        <w:t xml:space="preserve">пункту </w:t>
      </w:r>
      <w:r w:rsidRPr="00887F40">
        <w:rPr>
          <w:rFonts w:ascii="Times New Roman" w:eastAsia="Times New Roman" w:hAnsi="Times New Roman" w:cs="Times New Roman"/>
          <w:sz w:val="20"/>
          <w:szCs w:val="20"/>
          <w:highlight w:val="white"/>
          <w:lang w:val="uk-UA"/>
        </w:rPr>
        <w:t xml:space="preserve">47 </w:t>
      </w:r>
      <w:r w:rsidRPr="00887F40">
        <w:rPr>
          <w:rFonts w:ascii="Times New Roman" w:eastAsia="Times New Roman" w:hAnsi="Times New Roman" w:cs="Times New Roman"/>
          <w:sz w:val="20"/>
          <w:szCs w:val="20"/>
          <w:lang w:val="uk-UA"/>
        </w:rPr>
        <w:t>Особливостей</w:t>
      </w:r>
      <w:r w:rsidRPr="00315BCF">
        <w:rPr>
          <w:rFonts w:ascii="Times New Roman" w:eastAsia="Times New Roman" w:hAnsi="Times New Roman" w:cs="Times New Roman"/>
          <w:sz w:val="20"/>
          <w:szCs w:val="20"/>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315BCF">
        <w:rPr>
          <w:rFonts w:ascii="Times New Roman" w:eastAsia="Times New Roman" w:hAnsi="Times New Roman" w:cs="Times New Roman"/>
          <w:sz w:val="20"/>
          <w:szCs w:val="20"/>
          <w:lang w:val="uk-UA"/>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67601" w:rsidRPr="00887F40" w:rsidRDefault="00BF7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887F40">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67601" w:rsidRPr="00887F40" w:rsidRDefault="00BF7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87F40">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87F40">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887F40">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008A1891">
        <w:rPr>
          <w:rFonts w:ascii="Times New Roman" w:eastAsia="Times New Roman" w:hAnsi="Times New Roman" w:cs="Times New Roman"/>
          <w:sz w:val="20"/>
          <w:szCs w:val="20"/>
          <w:lang w:val="uk-UA"/>
        </w:rPr>
        <w:t xml:space="preserve"> </w:t>
      </w:r>
      <w:r w:rsidRPr="00887F40">
        <w:rPr>
          <w:rFonts w:ascii="Times New Roman" w:eastAsia="Times New Roman" w:hAnsi="Times New Roman" w:cs="Times New Roman"/>
          <w:sz w:val="20"/>
          <w:szCs w:val="20"/>
          <w:lang w:val="uk-UA"/>
        </w:rPr>
        <w:t>підстав, визначених пунктом 47 Особливостей.</w:t>
      </w:r>
    </w:p>
    <w:p w:rsidR="00067601" w:rsidRPr="00315BCF" w:rsidRDefault="00067601">
      <w:pPr>
        <w:spacing w:after="80"/>
        <w:jc w:val="both"/>
        <w:rPr>
          <w:rFonts w:ascii="Times New Roman" w:eastAsia="Times New Roman" w:hAnsi="Times New Roman" w:cs="Times New Roman"/>
          <w:color w:val="00B050"/>
          <w:sz w:val="20"/>
          <w:szCs w:val="20"/>
          <w:highlight w:val="yellow"/>
          <w:lang w:val="uk-UA"/>
        </w:rPr>
      </w:pPr>
    </w:p>
    <w:p w:rsidR="00067601" w:rsidRPr="00315BCF" w:rsidRDefault="00BF791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315BCF">
        <w:rPr>
          <w:rFonts w:ascii="Times New Roman" w:eastAsia="Times New Roman" w:hAnsi="Times New Roman" w:cs="Times New Roman"/>
          <w:b/>
          <w:lang w:val="uk-UA"/>
        </w:rPr>
        <w:t xml:space="preserve">3. </w:t>
      </w:r>
      <w:r w:rsidRPr="00315BCF">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315BCF">
        <w:rPr>
          <w:rFonts w:ascii="Times New Roman" w:eastAsia="Times New Roman" w:hAnsi="Times New Roman" w:cs="Times New Roman"/>
          <w:b/>
          <w:lang w:val="uk-UA"/>
        </w:rPr>
        <w:t xml:space="preserve">визначеним у </w:t>
      </w:r>
      <w:r w:rsidRPr="000A7D57">
        <w:rPr>
          <w:rFonts w:ascii="Times New Roman" w:eastAsia="Times New Roman" w:hAnsi="Times New Roman" w:cs="Times New Roman"/>
          <w:b/>
          <w:lang w:val="uk-UA"/>
        </w:rPr>
        <w:t>пун</w:t>
      </w:r>
      <w:r w:rsidRPr="000A7D57">
        <w:rPr>
          <w:rFonts w:ascii="Times New Roman" w:eastAsia="Times New Roman" w:hAnsi="Times New Roman" w:cs="Times New Roman"/>
          <w:b/>
          <w:highlight w:val="white"/>
          <w:lang w:val="uk-UA"/>
        </w:rPr>
        <w:t xml:space="preserve">кті </w:t>
      </w:r>
      <w:r w:rsidRPr="000A7D57">
        <w:rPr>
          <w:rFonts w:ascii="Times New Roman" w:eastAsia="Times New Roman" w:hAnsi="Times New Roman" w:cs="Times New Roman"/>
          <w:b/>
          <w:sz w:val="20"/>
          <w:szCs w:val="20"/>
          <w:highlight w:val="white"/>
          <w:lang w:val="uk-UA"/>
        </w:rPr>
        <w:t>47</w:t>
      </w:r>
      <w:r w:rsidRPr="000A7D57">
        <w:rPr>
          <w:rFonts w:ascii="Times New Roman" w:eastAsia="Times New Roman" w:hAnsi="Times New Roman" w:cs="Times New Roman"/>
          <w:b/>
          <w:highlight w:val="white"/>
          <w:lang w:val="uk-UA"/>
        </w:rPr>
        <w:t xml:space="preserve"> Особливостей</w:t>
      </w:r>
      <w:r w:rsidRPr="00315BCF">
        <w:rPr>
          <w:rFonts w:ascii="Times New Roman" w:eastAsia="Times New Roman" w:hAnsi="Times New Roman" w:cs="Times New Roman"/>
          <w:b/>
          <w:highlight w:val="white"/>
          <w:lang w:val="uk-UA"/>
        </w:rPr>
        <w:t>:</w:t>
      </w:r>
    </w:p>
    <w:p w:rsidR="00067601" w:rsidRPr="00315BCF" w:rsidRDefault="00BF7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315BCF">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315BCF">
        <w:rPr>
          <w:rFonts w:ascii="Times New Roman" w:eastAsia="Times New Roman" w:hAnsi="Times New Roman" w:cs="Times New Roman"/>
          <w:b/>
          <w:i/>
          <w:sz w:val="20"/>
          <w:szCs w:val="20"/>
          <w:highlight w:val="white"/>
          <w:lang w:val="uk-UA"/>
        </w:rPr>
        <w:t xml:space="preserve">не перевищує чотири дні </w:t>
      </w:r>
      <w:r w:rsidRPr="00315BCF">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0A7D57">
        <w:rPr>
          <w:rFonts w:ascii="Times New Roman" w:eastAsia="Times New Roman" w:hAnsi="Times New Roman" w:cs="Times New Roman"/>
          <w:sz w:val="20"/>
          <w:szCs w:val="20"/>
          <w:highlight w:val="white"/>
          <w:lang w:val="uk-UA"/>
        </w:rPr>
        <w:t>47 Особливостей</w:t>
      </w:r>
      <w:r w:rsidRPr="00315BCF">
        <w:rPr>
          <w:rFonts w:ascii="Times New Roman" w:eastAsia="Times New Roman" w:hAnsi="Times New Roman" w:cs="Times New Roman"/>
          <w:sz w:val="20"/>
          <w:szCs w:val="20"/>
          <w:highlight w:val="white"/>
          <w:lang w:val="uk-UA"/>
        </w:rPr>
        <w:t xml:space="preserve">. </w:t>
      </w:r>
    </w:p>
    <w:p w:rsidR="00067601" w:rsidRPr="000A7D57" w:rsidRDefault="00BF7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0A7D57">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67601" w:rsidRPr="00315BCF" w:rsidRDefault="00067601">
      <w:pPr>
        <w:spacing w:after="0" w:line="240" w:lineRule="auto"/>
        <w:rPr>
          <w:rFonts w:ascii="Times New Roman" w:eastAsia="Times New Roman" w:hAnsi="Times New Roman" w:cs="Times New Roman"/>
          <w:b/>
          <w:sz w:val="20"/>
          <w:szCs w:val="20"/>
          <w:highlight w:val="white"/>
          <w:lang w:val="uk-UA"/>
        </w:rPr>
      </w:pPr>
    </w:p>
    <w:p w:rsidR="00067601" w:rsidRPr="00315BCF" w:rsidRDefault="00BF7916">
      <w:pPr>
        <w:spacing w:after="0" w:line="240" w:lineRule="auto"/>
        <w:rPr>
          <w:rFonts w:ascii="Times New Roman" w:eastAsia="Times New Roman" w:hAnsi="Times New Roman" w:cs="Times New Roman"/>
          <w:b/>
          <w:color w:val="000000"/>
          <w:sz w:val="20"/>
          <w:szCs w:val="20"/>
          <w:highlight w:val="white"/>
          <w:lang w:val="uk-UA"/>
        </w:rPr>
      </w:pPr>
      <w:r w:rsidRPr="00315BCF">
        <w:rPr>
          <w:rFonts w:ascii="Times New Roman" w:eastAsia="Times New Roman" w:hAnsi="Times New Roman" w:cs="Times New Roman"/>
          <w:color w:val="000000"/>
          <w:sz w:val="20"/>
          <w:szCs w:val="20"/>
          <w:highlight w:val="white"/>
          <w:lang w:val="uk-UA"/>
        </w:rPr>
        <w:t> </w:t>
      </w:r>
      <w:r w:rsidRPr="00315BCF">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9618" w:type="dxa"/>
        <w:tblInd w:w="-100" w:type="dxa"/>
        <w:tblLayout w:type="fixed"/>
        <w:tblLook w:val="0400"/>
      </w:tblPr>
      <w:tblGrid>
        <w:gridCol w:w="765"/>
        <w:gridCol w:w="4350"/>
        <w:gridCol w:w="4503"/>
      </w:tblGrid>
      <w:tr w:rsidR="00067601" w:rsidRPr="00315BC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ind w:left="100"/>
              <w:jc w:val="center"/>
              <w:rPr>
                <w:rFonts w:ascii="Times New Roman" w:eastAsia="Times New Roman" w:hAnsi="Times New Roman" w:cs="Times New Roman"/>
                <w:sz w:val="20"/>
                <w:szCs w:val="20"/>
                <w:highlight w:val="white"/>
                <w:lang w:val="uk-UA"/>
              </w:rPr>
            </w:pPr>
            <w:r w:rsidRPr="00315BCF">
              <w:rPr>
                <w:rFonts w:ascii="Times New Roman" w:eastAsia="Times New Roman" w:hAnsi="Times New Roman" w:cs="Times New Roman"/>
                <w:b/>
                <w:color w:val="000000"/>
                <w:sz w:val="20"/>
                <w:szCs w:val="20"/>
                <w:highlight w:val="white"/>
                <w:lang w:val="uk-UA"/>
              </w:rPr>
              <w:t>№</w:t>
            </w:r>
          </w:p>
          <w:p w:rsidR="00067601" w:rsidRPr="00315BCF" w:rsidRDefault="00BF7916">
            <w:pPr>
              <w:spacing w:after="0" w:line="240" w:lineRule="auto"/>
              <w:ind w:left="100"/>
              <w:jc w:val="center"/>
              <w:rPr>
                <w:rFonts w:ascii="Times New Roman" w:eastAsia="Times New Roman" w:hAnsi="Times New Roman" w:cs="Times New Roman"/>
                <w:sz w:val="20"/>
                <w:szCs w:val="20"/>
                <w:highlight w:val="white"/>
                <w:lang w:val="uk-UA"/>
              </w:rPr>
            </w:pPr>
            <w:r w:rsidRPr="00315BCF">
              <w:rPr>
                <w:rFonts w:ascii="Times New Roman" w:eastAsia="Times New Roman" w:hAnsi="Times New Roman" w:cs="Times New Roman"/>
                <w:b/>
                <w:sz w:val="20"/>
                <w:szCs w:val="20"/>
                <w:highlight w:val="white"/>
                <w:lang w:val="uk-UA"/>
              </w:rPr>
              <w:t>з</w:t>
            </w:r>
            <w:r w:rsidRPr="00315BCF">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ind w:left="100"/>
              <w:jc w:val="center"/>
              <w:rPr>
                <w:rFonts w:ascii="Times New Roman" w:eastAsia="Times New Roman" w:hAnsi="Times New Roman" w:cs="Times New Roman"/>
                <w:b/>
                <w:sz w:val="20"/>
                <w:szCs w:val="20"/>
                <w:highlight w:val="white"/>
                <w:lang w:val="uk-UA"/>
              </w:rPr>
            </w:pPr>
            <w:r w:rsidRPr="00315BCF">
              <w:rPr>
                <w:rFonts w:ascii="Times New Roman" w:eastAsia="Times New Roman" w:hAnsi="Times New Roman" w:cs="Times New Roman"/>
                <w:b/>
                <w:sz w:val="20"/>
                <w:szCs w:val="20"/>
                <w:highlight w:val="white"/>
                <w:lang w:val="uk-UA"/>
              </w:rPr>
              <w:t xml:space="preserve">Вимоги </w:t>
            </w:r>
            <w:r w:rsidRPr="00CC2461">
              <w:rPr>
                <w:rFonts w:ascii="Times New Roman" w:eastAsia="Times New Roman" w:hAnsi="Times New Roman" w:cs="Times New Roman"/>
                <w:b/>
                <w:sz w:val="20"/>
                <w:szCs w:val="20"/>
                <w:highlight w:val="white"/>
                <w:lang w:val="uk-UA"/>
              </w:rPr>
              <w:t xml:space="preserve">згідно п. </w:t>
            </w:r>
            <w:r w:rsidRPr="00CC2461">
              <w:rPr>
                <w:rFonts w:ascii="Times New Roman" w:eastAsia="Times New Roman" w:hAnsi="Times New Roman" w:cs="Times New Roman"/>
                <w:sz w:val="20"/>
                <w:szCs w:val="20"/>
                <w:highlight w:val="white"/>
                <w:lang w:val="uk-UA"/>
              </w:rPr>
              <w:t>47</w:t>
            </w:r>
            <w:r w:rsidRPr="00CC2461">
              <w:rPr>
                <w:rFonts w:ascii="Times New Roman" w:eastAsia="Times New Roman" w:hAnsi="Times New Roman" w:cs="Times New Roman"/>
                <w:b/>
                <w:sz w:val="20"/>
                <w:szCs w:val="20"/>
                <w:highlight w:val="white"/>
                <w:lang w:val="uk-UA"/>
              </w:rPr>
              <w:t xml:space="preserve"> Особливостей</w:t>
            </w:r>
          </w:p>
          <w:p w:rsidR="00067601" w:rsidRPr="00315BCF" w:rsidRDefault="00067601">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ind w:left="100"/>
              <w:jc w:val="center"/>
              <w:rPr>
                <w:rFonts w:ascii="Times New Roman" w:eastAsia="Times New Roman" w:hAnsi="Times New Roman" w:cs="Times New Roman"/>
                <w:b/>
                <w:sz w:val="20"/>
                <w:szCs w:val="20"/>
                <w:highlight w:val="white"/>
                <w:lang w:val="uk-UA"/>
              </w:rPr>
            </w:pPr>
            <w:r w:rsidRPr="00315BCF">
              <w:rPr>
                <w:rFonts w:ascii="Times New Roman" w:eastAsia="Times New Roman" w:hAnsi="Times New Roman" w:cs="Times New Roman"/>
                <w:b/>
                <w:sz w:val="20"/>
                <w:szCs w:val="20"/>
                <w:highlight w:val="white"/>
                <w:lang w:val="uk-UA"/>
              </w:rPr>
              <w:t xml:space="preserve">Переможець торгів на виконання вимоги згідно </w:t>
            </w:r>
            <w:r w:rsidRPr="00780D8C">
              <w:rPr>
                <w:rFonts w:ascii="Times New Roman" w:eastAsia="Times New Roman" w:hAnsi="Times New Roman" w:cs="Times New Roman"/>
                <w:b/>
                <w:sz w:val="20"/>
                <w:szCs w:val="20"/>
                <w:highlight w:val="white"/>
                <w:lang w:val="uk-UA"/>
              </w:rPr>
              <w:t xml:space="preserve">п. 47 Особливостей (підтвердження відсутності підстав) повинен </w:t>
            </w:r>
            <w:r w:rsidRPr="00315BCF">
              <w:rPr>
                <w:rFonts w:ascii="Times New Roman" w:eastAsia="Times New Roman" w:hAnsi="Times New Roman" w:cs="Times New Roman"/>
                <w:b/>
                <w:sz w:val="20"/>
                <w:szCs w:val="20"/>
                <w:highlight w:val="white"/>
                <w:lang w:val="uk-UA"/>
              </w:rPr>
              <w:t>надати таку інформацію:</w:t>
            </w:r>
          </w:p>
        </w:tc>
      </w:tr>
      <w:tr w:rsidR="00067601" w:rsidRPr="00315BC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ind w:left="100"/>
              <w:jc w:val="center"/>
              <w:rPr>
                <w:rFonts w:ascii="Times New Roman" w:eastAsia="Times New Roman" w:hAnsi="Times New Roman" w:cs="Times New Roman"/>
                <w:sz w:val="20"/>
                <w:szCs w:val="20"/>
                <w:highlight w:val="white"/>
                <w:lang w:val="uk-UA"/>
              </w:rPr>
            </w:pPr>
            <w:r w:rsidRPr="00315BCF">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15BCF">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7601" w:rsidRPr="00315BCF" w:rsidRDefault="00BF7916">
            <w:pPr>
              <w:spacing w:after="0" w:line="240" w:lineRule="auto"/>
              <w:jc w:val="both"/>
              <w:rPr>
                <w:rFonts w:ascii="Times New Roman" w:eastAsia="Times New Roman" w:hAnsi="Times New Roman" w:cs="Times New Roman"/>
                <w:b/>
                <w:sz w:val="20"/>
                <w:szCs w:val="20"/>
                <w:highlight w:val="white"/>
                <w:lang w:val="uk-UA"/>
              </w:rPr>
            </w:pPr>
            <w:r w:rsidRPr="00315BCF">
              <w:rPr>
                <w:rFonts w:ascii="Times New Roman" w:eastAsia="Times New Roman" w:hAnsi="Times New Roman" w:cs="Times New Roman"/>
                <w:b/>
                <w:sz w:val="20"/>
                <w:szCs w:val="20"/>
                <w:highlight w:val="white"/>
                <w:lang w:val="uk-UA"/>
              </w:rPr>
              <w:t xml:space="preserve">(підпункт 3 </w:t>
            </w:r>
            <w:r w:rsidRPr="00780D8C">
              <w:rPr>
                <w:rFonts w:ascii="Times New Roman" w:eastAsia="Times New Roman" w:hAnsi="Times New Roman" w:cs="Times New Roman"/>
                <w:b/>
                <w:sz w:val="20"/>
                <w:szCs w:val="20"/>
                <w:highlight w:val="white"/>
                <w:lang w:val="uk-UA"/>
              </w:rPr>
              <w:t>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Default="00BF7916">
            <w:pPr>
              <w:spacing w:after="0" w:line="240" w:lineRule="auto"/>
              <w:ind w:right="140"/>
              <w:jc w:val="both"/>
              <w:rPr>
                <w:rFonts w:ascii="Times New Roman" w:eastAsia="Times New Roman" w:hAnsi="Times New Roman" w:cs="Times New Roman"/>
                <w:b/>
                <w:sz w:val="20"/>
                <w:szCs w:val="20"/>
                <w:highlight w:val="white"/>
                <w:lang w:val="uk-UA"/>
              </w:rPr>
            </w:pPr>
            <w:r w:rsidRPr="00315BCF">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15BCF">
              <w:rPr>
                <w:rFonts w:ascii="Times New Roman" w:eastAsia="Times New Roman" w:hAnsi="Times New Roman" w:cs="Times New Roman"/>
                <w:sz w:val="20"/>
                <w:szCs w:val="20"/>
                <w:highlight w:val="white"/>
                <w:lang w:val="uk-UA"/>
              </w:rPr>
              <w:t>керівника</w:t>
            </w:r>
            <w:r w:rsidRPr="00315BCF">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w:t>
            </w:r>
            <w:r w:rsidR="0027247F">
              <w:rPr>
                <w:rFonts w:ascii="Times New Roman" w:eastAsia="Times New Roman" w:hAnsi="Times New Roman" w:cs="Times New Roman"/>
                <w:b/>
                <w:sz w:val="20"/>
                <w:szCs w:val="20"/>
                <w:highlight w:val="white"/>
                <w:lang w:val="uk-UA"/>
              </w:rPr>
              <w:br/>
            </w:r>
            <w:r w:rsidRPr="00315BCF">
              <w:rPr>
                <w:rFonts w:ascii="Times New Roman" w:eastAsia="Times New Roman" w:hAnsi="Times New Roman" w:cs="Times New Roman"/>
                <w:b/>
                <w:sz w:val="20"/>
                <w:szCs w:val="20"/>
                <w:highlight w:val="white"/>
                <w:lang w:val="uk-UA"/>
              </w:rPr>
              <w:t>веб</w:t>
            </w:r>
            <w:r w:rsidR="0027247F">
              <w:rPr>
                <w:rFonts w:ascii="Times New Roman" w:eastAsia="Times New Roman" w:hAnsi="Times New Roman" w:cs="Times New Roman"/>
                <w:b/>
                <w:sz w:val="20"/>
                <w:szCs w:val="20"/>
                <w:highlight w:val="white"/>
                <w:lang w:val="uk-UA"/>
              </w:rPr>
              <w:t>-</w:t>
            </w:r>
            <w:r w:rsidRPr="00315BCF">
              <w:rPr>
                <w:rFonts w:ascii="Times New Roman" w:eastAsia="Times New Roman" w:hAnsi="Times New Roman" w:cs="Times New Roman"/>
                <w:b/>
                <w:sz w:val="20"/>
                <w:szCs w:val="20"/>
                <w:highlight w:val="white"/>
                <w:lang w:val="uk-UA"/>
              </w:rPr>
              <w:t>ресурсі Єдиного державного реєстру осіб, які вчинили корупційні або пов’язані з корупцією правопорушення, яка не стосується запитувача.</w:t>
            </w:r>
          </w:p>
          <w:p w:rsidR="00AD4ED7" w:rsidRPr="00315BCF" w:rsidRDefault="00AD4ED7">
            <w:pPr>
              <w:spacing w:after="0" w:line="240" w:lineRule="auto"/>
              <w:ind w:right="140"/>
              <w:jc w:val="both"/>
              <w:rPr>
                <w:rFonts w:ascii="Times New Roman" w:eastAsia="Times New Roman" w:hAnsi="Times New Roman" w:cs="Times New Roman"/>
                <w:sz w:val="20"/>
                <w:szCs w:val="20"/>
                <w:highlight w:val="white"/>
                <w:lang w:val="uk-UA"/>
              </w:rPr>
            </w:pPr>
            <w:r w:rsidRPr="00AD4ED7">
              <w:rPr>
                <w:rFonts w:ascii="Times New Roman" w:eastAsia="Times New Roman" w:hAnsi="Times New Roman" w:cs="Times New Roman"/>
                <w:b/>
                <w:sz w:val="20"/>
                <w:szCs w:val="20"/>
                <w:highlight w:val="white"/>
                <w:lang w:val="uk-UA"/>
              </w:rPr>
              <w:t xml:space="preserve">Документ повинен бути не більше </w:t>
            </w:r>
            <w:proofErr w:type="spellStart"/>
            <w:r w:rsidRPr="00AD4ED7">
              <w:rPr>
                <w:rFonts w:ascii="Times New Roman" w:eastAsia="Times New Roman" w:hAnsi="Times New Roman" w:cs="Times New Roman"/>
                <w:b/>
                <w:sz w:val="20"/>
                <w:szCs w:val="20"/>
                <w:highlight w:val="white"/>
                <w:lang w:val="uk-UA"/>
              </w:rPr>
              <w:t>тридцятиденної</w:t>
            </w:r>
            <w:proofErr w:type="spellEnd"/>
            <w:r w:rsidRPr="00AD4ED7">
              <w:rPr>
                <w:rFonts w:ascii="Times New Roman" w:eastAsia="Times New Roman" w:hAnsi="Times New Roman" w:cs="Times New Roman"/>
                <w:b/>
                <w:sz w:val="20"/>
                <w:szCs w:val="20"/>
                <w:highlight w:val="white"/>
                <w:lang w:val="uk-UA"/>
              </w:rPr>
              <w:t xml:space="preserve"> давнини від дати подання документа.</w:t>
            </w:r>
            <w:r w:rsidRPr="00AD4ED7">
              <w:rPr>
                <w:rFonts w:ascii="Times New Roman" w:eastAsia="Times New Roman" w:hAnsi="Times New Roman" w:cs="Times New Roman"/>
                <w:sz w:val="20"/>
                <w:szCs w:val="20"/>
                <w:highlight w:val="white"/>
                <w:lang w:val="uk-UA"/>
              </w:rPr>
              <w:t> </w:t>
            </w:r>
          </w:p>
        </w:tc>
      </w:tr>
      <w:tr w:rsidR="00067601" w:rsidRPr="00315BC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ind w:left="100"/>
              <w:jc w:val="center"/>
              <w:rPr>
                <w:rFonts w:ascii="Times New Roman" w:eastAsia="Times New Roman" w:hAnsi="Times New Roman" w:cs="Times New Roman"/>
                <w:sz w:val="20"/>
                <w:szCs w:val="20"/>
                <w:highlight w:val="white"/>
                <w:lang w:val="uk-UA"/>
              </w:rPr>
            </w:pPr>
            <w:r w:rsidRPr="00315BCF">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AD4ED7" w:rsidRDefault="00BF7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AD4ED7">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7601" w:rsidRPr="00AD4ED7" w:rsidRDefault="00BF7916">
            <w:pPr>
              <w:spacing w:after="0" w:line="240" w:lineRule="auto"/>
              <w:ind w:right="140"/>
              <w:jc w:val="both"/>
              <w:rPr>
                <w:rFonts w:ascii="Times New Roman" w:eastAsia="Times New Roman" w:hAnsi="Times New Roman" w:cs="Times New Roman"/>
                <w:b/>
                <w:sz w:val="20"/>
                <w:szCs w:val="20"/>
                <w:highlight w:val="white"/>
                <w:lang w:val="uk-UA"/>
              </w:rPr>
            </w:pPr>
            <w:r w:rsidRPr="00AD4ED7">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jc w:val="both"/>
              <w:rPr>
                <w:rFonts w:ascii="Times New Roman" w:eastAsia="Times New Roman" w:hAnsi="Times New Roman" w:cs="Times New Roman"/>
                <w:b/>
                <w:sz w:val="20"/>
                <w:szCs w:val="20"/>
                <w:highlight w:val="white"/>
                <w:lang w:val="uk-UA"/>
              </w:rPr>
            </w:pPr>
            <w:r w:rsidRPr="001E23D9">
              <w:rPr>
                <w:rFonts w:ascii="Times New Roman" w:eastAsia="Times New Roman" w:hAnsi="Times New Roman" w:cs="Times New Roman"/>
                <w:b/>
                <w:sz w:val="20"/>
                <w:szCs w:val="20"/>
                <w:highlight w:val="white"/>
                <w:u w:val="single"/>
                <w:lang w:val="uk-UA"/>
              </w:rPr>
              <w:t>Повний</w:t>
            </w:r>
            <w:r w:rsidRPr="00315BCF">
              <w:rPr>
                <w:rFonts w:ascii="Times New Roman" w:eastAsia="Times New Roman" w:hAnsi="Times New Roman" w:cs="Times New Roman"/>
                <w:b/>
                <w:sz w:val="20"/>
                <w:szCs w:val="20"/>
                <w:highlight w:val="white"/>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67601" w:rsidRPr="00315BCF" w:rsidRDefault="00067601">
            <w:pPr>
              <w:spacing w:after="0" w:line="240" w:lineRule="auto"/>
              <w:jc w:val="both"/>
              <w:rPr>
                <w:rFonts w:ascii="Times New Roman" w:eastAsia="Times New Roman" w:hAnsi="Times New Roman" w:cs="Times New Roman"/>
                <w:b/>
                <w:sz w:val="20"/>
                <w:szCs w:val="20"/>
                <w:highlight w:val="white"/>
                <w:lang w:val="uk-UA"/>
              </w:rPr>
            </w:pPr>
          </w:p>
          <w:p w:rsidR="00067601" w:rsidRPr="00315BCF" w:rsidRDefault="00BF7916">
            <w:pPr>
              <w:spacing w:after="0" w:line="240" w:lineRule="auto"/>
              <w:jc w:val="both"/>
              <w:rPr>
                <w:rFonts w:ascii="Times New Roman" w:eastAsia="Times New Roman" w:hAnsi="Times New Roman" w:cs="Times New Roman"/>
                <w:sz w:val="20"/>
                <w:szCs w:val="20"/>
                <w:highlight w:val="white"/>
                <w:lang w:val="uk-UA"/>
              </w:rPr>
            </w:pPr>
            <w:r w:rsidRPr="00315BCF">
              <w:rPr>
                <w:rFonts w:ascii="Times New Roman" w:eastAsia="Times New Roman" w:hAnsi="Times New Roman" w:cs="Times New Roman"/>
                <w:b/>
                <w:sz w:val="20"/>
                <w:szCs w:val="20"/>
                <w:highlight w:val="white"/>
                <w:lang w:val="uk-UA"/>
              </w:rPr>
              <w:t xml:space="preserve">Документ повинен бути не більше </w:t>
            </w:r>
            <w:proofErr w:type="spellStart"/>
            <w:r w:rsidRPr="00315BCF">
              <w:rPr>
                <w:rFonts w:ascii="Times New Roman" w:eastAsia="Times New Roman" w:hAnsi="Times New Roman" w:cs="Times New Roman"/>
                <w:b/>
                <w:sz w:val="20"/>
                <w:szCs w:val="20"/>
                <w:highlight w:val="white"/>
                <w:lang w:val="uk-UA"/>
              </w:rPr>
              <w:t>тридцятиденної</w:t>
            </w:r>
            <w:proofErr w:type="spellEnd"/>
            <w:r w:rsidRPr="00315BCF">
              <w:rPr>
                <w:rFonts w:ascii="Times New Roman" w:eastAsia="Times New Roman" w:hAnsi="Times New Roman" w:cs="Times New Roman"/>
                <w:b/>
                <w:sz w:val="20"/>
                <w:szCs w:val="20"/>
                <w:highlight w:val="white"/>
                <w:lang w:val="uk-UA"/>
              </w:rPr>
              <w:t xml:space="preserve"> давнини від дати подання документа.</w:t>
            </w:r>
          </w:p>
        </w:tc>
      </w:tr>
      <w:tr w:rsidR="00067601" w:rsidRPr="00315BC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ind w:left="100"/>
              <w:jc w:val="center"/>
              <w:rPr>
                <w:rFonts w:ascii="Times New Roman" w:eastAsia="Times New Roman" w:hAnsi="Times New Roman" w:cs="Times New Roman"/>
                <w:sz w:val="20"/>
                <w:szCs w:val="20"/>
                <w:highlight w:val="white"/>
                <w:lang w:val="uk-UA"/>
              </w:rPr>
            </w:pPr>
            <w:r w:rsidRPr="00315BCF">
              <w:rPr>
                <w:rFonts w:ascii="Times New Roman" w:eastAsia="Times New Roman" w:hAnsi="Times New Roman" w:cs="Times New Roman"/>
                <w:b/>
                <w:sz w:val="20"/>
                <w:szCs w:val="20"/>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AD4ED7" w:rsidRDefault="00BF7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AD4ED7">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7601" w:rsidRPr="00AD4ED7" w:rsidRDefault="00BF7916">
            <w:pPr>
              <w:spacing w:after="0" w:line="240" w:lineRule="auto"/>
              <w:jc w:val="both"/>
              <w:rPr>
                <w:rFonts w:ascii="Times New Roman" w:eastAsia="Times New Roman" w:hAnsi="Times New Roman" w:cs="Times New Roman"/>
                <w:b/>
                <w:sz w:val="20"/>
                <w:szCs w:val="20"/>
                <w:highlight w:val="white"/>
                <w:lang w:val="uk-UA"/>
              </w:rPr>
            </w:pPr>
            <w:r w:rsidRPr="00AD4ED7">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67601" w:rsidRPr="00315BCF" w:rsidRDefault="0006760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067601" w:rsidRPr="00E424A2" w:rsidTr="00686887">
        <w:trPr>
          <w:trHeight w:val="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ind w:left="100"/>
              <w:jc w:val="center"/>
              <w:rPr>
                <w:rFonts w:ascii="Times New Roman" w:eastAsia="Times New Roman" w:hAnsi="Times New Roman" w:cs="Times New Roman"/>
                <w:b/>
                <w:sz w:val="20"/>
                <w:szCs w:val="20"/>
                <w:highlight w:val="white"/>
                <w:lang w:val="uk-UA"/>
              </w:rPr>
            </w:pPr>
            <w:r w:rsidRPr="00315BCF">
              <w:rPr>
                <w:rFonts w:ascii="Times New Roman" w:eastAsia="Times New Roman" w:hAnsi="Times New Roman" w:cs="Times New Roman"/>
                <w:b/>
                <w:sz w:val="20"/>
                <w:szCs w:val="20"/>
                <w:highlight w:val="white"/>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C47D2C" w:rsidRDefault="00BF791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315BCF">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C47D2C">
              <w:rPr>
                <w:rFonts w:ascii="Times New Roman" w:eastAsia="Times New Roman" w:hAnsi="Times New Roman" w:cs="Times New Roman"/>
                <w:sz w:val="20"/>
                <w:szCs w:val="20"/>
                <w:highlight w:val="white"/>
                <w:lang w:val="uk-UA"/>
              </w:rPr>
              <w:t xml:space="preserve">доведення своєї надійності, незважаючи на наявність відповідної підстави для відмови в участі у відкритих торгах.  </w:t>
            </w:r>
          </w:p>
          <w:p w:rsidR="00067601" w:rsidRPr="00315BCF" w:rsidRDefault="00BF791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C47D2C">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315BCF">
              <w:rPr>
                <w:rFonts w:ascii="Times New Roman" w:eastAsia="Times New Roman" w:hAnsi="Times New Roman" w:cs="Times New Roman"/>
                <w:b/>
                <w:sz w:val="20"/>
                <w:szCs w:val="20"/>
                <w:highlight w:val="white"/>
                <w:lang w:val="uk-UA"/>
              </w:rPr>
              <w:t>Довідка в довільній формі</w:t>
            </w:r>
            <w:r w:rsidRPr="00315BCF">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C47D2C" w:rsidRPr="00315BC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7D2C" w:rsidRPr="00315BCF" w:rsidRDefault="00C47D2C">
            <w:pPr>
              <w:spacing w:after="0" w:line="240" w:lineRule="auto"/>
              <w:ind w:left="100"/>
              <w:jc w:val="center"/>
              <w:rPr>
                <w:rFonts w:ascii="Times New Roman" w:eastAsia="Times New Roman" w:hAnsi="Times New Roman" w:cs="Times New Roman"/>
                <w:b/>
                <w:sz w:val="20"/>
                <w:szCs w:val="20"/>
                <w:highlight w:val="white"/>
                <w:lang w:val="uk-UA"/>
              </w:rPr>
            </w:pPr>
            <w:r>
              <w:rPr>
                <w:rFonts w:ascii="Times New Roman" w:eastAsia="Times New Roman" w:hAnsi="Times New Roman" w:cs="Times New Roman"/>
                <w:b/>
                <w:sz w:val="20"/>
                <w:szCs w:val="20"/>
                <w:highlight w:val="white"/>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7D2C" w:rsidRDefault="005C06F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У</w:t>
            </w:r>
            <w:r w:rsidRPr="005C06FF">
              <w:rPr>
                <w:rFonts w:ascii="Times New Roman" w:eastAsia="Times New Roman" w:hAnsi="Times New Roman" w:cs="Times New Roman"/>
                <w:sz w:val="20"/>
                <w:szCs w:val="20"/>
                <w:lang w:val="uk-UA"/>
              </w:rPr>
              <w:t>часник процедури закупівлі визнаний в установленому законом порядку банкрутом та стосовно нього відкрита ліквідаційна процедура</w:t>
            </w:r>
            <w:r>
              <w:rPr>
                <w:rFonts w:ascii="Times New Roman" w:eastAsia="Times New Roman" w:hAnsi="Times New Roman" w:cs="Times New Roman"/>
                <w:sz w:val="20"/>
                <w:szCs w:val="20"/>
                <w:lang w:val="uk-UA"/>
              </w:rPr>
              <w:t>.</w:t>
            </w:r>
          </w:p>
          <w:p w:rsidR="005C06FF" w:rsidRPr="00315BCF" w:rsidRDefault="005C06F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C47D2C">
              <w:rPr>
                <w:rFonts w:ascii="Times New Roman" w:eastAsia="Times New Roman" w:hAnsi="Times New Roman" w:cs="Times New Roman"/>
                <w:b/>
                <w:sz w:val="20"/>
                <w:szCs w:val="20"/>
                <w:highlight w:val="white"/>
                <w:lang w:val="uk-UA"/>
              </w:rPr>
              <w:t xml:space="preserve">(абзац </w:t>
            </w:r>
            <w:r>
              <w:rPr>
                <w:rFonts w:ascii="Times New Roman" w:eastAsia="Times New Roman" w:hAnsi="Times New Roman" w:cs="Times New Roman"/>
                <w:b/>
                <w:sz w:val="20"/>
                <w:szCs w:val="20"/>
                <w:highlight w:val="white"/>
                <w:lang w:val="uk-UA"/>
              </w:rPr>
              <w:t>9</w:t>
            </w:r>
            <w:r w:rsidRPr="00C47D2C">
              <w:rPr>
                <w:rFonts w:ascii="Times New Roman" w:eastAsia="Times New Roman" w:hAnsi="Times New Roman" w:cs="Times New Roman"/>
                <w:b/>
                <w:sz w:val="20"/>
                <w:szCs w:val="20"/>
                <w:highlight w:val="white"/>
                <w:lang w:val="uk-UA"/>
              </w:rPr>
              <w:t xml:space="preserve">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7D2C" w:rsidRPr="00DA4E4D" w:rsidRDefault="00DA4E4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DA4E4D">
              <w:rPr>
                <w:rFonts w:ascii="Times New Roman" w:eastAsia="Times New Roman" w:hAnsi="Times New Roman" w:cs="Times New Roman"/>
                <w:b/>
                <w:sz w:val="20"/>
                <w:szCs w:val="20"/>
                <w:lang w:val="uk-UA"/>
              </w:rPr>
              <w:t>Інформація/Інформаційний лист тощо</w:t>
            </w:r>
            <w:r w:rsidRPr="00DA4E4D">
              <w:rPr>
                <w:rFonts w:ascii="Times New Roman" w:eastAsia="Times New Roman" w:hAnsi="Times New Roman" w:cs="Times New Roman"/>
                <w:sz w:val="20"/>
                <w:szCs w:val="20"/>
                <w:lang w:val="uk-UA"/>
              </w:rPr>
              <w:t xml:space="preserve"> виданий (відповідно до наказу Міністерства юстиції України від 16.06.2022 № 2513/5) який містить відомості/інформацію з Єдиного реєстру підприємств, щодо яких порушено провадження у справах про банкрутство. Документ повинен бути не більше </w:t>
            </w:r>
            <w:proofErr w:type="spellStart"/>
            <w:r w:rsidRPr="00DA4E4D">
              <w:rPr>
                <w:rFonts w:ascii="Times New Roman" w:eastAsia="Times New Roman" w:hAnsi="Times New Roman" w:cs="Times New Roman"/>
                <w:sz w:val="20"/>
                <w:szCs w:val="20"/>
                <w:lang w:val="uk-UA"/>
              </w:rPr>
              <w:t>тридцятиденної</w:t>
            </w:r>
            <w:proofErr w:type="spellEnd"/>
            <w:r w:rsidRPr="00DA4E4D">
              <w:rPr>
                <w:rFonts w:ascii="Times New Roman" w:eastAsia="Times New Roman" w:hAnsi="Times New Roman" w:cs="Times New Roman"/>
                <w:sz w:val="20"/>
                <w:szCs w:val="20"/>
                <w:lang w:val="uk-UA"/>
              </w:rPr>
              <w:t xml:space="preserve"> давнини від дати подання документа. (зазначена вимога застосовується у разі відсутності доступу до відповідного он-лайн сервісу)</w:t>
            </w:r>
          </w:p>
        </w:tc>
      </w:tr>
    </w:tbl>
    <w:p w:rsidR="00067601" w:rsidRPr="00315BCF" w:rsidRDefault="00067601">
      <w:pPr>
        <w:spacing w:after="0" w:line="240" w:lineRule="auto"/>
        <w:rPr>
          <w:rFonts w:ascii="Times New Roman" w:eastAsia="Times New Roman" w:hAnsi="Times New Roman" w:cs="Times New Roman"/>
          <w:b/>
          <w:color w:val="000000"/>
          <w:sz w:val="20"/>
          <w:szCs w:val="20"/>
          <w:lang w:val="uk-UA"/>
        </w:rPr>
      </w:pPr>
    </w:p>
    <w:p w:rsidR="00067601" w:rsidRPr="00315BCF" w:rsidRDefault="00BF7916">
      <w:pPr>
        <w:spacing w:before="240" w:after="0" w:line="240" w:lineRule="auto"/>
        <w:jc w:val="center"/>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315BCF">
        <w:rPr>
          <w:rFonts w:ascii="Times New Roman" w:eastAsia="Times New Roman" w:hAnsi="Times New Roman" w:cs="Times New Roman"/>
          <w:b/>
          <w:sz w:val="20"/>
          <w:szCs w:val="20"/>
          <w:lang w:val="uk-UA"/>
        </w:rPr>
        <w:t xml:space="preserve"> — </w:t>
      </w:r>
      <w:r w:rsidRPr="00315BCF">
        <w:rPr>
          <w:rFonts w:ascii="Times New Roman" w:eastAsia="Times New Roman" w:hAnsi="Times New Roman" w:cs="Times New Roman"/>
          <w:b/>
          <w:color w:val="000000"/>
          <w:sz w:val="20"/>
          <w:szCs w:val="20"/>
          <w:lang w:val="uk-UA"/>
        </w:rPr>
        <w:t>підприємцем):</w:t>
      </w:r>
    </w:p>
    <w:tbl>
      <w:tblPr>
        <w:tblStyle w:val="af8"/>
        <w:tblW w:w="9619" w:type="dxa"/>
        <w:tblInd w:w="-100" w:type="dxa"/>
        <w:tblLayout w:type="fixed"/>
        <w:tblLook w:val="0400"/>
      </w:tblPr>
      <w:tblGrid>
        <w:gridCol w:w="587"/>
        <w:gridCol w:w="4427"/>
        <w:gridCol w:w="4605"/>
      </w:tblGrid>
      <w:tr w:rsidR="00067601" w:rsidRPr="00315BC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ind w:left="100"/>
              <w:jc w:val="center"/>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t>№</w:t>
            </w:r>
          </w:p>
          <w:p w:rsidR="00067601" w:rsidRPr="00315BCF" w:rsidRDefault="00BF7916">
            <w:pPr>
              <w:spacing w:after="0" w:line="240" w:lineRule="auto"/>
              <w:ind w:left="100"/>
              <w:jc w:val="center"/>
              <w:rPr>
                <w:rFonts w:ascii="Times New Roman" w:eastAsia="Times New Roman" w:hAnsi="Times New Roman" w:cs="Times New Roman"/>
                <w:sz w:val="20"/>
                <w:szCs w:val="20"/>
                <w:lang w:val="uk-UA"/>
              </w:rPr>
            </w:pPr>
            <w:r w:rsidRPr="00315BCF">
              <w:rPr>
                <w:rFonts w:ascii="Times New Roman" w:eastAsia="Times New Roman" w:hAnsi="Times New Roman" w:cs="Times New Roman"/>
                <w:b/>
                <w:sz w:val="20"/>
                <w:szCs w:val="20"/>
                <w:lang w:val="uk-UA"/>
              </w:rPr>
              <w:t>з</w:t>
            </w:r>
            <w:r w:rsidRPr="00315BCF">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ind w:left="100"/>
              <w:jc w:val="center"/>
              <w:rPr>
                <w:rFonts w:ascii="Times New Roman" w:eastAsia="Times New Roman" w:hAnsi="Times New Roman" w:cs="Times New Roman"/>
                <w:sz w:val="20"/>
                <w:szCs w:val="20"/>
                <w:highlight w:val="white"/>
                <w:lang w:val="uk-UA"/>
              </w:rPr>
            </w:pPr>
            <w:r w:rsidRPr="00315BCF">
              <w:rPr>
                <w:rFonts w:ascii="Times New Roman" w:eastAsia="Times New Roman" w:hAnsi="Times New Roman" w:cs="Times New Roman"/>
                <w:b/>
                <w:sz w:val="20"/>
                <w:szCs w:val="20"/>
                <w:highlight w:val="white"/>
                <w:lang w:val="uk-UA"/>
              </w:rPr>
              <w:t xml:space="preserve">Вимоги </w:t>
            </w:r>
            <w:r w:rsidRPr="00315BCF">
              <w:rPr>
                <w:rFonts w:ascii="Times New Roman" w:eastAsia="Times New Roman" w:hAnsi="Times New Roman" w:cs="Times New Roman"/>
                <w:sz w:val="20"/>
                <w:szCs w:val="20"/>
                <w:highlight w:val="white"/>
                <w:lang w:val="uk-UA"/>
              </w:rPr>
              <w:t xml:space="preserve">згідно </w:t>
            </w:r>
            <w:r w:rsidRPr="00C47D2C">
              <w:rPr>
                <w:rFonts w:ascii="Times New Roman" w:eastAsia="Times New Roman" w:hAnsi="Times New Roman" w:cs="Times New Roman"/>
                <w:sz w:val="20"/>
                <w:szCs w:val="20"/>
                <w:highlight w:val="white"/>
                <w:lang w:val="uk-UA"/>
              </w:rPr>
              <w:t xml:space="preserve">пункту </w:t>
            </w:r>
            <w:r w:rsidRPr="00C47D2C">
              <w:rPr>
                <w:rFonts w:ascii="Times New Roman" w:eastAsia="Times New Roman" w:hAnsi="Times New Roman" w:cs="Times New Roman"/>
                <w:b/>
                <w:sz w:val="20"/>
                <w:szCs w:val="20"/>
                <w:highlight w:val="white"/>
                <w:lang w:val="uk-UA"/>
              </w:rPr>
              <w:t>47</w:t>
            </w:r>
            <w:r w:rsidRPr="00C47D2C">
              <w:rPr>
                <w:rFonts w:ascii="Times New Roman" w:eastAsia="Times New Roman" w:hAnsi="Times New Roman" w:cs="Times New Roman"/>
                <w:sz w:val="20"/>
                <w:szCs w:val="20"/>
                <w:highlight w:val="white"/>
                <w:lang w:val="uk-UA"/>
              </w:rPr>
              <w:t xml:space="preserve"> Особливостей</w:t>
            </w:r>
          </w:p>
          <w:p w:rsidR="00067601" w:rsidRPr="00315BCF" w:rsidRDefault="00067601">
            <w:pPr>
              <w:spacing w:after="0" w:line="240" w:lineRule="auto"/>
              <w:ind w:left="100"/>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ind w:left="100"/>
              <w:jc w:val="center"/>
              <w:rPr>
                <w:rFonts w:ascii="Times New Roman" w:eastAsia="Times New Roman" w:hAnsi="Times New Roman" w:cs="Times New Roman"/>
                <w:sz w:val="20"/>
                <w:szCs w:val="20"/>
                <w:lang w:val="uk-UA"/>
              </w:rPr>
            </w:pPr>
            <w:r w:rsidRPr="00315BCF">
              <w:rPr>
                <w:rFonts w:ascii="Times New Roman" w:eastAsia="Times New Roman" w:hAnsi="Times New Roman" w:cs="Times New Roman"/>
                <w:b/>
                <w:sz w:val="20"/>
                <w:szCs w:val="20"/>
                <w:lang w:val="uk-UA"/>
              </w:rPr>
              <w:t xml:space="preserve">Переможець </w:t>
            </w:r>
            <w:r w:rsidRPr="00315BCF">
              <w:rPr>
                <w:rFonts w:ascii="Times New Roman" w:eastAsia="Times New Roman" w:hAnsi="Times New Roman" w:cs="Times New Roman"/>
                <w:b/>
                <w:sz w:val="20"/>
                <w:szCs w:val="20"/>
                <w:highlight w:val="white"/>
                <w:lang w:val="uk-UA"/>
              </w:rPr>
              <w:t xml:space="preserve">торгів на виконання вимоги </w:t>
            </w:r>
            <w:r w:rsidRPr="00315BCF">
              <w:rPr>
                <w:rFonts w:ascii="Times New Roman" w:eastAsia="Times New Roman" w:hAnsi="Times New Roman" w:cs="Times New Roman"/>
                <w:sz w:val="20"/>
                <w:szCs w:val="20"/>
                <w:highlight w:val="white"/>
                <w:lang w:val="uk-UA"/>
              </w:rPr>
              <w:t xml:space="preserve">згідно </w:t>
            </w:r>
            <w:r w:rsidRPr="00C47D2C">
              <w:rPr>
                <w:rFonts w:ascii="Times New Roman" w:eastAsia="Times New Roman" w:hAnsi="Times New Roman" w:cs="Times New Roman"/>
                <w:sz w:val="20"/>
                <w:szCs w:val="20"/>
                <w:highlight w:val="white"/>
                <w:lang w:val="uk-UA"/>
              </w:rPr>
              <w:t xml:space="preserve">пункту </w:t>
            </w:r>
            <w:r w:rsidRPr="00C47D2C">
              <w:rPr>
                <w:rFonts w:ascii="Times New Roman" w:eastAsia="Times New Roman" w:hAnsi="Times New Roman" w:cs="Times New Roman"/>
                <w:b/>
                <w:sz w:val="20"/>
                <w:szCs w:val="20"/>
                <w:highlight w:val="white"/>
                <w:lang w:val="uk-UA"/>
              </w:rPr>
              <w:t>47</w:t>
            </w:r>
            <w:r w:rsidRPr="00C47D2C">
              <w:rPr>
                <w:rFonts w:ascii="Times New Roman" w:eastAsia="Times New Roman" w:hAnsi="Times New Roman" w:cs="Times New Roman"/>
                <w:sz w:val="20"/>
                <w:szCs w:val="20"/>
                <w:highlight w:val="white"/>
                <w:lang w:val="uk-UA"/>
              </w:rPr>
              <w:t xml:space="preserve"> Особ</w:t>
            </w:r>
            <w:r w:rsidRPr="00C47D2C">
              <w:rPr>
                <w:rFonts w:ascii="Times New Roman" w:eastAsia="Times New Roman" w:hAnsi="Times New Roman" w:cs="Times New Roman"/>
                <w:sz w:val="20"/>
                <w:szCs w:val="20"/>
                <w:lang w:val="uk-UA"/>
              </w:rPr>
              <w:t>ливостей</w:t>
            </w:r>
            <w:r w:rsidRPr="00C47D2C">
              <w:rPr>
                <w:rFonts w:ascii="Times New Roman" w:eastAsia="Times New Roman" w:hAnsi="Times New Roman" w:cs="Times New Roman"/>
                <w:b/>
                <w:sz w:val="20"/>
                <w:szCs w:val="20"/>
                <w:lang w:val="uk-UA"/>
              </w:rPr>
              <w:t xml:space="preserve"> (підтвердження відсутності підстав) повинен </w:t>
            </w:r>
            <w:r w:rsidRPr="00315BCF">
              <w:rPr>
                <w:rFonts w:ascii="Times New Roman" w:eastAsia="Times New Roman" w:hAnsi="Times New Roman" w:cs="Times New Roman"/>
                <w:b/>
                <w:sz w:val="20"/>
                <w:szCs w:val="20"/>
                <w:lang w:val="uk-UA"/>
              </w:rPr>
              <w:t>надати таку інформацію:</w:t>
            </w:r>
          </w:p>
        </w:tc>
      </w:tr>
      <w:tr w:rsidR="00067601" w:rsidRPr="00E424A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ind w:left="100"/>
              <w:jc w:val="center"/>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15BCF">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7601" w:rsidRPr="00315BCF" w:rsidRDefault="00BF7916">
            <w:pPr>
              <w:spacing w:after="0" w:line="240" w:lineRule="auto"/>
              <w:jc w:val="both"/>
              <w:rPr>
                <w:rFonts w:ascii="Times New Roman" w:eastAsia="Times New Roman" w:hAnsi="Times New Roman" w:cs="Times New Roman"/>
                <w:b/>
                <w:sz w:val="20"/>
                <w:szCs w:val="20"/>
                <w:highlight w:val="white"/>
                <w:lang w:val="uk-UA"/>
              </w:rPr>
            </w:pPr>
            <w:r w:rsidRPr="00315BCF">
              <w:rPr>
                <w:rFonts w:ascii="Times New Roman" w:eastAsia="Times New Roman" w:hAnsi="Times New Roman" w:cs="Times New Roman"/>
                <w:b/>
                <w:sz w:val="20"/>
                <w:szCs w:val="20"/>
                <w:highlight w:val="white"/>
                <w:lang w:val="uk-UA"/>
              </w:rPr>
              <w:t xml:space="preserve">(підпункт 3 </w:t>
            </w:r>
            <w:r w:rsidRPr="00686887">
              <w:rPr>
                <w:rFonts w:ascii="Times New Roman" w:eastAsia="Times New Roman" w:hAnsi="Times New Roman" w:cs="Times New Roman"/>
                <w:b/>
                <w:sz w:val="20"/>
                <w:szCs w:val="20"/>
                <w:highlight w:val="white"/>
                <w:lang w:val="uk-UA"/>
              </w:rPr>
              <w:t>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ind w:right="140"/>
              <w:jc w:val="both"/>
              <w:rPr>
                <w:rFonts w:ascii="Times New Roman" w:eastAsia="Times New Roman" w:hAnsi="Times New Roman" w:cs="Times New Roman"/>
                <w:sz w:val="20"/>
                <w:szCs w:val="20"/>
                <w:lang w:val="uk-UA"/>
              </w:rPr>
            </w:pPr>
            <w:r w:rsidRPr="00315BCF">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C635BD">
              <w:rPr>
                <w:rFonts w:ascii="Times New Roman" w:eastAsia="Times New Roman" w:hAnsi="Times New Roman" w:cs="Times New Roman"/>
                <w:b/>
                <w:sz w:val="20"/>
                <w:szCs w:val="20"/>
                <w:lang w:val="uk-UA"/>
              </w:rPr>
              <w:t>-</w:t>
            </w:r>
            <w:r w:rsidRPr="00315BCF">
              <w:rPr>
                <w:rFonts w:ascii="Times New Roman" w:eastAsia="Times New Roman" w:hAnsi="Times New Roman" w:cs="Times New Roman"/>
                <w:b/>
                <w:sz w:val="20"/>
                <w:szCs w:val="20"/>
                <w:lang w:val="uk-UA"/>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067601" w:rsidRPr="00315BC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ind w:left="100"/>
              <w:jc w:val="center"/>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686887" w:rsidRDefault="00BF7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686887">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67601" w:rsidRPr="00686887" w:rsidRDefault="00BF7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686887">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jc w:val="both"/>
              <w:rPr>
                <w:rFonts w:ascii="Times New Roman" w:eastAsia="Times New Roman" w:hAnsi="Times New Roman" w:cs="Times New Roman"/>
                <w:b/>
                <w:color w:val="000000"/>
                <w:sz w:val="20"/>
                <w:szCs w:val="20"/>
                <w:lang w:val="uk-UA"/>
              </w:rPr>
            </w:pPr>
            <w:r w:rsidRPr="00315BCF">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67601" w:rsidRPr="00315BCF" w:rsidRDefault="00067601">
            <w:pPr>
              <w:spacing w:after="0" w:line="240" w:lineRule="auto"/>
              <w:jc w:val="both"/>
              <w:rPr>
                <w:rFonts w:ascii="Times New Roman" w:eastAsia="Times New Roman" w:hAnsi="Times New Roman" w:cs="Times New Roman"/>
                <w:b/>
                <w:color w:val="000000"/>
                <w:sz w:val="20"/>
                <w:szCs w:val="20"/>
                <w:lang w:val="uk-UA"/>
              </w:rPr>
            </w:pPr>
          </w:p>
          <w:p w:rsidR="00067601" w:rsidRPr="00315BCF" w:rsidRDefault="00BF7916">
            <w:pPr>
              <w:spacing w:after="0" w:line="240" w:lineRule="auto"/>
              <w:jc w:val="both"/>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15BCF">
              <w:rPr>
                <w:rFonts w:ascii="Times New Roman" w:eastAsia="Times New Roman" w:hAnsi="Times New Roman" w:cs="Times New Roman"/>
                <w:b/>
                <w:color w:val="000000"/>
                <w:sz w:val="20"/>
                <w:szCs w:val="20"/>
                <w:lang w:val="uk-UA"/>
              </w:rPr>
              <w:t>тридцятиденної</w:t>
            </w:r>
            <w:proofErr w:type="spellEnd"/>
            <w:r w:rsidRPr="00315BCF">
              <w:rPr>
                <w:rFonts w:ascii="Times New Roman" w:eastAsia="Times New Roman" w:hAnsi="Times New Roman" w:cs="Times New Roman"/>
                <w:b/>
                <w:color w:val="000000"/>
                <w:sz w:val="20"/>
                <w:szCs w:val="20"/>
                <w:lang w:val="uk-UA"/>
              </w:rPr>
              <w:t xml:space="preserve"> давнини від дати подання документа.</w:t>
            </w:r>
            <w:r w:rsidRPr="00315BCF">
              <w:rPr>
                <w:rFonts w:ascii="Times New Roman" w:eastAsia="Times New Roman" w:hAnsi="Times New Roman" w:cs="Times New Roman"/>
                <w:color w:val="000000"/>
                <w:sz w:val="20"/>
                <w:szCs w:val="20"/>
                <w:lang w:val="uk-UA"/>
              </w:rPr>
              <w:t> </w:t>
            </w:r>
          </w:p>
        </w:tc>
      </w:tr>
      <w:tr w:rsidR="00067601" w:rsidRPr="00315BC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ind w:left="100"/>
              <w:jc w:val="center"/>
              <w:rPr>
                <w:rFonts w:ascii="Times New Roman" w:eastAsia="Times New Roman" w:hAnsi="Times New Roman" w:cs="Times New Roman"/>
                <w:sz w:val="20"/>
                <w:szCs w:val="20"/>
                <w:lang w:val="uk-UA"/>
              </w:rPr>
            </w:pPr>
            <w:r w:rsidRPr="00315BCF">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686887" w:rsidRDefault="00BF7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686887">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7601" w:rsidRPr="00686887" w:rsidRDefault="00BF7916">
            <w:pPr>
              <w:spacing w:after="0" w:line="240" w:lineRule="auto"/>
              <w:jc w:val="both"/>
              <w:rPr>
                <w:rFonts w:ascii="Times New Roman" w:eastAsia="Times New Roman" w:hAnsi="Times New Roman" w:cs="Times New Roman"/>
                <w:sz w:val="20"/>
                <w:szCs w:val="20"/>
                <w:highlight w:val="white"/>
                <w:lang w:val="uk-UA"/>
              </w:rPr>
            </w:pPr>
            <w:r w:rsidRPr="00686887">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67601" w:rsidRPr="00315BCF" w:rsidRDefault="0006760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067601" w:rsidRPr="00E424A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ind w:left="100"/>
              <w:jc w:val="center"/>
              <w:rPr>
                <w:rFonts w:ascii="Times New Roman" w:eastAsia="Times New Roman" w:hAnsi="Times New Roman" w:cs="Times New Roman"/>
                <w:b/>
                <w:sz w:val="20"/>
                <w:szCs w:val="20"/>
                <w:lang w:val="uk-UA"/>
              </w:rPr>
            </w:pPr>
            <w:r w:rsidRPr="00315BCF">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686887" w:rsidRDefault="00BF791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315BCF">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15BCF">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w:t>
            </w:r>
            <w:r w:rsidRPr="00686887">
              <w:rPr>
                <w:rFonts w:ascii="Times New Roman" w:eastAsia="Times New Roman" w:hAnsi="Times New Roman" w:cs="Times New Roman"/>
                <w:sz w:val="20"/>
                <w:szCs w:val="20"/>
                <w:highlight w:val="white"/>
                <w:lang w:val="uk-UA"/>
              </w:rPr>
              <w:t xml:space="preserve">відповідної підстави для відмови в участі у відкритих торгах.  </w:t>
            </w:r>
          </w:p>
          <w:p w:rsidR="00067601" w:rsidRPr="00315BCF" w:rsidRDefault="00BF791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686887">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315BCF">
              <w:rPr>
                <w:rFonts w:ascii="Times New Roman" w:eastAsia="Times New Roman" w:hAnsi="Times New Roman" w:cs="Times New Roman"/>
                <w:b/>
                <w:sz w:val="20"/>
                <w:szCs w:val="20"/>
                <w:lang w:val="uk-UA"/>
              </w:rPr>
              <w:t>Довідка в довільній формі</w:t>
            </w:r>
            <w:r w:rsidRPr="00315BCF">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DA4E4D" w:rsidRPr="00315BCF" w:rsidTr="00686887">
        <w:trPr>
          <w:trHeight w:val="23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E4D" w:rsidRPr="00315BCF" w:rsidRDefault="00DA4E4D" w:rsidP="00DA4E4D">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E4D" w:rsidRDefault="00DA4E4D" w:rsidP="00DA4E4D">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У</w:t>
            </w:r>
            <w:r w:rsidRPr="005C06FF">
              <w:rPr>
                <w:rFonts w:ascii="Times New Roman" w:eastAsia="Times New Roman" w:hAnsi="Times New Roman" w:cs="Times New Roman"/>
                <w:sz w:val="20"/>
                <w:szCs w:val="20"/>
                <w:lang w:val="uk-UA"/>
              </w:rPr>
              <w:t>часник процедури закупівлі визнаний в установленому законом порядку банкрутом та стосовно нього відкрита ліквідаційна процедура</w:t>
            </w:r>
            <w:r>
              <w:rPr>
                <w:rFonts w:ascii="Times New Roman" w:eastAsia="Times New Roman" w:hAnsi="Times New Roman" w:cs="Times New Roman"/>
                <w:sz w:val="20"/>
                <w:szCs w:val="20"/>
                <w:lang w:val="uk-UA"/>
              </w:rPr>
              <w:t>.</w:t>
            </w:r>
          </w:p>
          <w:p w:rsidR="00DA4E4D" w:rsidRPr="00315BCF" w:rsidRDefault="00DA4E4D" w:rsidP="00DA4E4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C47D2C">
              <w:rPr>
                <w:rFonts w:ascii="Times New Roman" w:eastAsia="Times New Roman" w:hAnsi="Times New Roman" w:cs="Times New Roman"/>
                <w:b/>
                <w:sz w:val="20"/>
                <w:szCs w:val="20"/>
                <w:highlight w:val="white"/>
                <w:lang w:val="uk-UA"/>
              </w:rPr>
              <w:t xml:space="preserve">(абзац </w:t>
            </w:r>
            <w:r>
              <w:rPr>
                <w:rFonts w:ascii="Times New Roman" w:eastAsia="Times New Roman" w:hAnsi="Times New Roman" w:cs="Times New Roman"/>
                <w:b/>
                <w:sz w:val="20"/>
                <w:szCs w:val="20"/>
                <w:highlight w:val="white"/>
                <w:lang w:val="uk-UA"/>
              </w:rPr>
              <w:t>9</w:t>
            </w:r>
            <w:r w:rsidRPr="00C47D2C">
              <w:rPr>
                <w:rFonts w:ascii="Times New Roman" w:eastAsia="Times New Roman" w:hAnsi="Times New Roman" w:cs="Times New Roman"/>
                <w:b/>
                <w:sz w:val="20"/>
                <w:szCs w:val="20"/>
                <w:highlight w:val="white"/>
                <w:lang w:val="uk-UA"/>
              </w:rPr>
              <w:t xml:space="preserve">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E4D" w:rsidRPr="00DA4E4D" w:rsidRDefault="00DA4E4D" w:rsidP="00DA4E4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DA4E4D">
              <w:rPr>
                <w:rFonts w:ascii="Times New Roman" w:eastAsia="Times New Roman" w:hAnsi="Times New Roman" w:cs="Times New Roman"/>
                <w:b/>
                <w:sz w:val="20"/>
                <w:szCs w:val="20"/>
                <w:lang w:val="uk-UA"/>
              </w:rPr>
              <w:t>Інформація/Інформаційний лист тощо</w:t>
            </w:r>
            <w:r w:rsidRPr="00DA4E4D">
              <w:rPr>
                <w:rFonts w:ascii="Times New Roman" w:eastAsia="Times New Roman" w:hAnsi="Times New Roman" w:cs="Times New Roman"/>
                <w:sz w:val="20"/>
                <w:szCs w:val="20"/>
                <w:lang w:val="uk-UA"/>
              </w:rPr>
              <w:t xml:space="preserve"> виданий (відповідно до наказу Міністерства юстиції України від 16.06.2022 № 2513/5) який містить відомості/інформацію з Єдиного реєстру підприємств, щодо яких порушено провадження у справах про банкрутство. Документ повинен бути не більше </w:t>
            </w:r>
            <w:proofErr w:type="spellStart"/>
            <w:r w:rsidRPr="00DA4E4D">
              <w:rPr>
                <w:rFonts w:ascii="Times New Roman" w:eastAsia="Times New Roman" w:hAnsi="Times New Roman" w:cs="Times New Roman"/>
                <w:sz w:val="20"/>
                <w:szCs w:val="20"/>
                <w:lang w:val="uk-UA"/>
              </w:rPr>
              <w:t>тридцятиденної</w:t>
            </w:r>
            <w:proofErr w:type="spellEnd"/>
            <w:r w:rsidRPr="00DA4E4D">
              <w:rPr>
                <w:rFonts w:ascii="Times New Roman" w:eastAsia="Times New Roman" w:hAnsi="Times New Roman" w:cs="Times New Roman"/>
                <w:sz w:val="20"/>
                <w:szCs w:val="20"/>
                <w:lang w:val="uk-UA"/>
              </w:rPr>
              <w:t xml:space="preserve"> давнини від дати подання документа. (зазначена вимога застосовується у разі відсутності доступу до відповідного он-лайн сервісу)</w:t>
            </w:r>
          </w:p>
        </w:tc>
      </w:tr>
    </w:tbl>
    <w:p w:rsidR="00067601" w:rsidRPr="00315BCF" w:rsidRDefault="00067601">
      <w:pPr>
        <w:shd w:val="clear" w:color="auto" w:fill="FFFFFF"/>
        <w:spacing w:after="0" w:line="240" w:lineRule="auto"/>
        <w:rPr>
          <w:rFonts w:ascii="Times New Roman" w:eastAsia="Times New Roman" w:hAnsi="Times New Roman" w:cs="Times New Roman"/>
          <w:sz w:val="20"/>
          <w:szCs w:val="20"/>
          <w:lang w:val="uk-UA"/>
        </w:rPr>
      </w:pPr>
    </w:p>
    <w:p w:rsidR="00067601" w:rsidRDefault="00BF7916">
      <w:pPr>
        <w:shd w:val="clear" w:color="auto" w:fill="FFFFFF"/>
        <w:spacing w:after="0" w:line="240" w:lineRule="auto"/>
        <w:rPr>
          <w:rFonts w:ascii="Times New Roman" w:eastAsia="Times New Roman" w:hAnsi="Times New Roman" w:cs="Times New Roman"/>
          <w:b/>
          <w:color w:val="000000"/>
          <w:sz w:val="20"/>
          <w:szCs w:val="20"/>
          <w:lang w:val="uk-UA"/>
        </w:rPr>
      </w:pPr>
      <w:r w:rsidRPr="00315BCF">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315BCF">
        <w:rPr>
          <w:rFonts w:ascii="Times New Roman" w:eastAsia="Times New Roman" w:hAnsi="Times New Roman" w:cs="Times New Roman"/>
          <w:b/>
          <w:sz w:val="20"/>
          <w:szCs w:val="20"/>
          <w:lang w:val="uk-UA"/>
        </w:rPr>
        <w:t>—</w:t>
      </w:r>
      <w:r w:rsidRPr="00315BCF">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315BCF">
        <w:rPr>
          <w:rFonts w:ascii="Times New Roman" w:eastAsia="Times New Roman" w:hAnsi="Times New Roman" w:cs="Times New Roman"/>
          <w:b/>
          <w:sz w:val="20"/>
          <w:szCs w:val="20"/>
          <w:lang w:val="uk-UA"/>
        </w:rPr>
        <w:t xml:space="preserve"> — </w:t>
      </w:r>
      <w:r w:rsidRPr="00315BCF">
        <w:rPr>
          <w:rFonts w:ascii="Times New Roman" w:eastAsia="Times New Roman" w:hAnsi="Times New Roman" w:cs="Times New Roman"/>
          <w:b/>
          <w:color w:val="000000"/>
          <w:sz w:val="20"/>
          <w:szCs w:val="20"/>
          <w:lang w:val="uk-UA"/>
        </w:rPr>
        <w:t>підприємців).</w:t>
      </w:r>
    </w:p>
    <w:p w:rsidR="003A693C" w:rsidRPr="00315BCF" w:rsidRDefault="003A693C">
      <w:pPr>
        <w:shd w:val="clear" w:color="auto" w:fill="FFFFFF"/>
        <w:spacing w:after="0" w:line="240" w:lineRule="auto"/>
        <w:rPr>
          <w:rFonts w:ascii="Times New Roman" w:eastAsia="Times New Roman" w:hAnsi="Times New Roman" w:cs="Times New Roman"/>
          <w:sz w:val="20"/>
          <w:szCs w:val="20"/>
          <w:lang w:val="uk-UA"/>
        </w:rPr>
      </w:pPr>
    </w:p>
    <w:tbl>
      <w:tblPr>
        <w:tblStyle w:val="af9"/>
        <w:tblW w:w="9619" w:type="dxa"/>
        <w:tblInd w:w="-100" w:type="dxa"/>
        <w:tblLayout w:type="fixed"/>
        <w:tblLook w:val="0400"/>
      </w:tblPr>
      <w:tblGrid>
        <w:gridCol w:w="400"/>
        <w:gridCol w:w="9219"/>
      </w:tblGrid>
      <w:tr w:rsidR="00067601" w:rsidRPr="00315BC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67601" w:rsidRPr="00315BCF" w:rsidRDefault="00BF7916">
            <w:pPr>
              <w:spacing w:after="0" w:line="240" w:lineRule="auto"/>
              <w:ind w:left="100"/>
              <w:jc w:val="center"/>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t>Інші документи від Учасника:</w:t>
            </w:r>
          </w:p>
        </w:tc>
      </w:tr>
      <w:tr w:rsidR="00067601" w:rsidRPr="00E424A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ind w:left="100"/>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ind w:left="100"/>
              <w:jc w:val="both"/>
              <w:rPr>
                <w:rFonts w:ascii="Times New Roman" w:eastAsia="Times New Roman" w:hAnsi="Times New Roman" w:cs="Times New Roman"/>
                <w:sz w:val="20"/>
                <w:szCs w:val="20"/>
                <w:lang w:val="uk-UA"/>
              </w:rPr>
            </w:pPr>
            <w:r w:rsidRPr="00315BCF">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15BCF">
              <w:rPr>
                <w:rFonts w:ascii="Times New Roman" w:eastAsia="Times New Roman" w:hAnsi="Times New Roman" w:cs="Times New Roman"/>
                <w:sz w:val="20"/>
                <w:szCs w:val="20"/>
                <w:lang w:val="uk-UA"/>
              </w:rPr>
              <w:t xml:space="preserve">— </w:t>
            </w:r>
            <w:r w:rsidRPr="00315BCF">
              <w:rPr>
                <w:rFonts w:ascii="Times New Roman" w:eastAsia="Times New Roman" w:hAnsi="Times New Roman" w:cs="Times New Roman"/>
                <w:color w:val="000000"/>
                <w:sz w:val="20"/>
                <w:szCs w:val="20"/>
                <w:lang w:val="uk-UA"/>
              </w:rPr>
              <w:t xml:space="preserve">підприємців та громадських формувань, а іншою особою, учасник надає </w:t>
            </w:r>
            <w:r w:rsidR="00A31163" w:rsidRPr="00A31163">
              <w:rPr>
                <w:rFonts w:ascii="Times New Roman" w:eastAsia="Times New Roman" w:hAnsi="Times New Roman" w:cs="Times New Roman"/>
                <w:color w:val="000000"/>
                <w:sz w:val="20"/>
                <w:szCs w:val="20"/>
                <w:lang w:val="uk-UA"/>
              </w:rPr>
              <w:t xml:space="preserve">нотаріально посвідчену </w:t>
            </w:r>
            <w:r w:rsidRPr="00315BCF">
              <w:rPr>
                <w:rFonts w:ascii="Times New Roman" w:eastAsia="Times New Roman" w:hAnsi="Times New Roman" w:cs="Times New Roman"/>
                <w:color w:val="000000"/>
                <w:sz w:val="20"/>
                <w:szCs w:val="20"/>
                <w:lang w:val="uk-UA"/>
              </w:rPr>
              <w:t>довіреність або доручення на таку особу.</w:t>
            </w:r>
          </w:p>
        </w:tc>
      </w:tr>
      <w:tr w:rsidR="00067601" w:rsidRPr="00315B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before="240" w:after="0" w:line="240" w:lineRule="auto"/>
              <w:ind w:left="100"/>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ind w:left="100" w:right="120" w:hanging="20"/>
              <w:jc w:val="both"/>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315BCF">
              <w:rPr>
                <w:rFonts w:ascii="Times New Roman" w:eastAsia="Times New Roman" w:hAnsi="Times New Roman" w:cs="Times New Roman"/>
                <w:sz w:val="20"/>
                <w:szCs w:val="20"/>
                <w:lang w:val="uk-UA"/>
              </w:rPr>
              <w:t>у</w:t>
            </w:r>
            <w:r w:rsidRPr="00315BCF">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15BCF">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067601" w:rsidRPr="00315B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before="240" w:after="0" w:line="240" w:lineRule="auto"/>
              <w:ind w:left="100"/>
              <w:rPr>
                <w:rFonts w:ascii="Times New Roman" w:eastAsia="Times New Roman" w:hAnsi="Times New Roman" w:cs="Times New Roman"/>
                <w:b/>
                <w:color w:val="000000"/>
                <w:sz w:val="20"/>
                <w:szCs w:val="20"/>
                <w:lang w:val="uk-UA"/>
              </w:rPr>
            </w:pPr>
            <w:r w:rsidRPr="00315BCF">
              <w:rPr>
                <w:rFonts w:ascii="Times New Roman" w:eastAsia="Times New Roman" w:hAnsi="Times New Roman" w:cs="Times New Roman"/>
                <w:b/>
                <w:sz w:val="20"/>
                <w:szCs w:val="20"/>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jc w:val="both"/>
              <w:rPr>
                <w:rFonts w:ascii="Times New Roman" w:eastAsia="Times New Roman" w:hAnsi="Times New Roman" w:cs="Times New Roman"/>
                <w:sz w:val="20"/>
                <w:szCs w:val="20"/>
                <w:lang w:val="uk-UA"/>
              </w:rPr>
            </w:pPr>
            <w:r w:rsidRPr="00315BCF">
              <w:rPr>
                <w:rFonts w:ascii="Times New Roman" w:eastAsia="Times New Roman" w:hAnsi="Times New Roman" w:cs="Times New Roman"/>
                <w:sz w:val="20"/>
                <w:szCs w:val="20"/>
                <w:lang w:val="uk-UA"/>
              </w:rPr>
              <w:t xml:space="preserve">У разі якщо учасник або його кінцевий </w:t>
            </w:r>
            <w:proofErr w:type="spellStart"/>
            <w:r w:rsidRPr="00315BCF">
              <w:rPr>
                <w:rFonts w:ascii="Times New Roman" w:eastAsia="Times New Roman" w:hAnsi="Times New Roman" w:cs="Times New Roman"/>
                <w:sz w:val="20"/>
                <w:szCs w:val="20"/>
                <w:lang w:val="uk-UA"/>
              </w:rPr>
              <w:t>бенефіціарний</w:t>
            </w:r>
            <w:proofErr w:type="spellEnd"/>
            <w:r w:rsidRPr="00315BCF">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w:t>
            </w:r>
            <w:r w:rsidRPr="00315BCF">
              <w:rPr>
                <w:rFonts w:ascii="Times New Roman" w:eastAsia="Times New Roman" w:hAnsi="Times New Roman" w:cs="Times New Roman"/>
                <w:lang w:val="uk-UA"/>
              </w:rPr>
              <w:t xml:space="preserve"> є</w:t>
            </w:r>
            <w:r w:rsidRPr="00315BCF">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67601" w:rsidRPr="00315BCF" w:rsidRDefault="00BF7916">
            <w:pPr>
              <w:numPr>
                <w:ilvl w:val="0"/>
                <w:numId w:val="10"/>
              </w:numPr>
              <w:spacing w:after="0" w:line="240" w:lineRule="auto"/>
              <w:ind w:left="283" w:hanging="283"/>
              <w:jc w:val="both"/>
              <w:rPr>
                <w:rFonts w:ascii="Times New Roman" w:eastAsia="Times New Roman" w:hAnsi="Times New Roman" w:cs="Times New Roman"/>
                <w:sz w:val="20"/>
                <w:szCs w:val="20"/>
                <w:lang w:val="uk-UA"/>
              </w:rPr>
            </w:pPr>
            <w:r w:rsidRPr="00315BCF">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67601" w:rsidRPr="00315BCF" w:rsidRDefault="00BF7916">
            <w:pPr>
              <w:spacing w:after="0" w:line="240" w:lineRule="auto"/>
              <w:ind w:left="283" w:hanging="283"/>
              <w:jc w:val="both"/>
              <w:rPr>
                <w:rFonts w:ascii="Times New Roman" w:eastAsia="Times New Roman" w:hAnsi="Times New Roman" w:cs="Times New Roman"/>
                <w:i/>
                <w:sz w:val="20"/>
                <w:szCs w:val="20"/>
                <w:lang w:val="uk-UA"/>
              </w:rPr>
            </w:pPr>
            <w:r w:rsidRPr="00315BCF">
              <w:rPr>
                <w:rFonts w:ascii="Times New Roman" w:eastAsia="Times New Roman" w:hAnsi="Times New Roman" w:cs="Times New Roman"/>
                <w:i/>
                <w:sz w:val="20"/>
                <w:szCs w:val="20"/>
                <w:lang w:val="uk-UA"/>
              </w:rPr>
              <w:t>або</w:t>
            </w:r>
          </w:p>
          <w:p w:rsidR="00067601" w:rsidRPr="00315BCF" w:rsidRDefault="00BF7916">
            <w:pPr>
              <w:numPr>
                <w:ilvl w:val="0"/>
                <w:numId w:val="11"/>
              </w:numPr>
              <w:spacing w:after="0" w:line="240" w:lineRule="auto"/>
              <w:ind w:left="283" w:hanging="283"/>
              <w:jc w:val="both"/>
              <w:rPr>
                <w:rFonts w:ascii="Times New Roman" w:eastAsia="Times New Roman" w:hAnsi="Times New Roman" w:cs="Times New Roman"/>
                <w:sz w:val="20"/>
                <w:szCs w:val="20"/>
                <w:lang w:val="uk-UA"/>
              </w:rPr>
            </w:pPr>
            <w:r w:rsidRPr="00315BCF">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rsidR="00067601" w:rsidRPr="00315BCF" w:rsidRDefault="00BF7916">
            <w:pPr>
              <w:spacing w:after="0" w:line="240" w:lineRule="auto"/>
              <w:ind w:left="283" w:hanging="283"/>
              <w:jc w:val="both"/>
              <w:rPr>
                <w:rFonts w:ascii="Times New Roman" w:eastAsia="Times New Roman" w:hAnsi="Times New Roman" w:cs="Times New Roman"/>
                <w:i/>
                <w:sz w:val="20"/>
                <w:szCs w:val="20"/>
                <w:lang w:val="uk-UA"/>
              </w:rPr>
            </w:pPr>
            <w:r w:rsidRPr="00315BCF">
              <w:rPr>
                <w:rFonts w:ascii="Times New Roman" w:eastAsia="Times New Roman" w:hAnsi="Times New Roman" w:cs="Times New Roman"/>
                <w:i/>
                <w:sz w:val="20"/>
                <w:szCs w:val="20"/>
                <w:lang w:val="uk-UA"/>
              </w:rPr>
              <w:t>або</w:t>
            </w:r>
          </w:p>
          <w:p w:rsidR="00067601" w:rsidRPr="00315BCF" w:rsidRDefault="00BF7916">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315BCF">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rsidR="00067601" w:rsidRPr="00315BCF" w:rsidRDefault="00BF7916">
            <w:pPr>
              <w:spacing w:after="0" w:line="240" w:lineRule="auto"/>
              <w:ind w:left="283" w:hanging="283"/>
              <w:jc w:val="both"/>
              <w:rPr>
                <w:rFonts w:ascii="Times New Roman" w:eastAsia="Times New Roman" w:hAnsi="Times New Roman" w:cs="Times New Roman"/>
                <w:i/>
                <w:sz w:val="20"/>
                <w:szCs w:val="20"/>
                <w:lang w:val="uk-UA"/>
              </w:rPr>
            </w:pPr>
            <w:r w:rsidRPr="00315BCF">
              <w:rPr>
                <w:rFonts w:ascii="Times New Roman" w:eastAsia="Times New Roman" w:hAnsi="Times New Roman" w:cs="Times New Roman"/>
                <w:i/>
                <w:sz w:val="20"/>
                <w:szCs w:val="20"/>
                <w:lang w:val="uk-UA"/>
              </w:rPr>
              <w:t>або</w:t>
            </w:r>
          </w:p>
          <w:p w:rsidR="00067601" w:rsidRPr="00315BCF" w:rsidRDefault="00BF7916">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315BCF">
              <w:rPr>
                <w:rFonts w:ascii="Times New Roman" w:eastAsia="Times New Roman" w:hAnsi="Times New Roman" w:cs="Times New Roman"/>
                <w:sz w:val="20"/>
                <w:szCs w:val="20"/>
                <w:lang w:val="uk-UA"/>
              </w:rPr>
              <w:t>посвідчення особи, якій надано тимчасовий захист в Україні,</w:t>
            </w:r>
          </w:p>
          <w:p w:rsidR="00067601" w:rsidRPr="00315BCF" w:rsidRDefault="00BF7916">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315BCF">
              <w:rPr>
                <w:rFonts w:ascii="Times New Roman" w:eastAsia="Times New Roman" w:hAnsi="Times New Roman" w:cs="Times New Roman"/>
                <w:i/>
                <w:sz w:val="20"/>
                <w:szCs w:val="20"/>
                <w:lang w:val="uk-UA"/>
              </w:rPr>
              <w:t>або</w:t>
            </w:r>
          </w:p>
          <w:p w:rsidR="00067601" w:rsidRPr="00315BCF" w:rsidRDefault="00BF7916">
            <w:pPr>
              <w:numPr>
                <w:ilvl w:val="0"/>
                <w:numId w:val="8"/>
              </w:numPr>
              <w:spacing w:after="0" w:line="240" w:lineRule="auto"/>
              <w:ind w:left="283" w:hanging="283"/>
              <w:jc w:val="both"/>
              <w:rPr>
                <w:rFonts w:ascii="Times New Roman" w:eastAsia="Times New Roman" w:hAnsi="Times New Roman" w:cs="Times New Roman"/>
                <w:sz w:val="20"/>
                <w:szCs w:val="20"/>
                <w:lang w:val="uk-UA"/>
              </w:rPr>
            </w:pPr>
            <w:r w:rsidRPr="00315BCF">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67601" w:rsidRPr="00E424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before="240" w:after="0" w:line="240" w:lineRule="auto"/>
              <w:ind w:left="100"/>
              <w:rPr>
                <w:rFonts w:ascii="Times New Roman" w:eastAsia="Times New Roman" w:hAnsi="Times New Roman" w:cs="Times New Roman"/>
                <w:b/>
                <w:color w:val="000000"/>
                <w:sz w:val="20"/>
                <w:szCs w:val="20"/>
                <w:lang w:val="uk-UA"/>
              </w:rPr>
            </w:pPr>
            <w:r w:rsidRPr="00315BCF">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9425DB" w:rsidRDefault="00BF7916">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9425DB">
              <w:rPr>
                <w:rFonts w:ascii="Times New Roman" w:eastAsia="Times New Roman" w:hAnsi="Times New Roman" w:cs="Times New Roman"/>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9425DB">
                <w:rPr>
                  <w:rFonts w:ascii="Times New Roman" w:eastAsia="Times New Roman" w:hAnsi="Times New Roman" w:cs="Times New Roman"/>
                  <w:sz w:val="20"/>
                  <w:szCs w:val="20"/>
                  <w:lang w:val="uk-UA"/>
                </w:rPr>
                <w:t>Наказом № 794/21</w:t>
              </w:r>
            </w:hyperlink>
            <w:r w:rsidRPr="009425DB">
              <w:rPr>
                <w:rFonts w:ascii="Times New Roman" w:eastAsia="Times New Roman" w:hAnsi="Times New Roman" w:cs="Times New Roman"/>
                <w:sz w:val="20"/>
                <w:szCs w:val="20"/>
                <w:lang w:val="uk-UA"/>
              </w:rPr>
              <w:t>, та відповідний наказ про затвердження антикорупційної програми та призначення уповноваженого з її реалізації.</w:t>
            </w:r>
          </w:p>
        </w:tc>
      </w:tr>
      <w:tr w:rsidR="00A31163" w:rsidRPr="00315BCF" w:rsidTr="009425DB">
        <w:trPr>
          <w:trHeight w:val="48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163" w:rsidRPr="00315BCF" w:rsidRDefault="00A31163" w:rsidP="00A31163">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163" w:rsidRPr="009425DB" w:rsidRDefault="00A31163" w:rsidP="00A31163">
            <w:pPr>
              <w:spacing w:after="0" w:line="252" w:lineRule="auto"/>
              <w:jc w:val="both"/>
              <w:rPr>
                <w:rFonts w:ascii="Times New Roman" w:hAnsi="Times New Roman" w:cs="Times New Roman"/>
                <w:sz w:val="20"/>
                <w:szCs w:val="20"/>
                <w:lang w:val="uk-UA"/>
              </w:rPr>
            </w:pPr>
            <w:r w:rsidRPr="009425DB">
              <w:rPr>
                <w:rFonts w:ascii="Times New Roman" w:hAnsi="Times New Roman" w:cs="Times New Roman"/>
                <w:sz w:val="20"/>
                <w:szCs w:val="20"/>
                <w:lang w:val="uk-UA"/>
              </w:rPr>
              <w:t>Довідка з податкової служби про відкриті рахунки Учасника в банках, видана у поточному році.</w:t>
            </w:r>
          </w:p>
        </w:tc>
      </w:tr>
      <w:tr w:rsidR="00634B93" w:rsidRPr="00315BCF" w:rsidTr="009425DB">
        <w:trPr>
          <w:trHeight w:val="48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4B93" w:rsidRDefault="00ED408F" w:rsidP="00A31163">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4B93" w:rsidRPr="009425DB" w:rsidRDefault="00ED408F" w:rsidP="00A31163">
            <w:pPr>
              <w:spacing w:after="0" w:line="252" w:lineRule="auto"/>
              <w:jc w:val="both"/>
              <w:rPr>
                <w:rFonts w:ascii="Times New Roman" w:hAnsi="Times New Roman" w:cs="Times New Roman"/>
                <w:sz w:val="20"/>
                <w:szCs w:val="20"/>
                <w:lang w:val="uk-UA"/>
              </w:rPr>
            </w:pPr>
            <w:r w:rsidRPr="00ED408F">
              <w:rPr>
                <w:rFonts w:ascii="Times New Roman" w:hAnsi="Times New Roman" w:cs="Times New Roman"/>
                <w:sz w:val="20"/>
                <w:szCs w:val="20"/>
                <w:lang w:val="uk-UA"/>
              </w:rPr>
              <w:t>Завірена учасником копія звіту з праці (форма № 1-ПВ) за останній звітній період або офіційний лист (довідка/інформація тощо) від органу статистики про те, що даний учасник не звітує за даною формою, виданий у поточному році.</w:t>
            </w:r>
          </w:p>
        </w:tc>
      </w:tr>
    </w:tbl>
    <w:p w:rsidR="00067601" w:rsidRPr="00315BCF" w:rsidRDefault="00067601">
      <w:pPr>
        <w:spacing w:after="0" w:line="240" w:lineRule="auto"/>
        <w:rPr>
          <w:rFonts w:ascii="Times New Roman" w:eastAsia="Times New Roman" w:hAnsi="Times New Roman" w:cs="Times New Roman"/>
          <w:sz w:val="20"/>
          <w:szCs w:val="20"/>
          <w:lang w:val="uk-UA"/>
        </w:rPr>
      </w:pPr>
    </w:p>
    <w:sectPr w:rsidR="00067601" w:rsidRPr="00315BCF" w:rsidSect="00BF7916">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F4582"/>
    <w:multiLevelType w:val="multilevel"/>
    <w:tmpl w:val="AE0478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1495A41"/>
    <w:multiLevelType w:val="multilevel"/>
    <w:tmpl w:val="5BF8A9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163370E"/>
    <w:multiLevelType w:val="multilevel"/>
    <w:tmpl w:val="AEF6A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26B09B2"/>
    <w:multiLevelType w:val="hybridMultilevel"/>
    <w:tmpl w:val="763087D0"/>
    <w:lvl w:ilvl="0" w:tplc="D8ACC646">
      <w:start w:val="1"/>
      <w:numFmt w:val="decimal"/>
      <w:lvlText w:val="%1."/>
      <w:lvlJc w:val="left"/>
      <w:pPr>
        <w:ind w:left="720" w:hanging="360"/>
      </w:pPr>
      <w:rPr>
        <w:color w:val="auto"/>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nsid w:val="2FC8456B"/>
    <w:multiLevelType w:val="multilevel"/>
    <w:tmpl w:val="99921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4026729"/>
    <w:multiLevelType w:val="multilevel"/>
    <w:tmpl w:val="DA7EBF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3F393B62"/>
    <w:multiLevelType w:val="multilevel"/>
    <w:tmpl w:val="CDE434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0066A7A"/>
    <w:multiLevelType w:val="multilevel"/>
    <w:tmpl w:val="151638A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4E007C4"/>
    <w:multiLevelType w:val="multilevel"/>
    <w:tmpl w:val="573AC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8A52D86"/>
    <w:multiLevelType w:val="multilevel"/>
    <w:tmpl w:val="6C124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36F1653"/>
    <w:multiLevelType w:val="multilevel"/>
    <w:tmpl w:val="640ED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41C4FA4"/>
    <w:multiLevelType w:val="hybridMultilevel"/>
    <w:tmpl w:val="39306F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7478035F"/>
    <w:multiLevelType w:val="multilevel"/>
    <w:tmpl w:val="F328CB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0"/>
  </w:num>
  <w:num w:numId="2">
    <w:abstractNumId w:val="8"/>
  </w:num>
  <w:num w:numId="3">
    <w:abstractNumId w:val="0"/>
  </w:num>
  <w:num w:numId="4">
    <w:abstractNumId w:val="6"/>
  </w:num>
  <w:num w:numId="5">
    <w:abstractNumId w:val="1"/>
  </w:num>
  <w:num w:numId="6">
    <w:abstractNumId w:val="12"/>
  </w:num>
  <w:num w:numId="7">
    <w:abstractNumId w:val="5"/>
  </w:num>
  <w:num w:numId="8">
    <w:abstractNumId w:val="9"/>
  </w:num>
  <w:num w:numId="9">
    <w:abstractNumId w:val="7"/>
  </w:num>
  <w:num w:numId="10">
    <w:abstractNumId w:val="4"/>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67601"/>
    <w:rsid w:val="00014869"/>
    <w:rsid w:val="000224E5"/>
    <w:rsid w:val="00030344"/>
    <w:rsid w:val="00067601"/>
    <w:rsid w:val="000A7D57"/>
    <w:rsid w:val="000C11F7"/>
    <w:rsid w:val="000C70A6"/>
    <w:rsid w:val="000D3446"/>
    <w:rsid w:val="000D65C8"/>
    <w:rsid w:val="0011391A"/>
    <w:rsid w:val="001163E5"/>
    <w:rsid w:val="00122861"/>
    <w:rsid w:val="00134B8F"/>
    <w:rsid w:val="001358B2"/>
    <w:rsid w:val="00146FA9"/>
    <w:rsid w:val="0017790A"/>
    <w:rsid w:val="00190B02"/>
    <w:rsid w:val="001A3C68"/>
    <w:rsid w:val="001E23D9"/>
    <w:rsid w:val="001F2D26"/>
    <w:rsid w:val="001F4141"/>
    <w:rsid w:val="002534E2"/>
    <w:rsid w:val="00257C31"/>
    <w:rsid w:val="00265341"/>
    <w:rsid w:val="0027247F"/>
    <w:rsid w:val="002A7D5F"/>
    <w:rsid w:val="00300115"/>
    <w:rsid w:val="00307EE0"/>
    <w:rsid w:val="00315BCF"/>
    <w:rsid w:val="00316DC8"/>
    <w:rsid w:val="00342BC1"/>
    <w:rsid w:val="003631A2"/>
    <w:rsid w:val="00397F11"/>
    <w:rsid w:val="003A693C"/>
    <w:rsid w:val="003B06A2"/>
    <w:rsid w:val="004449A2"/>
    <w:rsid w:val="00466F4C"/>
    <w:rsid w:val="00477F3F"/>
    <w:rsid w:val="0048747E"/>
    <w:rsid w:val="004A19BD"/>
    <w:rsid w:val="004A2C23"/>
    <w:rsid w:val="004A7650"/>
    <w:rsid w:val="004C556D"/>
    <w:rsid w:val="004C590D"/>
    <w:rsid w:val="004D7B74"/>
    <w:rsid w:val="004F5EE6"/>
    <w:rsid w:val="0050023B"/>
    <w:rsid w:val="00530707"/>
    <w:rsid w:val="0053671D"/>
    <w:rsid w:val="00555D0D"/>
    <w:rsid w:val="00563942"/>
    <w:rsid w:val="00594839"/>
    <w:rsid w:val="005A225B"/>
    <w:rsid w:val="005B1EBF"/>
    <w:rsid w:val="005B4D8E"/>
    <w:rsid w:val="005C06FF"/>
    <w:rsid w:val="005C60B6"/>
    <w:rsid w:val="005D1E3C"/>
    <w:rsid w:val="005E0EF9"/>
    <w:rsid w:val="005E2B02"/>
    <w:rsid w:val="006067A5"/>
    <w:rsid w:val="006116F4"/>
    <w:rsid w:val="00611901"/>
    <w:rsid w:val="006256CD"/>
    <w:rsid w:val="00626E1A"/>
    <w:rsid w:val="00634B93"/>
    <w:rsid w:val="006476B8"/>
    <w:rsid w:val="0066195B"/>
    <w:rsid w:val="0068032D"/>
    <w:rsid w:val="00680430"/>
    <w:rsid w:val="00684850"/>
    <w:rsid w:val="00686887"/>
    <w:rsid w:val="0069180C"/>
    <w:rsid w:val="006936D4"/>
    <w:rsid w:val="006C2440"/>
    <w:rsid w:val="006F0574"/>
    <w:rsid w:val="006F7F74"/>
    <w:rsid w:val="00717C1E"/>
    <w:rsid w:val="007432AA"/>
    <w:rsid w:val="00760282"/>
    <w:rsid w:val="007740B4"/>
    <w:rsid w:val="00780D8C"/>
    <w:rsid w:val="0078156D"/>
    <w:rsid w:val="00787BD2"/>
    <w:rsid w:val="007926C1"/>
    <w:rsid w:val="007A624C"/>
    <w:rsid w:val="008217D8"/>
    <w:rsid w:val="00840E75"/>
    <w:rsid w:val="00842C58"/>
    <w:rsid w:val="00887F40"/>
    <w:rsid w:val="008A1891"/>
    <w:rsid w:val="008A2DCC"/>
    <w:rsid w:val="008B19BF"/>
    <w:rsid w:val="008F41E7"/>
    <w:rsid w:val="00900982"/>
    <w:rsid w:val="00901A49"/>
    <w:rsid w:val="00924A3A"/>
    <w:rsid w:val="009425DB"/>
    <w:rsid w:val="00955E41"/>
    <w:rsid w:val="00971215"/>
    <w:rsid w:val="00976A30"/>
    <w:rsid w:val="009829DD"/>
    <w:rsid w:val="00985811"/>
    <w:rsid w:val="00995E9A"/>
    <w:rsid w:val="00996948"/>
    <w:rsid w:val="009B183A"/>
    <w:rsid w:val="009B3258"/>
    <w:rsid w:val="009D47C1"/>
    <w:rsid w:val="009D4B25"/>
    <w:rsid w:val="009F19EF"/>
    <w:rsid w:val="00A00D04"/>
    <w:rsid w:val="00A01508"/>
    <w:rsid w:val="00A13B92"/>
    <w:rsid w:val="00A15762"/>
    <w:rsid w:val="00A279A5"/>
    <w:rsid w:val="00A31163"/>
    <w:rsid w:val="00A476A1"/>
    <w:rsid w:val="00A506AA"/>
    <w:rsid w:val="00A5552A"/>
    <w:rsid w:val="00A57878"/>
    <w:rsid w:val="00A66E4D"/>
    <w:rsid w:val="00A67BC4"/>
    <w:rsid w:val="00A973C8"/>
    <w:rsid w:val="00AD2237"/>
    <w:rsid w:val="00AD4ED7"/>
    <w:rsid w:val="00AD5547"/>
    <w:rsid w:val="00AD5DEE"/>
    <w:rsid w:val="00AF2438"/>
    <w:rsid w:val="00AF33F5"/>
    <w:rsid w:val="00B41199"/>
    <w:rsid w:val="00B504A2"/>
    <w:rsid w:val="00B55176"/>
    <w:rsid w:val="00BD1C3F"/>
    <w:rsid w:val="00BF7916"/>
    <w:rsid w:val="00C1400F"/>
    <w:rsid w:val="00C40F86"/>
    <w:rsid w:val="00C427A8"/>
    <w:rsid w:val="00C44ED0"/>
    <w:rsid w:val="00C47D2C"/>
    <w:rsid w:val="00C635BD"/>
    <w:rsid w:val="00C802D0"/>
    <w:rsid w:val="00C91469"/>
    <w:rsid w:val="00CB1005"/>
    <w:rsid w:val="00CC2461"/>
    <w:rsid w:val="00CE3697"/>
    <w:rsid w:val="00CF2679"/>
    <w:rsid w:val="00D1551F"/>
    <w:rsid w:val="00D45703"/>
    <w:rsid w:val="00D51C80"/>
    <w:rsid w:val="00D63FDD"/>
    <w:rsid w:val="00D772AF"/>
    <w:rsid w:val="00D91D5A"/>
    <w:rsid w:val="00D97871"/>
    <w:rsid w:val="00DA3B7E"/>
    <w:rsid w:val="00DA4E4D"/>
    <w:rsid w:val="00DA642F"/>
    <w:rsid w:val="00DB4F92"/>
    <w:rsid w:val="00DB65E9"/>
    <w:rsid w:val="00DC5CA4"/>
    <w:rsid w:val="00DC5F09"/>
    <w:rsid w:val="00DD016E"/>
    <w:rsid w:val="00DD1688"/>
    <w:rsid w:val="00DD2C96"/>
    <w:rsid w:val="00DE79EC"/>
    <w:rsid w:val="00E071D4"/>
    <w:rsid w:val="00E17597"/>
    <w:rsid w:val="00E24E9B"/>
    <w:rsid w:val="00E36B78"/>
    <w:rsid w:val="00E424A2"/>
    <w:rsid w:val="00E50FB6"/>
    <w:rsid w:val="00E640C4"/>
    <w:rsid w:val="00E66CEF"/>
    <w:rsid w:val="00E740D9"/>
    <w:rsid w:val="00E825BC"/>
    <w:rsid w:val="00EB4E9F"/>
    <w:rsid w:val="00ED28B7"/>
    <w:rsid w:val="00ED408F"/>
    <w:rsid w:val="00ED7F71"/>
    <w:rsid w:val="00F15337"/>
    <w:rsid w:val="00F4735E"/>
    <w:rsid w:val="00F50718"/>
    <w:rsid w:val="00FA2538"/>
    <w:rsid w:val="00FB0EEA"/>
    <w:rsid w:val="00FB1296"/>
    <w:rsid w:val="00FD79DF"/>
    <w:rsid w:val="00FE7743"/>
    <w:rsid w:val="00FE78A4"/>
    <w:rsid w:val="00FF50C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703"/>
  </w:style>
  <w:style w:type="paragraph" w:styleId="1">
    <w:name w:val="heading 1"/>
    <w:basedOn w:val="a"/>
    <w:next w:val="a"/>
    <w:uiPriority w:val="9"/>
    <w:qFormat/>
    <w:rsid w:val="00D45703"/>
    <w:pPr>
      <w:keepNext/>
      <w:keepLines/>
      <w:spacing w:before="480" w:after="120"/>
      <w:outlineLvl w:val="0"/>
    </w:pPr>
    <w:rPr>
      <w:b/>
      <w:sz w:val="48"/>
      <w:szCs w:val="48"/>
    </w:rPr>
  </w:style>
  <w:style w:type="paragraph" w:styleId="2">
    <w:name w:val="heading 2"/>
    <w:basedOn w:val="a"/>
    <w:next w:val="a"/>
    <w:uiPriority w:val="9"/>
    <w:semiHidden/>
    <w:unhideWhenUsed/>
    <w:qFormat/>
    <w:rsid w:val="00D45703"/>
    <w:pPr>
      <w:keepNext/>
      <w:keepLines/>
      <w:spacing w:before="360" w:after="80"/>
      <w:outlineLvl w:val="1"/>
    </w:pPr>
    <w:rPr>
      <w:b/>
      <w:sz w:val="36"/>
      <w:szCs w:val="36"/>
    </w:rPr>
  </w:style>
  <w:style w:type="paragraph" w:styleId="3">
    <w:name w:val="heading 3"/>
    <w:basedOn w:val="a"/>
    <w:next w:val="a"/>
    <w:uiPriority w:val="9"/>
    <w:semiHidden/>
    <w:unhideWhenUsed/>
    <w:qFormat/>
    <w:rsid w:val="00D45703"/>
    <w:pPr>
      <w:keepNext/>
      <w:keepLines/>
      <w:spacing w:before="280" w:after="80"/>
      <w:outlineLvl w:val="2"/>
    </w:pPr>
    <w:rPr>
      <w:b/>
      <w:sz w:val="28"/>
      <w:szCs w:val="28"/>
    </w:rPr>
  </w:style>
  <w:style w:type="paragraph" w:styleId="4">
    <w:name w:val="heading 4"/>
    <w:basedOn w:val="a"/>
    <w:next w:val="a"/>
    <w:uiPriority w:val="9"/>
    <w:semiHidden/>
    <w:unhideWhenUsed/>
    <w:qFormat/>
    <w:rsid w:val="00D45703"/>
    <w:pPr>
      <w:keepNext/>
      <w:keepLines/>
      <w:spacing w:before="240" w:after="40"/>
      <w:outlineLvl w:val="3"/>
    </w:pPr>
    <w:rPr>
      <w:b/>
      <w:sz w:val="24"/>
      <w:szCs w:val="24"/>
    </w:rPr>
  </w:style>
  <w:style w:type="paragraph" w:styleId="5">
    <w:name w:val="heading 5"/>
    <w:basedOn w:val="a"/>
    <w:next w:val="a"/>
    <w:uiPriority w:val="9"/>
    <w:semiHidden/>
    <w:unhideWhenUsed/>
    <w:qFormat/>
    <w:rsid w:val="00D45703"/>
    <w:pPr>
      <w:keepNext/>
      <w:keepLines/>
      <w:spacing w:before="220" w:after="40"/>
      <w:outlineLvl w:val="4"/>
    </w:pPr>
    <w:rPr>
      <w:b/>
    </w:rPr>
  </w:style>
  <w:style w:type="paragraph" w:styleId="6">
    <w:name w:val="heading 6"/>
    <w:basedOn w:val="a"/>
    <w:next w:val="a"/>
    <w:uiPriority w:val="9"/>
    <w:semiHidden/>
    <w:unhideWhenUsed/>
    <w:qFormat/>
    <w:rsid w:val="00D4570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45703"/>
    <w:tblPr>
      <w:tblCellMar>
        <w:top w:w="0" w:type="dxa"/>
        <w:left w:w="0" w:type="dxa"/>
        <w:bottom w:w="0" w:type="dxa"/>
        <w:right w:w="0" w:type="dxa"/>
      </w:tblCellMar>
    </w:tblPr>
  </w:style>
  <w:style w:type="paragraph" w:styleId="a3">
    <w:name w:val="Title"/>
    <w:basedOn w:val="a"/>
    <w:next w:val="a"/>
    <w:uiPriority w:val="10"/>
    <w:qFormat/>
    <w:rsid w:val="00D45703"/>
    <w:pPr>
      <w:keepNext/>
      <w:keepLines/>
      <w:spacing w:before="480" w:after="120"/>
    </w:pPr>
    <w:rPr>
      <w:b/>
      <w:sz w:val="72"/>
      <w:szCs w:val="72"/>
    </w:rPr>
  </w:style>
  <w:style w:type="table" w:customStyle="1" w:styleId="TableNormal0">
    <w:name w:val="Table Normal"/>
    <w:rsid w:val="00D45703"/>
    <w:tblPr>
      <w:tblCellMar>
        <w:top w:w="0" w:type="dxa"/>
        <w:left w:w="0" w:type="dxa"/>
        <w:bottom w:w="0" w:type="dxa"/>
        <w:right w:w="0" w:type="dxa"/>
      </w:tblCellMar>
    </w:tblPr>
  </w:style>
  <w:style w:type="table" w:customStyle="1" w:styleId="TableNormal1">
    <w:name w:val="Table Normal"/>
    <w:rsid w:val="00D45703"/>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D45703"/>
    <w:pPr>
      <w:keepNext/>
      <w:keepLines/>
      <w:spacing w:before="360" w:after="80"/>
    </w:pPr>
    <w:rPr>
      <w:rFonts w:ascii="Georgia" w:eastAsia="Georgia" w:hAnsi="Georgia" w:cs="Georgia"/>
      <w:i/>
      <w:color w:val="666666"/>
      <w:sz w:val="48"/>
      <w:szCs w:val="48"/>
    </w:rPr>
  </w:style>
  <w:style w:type="table" w:customStyle="1" w:styleId="a8">
    <w:basedOn w:val="TableNormal1"/>
    <w:rsid w:val="00D45703"/>
    <w:tblPr>
      <w:tblStyleRowBandSize w:val="1"/>
      <w:tblStyleColBandSize w:val="1"/>
      <w:tblCellMar>
        <w:top w:w="15" w:type="dxa"/>
        <w:left w:w="15" w:type="dxa"/>
        <w:bottom w:w="15" w:type="dxa"/>
        <w:right w:w="15" w:type="dxa"/>
      </w:tblCellMar>
    </w:tblPr>
  </w:style>
  <w:style w:type="table" w:customStyle="1" w:styleId="a9">
    <w:basedOn w:val="TableNormal1"/>
    <w:rsid w:val="00D45703"/>
    <w:tblPr>
      <w:tblStyleRowBandSize w:val="1"/>
      <w:tblStyleColBandSize w:val="1"/>
      <w:tblCellMar>
        <w:top w:w="15" w:type="dxa"/>
        <w:left w:w="15" w:type="dxa"/>
        <w:bottom w:w="15" w:type="dxa"/>
        <w:right w:w="15" w:type="dxa"/>
      </w:tblCellMar>
    </w:tblPr>
  </w:style>
  <w:style w:type="table" w:customStyle="1" w:styleId="aa">
    <w:basedOn w:val="TableNormal1"/>
    <w:rsid w:val="00D45703"/>
    <w:tblPr>
      <w:tblStyleRowBandSize w:val="1"/>
      <w:tblStyleColBandSize w:val="1"/>
      <w:tblCellMar>
        <w:top w:w="15" w:type="dxa"/>
        <w:left w:w="15" w:type="dxa"/>
        <w:bottom w:w="15" w:type="dxa"/>
        <w:right w:w="15" w:type="dxa"/>
      </w:tblCellMar>
    </w:tblPr>
  </w:style>
  <w:style w:type="table" w:customStyle="1" w:styleId="ab">
    <w:basedOn w:val="TableNormal1"/>
    <w:rsid w:val="00D45703"/>
    <w:tblPr>
      <w:tblStyleRowBandSize w:val="1"/>
      <w:tblStyleColBandSize w:val="1"/>
      <w:tblCellMar>
        <w:top w:w="15" w:type="dxa"/>
        <w:left w:w="15" w:type="dxa"/>
        <w:bottom w:w="15" w:type="dxa"/>
        <w:right w:w="15" w:type="dxa"/>
      </w:tblCellMar>
    </w:tblPr>
  </w:style>
  <w:style w:type="table" w:customStyle="1" w:styleId="ac">
    <w:basedOn w:val="TableNormal1"/>
    <w:rsid w:val="00D45703"/>
    <w:tblPr>
      <w:tblStyleRowBandSize w:val="1"/>
      <w:tblStyleColBandSize w:val="1"/>
      <w:tblCellMar>
        <w:top w:w="15" w:type="dxa"/>
        <w:left w:w="15" w:type="dxa"/>
        <w:bottom w:w="15" w:type="dxa"/>
        <w:right w:w="15" w:type="dxa"/>
      </w:tblCellMar>
    </w:tblPr>
  </w:style>
  <w:style w:type="table" w:customStyle="1" w:styleId="ad">
    <w:basedOn w:val="TableNormal1"/>
    <w:rsid w:val="00D45703"/>
    <w:tblPr>
      <w:tblStyleRowBandSize w:val="1"/>
      <w:tblStyleColBandSize w:val="1"/>
      <w:tblCellMar>
        <w:top w:w="15" w:type="dxa"/>
        <w:left w:w="15" w:type="dxa"/>
        <w:bottom w:w="15" w:type="dxa"/>
        <w:right w:w="15" w:type="dxa"/>
      </w:tblCellMar>
    </w:tblPr>
  </w:style>
  <w:style w:type="table" w:customStyle="1" w:styleId="ae">
    <w:basedOn w:val="TableNormal1"/>
    <w:rsid w:val="00D45703"/>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D45703"/>
    <w:tblPr>
      <w:tblStyleRowBandSize w:val="1"/>
      <w:tblStyleColBandSize w:val="1"/>
      <w:tblCellMar>
        <w:top w:w="15" w:type="dxa"/>
        <w:left w:w="15" w:type="dxa"/>
        <w:bottom w:w="15" w:type="dxa"/>
        <w:right w:w="15" w:type="dxa"/>
      </w:tblCellMar>
    </w:tblPr>
  </w:style>
  <w:style w:type="table" w:customStyle="1" w:styleId="af1">
    <w:basedOn w:val="TableNormal1"/>
    <w:rsid w:val="00D45703"/>
    <w:tblPr>
      <w:tblStyleRowBandSize w:val="1"/>
      <w:tblStyleColBandSize w:val="1"/>
      <w:tblCellMar>
        <w:top w:w="15" w:type="dxa"/>
        <w:left w:w="15" w:type="dxa"/>
        <w:bottom w:w="15" w:type="dxa"/>
        <w:right w:w="15" w:type="dxa"/>
      </w:tblCellMar>
    </w:tblPr>
  </w:style>
  <w:style w:type="table" w:customStyle="1" w:styleId="af2">
    <w:basedOn w:val="TableNormal1"/>
    <w:rsid w:val="00D45703"/>
    <w:tblPr>
      <w:tblStyleRowBandSize w:val="1"/>
      <w:tblStyleColBandSize w:val="1"/>
      <w:tblCellMar>
        <w:top w:w="15" w:type="dxa"/>
        <w:left w:w="15" w:type="dxa"/>
        <w:bottom w:w="15" w:type="dxa"/>
        <w:right w:w="15" w:type="dxa"/>
      </w:tblCellMar>
    </w:tblPr>
  </w:style>
  <w:style w:type="table" w:customStyle="1" w:styleId="af3">
    <w:basedOn w:val="TableNormal1"/>
    <w:rsid w:val="00D45703"/>
    <w:tblPr>
      <w:tblStyleRowBandSize w:val="1"/>
      <w:tblStyleColBandSize w:val="1"/>
      <w:tblCellMar>
        <w:top w:w="15" w:type="dxa"/>
        <w:left w:w="15" w:type="dxa"/>
        <w:bottom w:w="15" w:type="dxa"/>
        <w:right w:w="15" w:type="dxa"/>
      </w:tblCellMar>
    </w:tblPr>
  </w:style>
  <w:style w:type="table" w:customStyle="1" w:styleId="af4">
    <w:basedOn w:val="TableNormal1"/>
    <w:rsid w:val="00D45703"/>
    <w:tblPr>
      <w:tblStyleRowBandSize w:val="1"/>
      <w:tblStyleColBandSize w:val="1"/>
      <w:tblCellMar>
        <w:top w:w="15" w:type="dxa"/>
        <w:left w:w="15" w:type="dxa"/>
        <w:bottom w:w="15" w:type="dxa"/>
        <w:right w:w="15" w:type="dxa"/>
      </w:tblCellMar>
    </w:tblPr>
  </w:style>
  <w:style w:type="table" w:customStyle="1" w:styleId="af5">
    <w:basedOn w:val="TableNormal0"/>
    <w:rsid w:val="00D45703"/>
    <w:tblPr>
      <w:tblStyleRowBandSize w:val="1"/>
      <w:tblStyleColBandSize w:val="1"/>
      <w:tblCellMar>
        <w:top w:w="15" w:type="dxa"/>
        <w:left w:w="15" w:type="dxa"/>
        <w:bottom w:w="15" w:type="dxa"/>
        <w:right w:w="15" w:type="dxa"/>
      </w:tblCellMar>
    </w:tblPr>
  </w:style>
  <w:style w:type="table" w:customStyle="1" w:styleId="af6">
    <w:basedOn w:val="TableNormal0"/>
    <w:rsid w:val="00D45703"/>
    <w:tblPr>
      <w:tblStyleRowBandSize w:val="1"/>
      <w:tblStyleColBandSize w:val="1"/>
      <w:tblCellMar>
        <w:top w:w="15" w:type="dxa"/>
        <w:left w:w="15" w:type="dxa"/>
        <w:bottom w:w="15" w:type="dxa"/>
        <w:right w:w="15" w:type="dxa"/>
      </w:tblCellMar>
    </w:tblPr>
  </w:style>
  <w:style w:type="table" w:customStyle="1" w:styleId="af7">
    <w:basedOn w:val="TableNormal0"/>
    <w:rsid w:val="00D45703"/>
    <w:tblPr>
      <w:tblStyleRowBandSize w:val="1"/>
      <w:tblStyleColBandSize w:val="1"/>
      <w:tblCellMar>
        <w:top w:w="15" w:type="dxa"/>
        <w:left w:w="15" w:type="dxa"/>
        <w:bottom w:w="15" w:type="dxa"/>
        <w:right w:w="15" w:type="dxa"/>
      </w:tblCellMar>
    </w:tblPr>
  </w:style>
  <w:style w:type="table" w:customStyle="1" w:styleId="af8">
    <w:basedOn w:val="TableNormal0"/>
    <w:rsid w:val="00D45703"/>
    <w:tblPr>
      <w:tblStyleRowBandSize w:val="1"/>
      <w:tblStyleColBandSize w:val="1"/>
      <w:tblCellMar>
        <w:top w:w="15" w:type="dxa"/>
        <w:left w:w="15" w:type="dxa"/>
        <w:bottom w:w="15" w:type="dxa"/>
        <w:right w:w="15" w:type="dxa"/>
      </w:tblCellMar>
    </w:tblPr>
  </w:style>
  <w:style w:type="table" w:customStyle="1" w:styleId="af9">
    <w:basedOn w:val="TableNormal0"/>
    <w:rsid w:val="00D45703"/>
    <w:tblPr>
      <w:tblStyleRowBandSize w:val="1"/>
      <w:tblStyleColBandSize w:val="1"/>
      <w:tblCellMar>
        <w:top w:w="15" w:type="dxa"/>
        <w:left w:w="15" w:type="dxa"/>
        <w:bottom w:w="15" w:type="dxa"/>
        <w:right w:w="15" w:type="dxa"/>
      </w:tblCellMar>
    </w:tblPr>
  </w:style>
  <w:style w:type="table" w:customStyle="1" w:styleId="afa">
    <w:basedOn w:val="TableNormal0"/>
    <w:rsid w:val="00D45703"/>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902199">
      <w:bodyDiv w:val="1"/>
      <w:marLeft w:val="0"/>
      <w:marRight w:val="0"/>
      <w:marTop w:val="0"/>
      <w:marBottom w:val="0"/>
      <w:divBdr>
        <w:top w:val="none" w:sz="0" w:space="0" w:color="auto"/>
        <w:left w:val="none" w:sz="0" w:space="0" w:color="auto"/>
        <w:bottom w:val="none" w:sz="0" w:space="0" w:color="auto"/>
        <w:right w:val="none" w:sz="0" w:space="0" w:color="auto"/>
      </w:divBdr>
    </w:div>
    <w:div w:id="543642714">
      <w:bodyDiv w:val="1"/>
      <w:marLeft w:val="0"/>
      <w:marRight w:val="0"/>
      <w:marTop w:val="0"/>
      <w:marBottom w:val="0"/>
      <w:divBdr>
        <w:top w:val="none" w:sz="0" w:space="0" w:color="auto"/>
        <w:left w:val="none" w:sz="0" w:space="0" w:color="auto"/>
        <w:bottom w:val="none" w:sz="0" w:space="0" w:color="auto"/>
        <w:right w:val="none" w:sz="0" w:space="0" w:color="auto"/>
      </w:divBdr>
    </w:div>
    <w:div w:id="929696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9</Pages>
  <Words>17648</Words>
  <Characters>10060</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cp:lastModifiedBy>
  <cp:revision>203</cp:revision>
  <dcterms:created xsi:type="dcterms:W3CDTF">2022-10-24T07:10:00Z</dcterms:created>
  <dcterms:modified xsi:type="dcterms:W3CDTF">2023-09-05T09:05:00Z</dcterms:modified>
</cp:coreProperties>
</file>