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FF" w:rsidRDefault="00E002FF" w:rsidP="005866FD">
      <w:pPr>
        <w:spacing w:after="0" w:line="240" w:lineRule="auto"/>
        <w:ind w:right="-1" w:firstLine="5245"/>
        <w:jc w:val="center"/>
        <w:outlineLvl w:val="2"/>
        <w:rPr>
          <w:rFonts w:ascii="Times New Roman" w:hAnsi="Times New Roman"/>
          <w:b/>
          <w:bCs/>
          <w:sz w:val="24"/>
          <w:szCs w:val="24"/>
          <w:lang w:eastAsia="ru-RU"/>
        </w:rPr>
      </w:pPr>
    </w:p>
    <w:p w:rsidR="00285CCC" w:rsidRPr="00D977EC" w:rsidRDefault="006C0BF5" w:rsidP="000F7890">
      <w:pPr>
        <w:spacing w:after="0" w:line="240" w:lineRule="auto"/>
        <w:ind w:right="-1"/>
        <w:jc w:val="center"/>
        <w:outlineLvl w:val="2"/>
        <w:rPr>
          <w:rFonts w:ascii="Times New Roman" w:hAnsi="Times New Roman"/>
          <w:b/>
          <w:bCs/>
          <w:lang w:eastAsia="ru-RU"/>
        </w:rPr>
      </w:pPr>
      <w:r w:rsidRPr="00D977EC">
        <w:rPr>
          <w:rFonts w:ascii="Times New Roman" w:hAnsi="Times New Roman"/>
          <w:b/>
          <w:bCs/>
          <w:lang w:eastAsia="ru-RU"/>
        </w:rPr>
        <w:t>ДОГОВІР</w:t>
      </w:r>
      <w:r w:rsidR="00285CCC" w:rsidRPr="00D977EC">
        <w:rPr>
          <w:rFonts w:ascii="Times New Roman" w:hAnsi="Times New Roman"/>
          <w:b/>
          <w:bCs/>
          <w:lang w:eastAsia="ru-RU"/>
        </w:rPr>
        <w:t xml:space="preserve"> №____________</w:t>
      </w:r>
    </w:p>
    <w:p w:rsidR="00285CCC" w:rsidRPr="00D977EC" w:rsidRDefault="000F7890" w:rsidP="000F7890">
      <w:pPr>
        <w:spacing w:after="0" w:line="240" w:lineRule="auto"/>
        <w:ind w:right="-1"/>
        <w:outlineLvl w:val="2"/>
        <w:rPr>
          <w:rFonts w:ascii="Times New Roman" w:hAnsi="Times New Roman"/>
          <w:b/>
          <w:bCs/>
          <w:lang w:eastAsia="ru-RU"/>
        </w:rPr>
      </w:pPr>
      <w:r w:rsidRPr="00D977EC">
        <w:rPr>
          <w:rFonts w:ascii="Times New Roman" w:hAnsi="Times New Roman"/>
          <w:b/>
          <w:bCs/>
          <w:lang w:eastAsia="ru-RU"/>
        </w:rPr>
        <w:t xml:space="preserve">                                                     </w:t>
      </w:r>
      <w:r w:rsidR="00285CCC" w:rsidRPr="00D977EC">
        <w:rPr>
          <w:rFonts w:ascii="Times New Roman" w:hAnsi="Times New Roman"/>
          <w:b/>
          <w:bCs/>
          <w:lang w:eastAsia="ru-RU"/>
        </w:rPr>
        <w:t>на постачання природного газу</w:t>
      </w:r>
    </w:p>
    <w:p w:rsidR="000623A2" w:rsidRPr="00D977EC" w:rsidRDefault="000623A2" w:rsidP="000F7890">
      <w:pPr>
        <w:spacing w:after="0" w:line="240" w:lineRule="auto"/>
        <w:ind w:right="-1"/>
        <w:jc w:val="center"/>
        <w:outlineLvl w:val="2"/>
        <w:rPr>
          <w:rFonts w:ascii="Times New Roman" w:hAnsi="Times New Roman"/>
          <w:lang w:eastAsia="ru-RU"/>
        </w:rPr>
      </w:pPr>
    </w:p>
    <w:p w:rsidR="00ED0BE8" w:rsidRPr="00D977EC" w:rsidRDefault="004B00D7" w:rsidP="00ED0BE8">
      <w:pPr>
        <w:spacing w:after="0" w:line="240" w:lineRule="auto"/>
        <w:ind w:right="-1"/>
        <w:jc w:val="both"/>
        <w:outlineLvl w:val="2"/>
        <w:rPr>
          <w:rFonts w:ascii="Times New Roman" w:hAnsi="Times New Roman"/>
          <w:lang w:eastAsia="ru-RU"/>
        </w:rPr>
      </w:pPr>
      <w:r w:rsidRPr="00D977EC">
        <w:rPr>
          <w:rFonts w:ascii="Times New Roman" w:hAnsi="Times New Roman"/>
          <w:lang w:eastAsia="ru-RU"/>
        </w:rPr>
        <w:t>с</w:t>
      </w:r>
      <w:r w:rsidR="00D977EC">
        <w:rPr>
          <w:rFonts w:ascii="Times New Roman" w:hAnsi="Times New Roman"/>
          <w:lang w:eastAsia="ru-RU"/>
        </w:rPr>
        <w:t>мт</w:t>
      </w:r>
      <w:r w:rsidRPr="00D977EC">
        <w:rPr>
          <w:rFonts w:ascii="Times New Roman" w:hAnsi="Times New Roman"/>
          <w:lang w:eastAsia="ru-RU"/>
        </w:rPr>
        <w:t>.</w:t>
      </w:r>
      <w:r w:rsidR="00D977EC">
        <w:rPr>
          <w:rFonts w:ascii="Times New Roman" w:hAnsi="Times New Roman"/>
          <w:lang w:eastAsia="ru-RU"/>
        </w:rPr>
        <w:t xml:space="preserve"> </w:t>
      </w:r>
      <w:proofErr w:type="spellStart"/>
      <w:r w:rsidR="00D977EC">
        <w:rPr>
          <w:rFonts w:ascii="Times New Roman" w:hAnsi="Times New Roman"/>
          <w:lang w:eastAsia="ru-RU"/>
        </w:rPr>
        <w:t>Микулинці</w:t>
      </w:r>
      <w:proofErr w:type="spellEnd"/>
      <w:r w:rsidR="00FC7E12" w:rsidRPr="00D977EC">
        <w:rPr>
          <w:rFonts w:ascii="Times New Roman" w:hAnsi="Times New Roman"/>
          <w:lang w:eastAsia="ru-RU"/>
        </w:rPr>
        <w:tab/>
      </w:r>
      <w:r w:rsidR="00FC7E12" w:rsidRPr="00D977EC">
        <w:rPr>
          <w:rFonts w:ascii="Times New Roman" w:hAnsi="Times New Roman"/>
          <w:lang w:eastAsia="ru-RU"/>
        </w:rPr>
        <w:tab/>
      </w:r>
      <w:r w:rsidR="00FC7E12" w:rsidRPr="00D977EC">
        <w:rPr>
          <w:rFonts w:ascii="Times New Roman" w:hAnsi="Times New Roman"/>
          <w:lang w:eastAsia="ru-RU"/>
        </w:rPr>
        <w:tab/>
      </w:r>
      <w:r w:rsidR="00FC7E12" w:rsidRPr="00D977EC">
        <w:rPr>
          <w:rFonts w:ascii="Times New Roman" w:hAnsi="Times New Roman"/>
          <w:lang w:eastAsia="ru-RU"/>
        </w:rPr>
        <w:tab/>
      </w:r>
      <w:r w:rsidR="00FC7E12" w:rsidRPr="00D977EC">
        <w:rPr>
          <w:rFonts w:ascii="Times New Roman" w:hAnsi="Times New Roman"/>
          <w:lang w:eastAsia="ru-RU"/>
        </w:rPr>
        <w:tab/>
      </w:r>
      <w:r w:rsidR="00FC7E12" w:rsidRPr="00D977EC">
        <w:rPr>
          <w:rFonts w:ascii="Times New Roman" w:hAnsi="Times New Roman"/>
          <w:lang w:eastAsia="ru-RU"/>
        </w:rPr>
        <w:tab/>
      </w:r>
      <w:r w:rsidR="00E95BE3" w:rsidRPr="00D977EC">
        <w:rPr>
          <w:rFonts w:ascii="Times New Roman" w:hAnsi="Times New Roman"/>
          <w:lang w:eastAsia="ru-RU"/>
        </w:rPr>
        <w:t xml:space="preserve">     </w:t>
      </w:r>
      <w:r w:rsidR="00FC7E12" w:rsidRPr="00D977EC">
        <w:rPr>
          <w:rFonts w:ascii="Times New Roman" w:hAnsi="Times New Roman"/>
          <w:lang w:eastAsia="ru-RU"/>
        </w:rPr>
        <w:t>«____»____________202</w:t>
      </w:r>
      <w:r w:rsidR="003D2A0E" w:rsidRPr="00D977EC">
        <w:rPr>
          <w:rFonts w:ascii="Times New Roman" w:hAnsi="Times New Roman"/>
          <w:lang w:eastAsia="ru-RU"/>
        </w:rPr>
        <w:t>4</w:t>
      </w:r>
      <w:r w:rsidR="00FC7E12" w:rsidRPr="00D977EC">
        <w:rPr>
          <w:rFonts w:ascii="Times New Roman" w:hAnsi="Times New Roman"/>
          <w:lang w:eastAsia="ru-RU"/>
        </w:rPr>
        <w:t xml:space="preserve"> </w:t>
      </w:r>
      <w:r w:rsidR="003D2A0E" w:rsidRPr="00D977EC">
        <w:rPr>
          <w:rFonts w:ascii="Times New Roman" w:hAnsi="Times New Roman"/>
          <w:lang w:eastAsia="ru-RU"/>
        </w:rPr>
        <w:t>р.</w:t>
      </w:r>
    </w:p>
    <w:p w:rsidR="00ED0BE8" w:rsidRPr="00D977EC" w:rsidRDefault="00FC7E12" w:rsidP="00FC7E12">
      <w:pPr>
        <w:pStyle w:val="WW-"/>
        <w:ind w:right="283" w:firstLine="426"/>
        <w:jc w:val="both"/>
        <w:rPr>
          <w:rFonts w:ascii="Times New Roman" w:hAnsi="Times New Roman"/>
          <w:iCs/>
          <w:sz w:val="22"/>
          <w:szCs w:val="22"/>
          <w:lang w:eastAsia="ru-RU"/>
        </w:rPr>
      </w:pPr>
      <w:r w:rsidRPr="00D977EC">
        <w:rPr>
          <w:rFonts w:ascii="Times New Roman" w:hAnsi="Times New Roman"/>
          <w:i/>
          <w:iCs/>
          <w:sz w:val="22"/>
          <w:szCs w:val="22"/>
          <w:lang w:eastAsia="ru-RU"/>
        </w:rPr>
        <w:tab/>
      </w:r>
      <w:r w:rsidR="00850343" w:rsidRPr="00D977EC">
        <w:rPr>
          <w:rFonts w:ascii="Times New Roman" w:hAnsi="Times New Roman"/>
          <w:iCs/>
          <w:sz w:val="22"/>
          <w:szCs w:val="22"/>
          <w:lang w:eastAsia="ru-RU"/>
        </w:rPr>
        <w:t xml:space="preserve">  </w:t>
      </w:r>
    </w:p>
    <w:p w:rsidR="00F56330" w:rsidRPr="00D977EC" w:rsidRDefault="00F56330" w:rsidP="00FC7E12">
      <w:pPr>
        <w:pStyle w:val="WW-"/>
        <w:ind w:right="283" w:firstLine="426"/>
        <w:jc w:val="both"/>
        <w:rPr>
          <w:rFonts w:ascii="Times New Roman" w:hAnsi="Times New Roman"/>
          <w:iCs/>
          <w:sz w:val="22"/>
          <w:szCs w:val="22"/>
          <w:lang w:eastAsia="ru-RU"/>
        </w:rPr>
      </w:pPr>
    </w:p>
    <w:p w:rsidR="00CF7DCB" w:rsidRPr="00373C85" w:rsidRDefault="00373C85" w:rsidP="00CF7DCB">
      <w:pPr>
        <w:pStyle w:val="WW-"/>
        <w:ind w:right="283" w:firstLine="426"/>
        <w:jc w:val="both"/>
        <w:rPr>
          <w:rFonts w:ascii="Times New Roman" w:hAnsi="Times New Roman"/>
          <w:b/>
          <w:sz w:val="22"/>
          <w:szCs w:val="22"/>
        </w:rPr>
      </w:pPr>
      <w:r w:rsidRPr="00373C85">
        <w:rPr>
          <w:rFonts w:ascii="Times New Roman" w:eastAsia="Calibri" w:hAnsi="Times New Roman"/>
          <w:b/>
          <w:color w:val="auto"/>
          <w:sz w:val="22"/>
          <w:szCs w:val="22"/>
          <w:lang w:eastAsia="en-US"/>
        </w:rPr>
        <w:t>Комунальне некомерційне підприємство «</w:t>
      </w:r>
      <w:proofErr w:type="spellStart"/>
      <w:r w:rsidRPr="00373C85">
        <w:rPr>
          <w:rFonts w:ascii="Times New Roman" w:eastAsia="Calibri" w:hAnsi="Times New Roman"/>
          <w:b/>
          <w:color w:val="auto"/>
          <w:sz w:val="22"/>
          <w:szCs w:val="22"/>
          <w:lang w:eastAsia="en-US"/>
        </w:rPr>
        <w:t>Микулинецька</w:t>
      </w:r>
      <w:proofErr w:type="spellEnd"/>
      <w:r w:rsidRPr="00373C85">
        <w:rPr>
          <w:rFonts w:ascii="Times New Roman" w:eastAsia="Calibri" w:hAnsi="Times New Roman"/>
          <w:b/>
          <w:color w:val="auto"/>
          <w:sz w:val="22"/>
          <w:szCs w:val="22"/>
          <w:lang w:eastAsia="en-US"/>
        </w:rPr>
        <w:t xml:space="preserve"> обласна фізіотерапевтична лікарня реабілітації» Тернопільської обласної ради </w:t>
      </w:r>
      <w:r>
        <w:rPr>
          <w:rFonts w:ascii="Times New Roman" w:eastAsia="Calibri" w:hAnsi="Times New Roman"/>
          <w:b/>
          <w:color w:val="auto"/>
          <w:sz w:val="22"/>
          <w:szCs w:val="22"/>
          <w:lang w:val="en-US" w:eastAsia="en-US"/>
        </w:rPr>
        <w:t>EIC</w:t>
      </w:r>
      <w:r w:rsidRPr="00373C85">
        <w:rPr>
          <w:rFonts w:ascii="Times New Roman" w:eastAsia="Calibri" w:hAnsi="Times New Roman"/>
          <w:b/>
          <w:color w:val="auto"/>
          <w:sz w:val="22"/>
          <w:szCs w:val="22"/>
          <w:lang w:eastAsia="en-US"/>
        </w:rPr>
        <w:t>-</w:t>
      </w:r>
      <w:r>
        <w:rPr>
          <w:rFonts w:ascii="Times New Roman" w:eastAsia="Calibri" w:hAnsi="Times New Roman"/>
          <w:b/>
          <w:color w:val="auto"/>
          <w:sz w:val="22"/>
          <w:szCs w:val="22"/>
          <w:lang w:eastAsia="en-US"/>
        </w:rPr>
        <w:t>код 56Х</w:t>
      </w:r>
      <w:r>
        <w:rPr>
          <w:rFonts w:ascii="Times New Roman" w:eastAsia="Calibri" w:hAnsi="Times New Roman"/>
          <w:b/>
          <w:color w:val="auto"/>
          <w:sz w:val="22"/>
          <w:szCs w:val="22"/>
          <w:lang w:val="en-US" w:eastAsia="en-US"/>
        </w:rPr>
        <w:t>S</w:t>
      </w:r>
      <w:r w:rsidRPr="00373C85">
        <w:rPr>
          <w:rFonts w:ascii="Times New Roman" w:eastAsia="Calibri" w:hAnsi="Times New Roman"/>
          <w:b/>
          <w:color w:val="auto"/>
          <w:sz w:val="22"/>
          <w:szCs w:val="22"/>
          <w:lang w:eastAsia="en-US"/>
        </w:rPr>
        <w:t xml:space="preserve">000020112005 </w:t>
      </w:r>
      <w:r w:rsidRPr="00373C85">
        <w:rPr>
          <w:rFonts w:ascii="Times New Roman" w:eastAsia="Calibri" w:hAnsi="Times New Roman"/>
          <w:color w:val="auto"/>
          <w:sz w:val="22"/>
          <w:szCs w:val="22"/>
          <w:lang w:eastAsia="en-US"/>
        </w:rPr>
        <w:t xml:space="preserve">(надалі Споживач) в особі  генерального директора </w:t>
      </w:r>
      <w:proofErr w:type="spellStart"/>
      <w:r w:rsidRPr="00373C85">
        <w:rPr>
          <w:rFonts w:ascii="Times New Roman" w:eastAsia="Calibri" w:hAnsi="Times New Roman"/>
          <w:color w:val="auto"/>
          <w:sz w:val="22"/>
          <w:szCs w:val="22"/>
          <w:lang w:eastAsia="en-US"/>
        </w:rPr>
        <w:t>Ясеника</w:t>
      </w:r>
      <w:proofErr w:type="spellEnd"/>
      <w:r w:rsidRPr="00373C85">
        <w:rPr>
          <w:rFonts w:ascii="Times New Roman" w:eastAsia="Calibri" w:hAnsi="Times New Roman"/>
          <w:color w:val="auto"/>
          <w:sz w:val="22"/>
          <w:szCs w:val="22"/>
          <w:lang w:eastAsia="en-US"/>
        </w:rPr>
        <w:t xml:space="preserve"> Зіновія Андрійовича, який діє на підставі Статуту</w:t>
      </w:r>
      <w:r w:rsidR="00FC7E12" w:rsidRPr="00373C85">
        <w:rPr>
          <w:rFonts w:ascii="Times New Roman" w:hAnsi="Times New Roman"/>
          <w:color w:val="auto"/>
          <w:sz w:val="22"/>
          <w:szCs w:val="22"/>
        </w:rPr>
        <w:t>,</w:t>
      </w:r>
      <w:r w:rsidR="00FC7E12" w:rsidRPr="00373C85">
        <w:rPr>
          <w:rFonts w:ascii="Times New Roman" w:hAnsi="Times New Roman"/>
          <w:sz w:val="22"/>
          <w:szCs w:val="22"/>
        </w:rPr>
        <w:t xml:space="preserve"> з однієї сторони, та</w:t>
      </w:r>
      <w:r w:rsidR="00FC7E12" w:rsidRPr="00373C85">
        <w:rPr>
          <w:rFonts w:ascii="Times New Roman" w:hAnsi="Times New Roman"/>
          <w:b/>
          <w:sz w:val="22"/>
          <w:szCs w:val="22"/>
        </w:rPr>
        <w:t xml:space="preserve"> </w:t>
      </w:r>
    </w:p>
    <w:p w:rsidR="00FC7E12" w:rsidRPr="00D977EC" w:rsidRDefault="00FC7E12" w:rsidP="004B00D7">
      <w:pPr>
        <w:pStyle w:val="WW-"/>
        <w:ind w:right="283"/>
        <w:jc w:val="both"/>
        <w:rPr>
          <w:rFonts w:ascii="Times New Roman" w:hAnsi="Times New Roman"/>
          <w:color w:val="000000"/>
          <w:sz w:val="22"/>
          <w:szCs w:val="22"/>
        </w:rPr>
      </w:pPr>
      <w:r w:rsidRPr="00373C85">
        <w:rPr>
          <w:rFonts w:ascii="Times New Roman" w:hAnsi="Times New Roman"/>
          <w:b/>
          <w:noProof/>
          <w:sz w:val="22"/>
          <w:szCs w:val="22"/>
        </w:rPr>
        <w:t>_________________________</w:t>
      </w:r>
      <w:r w:rsidR="0017364F" w:rsidRPr="00373C85">
        <w:rPr>
          <w:rFonts w:ascii="Times New Roman" w:hAnsi="Times New Roman"/>
          <w:b/>
          <w:noProof/>
          <w:sz w:val="22"/>
          <w:szCs w:val="22"/>
        </w:rPr>
        <w:t>_______________________</w:t>
      </w:r>
      <w:r w:rsidR="0056643E" w:rsidRPr="00373C85">
        <w:rPr>
          <w:rFonts w:ascii="Times New Roman" w:hAnsi="Times New Roman"/>
          <w:b/>
          <w:noProof/>
          <w:sz w:val="22"/>
          <w:szCs w:val="22"/>
        </w:rPr>
        <w:t>___________________________</w:t>
      </w:r>
      <w:r w:rsidRPr="00373C85">
        <w:rPr>
          <w:rFonts w:ascii="Times New Roman" w:hAnsi="Times New Roman"/>
          <w:color w:val="002060"/>
          <w:sz w:val="22"/>
          <w:szCs w:val="22"/>
        </w:rPr>
        <w:t xml:space="preserve"> (</w:t>
      </w:r>
      <w:r w:rsidRPr="00373C85">
        <w:rPr>
          <w:rFonts w:ascii="Times New Roman" w:hAnsi="Times New Roman"/>
          <w:sz w:val="22"/>
          <w:szCs w:val="22"/>
        </w:rPr>
        <w:t>надалі – Постачальник), в особі _______________________</w:t>
      </w:r>
      <w:r w:rsidR="0017364F" w:rsidRPr="00373C85">
        <w:rPr>
          <w:rFonts w:ascii="Times New Roman" w:hAnsi="Times New Roman"/>
          <w:sz w:val="22"/>
          <w:szCs w:val="22"/>
        </w:rPr>
        <w:t>_______________________</w:t>
      </w:r>
      <w:r w:rsidRPr="00373C85">
        <w:rPr>
          <w:rFonts w:ascii="Times New Roman" w:hAnsi="Times New Roman"/>
          <w:sz w:val="22"/>
          <w:szCs w:val="22"/>
        </w:rPr>
        <w:t>, який(а) діє на підставі _____________, з другої сторони, в подальшому разом іменовані «Сторони», а кожна окремо – «Сторона» ,</w:t>
      </w:r>
      <w:r w:rsidRPr="00373C85">
        <w:rPr>
          <w:rFonts w:ascii="Times New Roman" w:eastAsia="Times New Roman" w:hAnsi="Times New Roman"/>
          <w:color w:val="000000"/>
          <w:sz w:val="22"/>
          <w:szCs w:val="22"/>
        </w:rPr>
        <w:t xml:space="preserve"> </w:t>
      </w:r>
      <w:r w:rsidRPr="00373C85">
        <w:rPr>
          <w:rFonts w:ascii="Times New Roman" w:hAnsi="Times New Roman"/>
          <w:sz w:val="22"/>
          <w:szCs w:val="22"/>
        </w:rPr>
        <w:t>керуючись Законом України</w:t>
      </w:r>
      <w:r w:rsidRPr="00373C85">
        <w:rPr>
          <w:rFonts w:ascii="Times New Roman" w:hAnsi="Times New Roman"/>
          <w:color w:val="000000"/>
          <w:sz w:val="22"/>
          <w:szCs w:val="22"/>
        </w:rPr>
        <w:t xml:space="preserve"> «Про ринок природного газу», Законом України «Про публічні закупівлі»,</w:t>
      </w:r>
      <w:r w:rsidRPr="00373C85">
        <w:rPr>
          <w:rFonts w:ascii="Times New Roman" w:eastAsia="Times New Roman" w:hAnsi="Times New Roman"/>
          <w:color w:val="000000"/>
          <w:sz w:val="22"/>
          <w:szCs w:val="22"/>
        </w:rPr>
        <w:t xml:space="preserve"> Постановою Кабінету Міністрів України </w:t>
      </w:r>
      <w:r w:rsidR="00527397" w:rsidRPr="00373C85">
        <w:rPr>
          <w:rFonts w:ascii="Times New Roman" w:eastAsia="Times New Roman" w:hAnsi="Times New Roman"/>
          <w:color w:val="000000"/>
          <w:sz w:val="22"/>
          <w:szCs w:val="22"/>
        </w:rPr>
        <w:t>від 12</w:t>
      </w:r>
      <w:r w:rsidR="00527397" w:rsidRPr="00D977EC">
        <w:rPr>
          <w:rFonts w:ascii="Times New Roman" w:eastAsia="Times New Roman" w:hAnsi="Times New Roman"/>
          <w:color w:val="000000"/>
          <w:sz w:val="22"/>
          <w:szCs w:val="22"/>
        </w:rPr>
        <w:t xml:space="preserve"> жовтня 2022 р. № 1178 «</w:t>
      </w:r>
      <w:r w:rsidR="00527397" w:rsidRPr="00D977EC">
        <w:rPr>
          <w:rFonts w:ascii="Times New Roman" w:eastAsia="Times New Roman" w:hAnsi="Times New Roman"/>
          <w:sz w:val="22"/>
          <w:szCs w:val="22"/>
          <w:lang w:eastAsia="ru-RU"/>
        </w:rPr>
        <w:t xml:space="preserve">Про затвердження особливостей здійснення публічних </w:t>
      </w:r>
      <w:proofErr w:type="spellStart"/>
      <w:r w:rsidR="00527397" w:rsidRPr="00D977EC">
        <w:rPr>
          <w:rFonts w:ascii="Times New Roman" w:eastAsia="Times New Roman" w:hAnsi="Times New Roman"/>
          <w:sz w:val="22"/>
          <w:szCs w:val="22"/>
          <w:lang w:eastAsia="ru-RU"/>
        </w:rPr>
        <w:t>закупівель</w:t>
      </w:r>
      <w:proofErr w:type="spellEnd"/>
      <w:r w:rsidR="00527397" w:rsidRPr="00D977EC">
        <w:rPr>
          <w:rFonts w:ascii="Times New Roman" w:eastAsia="Times New Roman" w:hAnsi="Times New Roman"/>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977EC">
        <w:rPr>
          <w:rFonts w:ascii="Times New Roman" w:eastAsia="Times New Roman" w:hAnsi="Times New Roman"/>
          <w:color w:val="000000"/>
          <w:sz w:val="22"/>
          <w:szCs w:val="22"/>
        </w:rPr>
        <w:t xml:space="preserve">Постановою Національної комісії, що здійснює державне регулювання </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 xml:space="preserve">у </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 xml:space="preserve">сферах </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енергетики</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 xml:space="preserve"> та</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 xml:space="preserve"> комунальних</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 xml:space="preserve"> послуг </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 xml:space="preserve">(далі - НКРЕКП) </w:t>
      </w:r>
      <w:r w:rsidR="00527397" w:rsidRPr="00D977EC">
        <w:rPr>
          <w:rFonts w:ascii="Times New Roman" w:eastAsia="Times New Roman" w:hAnsi="Times New Roman"/>
          <w:color w:val="000000"/>
          <w:sz w:val="22"/>
          <w:szCs w:val="22"/>
        </w:rPr>
        <w:t xml:space="preserve"> </w:t>
      </w:r>
      <w:r w:rsidRPr="00D977EC">
        <w:rPr>
          <w:rFonts w:ascii="Times New Roman" w:eastAsia="Times New Roman" w:hAnsi="Times New Roman"/>
          <w:color w:val="000000"/>
          <w:sz w:val="22"/>
          <w:szCs w:val="22"/>
        </w:rPr>
        <w:t>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sidRPr="00D977EC">
        <w:rPr>
          <w:rFonts w:ascii="Times New Roman" w:hAnsi="Times New Roman"/>
          <w:color w:val="000000"/>
          <w:sz w:val="22"/>
          <w:szCs w:val="22"/>
        </w:rPr>
        <w:t xml:space="preserve">чинним господарським та цивільним законодавством </w:t>
      </w:r>
      <w:r w:rsidRPr="00D977EC">
        <w:rPr>
          <w:rFonts w:ascii="Times New Roman" w:eastAsia="Times New Roman" w:hAnsi="Times New Roman"/>
          <w:color w:val="000000"/>
          <w:sz w:val="22"/>
          <w:szCs w:val="22"/>
        </w:rPr>
        <w:t xml:space="preserve">та іншими нормативно-правовими актами України, що регулюють відносини у сфері постачання природного газу </w:t>
      </w:r>
      <w:r w:rsidRPr="00D977EC">
        <w:rPr>
          <w:rFonts w:ascii="Times New Roman" w:hAnsi="Times New Roman"/>
          <w:color w:val="000000"/>
          <w:sz w:val="22"/>
          <w:szCs w:val="22"/>
        </w:rPr>
        <w:t>, уклали даний договір (далі - Договір) про наступне.</w:t>
      </w:r>
    </w:p>
    <w:p w:rsidR="00FC7E12" w:rsidRPr="00D977EC" w:rsidRDefault="00FC7E12" w:rsidP="00FC7E12">
      <w:pPr>
        <w:pStyle w:val="WW-"/>
        <w:ind w:right="283" w:firstLine="426"/>
        <w:jc w:val="both"/>
        <w:rPr>
          <w:rFonts w:ascii="Times New Roman" w:hAnsi="Times New Roman"/>
          <w:color w:val="000000"/>
          <w:sz w:val="22"/>
          <w:szCs w:val="22"/>
        </w:rPr>
      </w:pPr>
    </w:p>
    <w:p w:rsidR="00285CCC" w:rsidRPr="00D977EC" w:rsidRDefault="00285CCC" w:rsidP="0056643E">
      <w:pPr>
        <w:numPr>
          <w:ilvl w:val="0"/>
          <w:numId w:val="47"/>
        </w:numPr>
        <w:tabs>
          <w:tab w:val="left" w:pos="-284"/>
        </w:tabs>
        <w:spacing w:after="0" w:line="240" w:lineRule="auto"/>
        <w:ind w:right="-1"/>
        <w:jc w:val="center"/>
        <w:outlineLvl w:val="2"/>
        <w:rPr>
          <w:rFonts w:ascii="Times New Roman" w:hAnsi="Times New Roman"/>
          <w:b/>
          <w:bCs/>
          <w:lang w:eastAsia="ru-RU"/>
        </w:rPr>
      </w:pPr>
      <w:r w:rsidRPr="00D977EC">
        <w:rPr>
          <w:rFonts w:ascii="Times New Roman" w:hAnsi="Times New Roman"/>
          <w:b/>
          <w:bCs/>
          <w:lang w:eastAsia="ru-RU"/>
        </w:rPr>
        <w:t>Предмет Договору</w:t>
      </w:r>
    </w:p>
    <w:p w:rsidR="0056643E" w:rsidRPr="00D977EC" w:rsidRDefault="0056643E" w:rsidP="0056643E">
      <w:pPr>
        <w:tabs>
          <w:tab w:val="left" w:pos="-284"/>
        </w:tabs>
        <w:spacing w:after="0" w:line="240" w:lineRule="auto"/>
        <w:ind w:left="1080" w:right="-1"/>
        <w:outlineLvl w:val="2"/>
        <w:rPr>
          <w:rFonts w:ascii="Times New Roman" w:hAnsi="Times New Roman"/>
          <w:b/>
          <w:bCs/>
          <w:lang w:eastAsia="ru-RU"/>
        </w:rPr>
      </w:pPr>
    </w:p>
    <w:p w:rsidR="00285CCC" w:rsidRPr="00D977EC" w:rsidRDefault="00285CCC" w:rsidP="00285CCC">
      <w:pPr>
        <w:numPr>
          <w:ilvl w:val="1"/>
          <w:numId w:val="27"/>
        </w:numPr>
        <w:spacing w:after="0" w:line="240" w:lineRule="auto"/>
        <w:ind w:left="0" w:right="-1" w:firstLine="0"/>
        <w:jc w:val="both"/>
        <w:rPr>
          <w:rFonts w:ascii="Times New Roman" w:hAnsi="Times New Roman"/>
          <w:lang w:eastAsia="ru-RU"/>
        </w:rPr>
      </w:pPr>
      <w:r w:rsidRPr="00D977EC">
        <w:rPr>
          <w:rFonts w:ascii="Times New Roman" w:hAnsi="Times New Roman"/>
          <w:lang w:eastAsia="ru-RU"/>
        </w:rPr>
        <w:t xml:space="preserve">Постачальник зобов’язується передати у власність Споживачу </w:t>
      </w:r>
      <w:r w:rsidR="0035127F" w:rsidRPr="00D977EC">
        <w:rPr>
          <w:rFonts w:ascii="Times New Roman" w:hAnsi="Times New Roman"/>
          <w:lang w:eastAsia="ru-RU"/>
        </w:rPr>
        <w:t xml:space="preserve">в </w:t>
      </w:r>
      <w:r w:rsidR="00C468B2" w:rsidRPr="00D977EC">
        <w:rPr>
          <w:rFonts w:ascii="Times New Roman" w:hAnsi="Times New Roman"/>
          <w:lang w:eastAsia="ru-RU"/>
        </w:rPr>
        <w:t>202</w:t>
      </w:r>
      <w:r w:rsidR="006B34DC" w:rsidRPr="00D977EC">
        <w:rPr>
          <w:rFonts w:ascii="Times New Roman" w:hAnsi="Times New Roman"/>
          <w:lang w:eastAsia="ru-RU"/>
        </w:rPr>
        <w:t>4</w:t>
      </w:r>
      <w:r w:rsidR="0035127F" w:rsidRPr="00D977EC">
        <w:rPr>
          <w:rFonts w:ascii="Times New Roman" w:hAnsi="Times New Roman"/>
          <w:lang w:eastAsia="ru-RU"/>
        </w:rPr>
        <w:t xml:space="preserve"> році</w:t>
      </w:r>
      <w:r w:rsidRPr="00D977EC">
        <w:rPr>
          <w:rFonts w:ascii="Times New Roman" w:hAnsi="Times New Roman"/>
          <w:lang w:eastAsia="ru-RU"/>
        </w:rPr>
        <w:t xml:space="preserve">  </w:t>
      </w:r>
      <w:r w:rsidR="00CA729E" w:rsidRPr="00D977EC">
        <w:rPr>
          <w:rFonts w:ascii="Times New Roman" w:hAnsi="Times New Roman"/>
          <w:b/>
        </w:rPr>
        <w:t>Природний газ Код ДК 021:2015: 09120000-6 Газове паливо</w:t>
      </w:r>
      <w:r w:rsidRPr="00D977EC">
        <w:rPr>
          <w:rFonts w:ascii="Times New Roman" w:hAnsi="Times New Roman"/>
          <w:lang w:eastAsia="ru-RU"/>
        </w:rPr>
        <w:t xml:space="preserve"> (</w:t>
      </w:r>
      <w:r w:rsidR="006B34DC" w:rsidRPr="00D977EC">
        <w:rPr>
          <w:rFonts w:ascii="Times New Roman" w:hAnsi="Times New Roman"/>
          <w:b/>
          <w:lang w:eastAsia="ru-RU"/>
        </w:rPr>
        <w:t>природний газ</w:t>
      </w:r>
      <w:r w:rsidRPr="00D977EC">
        <w:rPr>
          <w:rFonts w:ascii="Times New Roman" w:hAnsi="Times New Roman"/>
          <w:b/>
          <w:lang w:eastAsia="ru-RU"/>
        </w:rPr>
        <w:t>),</w:t>
      </w:r>
      <w:r w:rsidRPr="00D977EC">
        <w:rPr>
          <w:rFonts w:ascii="Times New Roman" w:hAnsi="Times New Roman"/>
          <w:lang w:eastAsia="ru-RU"/>
        </w:rPr>
        <w:t xml:space="preserve"> а Споживач зобов’язується прийняти та оплатити вартість газу у розмірах, строки та порядку, що визначені  Договором.</w:t>
      </w:r>
    </w:p>
    <w:p w:rsidR="00683684" w:rsidRPr="00D977EC" w:rsidRDefault="00CA1C67" w:rsidP="00285CCC">
      <w:pPr>
        <w:numPr>
          <w:ilvl w:val="1"/>
          <w:numId w:val="27"/>
        </w:numPr>
        <w:spacing w:after="0" w:line="240" w:lineRule="auto"/>
        <w:ind w:left="0" w:right="-1" w:firstLine="0"/>
        <w:jc w:val="both"/>
        <w:rPr>
          <w:rFonts w:ascii="Times New Roman" w:hAnsi="Times New Roman"/>
          <w:lang w:eastAsia="ru-RU"/>
        </w:rPr>
      </w:pPr>
      <w:r w:rsidRPr="00D977EC">
        <w:rPr>
          <w:rFonts w:ascii="Times New Roman" w:hAnsi="Times New Roman"/>
          <w:lang w:eastAsia="ru-RU"/>
        </w:rPr>
        <w:t>Природний газ, що постачається за цим Договором, використовується Споживачем для своїх власних потреб.</w:t>
      </w:r>
    </w:p>
    <w:p w:rsidR="00CA1C67" w:rsidRPr="00D977EC" w:rsidRDefault="00CA1C67" w:rsidP="00285CCC">
      <w:pPr>
        <w:numPr>
          <w:ilvl w:val="1"/>
          <w:numId w:val="27"/>
        </w:numPr>
        <w:spacing w:after="0" w:line="240" w:lineRule="auto"/>
        <w:ind w:left="0" w:right="-1" w:firstLine="0"/>
        <w:jc w:val="both"/>
        <w:rPr>
          <w:rFonts w:ascii="Times New Roman" w:hAnsi="Times New Roman"/>
          <w:lang w:eastAsia="ru-RU"/>
        </w:rPr>
      </w:pPr>
      <w:r w:rsidRPr="00D977EC">
        <w:rPr>
          <w:rFonts w:ascii="Times New Roman" w:hAnsi="Times New Roman"/>
        </w:rPr>
        <w:t>Споживач</w:t>
      </w:r>
      <w:r w:rsidRPr="00D977EC">
        <w:rPr>
          <w:rFonts w:ascii="Times New Roman" w:hAnsi="Times New Roman"/>
          <w:spacing w:val="-20"/>
        </w:rPr>
        <w:t xml:space="preserve"> </w:t>
      </w:r>
      <w:r w:rsidRPr="00D977EC">
        <w:rPr>
          <w:rFonts w:ascii="Times New Roman" w:hAnsi="Times New Roman"/>
        </w:rPr>
        <w:t>підтверджує</w:t>
      </w:r>
      <w:r w:rsidRPr="00D977EC">
        <w:rPr>
          <w:rFonts w:ascii="Times New Roman" w:hAnsi="Times New Roman"/>
          <w:spacing w:val="-20"/>
        </w:rPr>
        <w:t xml:space="preserve"> </w:t>
      </w:r>
      <w:r w:rsidRPr="00D977EC">
        <w:rPr>
          <w:rFonts w:ascii="Times New Roman" w:hAnsi="Times New Roman"/>
        </w:rPr>
        <w:t>та</w:t>
      </w:r>
      <w:r w:rsidRPr="00D977EC">
        <w:rPr>
          <w:rFonts w:ascii="Times New Roman" w:hAnsi="Times New Roman"/>
          <w:spacing w:val="-20"/>
        </w:rPr>
        <w:t xml:space="preserve"> </w:t>
      </w:r>
      <w:r w:rsidRPr="00D977EC">
        <w:rPr>
          <w:rFonts w:ascii="Times New Roman" w:hAnsi="Times New Roman"/>
        </w:rPr>
        <w:t>гарантує,</w:t>
      </w:r>
      <w:r w:rsidRPr="00D977EC">
        <w:rPr>
          <w:rFonts w:ascii="Times New Roman" w:hAnsi="Times New Roman"/>
          <w:spacing w:val="-19"/>
        </w:rPr>
        <w:t xml:space="preserve"> </w:t>
      </w:r>
      <w:r w:rsidRPr="00D977EC">
        <w:rPr>
          <w:rFonts w:ascii="Times New Roman" w:hAnsi="Times New Roman"/>
        </w:rPr>
        <w:t>що</w:t>
      </w:r>
      <w:r w:rsidRPr="00D977EC">
        <w:rPr>
          <w:rFonts w:ascii="Times New Roman" w:hAnsi="Times New Roman"/>
          <w:spacing w:val="-18"/>
        </w:rPr>
        <w:t xml:space="preserve"> </w:t>
      </w:r>
      <w:r w:rsidRPr="00D977EC">
        <w:rPr>
          <w:rFonts w:ascii="Times New Roman" w:hAnsi="Times New Roman"/>
        </w:rPr>
        <w:t>на</w:t>
      </w:r>
      <w:r w:rsidRPr="00D977EC">
        <w:rPr>
          <w:rFonts w:ascii="Times New Roman" w:hAnsi="Times New Roman"/>
          <w:spacing w:val="-19"/>
        </w:rPr>
        <w:t xml:space="preserve"> </w:t>
      </w:r>
      <w:r w:rsidRPr="00D977EC">
        <w:rPr>
          <w:rFonts w:ascii="Times New Roman" w:hAnsi="Times New Roman"/>
        </w:rPr>
        <w:t>момент</w:t>
      </w:r>
      <w:r w:rsidRPr="00D977EC">
        <w:rPr>
          <w:rFonts w:ascii="Times New Roman" w:hAnsi="Times New Roman"/>
          <w:spacing w:val="-20"/>
        </w:rPr>
        <w:t xml:space="preserve"> </w:t>
      </w:r>
      <w:r w:rsidRPr="00D977EC">
        <w:rPr>
          <w:rFonts w:ascii="Times New Roman" w:hAnsi="Times New Roman"/>
        </w:rPr>
        <w:t>підписання</w:t>
      </w:r>
      <w:r w:rsidRPr="00D977EC">
        <w:rPr>
          <w:rFonts w:ascii="Times New Roman" w:hAnsi="Times New Roman"/>
          <w:spacing w:val="-17"/>
        </w:rPr>
        <w:t xml:space="preserve"> </w:t>
      </w:r>
      <w:r w:rsidRPr="00D977EC">
        <w:rPr>
          <w:rFonts w:ascii="Times New Roman" w:hAnsi="Times New Roman"/>
        </w:rPr>
        <w:t>цього</w:t>
      </w:r>
      <w:r w:rsidRPr="00D977EC">
        <w:rPr>
          <w:rFonts w:ascii="Times New Roman" w:hAnsi="Times New Roman"/>
          <w:spacing w:val="-20"/>
        </w:rPr>
        <w:t xml:space="preserve"> </w:t>
      </w:r>
      <w:r w:rsidRPr="00D977EC">
        <w:rPr>
          <w:rFonts w:ascii="Times New Roman" w:hAnsi="Times New Roman"/>
        </w:rPr>
        <w:t>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w:t>
      </w:r>
    </w:p>
    <w:p w:rsidR="00CA1C67" w:rsidRPr="00D977EC" w:rsidRDefault="00CA1C67" w:rsidP="004B00D7">
      <w:pPr>
        <w:widowControl w:val="0"/>
        <w:spacing w:line="235" w:lineRule="auto"/>
        <w:ind w:left="10" w:right="-50" w:firstLine="662"/>
        <w:jc w:val="both"/>
        <w:rPr>
          <w:rFonts w:ascii="Times New Roman" w:eastAsia="Times New Roman" w:hAnsi="Times New Roman"/>
          <w:color w:val="000000"/>
        </w:rPr>
      </w:pPr>
      <w:r w:rsidRPr="00D977EC">
        <w:rPr>
          <w:rFonts w:ascii="Times New Roman" w:hAnsi="Times New Roman"/>
        </w:rPr>
        <w:t>У разі</w:t>
      </w:r>
      <w:r w:rsidR="00650FD8" w:rsidRPr="00D977EC">
        <w:rPr>
          <w:rFonts w:ascii="Times New Roman" w:hAnsi="Times New Roman"/>
        </w:rPr>
        <w:t>,</w:t>
      </w:r>
      <w:r w:rsidRPr="00D977EC">
        <w:rPr>
          <w:rFonts w:ascii="Times New Roman" w:hAnsi="Times New Roman"/>
        </w:rPr>
        <w:t xml:space="preserve"> якщо об’єкти Споживача підключені до газорозподільних мереж, розподіл природного газу, який постачається</w:t>
      </w:r>
      <w:r w:rsidR="004B00D7" w:rsidRPr="00D977EC">
        <w:rPr>
          <w:rFonts w:ascii="Times New Roman" w:hAnsi="Times New Roman"/>
        </w:rPr>
        <w:t xml:space="preserve"> за цим Договором, здійснює оператор</w:t>
      </w:r>
      <w:r w:rsidRPr="00D977EC">
        <w:rPr>
          <w:rFonts w:ascii="Times New Roman" w:hAnsi="Times New Roman"/>
        </w:rPr>
        <w:t xml:space="preserve"> газорозподільних мереж, </w:t>
      </w:r>
      <w:r w:rsidRPr="00D977EC">
        <w:rPr>
          <w:rFonts w:ascii="Times New Roman" w:hAnsi="Times New Roman"/>
          <w:spacing w:val="16"/>
        </w:rPr>
        <w:t xml:space="preserve"> </w:t>
      </w:r>
      <w:r w:rsidRPr="00D977EC">
        <w:rPr>
          <w:rFonts w:ascii="Times New Roman" w:hAnsi="Times New Roman"/>
        </w:rPr>
        <w:t>а</w:t>
      </w:r>
      <w:r w:rsidRPr="00D977EC">
        <w:rPr>
          <w:rFonts w:ascii="Times New Roman" w:hAnsi="Times New Roman"/>
          <w:spacing w:val="26"/>
        </w:rPr>
        <w:t xml:space="preserve"> </w:t>
      </w:r>
      <w:r w:rsidRPr="00D977EC">
        <w:rPr>
          <w:rFonts w:ascii="Times New Roman" w:hAnsi="Times New Roman"/>
        </w:rPr>
        <w:t>саме:</w:t>
      </w:r>
      <w:r w:rsidR="004B00D7" w:rsidRPr="00D977EC">
        <w:rPr>
          <w:rFonts w:ascii="Times New Roman" w:eastAsia="Times New Roman" w:hAnsi="Times New Roman"/>
          <w:color w:val="000000"/>
        </w:rPr>
        <w:t xml:space="preserve"> </w:t>
      </w:r>
      <w:r w:rsidR="00D21A60">
        <w:rPr>
          <w:rFonts w:ascii="Times New Roman" w:eastAsia="Times New Roman" w:hAnsi="Times New Roman"/>
          <w:color w:val="000000"/>
        </w:rPr>
        <w:t>Тернопільська філія  ТОВ «Газорозподільні мережі України»</w:t>
      </w:r>
      <w:r w:rsidR="004B00D7" w:rsidRPr="00D977EC">
        <w:rPr>
          <w:rFonts w:ascii="Times New Roman" w:eastAsia="Times New Roman" w:hAnsi="Times New Roman"/>
          <w:color w:val="000000"/>
        </w:rPr>
        <w:t>, з яким (якими) Споживач уклав відповідний договір (договори).</w:t>
      </w:r>
    </w:p>
    <w:p w:rsidR="00FD08B4" w:rsidRPr="00D977EC" w:rsidRDefault="00FD08B4" w:rsidP="00FD08B4">
      <w:pPr>
        <w:tabs>
          <w:tab w:val="left" w:pos="426"/>
        </w:tabs>
        <w:spacing w:after="0" w:line="240" w:lineRule="auto"/>
        <w:ind w:left="360"/>
        <w:jc w:val="center"/>
        <w:rPr>
          <w:rFonts w:ascii="Times New Roman" w:hAnsi="Times New Roman"/>
          <w:b/>
          <w:bCs/>
          <w:lang w:eastAsia="ru-RU"/>
        </w:rPr>
      </w:pPr>
      <w:r w:rsidRPr="00D977EC">
        <w:rPr>
          <w:rFonts w:ascii="Times New Roman" w:hAnsi="Times New Roman"/>
          <w:b/>
          <w:bCs/>
          <w:lang w:eastAsia="ru-RU"/>
        </w:rPr>
        <w:t xml:space="preserve">II. </w:t>
      </w:r>
      <w:r w:rsidR="00A7402C" w:rsidRPr="00D977EC">
        <w:rPr>
          <w:rFonts w:ascii="Times New Roman" w:hAnsi="Times New Roman"/>
          <w:b/>
          <w:bCs/>
          <w:lang w:eastAsia="ru-RU"/>
        </w:rPr>
        <w:t>Кількість</w:t>
      </w:r>
      <w:r w:rsidRPr="00D977EC">
        <w:rPr>
          <w:rFonts w:ascii="Times New Roman" w:hAnsi="Times New Roman"/>
          <w:b/>
          <w:bCs/>
          <w:lang w:eastAsia="ru-RU"/>
        </w:rPr>
        <w:t>, якість та умови постачання природного газу</w:t>
      </w:r>
    </w:p>
    <w:p w:rsidR="00FD08B4" w:rsidRPr="00D977EC" w:rsidRDefault="00FD08B4" w:rsidP="00A34301">
      <w:pPr>
        <w:numPr>
          <w:ilvl w:val="1"/>
          <w:numId w:val="42"/>
        </w:numPr>
        <w:spacing w:after="0" w:line="240" w:lineRule="auto"/>
        <w:ind w:left="0" w:right="-1" w:firstLine="0"/>
        <w:jc w:val="both"/>
        <w:rPr>
          <w:rFonts w:ascii="Times New Roman" w:hAnsi="Times New Roman"/>
          <w:bCs/>
          <w:lang w:eastAsia="ru-RU"/>
        </w:rPr>
      </w:pPr>
      <w:r w:rsidRPr="00D977EC">
        <w:rPr>
          <w:rFonts w:ascii="Times New Roman" w:hAnsi="Times New Roman"/>
          <w:bCs/>
          <w:lang w:eastAsia="ru-RU"/>
        </w:rPr>
        <w:t>Постачальник</w:t>
      </w:r>
      <w:r w:rsidR="00E95BE3" w:rsidRPr="00D977EC">
        <w:rPr>
          <w:rFonts w:ascii="Times New Roman" w:hAnsi="Times New Roman"/>
          <w:bCs/>
          <w:lang w:eastAsia="ru-RU"/>
        </w:rPr>
        <w:t xml:space="preserve"> </w:t>
      </w:r>
      <w:r w:rsidRPr="00D977EC">
        <w:rPr>
          <w:rFonts w:ascii="Times New Roman" w:hAnsi="Times New Roman"/>
          <w:bCs/>
          <w:lang w:eastAsia="ru-RU"/>
        </w:rPr>
        <w:t xml:space="preserve"> передає</w:t>
      </w:r>
      <w:r w:rsidR="00E95BE3" w:rsidRPr="00D977EC">
        <w:rPr>
          <w:rFonts w:ascii="Times New Roman" w:hAnsi="Times New Roman"/>
          <w:bCs/>
          <w:lang w:eastAsia="ru-RU"/>
        </w:rPr>
        <w:t xml:space="preserve"> </w:t>
      </w:r>
      <w:r w:rsidRPr="00D977EC">
        <w:rPr>
          <w:rFonts w:ascii="Times New Roman" w:hAnsi="Times New Roman"/>
          <w:bCs/>
          <w:lang w:eastAsia="ru-RU"/>
        </w:rPr>
        <w:t xml:space="preserve"> Споживачу на умовах цього договору </w:t>
      </w:r>
      <w:r w:rsidR="00A34301" w:rsidRPr="00D977EC">
        <w:rPr>
          <w:rFonts w:ascii="Times New Roman" w:hAnsi="Times New Roman"/>
          <w:bCs/>
          <w:lang w:eastAsia="ru-RU"/>
        </w:rPr>
        <w:t>природни</w:t>
      </w:r>
      <w:r w:rsidR="004B00D7" w:rsidRPr="00D977EC">
        <w:rPr>
          <w:rFonts w:ascii="Times New Roman" w:hAnsi="Times New Roman"/>
          <w:bCs/>
          <w:lang w:eastAsia="ru-RU"/>
        </w:rPr>
        <w:t xml:space="preserve">й газ у період з 16 квітня по </w:t>
      </w:r>
      <w:r w:rsidR="00D17539" w:rsidRPr="00D977EC">
        <w:rPr>
          <w:rFonts w:ascii="Times New Roman" w:hAnsi="Times New Roman"/>
          <w:bCs/>
          <w:lang w:val="ru-RU" w:eastAsia="ru-RU"/>
        </w:rPr>
        <w:t>15</w:t>
      </w:r>
      <w:r w:rsidR="00A34301" w:rsidRPr="00D977EC">
        <w:rPr>
          <w:rFonts w:ascii="Times New Roman" w:hAnsi="Times New Roman"/>
          <w:bCs/>
          <w:lang w:eastAsia="ru-RU"/>
        </w:rPr>
        <w:t xml:space="preserve"> </w:t>
      </w:r>
      <w:r w:rsidR="00D17539" w:rsidRPr="00D977EC">
        <w:rPr>
          <w:rFonts w:ascii="Times New Roman" w:hAnsi="Times New Roman"/>
          <w:bCs/>
          <w:lang w:eastAsia="ru-RU"/>
        </w:rPr>
        <w:t xml:space="preserve">жовтня </w:t>
      </w:r>
      <w:r w:rsidR="00A34301" w:rsidRPr="00D977EC">
        <w:rPr>
          <w:rFonts w:ascii="Times New Roman" w:hAnsi="Times New Roman"/>
          <w:bCs/>
          <w:lang w:eastAsia="ru-RU"/>
        </w:rPr>
        <w:t>2024 року включно.</w:t>
      </w:r>
    </w:p>
    <w:p w:rsidR="00285CCC" w:rsidRPr="00D977EC" w:rsidRDefault="00285CCC" w:rsidP="003D2A0E">
      <w:pPr>
        <w:numPr>
          <w:ilvl w:val="1"/>
          <w:numId w:val="42"/>
        </w:numPr>
        <w:spacing w:after="0" w:line="240" w:lineRule="auto"/>
        <w:ind w:left="0" w:right="-1" w:firstLine="0"/>
        <w:jc w:val="both"/>
        <w:rPr>
          <w:rFonts w:ascii="Times New Roman" w:hAnsi="Times New Roman"/>
          <w:bCs/>
          <w:lang w:eastAsia="ru-RU"/>
        </w:rPr>
      </w:pPr>
      <w:r w:rsidRPr="00D977EC">
        <w:rPr>
          <w:rFonts w:ascii="Times New Roman" w:hAnsi="Times New Roman"/>
          <w:lang w:eastAsia="ru-RU"/>
        </w:rPr>
        <w:t>План</w:t>
      </w:r>
      <w:r w:rsidR="00383700" w:rsidRPr="00D977EC">
        <w:rPr>
          <w:rFonts w:ascii="Times New Roman" w:hAnsi="Times New Roman"/>
          <w:lang w:eastAsia="ru-RU"/>
        </w:rPr>
        <w:t>овий</w:t>
      </w:r>
      <w:r w:rsidR="006B34DC" w:rsidRPr="00D977EC">
        <w:rPr>
          <w:rFonts w:ascii="Times New Roman" w:hAnsi="Times New Roman"/>
          <w:lang w:eastAsia="ru-RU"/>
        </w:rPr>
        <w:t xml:space="preserve"> </w:t>
      </w:r>
      <w:r w:rsidR="00383700" w:rsidRPr="00D977EC">
        <w:rPr>
          <w:rFonts w:ascii="Times New Roman" w:hAnsi="Times New Roman"/>
          <w:lang w:eastAsia="ru-RU"/>
        </w:rPr>
        <w:t xml:space="preserve"> обсяг </w:t>
      </w:r>
      <w:r w:rsidR="006B34DC" w:rsidRPr="00D977EC">
        <w:rPr>
          <w:rFonts w:ascii="Times New Roman" w:hAnsi="Times New Roman"/>
          <w:lang w:eastAsia="ru-RU"/>
        </w:rPr>
        <w:t xml:space="preserve"> </w:t>
      </w:r>
      <w:r w:rsidR="00383700" w:rsidRPr="00D977EC">
        <w:rPr>
          <w:rFonts w:ascii="Times New Roman" w:hAnsi="Times New Roman"/>
          <w:lang w:eastAsia="ru-RU"/>
        </w:rPr>
        <w:t xml:space="preserve">постачання </w:t>
      </w:r>
      <w:r w:rsidR="006B34DC" w:rsidRPr="00D977EC">
        <w:rPr>
          <w:rFonts w:ascii="Times New Roman" w:hAnsi="Times New Roman"/>
          <w:lang w:eastAsia="ru-RU"/>
        </w:rPr>
        <w:t xml:space="preserve"> </w:t>
      </w:r>
      <w:r w:rsidR="00383700" w:rsidRPr="00D977EC">
        <w:rPr>
          <w:rFonts w:ascii="Times New Roman" w:hAnsi="Times New Roman"/>
          <w:lang w:eastAsia="ru-RU"/>
        </w:rPr>
        <w:t xml:space="preserve">газу </w:t>
      </w:r>
      <w:r w:rsidR="009E641F" w:rsidRPr="00D977EC">
        <w:rPr>
          <w:rFonts w:ascii="Times New Roman" w:hAnsi="Times New Roman"/>
          <w:lang w:eastAsia="ru-RU"/>
        </w:rPr>
        <w:t xml:space="preserve">становить </w:t>
      </w:r>
      <w:r w:rsidR="00D17539" w:rsidRPr="00D977EC">
        <w:rPr>
          <w:rFonts w:ascii="Times New Roman" w:hAnsi="Times New Roman"/>
          <w:lang w:eastAsia="ru-RU"/>
        </w:rPr>
        <w:t>52</w:t>
      </w:r>
      <w:r w:rsidR="004B00D7" w:rsidRPr="00D977EC">
        <w:rPr>
          <w:rFonts w:ascii="Times New Roman" w:hAnsi="Times New Roman"/>
          <w:lang w:eastAsia="ru-RU"/>
        </w:rPr>
        <w:t>000</w:t>
      </w:r>
      <w:r w:rsidR="00FC7E12" w:rsidRPr="00D977EC">
        <w:rPr>
          <w:rFonts w:ascii="Times New Roman" w:hAnsi="Times New Roman"/>
          <w:lang w:eastAsia="ru-RU"/>
        </w:rPr>
        <w:t xml:space="preserve">  </w:t>
      </w:r>
      <w:r w:rsidRPr="00D977EC">
        <w:rPr>
          <w:rFonts w:ascii="Times New Roman" w:hAnsi="Times New Roman"/>
          <w:bCs/>
          <w:lang w:eastAsia="ru-RU"/>
        </w:rPr>
        <w:t>куб. м</w:t>
      </w:r>
      <w:r w:rsidR="009E641F" w:rsidRPr="00D977EC">
        <w:rPr>
          <w:rFonts w:ascii="Times New Roman" w:hAnsi="Times New Roman"/>
          <w:bCs/>
          <w:lang w:eastAsia="ru-RU"/>
        </w:rPr>
        <w:t>., в тому числі по місяцях (куб. м.)</w:t>
      </w:r>
    </w:p>
    <w:p w:rsidR="0056643E" w:rsidRPr="00D977EC" w:rsidRDefault="0056643E" w:rsidP="00285CCC">
      <w:pPr>
        <w:spacing w:after="0" w:line="240" w:lineRule="auto"/>
        <w:ind w:right="-1"/>
        <w:jc w:val="both"/>
        <w:rPr>
          <w:rFonts w:ascii="Times New Roman" w:hAnsi="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76"/>
        <w:gridCol w:w="1276"/>
        <w:gridCol w:w="1134"/>
        <w:gridCol w:w="1276"/>
        <w:gridCol w:w="1134"/>
        <w:gridCol w:w="1276"/>
        <w:gridCol w:w="992"/>
      </w:tblGrid>
      <w:tr w:rsidR="00383700" w:rsidRPr="00D977EC" w:rsidTr="004E23C2">
        <w:trPr>
          <w:trHeight w:val="367"/>
        </w:trPr>
        <w:tc>
          <w:tcPr>
            <w:tcW w:w="2410" w:type="dxa"/>
            <w:gridSpan w:val="2"/>
            <w:vAlign w:val="center"/>
          </w:tcPr>
          <w:p w:rsidR="00383700" w:rsidRPr="00D977EC" w:rsidRDefault="00383700" w:rsidP="0011729B">
            <w:pPr>
              <w:pStyle w:val="af6"/>
              <w:spacing w:before="0" w:after="0"/>
              <w:ind w:right="-1"/>
              <w:jc w:val="center"/>
              <w:rPr>
                <w:b/>
                <w:sz w:val="22"/>
                <w:szCs w:val="22"/>
              </w:rPr>
            </w:pPr>
            <w:r w:rsidRPr="00D977EC">
              <w:rPr>
                <w:b/>
                <w:sz w:val="22"/>
                <w:szCs w:val="22"/>
              </w:rPr>
              <w:t>1 квартал</w:t>
            </w:r>
          </w:p>
        </w:tc>
        <w:tc>
          <w:tcPr>
            <w:tcW w:w="2410" w:type="dxa"/>
            <w:gridSpan w:val="2"/>
            <w:vAlign w:val="center"/>
          </w:tcPr>
          <w:p w:rsidR="00383700" w:rsidRPr="00D977EC" w:rsidRDefault="00383700" w:rsidP="0011729B">
            <w:pPr>
              <w:pStyle w:val="af6"/>
              <w:spacing w:before="0" w:after="0"/>
              <w:ind w:right="-1"/>
              <w:jc w:val="center"/>
              <w:rPr>
                <w:b/>
                <w:sz w:val="22"/>
                <w:szCs w:val="22"/>
              </w:rPr>
            </w:pPr>
            <w:r w:rsidRPr="00D977EC">
              <w:rPr>
                <w:b/>
                <w:sz w:val="22"/>
                <w:szCs w:val="22"/>
              </w:rPr>
              <w:t>2 квартал</w:t>
            </w:r>
          </w:p>
        </w:tc>
        <w:tc>
          <w:tcPr>
            <w:tcW w:w="2410" w:type="dxa"/>
            <w:gridSpan w:val="2"/>
            <w:vAlign w:val="center"/>
          </w:tcPr>
          <w:p w:rsidR="00383700" w:rsidRPr="00D977EC" w:rsidRDefault="00383700" w:rsidP="0011729B">
            <w:pPr>
              <w:pStyle w:val="af6"/>
              <w:spacing w:before="0" w:after="0"/>
              <w:ind w:right="-1"/>
              <w:jc w:val="center"/>
              <w:rPr>
                <w:b/>
                <w:sz w:val="22"/>
                <w:szCs w:val="22"/>
              </w:rPr>
            </w:pPr>
            <w:r w:rsidRPr="00D977EC">
              <w:rPr>
                <w:b/>
                <w:sz w:val="22"/>
                <w:szCs w:val="22"/>
              </w:rPr>
              <w:t>3 квартал</w:t>
            </w:r>
          </w:p>
        </w:tc>
        <w:tc>
          <w:tcPr>
            <w:tcW w:w="2268" w:type="dxa"/>
            <w:gridSpan w:val="2"/>
            <w:vAlign w:val="center"/>
          </w:tcPr>
          <w:p w:rsidR="00383700" w:rsidRPr="00D977EC" w:rsidRDefault="00383700" w:rsidP="0011729B">
            <w:pPr>
              <w:pStyle w:val="af6"/>
              <w:spacing w:before="0" w:after="0"/>
              <w:ind w:right="-1"/>
              <w:jc w:val="center"/>
              <w:rPr>
                <w:b/>
                <w:sz w:val="22"/>
                <w:szCs w:val="22"/>
              </w:rPr>
            </w:pPr>
            <w:r w:rsidRPr="00D977EC">
              <w:rPr>
                <w:b/>
                <w:sz w:val="22"/>
                <w:szCs w:val="22"/>
              </w:rPr>
              <w:t>4 квартал</w:t>
            </w:r>
          </w:p>
        </w:tc>
      </w:tr>
      <w:tr w:rsidR="009E641F" w:rsidRPr="00D977EC" w:rsidTr="004E23C2">
        <w:trPr>
          <w:trHeight w:val="343"/>
        </w:trPr>
        <w:tc>
          <w:tcPr>
            <w:tcW w:w="1334" w:type="dxa"/>
          </w:tcPr>
          <w:p w:rsidR="009E641F" w:rsidRPr="00D977EC" w:rsidRDefault="009E641F" w:rsidP="009E641F">
            <w:pPr>
              <w:pStyle w:val="af6"/>
              <w:spacing w:before="0" w:after="0"/>
              <w:ind w:right="-1"/>
              <w:jc w:val="center"/>
              <w:rPr>
                <w:b/>
                <w:sz w:val="22"/>
                <w:szCs w:val="22"/>
              </w:rPr>
            </w:pPr>
            <w:r w:rsidRPr="00D977EC">
              <w:rPr>
                <w:b/>
                <w:sz w:val="22"/>
                <w:szCs w:val="22"/>
              </w:rPr>
              <w:t>Місяць</w:t>
            </w:r>
          </w:p>
        </w:tc>
        <w:tc>
          <w:tcPr>
            <w:tcW w:w="1076" w:type="dxa"/>
          </w:tcPr>
          <w:p w:rsidR="009E641F" w:rsidRPr="00D977EC" w:rsidRDefault="009E641F" w:rsidP="009E641F">
            <w:pPr>
              <w:pStyle w:val="af6"/>
              <w:spacing w:before="0" w:after="0"/>
              <w:ind w:right="-1"/>
              <w:jc w:val="center"/>
              <w:rPr>
                <w:b/>
                <w:sz w:val="22"/>
                <w:szCs w:val="22"/>
              </w:rPr>
            </w:pPr>
            <w:r w:rsidRPr="00D977EC">
              <w:rPr>
                <w:b/>
                <w:sz w:val="22"/>
                <w:szCs w:val="22"/>
              </w:rPr>
              <w:t>Обсяг</w:t>
            </w:r>
          </w:p>
        </w:tc>
        <w:tc>
          <w:tcPr>
            <w:tcW w:w="1276" w:type="dxa"/>
          </w:tcPr>
          <w:p w:rsidR="009E641F" w:rsidRPr="00D977EC" w:rsidRDefault="009E641F" w:rsidP="009E641F">
            <w:pPr>
              <w:pStyle w:val="af6"/>
              <w:spacing w:before="0" w:after="0"/>
              <w:ind w:right="-1"/>
              <w:jc w:val="center"/>
              <w:rPr>
                <w:b/>
                <w:sz w:val="22"/>
                <w:szCs w:val="22"/>
              </w:rPr>
            </w:pPr>
            <w:r w:rsidRPr="00D977EC">
              <w:rPr>
                <w:b/>
                <w:sz w:val="22"/>
                <w:szCs w:val="22"/>
              </w:rPr>
              <w:t>Місяць</w:t>
            </w:r>
          </w:p>
        </w:tc>
        <w:tc>
          <w:tcPr>
            <w:tcW w:w="1134" w:type="dxa"/>
          </w:tcPr>
          <w:p w:rsidR="009E641F" w:rsidRPr="00D977EC" w:rsidRDefault="009E641F" w:rsidP="009E641F">
            <w:pPr>
              <w:pStyle w:val="af6"/>
              <w:spacing w:before="0" w:after="0"/>
              <w:ind w:right="-1"/>
              <w:jc w:val="center"/>
              <w:rPr>
                <w:b/>
                <w:sz w:val="22"/>
                <w:szCs w:val="22"/>
              </w:rPr>
            </w:pPr>
            <w:r w:rsidRPr="00D977EC">
              <w:rPr>
                <w:b/>
                <w:sz w:val="22"/>
                <w:szCs w:val="22"/>
              </w:rPr>
              <w:t>Обсяг</w:t>
            </w:r>
          </w:p>
        </w:tc>
        <w:tc>
          <w:tcPr>
            <w:tcW w:w="1276" w:type="dxa"/>
          </w:tcPr>
          <w:p w:rsidR="009E641F" w:rsidRPr="00D977EC" w:rsidRDefault="009E641F" w:rsidP="009E641F">
            <w:pPr>
              <w:pStyle w:val="af6"/>
              <w:spacing w:before="0" w:after="0"/>
              <w:ind w:right="-1"/>
              <w:jc w:val="center"/>
              <w:rPr>
                <w:b/>
                <w:sz w:val="22"/>
                <w:szCs w:val="22"/>
              </w:rPr>
            </w:pPr>
            <w:r w:rsidRPr="00D977EC">
              <w:rPr>
                <w:b/>
                <w:sz w:val="22"/>
                <w:szCs w:val="22"/>
              </w:rPr>
              <w:t>Місяць</w:t>
            </w:r>
          </w:p>
        </w:tc>
        <w:tc>
          <w:tcPr>
            <w:tcW w:w="1134" w:type="dxa"/>
          </w:tcPr>
          <w:p w:rsidR="009E641F" w:rsidRPr="00D977EC" w:rsidRDefault="009E641F" w:rsidP="009E641F">
            <w:pPr>
              <w:pStyle w:val="af6"/>
              <w:spacing w:before="0" w:after="0"/>
              <w:ind w:right="-1"/>
              <w:jc w:val="center"/>
              <w:rPr>
                <w:b/>
                <w:sz w:val="22"/>
                <w:szCs w:val="22"/>
              </w:rPr>
            </w:pPr>
            <w:r w:rsidRPr="00D977EC">
              <w:rPr>
                <w:b/>
                <w:sz w:val="22"/>
                <w:szCs w:val="22"/>
              </w:rPr>
              <w:t>Обсяг</w:t>
            </w:r>
          </w:p>
        </w:tc>
        <w:tc>
          <w:tcPr>
            <w:tcW w:w="1276" w:type="dxa"/>
          </w:tcPr>
          <w:p w:rsidR="009E641F" w:rsidRPr="00D977EC" w:rsidRDefault="009E641F" w:rsidP="009E641F">
            <w:pPr>
              <w:pStyle w:val="af6"/>
              <w:spacing w:before="0" w:after="0"/>
              <w:ind w:right="-1"/>
              <w:jc w:val="center"/>
              <w:rPr>
                <w:b/>
                <w:sz w:val="22"/>
                <w:szCs w:val="22"/>
              </w:rPr>
            </w:pPr>
            <w:r w:rsidRPr="00D977EC">
              <w:rPr>
                <w:b/>
                <w:sz w:val="22"/>
                <w:szCs w:val="22"/>
              </w:rPr>
              <w:t>Місяць</w:t>
            </w:r>
          </w:p>
        </w:tc>
        <w:tc>
          <w:tcPr>
            <w:tcW w:w="992" w:type="dxa"/>
          </w:tcPr>
          <w:p w:rsidR="009E641F" w:rsidRPr="00D977EC" w:rsidRDefault="009E641F" w:rsidP="009E641F">
            <w:pPr>
              <w:pStyle w:val="af6"/>
              <w:spacing w:before="0" w:after="0"/>
              <w:ind w:right="-1"/>
              <w:jc w:val="center"/>
              <w:rPr>
                <w:b/>
                <w:sz w:val="22"/>
                <w:szCs w:val="22"/>
              </w:rPr>
            </w:pPr>
            <w:r w:rsidRPr="00D977EC">
              <w:rPr>
                <w:b/>
                <w:sz w:val="22"/>
                <w:szCs w:val="22"/>
              </w:rPr>
              <w:t>Обсяг</w:t>
            </w:r>
          </w:p>
        </w:tc>
      </w:tr>
      <w:tr w:rsidR="009E641F" w:rsidRPr="00D977EC" w:rsidTr="004E23C2">
        <w:trPr>
          <w:trHeight w:val="343"/>
        </w:trPr>
        <w:tc>
          <w:tcPr>
            <w:tcW w:w="1334" w:type="dxa"/>
          </w:tcPr>
          <w:p w:rsidR="009E641F" w:rsidRPr="00D977EC" w:rsidRDefault="009E641F" w:rsidP="009E641F">
            <w:pPr>
              <w:pStyle w:val="af6"/>
              <w:spacing w:before="0" w:after="0"/>
              <w:ind w:right="-1"/>
              <w:rPr>
                <w:sz w:val="22"/>
                <w:szCs w:val="22"/>
              </w:rPr>
            </w:pPr>
            <w:r w:rsidRPr="00D977EC">
              <w:rPr>
                <w:sz w:val="22"/>
                <w:szCs w:val="22"/>
              </w:rPr>
              <w:t>січень</w:t>
            </w:r>
          </w:p>
        </w:tc>
        <w:tc>
          <w:tcPr>
            <w:tcW w:w="1076" w:type="dxa"/>
          </w:tcPr>
          <w:p w:rsidR="009E641F" w:rsidRPr="00D977EC" w:rsidRDefault="004B00D7" w:rsidP="009E641F">
            <w:pPr>
              <w:pStyle w:val="af6"/>
              <w:spacing w:before="0" w:after="0"/>
              <w:ind w:right="-1"/>
              <w:jc w:val="right"/>
              <w:rPr>
                <w:sz w:val="22"/>
                <w:szCs w:val="22"/>
              </w:rPr>
            </w:pPr>
            <w:r w:rsidRPr="00D977EC">
              <w:rPr>
                <w:sz w:val="22"/>
                <w:szCs w:val="22"/>
              </w:rPr>
              <w:t>_</w:t>
            </w:r>
          </w:p>
        </w:tc>
        <w:tc>
          <w:tcPr>
            <w:tcW w:w="1276" w:type="dxa"/>
          </w:tcPr>
          <w:p w:rsidR="009E641F" w:rsidRPr="00D977EC" w:rsidRDefault="009E641F" w:rsidP="009E641F">
            <w:pPr>
              <w:pStyle w:val="af6"/>
              <w:spacing w:before="0" w:after="0"/>
              <w:ind w:right="-1"/>
              <w:rPr>
                <w:sz w:val="22"/>
                <w:szCs w:val="22"/>
              </w:rPr>
            </w:pPr>
            <w:r w:rsidRPr="00D977EC">
              <w:rPr>
                <w:sz w:val="22"/>
                <w:szCs w:val="22"/>
              </w:rPr>
              <w:t>квітень</w:t>
            </w:r>
          </w:p>
        </w:tc>
        <w:tc>
          <w:tcPr>
            <w:tcW w:w="1134" w:type="dxa"/>
          </w:tcPr>
          <w:p w:rsidR="007F16FE" w:rsidRPr="00D977EC" w:rsidRDefault="003E7F2C" w:rsidP="00AC51AE">
            <w:pPr>
              <w:pStyle w:val="af6"/>
              <w:spacing w:before="0" w:after="0"/>
              <w:ind w:right="-1"/>
              <w:jc w:val="center"/>
              <w:rPr>
                <w:sz w:val="22"/>
                <w:szCs w:val="22"/>
              </w:rPr>
            </w:pPr>
            <w:r w:rsidRPr="00D977EC">
              <w:rPr>
                <w:sz w:val="22"/>
                <w:szCs w:val="22"/>
                <w:lang w:val="en-US"/>
              </w:rPr>
              <w:t>8</w:t>
            </w:r>
            <w:r w:rsidR="004B00D7" w:rsidRPr="00D977EC">
              <w:rPr>
                <w:sz w:val="22"/>
                <w:szCs w:val="22"/>
              </w:rPr>
              <w:t>000</w:t>
            </w:r>
          </w:p>
        </w:tc>
        <w:tc>
          <w:tcPr>
            <w:tcW w:w="1276" w:type="dxa"/>
          </w:tcPr>
          <w:p w:rsidR="009E641F" w:rsidRPr="00D977EC" w:rsidRDefault="009E641F" w:rsidP="009E641F">
            <w:pPr>
              <w:pStyle w:val="af6"/>
              <w:spacing w:before="0" w:after="0"/>
              <w:ind w:right="-1"/>
              <w:rPr>
                <w:sz w:val="22"/>
                <w:szCs w:val="22"/>
              </w:rPr>
            </w:pPr>
            <w:r w:rsidRPr="00D977EC">
              <w:rPr>
                <w:sz w:val="22"/>
                <w:szCs w:val="22"/>
              </w:rPr>
              <w:t>липень</w:t>
            </w:r>
          </w:p>
        </w:tc>
        <w:tc>
          <w:tcPr>
            <w:tcW w:w="1134" w:type="dxa"/>
          </w:tcPr>
          <w:p w:rsidR="009E641F" w:rsidRPr="00D977EC" w:rsidRDefault="00D17539" w:rsidP="00AA2B67">
            <w:pPr>
              <w:pStyle w:val="af6"/>
              <w:spacing w:before="0" w:after="0"/>
              <w:ind w:right="-1"/>
              <w:jc w:val="center"/>
              <w:rPr>
                <w:sz w:val="22"/>
                <w:szCs w:val="22"/>
              </w:rPr>
            </w:pPr>
            <w:r w:rsidRPr="00D977EC">
              <w:rPr>
                <w:sz w:val="22"/>
                <w:szCs w:val="22"/>
                <w:lang w:val="en-US"/>
              </w:rPr>
              <w:t>7</w:t>
            </w:r>
            <w:r w:rsidR="004B00D7" w:rsidRPr="00D977EC">
              <w:rPr>
                <w:sz w:val="22"/>
                <w:szCs w:val="22"/>
              </w:rPr>
              <w:t>000</w:t>
            </w:r>
          </w:p>
        </w:tc>
        <w:tc>
          <w:tcPr>
            <w:tcW w:w="1276" w:type="dxa"/>
          </w:tcPr>
          <w:p w:rsidR="009E641F" w:rsidRPr="00D977EC" w:rsidRDefault="009E641F" w:rsidP="009E641F">
            <w:pPr>
              <w:pStyle w:val="af6"/>
              <w:spacing w:before="0" w:after="0"/>
              <w:ind w:right="-1"/>
              <w:rPr>
                <w:sz w:val="22"/>
                <w:szCs w:val="22"/>
              </w:rPr>
            </w:pPr>
            <w:r w:rsidRPr="00D977EC">
              <w:rPr>
                <w:sz w:val="22"/>
                <w:szCs w:val="22"/>
              </w:rPr>
              <w:t>жовтень</w:t>
            </w:r>
          </w:p>
        </w:tc>
        <w:tc>
          <w:tcPr>
            <w:tcW w:w="992" w:type="dxa"/>
          </w:tcPr>
          <w:p w:rsidR="009E641F" w:rsidRPr="00D977EC" w:rsidRDefault="00D17539" w:rsidP="009E641F">
            <w:pPr>
              <w:pStyle w:val="af6"/>
              <w:spacing w:before="0" w:after="0"/>
              <w:ind w:right="-1"/>
              <w:jc w:val="center"/>
              <w:rPr>
                <w:sz w:val="22"/>
                <w:szCs w:val="22"/>
                <w:lang w:val="en-US"/>
              </w:rPr>
            </w:pPr>
            <w:r w:rsidRPr="00D977EC">
              <w:rPr>
                <w:sz w:val="22"/>
                <w:szCs w:val="22"/>
                <w:lang w:val="en-US"/>
              </w:rPr>
              <w:t>8000</w:t>
            </w:r>
          </w:p>
        </w:tc>
      </w:tr>
      <w:tr w:rsidR="009E641F" w:rsidRPr="00D977EC" w:rsidTr="004E23C2">
        <w:trPr>
          <w:trHeight w:val="361"/>
        </w:trPr>
        <w:tc>
          <w:tcPr>
            <w:tcW w:w="1334" w:type="dxa"/>
          </w:tcPr>
          <w:p w:rsidR="009E641F" w:rsidRPr="00D977EC" w:rsidRDefault="009E641F" w:rsidP="009E641F">
            <w:pPr>
              <w:pStyle w:val="af6"/>
              <w:spacing w:before="0" w:after="0"/>
              <w:ind w:right="-1"/>
              <w:rPr>
                <w:sz w:val="22"/>
                <w:szCs w:val="22"/>
              </w:rPr>
            </w:pPr>
            <w:r w:rsidRPr="00D977EC">
              <w:rPr>
                <w:sz w:val="22"/>
                <w:szCs w:val="22"/>
              </w:rPr>
              <w:t>лютий</w:t>
            </w:r>
          </w:p>
        </w:tc>
        <w:tc>
          <w:tcPr>
            <w:tcW w:w="1076" w:type="dxa"/>
          </w:tcPr>
          <w:p w:rsidR="009E641F" w:rsidRPr="00D977EC" w:rsidRDefault="004B00D7" w:rsidP="009E641F">
            <w:pPr>
              <w:pStyle w:val="af6"/>
              <w:spacing w:before="0" w:after="0"/>
              <w:ind w:right="-1"/>
              <w:jc w:val="right"/>
              <w:rPr>
                <w:sz w:val="22"/>
                <w:szCs w:val="22"/>
              </w:rPr>
            </w:pPr>
            <w:r w:rsidRPr="00D977EC">
              <w:rPr>
                <w:sz w:val="22"/>
                <w:szCs w:val="22"/>
              </w:rPr>
              <w:t>_</w:t>
            </w:r>
          </w:p>
        </w:tc>
        <w:tc>
          <w:tcPr>
            <w:tcW w:w="1276" w:type="dxa"/>
          </w:tcPr>
          <w:p w:rsidR="009E641F" w:rsidRPr="00D977EC" w:rsidRDefault="009E641F" w:rsidP="009E641F">
            <w:pPr>
              <w:pStyle w:val="af6"/>
              <w:spacing w:before="0" w:after="0"/>
              <w:ind w:right="-1"/>
              <w:rPr>
                <w:sz w:val="22"/>
                <w:szCs w:val="22"/>
              </w:rPr>
            </w:pPr>
            <w:r w:rsidRPr="00D977EC">
              <w:rPr>
                <w:sz w:val="22"/>
                <w:szCs w:val="22"/>
              </w:rPr>
              <w:t>травень</w:t>
            </w:r>
          </w:p>
        </w:tc>
        <w:tc>
          <w:tcPr>
            <w:tcW w:w="1134" w:type="dxa"/>
          </w:tcPr>
          <w:p w:rsidR="009E641F" w:rsidRPr="00D977EC" w:rsidRDefault="00D17539" w:rsidP="00AA2B67">
            <w:pPr>
              <w:pStyle w:val="af6"/>
              <w:spacing w:before="0" w:after="0"/>
              <w:ind w:right="-1"/>
              <w:jc w:val="center"/>
              <w:rPr>
                <w:sz w:val="22"/>
                <w:szCs w:val="22"/>
              </w:rPr>
            </w:pPr>
            <w:r w:rsidRPr="00D977EC">
              <w:rPr>
                <w:sz w:val="22"/>
                <w:szCs w:val="22"/>
                <w:lang w:val="en-US"/>
              </w:rPr>
              <w:t>8</w:t>
            </w:r>
            <w:r w:rsidR="004B00D7" w:rsidRPr="00D977EC">
              <w:rPr>
                <w:sz w:val="22"/>
                <w:szCs w:val="22"/>
              </w:rPr>
              <w:t>000</w:t>
            </w:r>
          </w:p>
        </w:tc>
        <w:tc>
          <w:tcPr>
            <w:tcW w:w="1276" w:type="dxa"/>
          </w:tcPr>
          <w:p w:rsidR="009E641F" w:rsidRPr="00D977EC" w:rsidRDefault="009E641F" w:rsidP="009E641F">
            <w:pPr>
              <w:pStyle w:val="af6"/>
              <w:spacing w:before="0" w:after="0"/>
              <w:ind w:right="-1"/>
              <w:rPr>
                <w:sz w:val="22"/>
                <w:szCs w:val="22"/>
              </w:rPr>
            </w:pPr>
            <w:r w:rsidRPr="00D977EC">
              <w:rPr>
                <w:sz w:val="22"/>
                <w:szCs w:val="22"/>
              </w:rPr>
              <w:t>серпень</w:t>
            </w:r>
          </w:p>
        </w:tc>
        <w:tc>
          <w:tcPr>
            <w:tcW w:w="1134" w:type="dxa"/>
          </w:tcPr>
          <w:p w:rsidR="009E641F" w:rsidRPr="00D977EC" w:rsidRDefault="00D17539" w:rsidP="00AA2B67">
            <w:pPr>
              <w:pStyle w:val="af6"/>
              <w:spacing w:before="0" w:after="0"/>
              <w:ind w:right="-1"/>
              <w:jc w:val="center"/>
              <w:rPr>
                <w:sz w:val="22"/>
                <w:szCs w:val="22"/>
              </w:rPr>
            </w:pPr>
            <w:r w:rsidRPr="00D977EC">
              <w:rPr>
                <w:sz w:val="22"/>
                <w:szCs w:val="22"/>
                <w:lang w:val="en-US"/>
              </w:rPr>
              <w:t>7</w:t>
            </w:r>
            <w:r w:rsidR="004B00D7" w:rsidRPr="00D977EC">
              <w:rPr>
                <w:sz w:val="22"/>
                <w:szCs w:val="22"/>
              </w:rPr>
              <w:t>000</w:t>
            </w:r>
          </w:p>
        </w:tc>
        <w:tc>
          <w:tcPr>
            <w:tcW w:w="1276" w:type="dxa"/>
          </w:tcPr>
          <w:p w:rsidR="009E641F" w:rsidRPr="00D977EC" w:rsidRDefault="009E641F" w:rsidP="009E641F">
            <w:pPr>
              <w:pStyle w:val="af6"/>
              <w:spacing w:before="0" w:after="0"/>
              <w:ind w:right="-1"/>
              <w:rPr>
                <w:sz w:val="22"/>
                <w:szCs w:val="22"/>
              </w:rPr>
            </w:pPr>
            <w:r w:rsidRPr="00D977EC">
              <w:rPr>
                <w:sz w:val="22"/>
                <w:szCs w:val="22"/>
              </w:rPr>
              <w:t>листопад</w:t>
            </w:r>
          </w:p>
        </w:tc>
        <w:tc>
          <w:tcPr>
            <w:tcW w:w="992" w:type="dxa"/>
          </w:tcPr>
          <w:p w:rsidR="009E641F" w:rsidRPr="00D977EC" w:rsidRDefault="004B00D7" w:rsidP="009E641F">
            <w:pPr>
              <w:pStyle w:val="af6"/>
              <w:spacing w:before="0" w:after="0"/>
              <w:ind w:right="-1"/>
              <w:jc w:val="center"/>
              <w:rPr>
                <w:sz w:val="22"/>
                <w:szCs w:val="22"/>
              </w:rPr>
            </w:pPr>
            <w:r w:rsidRPr="00D977EC">
              <w:rPr>
                <w:sz w:val="22"/>
                <w:szCs w:val="22"/>
              </w:rPr>
              <w:t>_</w:t>
            </w:r>
          </w:p>
        </w:tc>
      </w:tr>
      <w:tr w:rsidR="009E641F" w:rsidRPr="00D977EC" w:rsidTr="004E23C2">
        <w:trPr>
          <w:trHeight w:val="311"/>
        </w:trPr>
        <w:tc>
          <w:tcPr>
            <w:tcW w:w="1334" w:type="dxa"/>
          </w:tcPr>
          <w:p w:rsidR="009E641F" w:rsidRPr="00D977EC" w:rsidRDefault="009E641F" w:rsidP="009E641F">
            <w:pPr>
              <w:pStyle w:val="af6"/>
              <w:spacing w:before="0" w:after="0"/>
              <w:ind w:right="-1"/>
              <w:rPr>
                <w:sz w:val="22"/>
                <w:szCs w:val="22"/>
              </w:rPr>
            </w:pPr>
            <w:r w:rsidRPr="00D977EC">
              <w:rPr>
                <w:sz w:val="22"/>
                <w:szCs w:val="22"/>
              </w:rPr>
              <w:t>березень</w:t>
            </w:r>
          </w:p>
        </w:tc>
        <w:tc>
          <w:tcPr>
            <w:tcW w:w="1076" w:type="dxa"/>
          </w:tcPr>
          <w:p w:rsidR="009E641F" w:rsidRPr="00D977EC" w:rsidRDefault="004B00D7" w:rsidP="009E641F">
            <w:pPr>
              <w:pStyle w:val="af6"/>
              <w:spacing w:before="0" w:after="0"/>
              <w:ind w:right="-1"/>
              <w:jc w:val="right"/>
              <w:rPr>
                <w:sz w:val="22"/>
                <w:szCs w:val="22"/>
              </w:rPr>
            </w:pPr>
            <w:r w:rsidRPr="00D977EC">
              <w:rPr>
                <w:sz w:val="22"/>
                <w:szCs w:val="22"/>
              </w:rPr>
              <w:t>_</w:t>
            </w:r>
          </w:p>
        </w:tc>
        <w:tc>
          <w:tcPr>
            <w:tcW w:w="1276" w:type="dxa"/>
          </w:tcPr>
          <w:p w:rsidR="009E641F" w:rsidRPr="00D977EC" w:rsidRDefault="009E641F" w:rsidP="009E641F">
            <w:pPr>
              <w:pStyle w:val="af6"/>
              <w:spacing w:before="0" w:after="0"/>
              <w:ind w:right="-1"/>
              <w:rPr>
                <w:sz w:val="22"/>
                <w:szCs w:val="22"/>
              </w:rPr>
            </w:pPr>
            <w:r w:rsidRPr="00D977EC">
              <w:rPr>
                <w:sz w:val="22"/>
                <w:szCs w:val="22"/>
              </w:rPr>
              <w:t>червень</w:t>
            </w:r>
          </w:p>
        </w:tc>
        <w:tc>
          <w:tcPr>
            <w:tcW w:w="1134" w:type="dxa"/>
          </w:tcPr>
          <w:p w:rsidR="009E641F" w:rsidRPr="00D977EC" w:rsidRDefault="00D17539" w:rsidP="00AA2B67">
            <w:pPr>
              <w:pStyle w:val="af6"/>
              <w:spacing w:before="0" w:after="0"/>
              <w:ind w:right="-1"/>
              <w:jc w:val="center"/>
              <w:rPr>
                <w:sz w:val="22"/>
                <w:szCs w:val="22"/>
              </w:rPr>
            </w:pPr>
            <w:r w:rsidRPr="00D977EC">
              <w:rPr>
                <w:sz w:val="22"/>
                <w:szCs w:val="22"/>
                <w:lang w:val="en-US"/>
              </w:rPr>
              <w:t>7</w:t>
            </w:r>
            <w:r w:rsidR="004B00D7" w:rsidRPr="00D977EC">
              <w:rPr>
                <w:sz w:val="22"/>
                <w:szCs w:val="22"/>
              </w:rPr>
              <w:t>000</w:t>
            </w:r>
          </w:p>
        </w:tc>
        <w:tc>
          <w:tcPr>
            <w:tcW w:w="1276" w:type="dxa"/>
          </w:tcPr>
          <w:p w:rsidR="009E641F" w:rsidRPr="00D977EC" w:rsidRDefault="009E641F" w:rsidP="009E641F">
            <w:pPr>
              <w:pStyle w:val="af6"/>
              <w:spacing w:before="0" w:after="0"/>
              <w:ind w:right="-1"/>
              <w:rPr>
                <w:sz w:val="22"/>
                <w:szCs w:val="22"/>
              </w:rPr>
            </w:pPr>
            <w:r w:rsidRPr="00D977EC">
              <w:rPr>
                <w:sz w:val="22"/>
                <w:szCs w:val="22"/>
              </w:rPr>
              <w:t>вересень</w:t>
            </w:r>
          </w:p>
        </w:tc>
        <w:tc>
          <w:tcPr>
            <w:tcW w:w="1134" w:type="dxa"/>
          </w:tcPr>
          <w:p w:rsidR="009E641F" w:rsidRPr="00D977EC" w:rsidRDefault="00D17539" w:rsidP="00AA2B67">
            <w:pPr>
              <w:pStyle w:val="af6"/>
              <w:spacing w:before="0" w:after="0"/>
              <w:ind w:right="-1"/>
              <w:jc w:val="center"/>
              <w:rPr>
                <w:sz w:val="22"/>
                <w:szCs w:val="22"/>
              </w:rPr>
            </w:pPr>
            <w:r w:rsidRPr="00D977EC">
              <w:rPr>
                <w:sz w:val="22"/>
                <w:szCs w:val="22"/>
                <w:lang w:val="en-US"/>
              </w:rPr>
              <w:t>7</w:t>
            </w:r>
            <w:r w:rsidR="004B00D7" w:rsidRPr="00D977EC">
              <w:rPr>
                <w:sz w:val="22"/>
                <w:szCs w:val="22"/>
              </w:rPr>
              <w:t>000</w:t>
            </w:r>
          </w:p>
        </w:tc>
        <w:tc>
          <w:tcPr>
            <w:tcW w:w="1276" w:type="dxa"/>
          </w:tcPr>
          <w:p w:rsidR="009E641F" w:rsidRPr="00D977EC" w:rsidRDefault="009E641F" w:rsidP="009E641F">
            <w:pPr>
              <w:pStyle w:val="af6"/>
              <w:spacing w:before="0" w:after="0"/>
              <w:ind w:right="-1"/>
              <w:rPr>
                <w:sz w:val="22"/>
                <w:szCs w:val="22"/>
              </w:rPr>
            </w:pPr>
            <w:r w:rsidRPr="00D977EC">
              <w:rPr>
                <w:sz w:val="22"/>
                <w:szCs w:val="22"/>
              </w:rPr>
              <w:t>грудень</w:t>
            </w:r>
          </w:p>
        </w:tc>
        <w:tc>
          <w:tcPr>
            <w:tcW w:w="992" w:type="dxa"/>
          </w:tcPr>
          <w:p w:rsidR="009E641F" w:rsidRPr="00D977EC" w:rsidRDefault="004B00D7" w:rsidP="009E641F">
            <w:pPr>
              <w:pStyle w:val="af6"/>
              <w:spacing w:before="0" w:after="0"/>
              <w:ind w:right="-1"/>
              <w:jc w:val="center"/>
              <w:rPr>
                <w:sz w:val="22"/>
                <w:szCs w:val="22"/>
              </w:rPr>
            </w:pPr>
            <w:r w:rsidRPr="00D977EC">
              <w:rPr>
                <w:sz w:val="22"/>
                <w:szCs w:val="22"/>
              </w:rPr>
              <w:t>_</w:t>
            </w:r>
          </w:p>
        </w:tc>
      </w:tr>
    </w:tbl>
    <w:p w:rsidR="00B01893" w:rsidRPr="00D977EC" w:rsidRDefault="00B01893" w:rsidP="00285CCC">
      <w:pPr>
        <w:spacing w:after="0" w:line="240" w:lineRule="auto"/>
        <w:ind w:right="-1"/>
        <w:jc w:val="both"/>
        <w:rPr>
          <w:rFonts w:ascii="Times New Roman" w:hAnsi="Times New Roman"/>
          <w:lang w:eastAsia="ru-RU"/>
        </w:rPr>
      </w:pPr>
    </w:p>
    <w:p w:rsidR="00285CCC" w:rsidRPr="00D977EC" w:rsidRDefault="00B01893" w:rsidP="00B01893">
      <w:pPr>
        <w:spacing w:after="0" w:line="240" w:lineRule="auto"/>
        <w:ind w:right="-1" w:firstLine="708"/>
        <w:jc w:val="both"/>
        <w:rPr>
          <w:rFonts w:ascii="Times New Roman" w:hAnsi="Times New Roman"/>
          <w:lang w:eastAsia="ru-RU"/>
        </w:rPr>
      </w:pPr>
      <w:r w:rsidRPr="00D977EC">
        <w:rPr>
          <w:rFonts w:ascii="Times New Roman" w:hAnsi="Times New Roman"/>
          <w:lang w:eastAsia="ru-RU"/>
        </w:rPr>
        <w:t xml:space="preserve">Дані обсяги газу є плановими </w:t>
      </w:r>
      <w:r w:rsidR="00D640D4" w:rsidRPr="00D977EC">
        <w:rPr>
          <w:rFonts w:ascii="Times New Roman" w:hAnsi="Times New Roman"/>
          <w:lang w:eastAsia="ru-RU"/>
        </w:rPr>
        <w:t xml:space="preserve">та </w:t>
      </w:r>
      <w:r w:rsidRPr="00D977EC">
        <w:rPr>
          <w:rFonts w:ascii="Times New Roman" w:hAnsi="Times New Roman"/>
          <w:lang w:eastAsia="ru-RU"/>
        </w:rPr>
        <w:t>можуть бути зменшені/збільшені залежно від реального фінансування видатків та потреб Споживача.</w:t>
      </w:r>
    </w:p>
    <w:p w:rsidR="00285CCC" w:rsidRPr="00D977EC" w:rsidRDefault="00285CCC" w:rsidP="00FD08B4">
      <w:pPr>
        <w:numPr>
          <w:ilvl w:val="1"/>
          <w:numId w:val="42"/>
        </w:numPr>
        <w:tabs>
          <w:tab w:val="left" w:pos="0"/>
          <w:tab w:val="left" w:pos="567"/>
        </w:tabs>
        <w:spacing w:after="0" w:line="240" w:lineRule="auto"/>
        <w:ind w:left="0" w:right="-1" w:firstLine="0"/>
        <w:jc w:val="both"/>
        <w:rPr>
          <w:rFonts w:ascii="Times New Roman" w:hAnsi="Times New Roman"/>
          <w:lang w:eastAsia="ru-RU"/>
        </w:rPr>
      </w:pPr>
      <w:r w:rsidRPr="00D977EC">
        <w:rPr>
          <w:rFonts w:ascii="Times New Roman" w:hAnsi="Times New Roman"/>
          <w:lang w:eastAsia="ru-RU"/>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2F122F" w:rsidRPr="00D977EC" w:rsidRDefault="00285CCC" w:rsidP="00FD08B4">
      <w:pPr>
        <w:numPr>
          <w:ilvl w:val="1"/>
          <w:numId w:val="42"/>
        </w:numPr>
        <w:tabs>
          <w:tab w:val="left" w:pos="0"/>
          <w:tab w:val="left" w:pos="540"/>
        </w:tabs>
        <w:spacing w:after="0" w:line="240" w:lineRule="auto"/>
        <w:ind w:left="0" w:right="-1" w:firstLine="0"/>
        <w:jc w:val="both"/>
        <w:rPr>
          <w:rFonts w:ascii="Times New Roman" w:hAnsi="Times New Roman"/>
          <w:lang w:eastAsia="ru-RU"/>
        </w:rPr>
      </w:pPr>
      <w:r w:rsidRPr="00D977EC">
        <w:rPr>
          <w:rFonts w:ascii="Times New Roman" w:hAnsi="Times New Roman"/>
          <w:lang w:eastAsia="ru-RU"/>
        </w:rPr>
        <w:lastRenderedPageBreak/>
        <w:t xml:space="preserve">Передача газу за цим Договором здійснюється </w:t>
      </w:r>
      <w:r w:rsidR="009647DD" w:rsidRPr="00D977EC">
        <w:rPr>
          <w:rFonts w:ascii="Times New Roman" w:hAnsi="Times New Roman"/>
          <w:lang w:eastAsia="ru-RU"/>
        </w:rPr>
        <w:t xml:space="preserve">за </w:t>
      </w:r>
      <w:proofErr w:type="spellStart"/>
      <w:r w:rsidR="009647DD" w:rsidRPr="00D977EC">
        <w:rPr>
          <w:rFonts w:ascii="Times New Roman" w:hAnsi="Times New Roman"/>
          <w:lang w:eastAsia="ru-RU"/>
        </w:rPr>
        <w:t>адресою</w:t>
      </w:r>
      <w:proofErr w:type="spellEnd"/>
      <w:r w:rsidR="00867BD9" w:rsidRPr="00D977EC">
        <w:rPr>
          <w:rFonts w:ascii="Times New Roman" w:hAnsi="Times New Roman"/>
          <w:lang w:eastAsia="ru-RU"/>
        </w:rPr>
        <w:t>:</w:t>
      </w:r>
      <w:r w:rsidR="00D21A60">
        <w:rPr>
          <w:rFonts w:ascii="Times New Roman" w:hAnsi="Times New Roman"/>
          <w:lang w:eastAsia="ru-RU"/>
        </w:rPr>
        <w:t xml:space="preserve"> Тернопільська область, Тернопільський район,</w:t>
      </w:r>
      <w:r w:rsidR="002F122F" w:rsidRPr="00D977EC">
        <w:rPr>
          <w:rFonts w:ascii="Times New Roman" w:hAnsi="Times New Roman"/>
          <w:lang w:eastAsia="ru-RU"/>
        </w:rPr>
        <w:t xml:space="preserve"> </w:t>
      </w:r>
      <w:proofErr w:type="spellStart"/>
      <w:r w:rsidR="009647DD" w:rsidRPr="00D977EC">
        <w:rPr>
          <w:rFonts w:ascii="Times New Roman" w:hAnsi="Times New Roman"/>
          <w:lang w:eastAsia="ru-RU"/>
        </w:rPr>
        <w:t>с</w:t>
      </w:r>
      <w:r w:rsidR="00D21A60">
        <w:rPr>
          <w:rFonts w:ascii="Times New Roman" w:hAnsi="Times New Roman"/>
          <w:lang w:eastAsia="ru-RU"/>
        </w:rPr>
        <w:t>мт</w:t>
      </w:r>
      <w:r w:rsidR="009647DD" w:rsidRPr="00D977EC">
        <w:rPr>
          <w:rFonts w:ascii="Times New Roman" w:hAnsi="Times New Roman"/>
          <w:lang w:eastAsia="ru-RU"/>
        </w:rPr>
        <w:t>.</w:t>
      </w:r>
      <w:r w:rsidR="00D21A60">
        <w:rPr>
          <w:rFonts w:ascii="Times New Roman" w:hAnsi="Times New Roman"/>
          <w:lang w:eastAsia="ru-RU"/>
        </w:rPr>
        <w:t>Микулинці</w:t>
      </w:r>
      <w:proofErr w:type="spellEnd"/>
      <w:r w:rsidR="009647DD" w:rsidRPr="00D977EC">
        <w:rPr>
          <w:rFonts w:ascii="Times New Roman" w:hAnsi="Times New Roman"/>
          <w:lang w:eastAsia="ru-RU"/>
        </w:rPr>
        <w:t>, вул.</w:t>
      </w:r>
      <w:r w:rsidR="00D21A60">
        <w:rPr>
          <w:rFonts w:ascii="Times New Roman" w:hAnsi="Times New Roman"/>
          <w:lang w:eastAsia="ru-RU"/>
        </w:rPr>
        <w:t>Галицька</w:t>
      </w:r>
      <w:r w:rsidR="009647DD" w:rsidRPr="00D977EC">
        <w:rPr>
          <w:rFonts w:ascii="Times New Roman" w:hAnsi="Times New Roman"/>
          <w:lang w:eastAsia="ru-RU"/>
        </w:rPr>
        <w:t>,</w:t>
      </w:r>
      <w:r w:rsidR="00D21A60">
        <w:rPr>
          <w:rFonts w:ascii="Times New Roman" w:hAnsi="Times New Roman"/>
          <w:lang w:eastAsia="ru-RU"/>
        </w:rPr>
        <w:t>2</w:t>
      </w:r>
    </w:p>
    <w:p w:rsidR="00285CCC" w:rsidRPr="00D977EC" w:rsidRDefault="00D640D4" w:rsidP="00D640D4">
      <w:pPr>
        <w:tabs>
          <w:tab w:val="left" w:pos="0"/>
          <w:tab w:val="left" w:pos="540"/>
        </w:tabs>
        <w:spacing w:after="0" w:line="240" w:lineRule="auto"/>
        <w:ind w:right="-1"/>
        <w:jc w:val="both"/>
        <w:rPr>
          <w:rFonts w:ascii="Times New Roman" w:hAnsi="Times New Roman"/>
          <w:lang w:eastAsia="ru-RU"/>
        </w:rPr>
      </w:pPr>
      <w:r w:rsidRPr="00D977EC">
        <w:rPr>
          <w:rFonts w:ascii="Times New Roman" w:hAnsi="Times New Roman"/>
          <w:lang w:eastAsia="ru-RU"/>
        </w:rPr>
        <w:t xml:space="preserve">2.5. </w:t>
      </w:r>
      <w:r w:rsidR="00285CCC" w:rsidRPr="00D977EC">
        <w:rPr>
          <w:rFonts w:ascii="Times New Roman" w:hAnsi="Times New Roman"/>
          <w:lang w:eastAsia="ru-RU"/>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285CCC" w:rsidRPr="00D977EC" w:rsidRDefault="00D43718" w:rsidP="00D43718">
      <w:pPr>
        <w:spacing w:after="0" w:line="240" w:lineRule="auto"/>
        <w:jc w:val="both"/>
        <w:rPr>
          <w:rFonts w:ascii="Times New Roman" w:hAnsi="Times New Roman"/>
          <w:lang w:eastAsia="ru-RU"/>
        </w:rPr>
      </w:pPr>
      <w:r w:rsidRPr="00D977EC">
        <w:rPr>
          <w:rFonts w:ascii="Times New Roman" w:hAnsi="Times New Roman"/>
          <w:lang w:eastAsia="ru-RU"/>
        </w:rPr>
        <w:t xml:space="preserve">2.6. </w:t>
      </w:r>
      <w:r w:rsidR="00ED0BE8" w:rsidRPr="00D977EC">
        <w:rPr>
          <w:rFonts w:ascii="Times New Roman" w:hAnsi="Times New Roman"/>
          <w:lang w:eastAsia="ru-RU"/>
        </w:rPr>
        <w:t xml:space="preserve"> </w:t>
      </w:r>
      <w:r w:rsidR="00285CCC" w:rsidRPr="00D977EC">
        <w:rPr>
          <w:rFonts w:ascii="Times New Roman" w:hAnsi="Times New Roman"/>
          <w:lang w:eastAsia="ru-RU"/>
        </w:rPr>
        <w:t>Постачання газу здійснюється за умови:</w:t>
      </w:r>
    </w:p>
    <w:p w:rsidR="00285CCC" w:rsidRPr="00D977EC" w:rsidRDefault="00285CCC" w:rsidP="00D43718">
      <w:pPr>
        <w:numPr>
          <w:ilvl w:val="2"/>
          <w:numId w:val="43"/>
        </w:numPr>
        <w:tabs>
          <w:tab w:val="left" w:pos="0"/>
        </w:tabs>
        <w:spacing w:after="0" w:line="240" w:lineRule="auto"/>
        <w:jc w:val="both"/>
        <w:rPr>
          <w:rFonts w:ascii="Times New Roman" w:hAnsi="Times New Roman"/>
          <w:lang w:eastAsia="ru-RU"/>
        </w:rPr>
      </w:pPr>
      <w:r w:rsidRPr="00D977EC">
        <w:rPr>
          <w:rFonts w:ascii="Times New Roman" w:hAnsi="Times New Roman"/>
          <w:lang w:eastAsia="ru-RU"/>
        </w:rPr>
        <w:t>наявності діючого між Споживачем та Оператором ГРМ договору розподілу газу;</w:t>
      </w:r>
    </w:p>
    <w:p w:rsidR="00285CCC" w:rsidRPr="00D977EC" w:rsidRDefault="00285CCC" w:rsidP="00D43718">
      <w:pPr>
        <w:numPr>
          <w:ilvl w:val="2"/>
          <w:numId w:val="43"/>
        </w:numPr>
        <w:spacing w:after="0" w:line="240" w:lineRule="auto"/>
        <w:ind w:left="0" w:firstLine="0"/>
        <w:jc w:val="both"/>
        <w:rPr>
          <w:rFonts w:ascii="Times New Roman" w:hAnsi="Times New Roman"/>
          <w:lang w:eastAsia="ru-RU"/>
        </w:rPr>
      </w:pPr>
      <w:r w:rsidRPr="00D977EC">
        <w:rPr>
          <w:rFonts w:ascii="Times New Roman" w:hAnsi="Times New Roman"/>
          <w:lang w:eastAsia="ru-RU"/>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285CCC" w:rsidRPr="00D977EC" w:rsidRDefault="00285CCC" w:rsidP="00D43718">
      <w:pPr>
        <w:numPr>
          <w:ilvl w:val="2"/>
          <w:numId w:val="43"/>
        </w:numPr>
        <w:spacing w:after="0" w:line="240" w:lineRule="auto"/>
        <w:ind w:left="0" w:firstLine="0"/>
        <w:jc w:val="both"/>
        <w:rPr>
          <w:rFonts w:ascii="Times New Roman" w:hAnsi="Times New Roman"/>
          <w:lang w:eastAsia="ru-RU"/>
        </w:rPr>
      </w:pPr>
      <w:r w:rsidRPr="00D977EC">
        <w:rPr>
          <w:rFonts w:ascii="Times New Roman" w:hAnsi="Times New Roman"/>
          <w:lang w:eastAsia="ru-RU"/>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606D1F" w:rsidRPr="00D977EC" w:rsidRDefault="00606D1F" w:rsidP="00D43718">
      <w:pPr>
        <w:numPr>
          <w:ilvl w:val="2"/>
          <w:numId w:val="43"/>
        </w:numPr>
        <w:spacing w:after="0" w:line="240" w:lineRule="auto"/>
        <w:ind w:left="0" w:firstLine="0"/>
        <w:jc w:val="both"/>
        <w:rPr>
          <w:rFonts w:ascii="Times New Roman" w:hAnsi="Times New Roman"/>
          <w:lang w:eastAsia="ru-RU"/>
        </w:rPr>
      </w:pPr>
      <w:r w:rsidRPr="00D977EC">
        <w:rPr>
          <w:rFonts w:ascii="Times New Roman" w:hAnsi="Times New Roman"/>
          <w:lang w:eastAsia="ru-RU"/>
        </w:rPr>
        <w:t>включення Споживача до Реєстру споживачів Постачальника у відповідному розрахунковому періоді.</w:t>
      </w:r>
    </w:p>
    <w:p w:rsidR="00DB374F" w:rsidRPr="00D977EC" w:rsidRDefault="00285CCC" w:rsidP="00DD583F">
      <w:pPr>
        <w:numPr>
          <w:ilvl w:val="0"/>
          <w:numId w:val="43"/>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Обсяг переданого (спожитого) газу за розрахунковий період (пункт </w:t>
      </w:r>
      <w:r w:rsidR="004F3A0D" w:rsidRPr="00D977EC">
        <w:rPr>
          <w:rFonts w:ascii="Times New Roman" w:hAnsi="Times New Roman"/>
          <w:lang w:eastAsia="ru-RU"/>
        </w:rPr>
        <w:t>4.1</w:t>
      </w:r>
      <w:r w:rsidRPr="00D977EC">
        <w:rPr>
          <w:rFonts w:ascii="Times New Roman" w:hAnsi="Times New Roman"/>
          <w:lang w:eastAsia="ru-RU"/>
        </w:rPr>
        <w:t>.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w:t>
      </w:r>
      <w:r w:rsidR="00DB374F" w:rsidRPr="00D977EC">
        <w:rPr>
          <w:rFonts w:ascii="Times New Roman" w:hAnsi="Times New Roman"/>
          <w:lang w:eastAsia="ru-RU"/>
        </w:rPr>
        <w:t>.</w:t>
      </w:r>
    </w:p>
    <w:p w:rsidR="00D640D4" w:rsidRPr="00D977EC" w:rsidRDefault="00D640D4" w:rsidP="00DD583F">
      <w:pPr>
        <w:numPr>
          <w:ilvl w:val="0"/>
          <w:numId w:val="43"/>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Споживач має право на коригування планових місячних обсягів природного газу.</w:t>
      </w:r>
    </w:p>
    <w:p w:rsidR="00285CCC" w:rsidRPr="00D977EC" w:rsidRDefault="00285CCC" w:rsidP="00D43718">
      <w:pPr>
        <w:numPr>
          <w:ilvl w:val="0"/>
          <w:numId w:val="43"/>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Коригування (перегляд) планових місячних обсягів природного газу на 01 число розрахункового місяця здійснюється за  заявою</w:t>
      </w:r>
      <w:r w:rsidR="00A97799" w:rsidRPr="00D977EC">
        <w:rPr>
          <w:rFonts w:ascii="Times New Roman" w:hAnsi="Times New Roman"/>
          <w:lang w:eastAsia="ru-RU"/>
        </w:rPr>
        <w:t xml:space="preserve"> Споживача</w:t>
      </w:r>
      <w:r w:rsidR="00AA2B67" w:rsidRPr="00D977EC">
        <w:rPr>
          <w:rFonts w:ascii="Times New Roman" w:hAnsi="Times New Roman"/>
          <w:lang w:eastAsia="ru-RU"/>
        </w:rPr>
        <w:t>,</w:t>
      </w:r>
      <w:r w:rsidR="00227338" w:rsidRPr="00D977EC">
        <w:rPr>
          <w:rFonts w:ascii="Times New Roman" w:hAnsi="Times New Roman"/>
          <w:lang w:eastAsia="ru-RU"/>
        </w:rPr>
        <w:t xml:space="preserve"> яка подається  в довільній формі поштою, факсом тощо,</w:t>
      </w:r>
      <w:r w:rsidRPr="00D977EC">
        <w:rPr>
          <w:rFonts w:ascii="Times New Roman" w:hAnsi="Times New Roman"/>
          <w:lang w:eastAsia="ru-RU"/>
        </w:rPr>
        <w:t xml:space="preserve"> не менше ніж за 15 календарних днів до початку розрахункового місяця.</w:t>
      </w:r>
    </w:p>
    <w:p w:rsidR="00102693" w:rsidRPr="00D977EC" w:rsidRDefault="00102693" w:rsidP="00102693">
      <w:pPr>
        <w:numPr>
          <w:ilvl w:val="0"/>
          <w:numId w:val="43"/>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Місячний обсяг відбору (споживання) газу Споживачем не повинен перевищувати підтверджений обсяг газу. Допускається відхилення в бік зменшення або збільшення обсягу споживання газу відповідно до фактичної потреби Споживача без застосування фінансових санкцій за умови не перевищення визначеного річного обсягу природного газу.</w:t>
      </w:r>
    </w:p>
    <w:p w:rsidR="00285CCC" w:rsidRPr="00D977EC" w:rsidRDefault="00285CCC" w:rsidP="00D43718">
      <w:pPr>
        <w:numPr>
          <w:ilvl w:val="0"/>
          <w:numId w:val="43"/>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285CCC" w:rsidRPr="00D977EC" w:rsidRDefault="00285CCC" w:rsidP="00D43718">
      <w:pPr>
        <w:numPr>
          <w:ilvl w:val="0"/>
          <w:numId w:val="43"/>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Визначення (звіряння) фактичного обсягу поставленого (спожитого) природного газу між Сторонами здійснюється в наступному порядку:</w:t>
      </w:r>
    </w:p>
    <w:p w:rsidR="00285CCC" w:rsidRPr="00D977EC" w:rsidRDefault="00285CCC" w:rsidP="00285CCC">
      <w:pPr>
        <w:numPr>
          <w:ilvl w:val="0"/>
          <w:numId w:val="30"/>
        </w:numPr>
        <w:spacing w:after="0" w:line="240" w:lineRule="auto"/>
        <w:ind w:left="0" w:firstLine="0"/>
        <w:jc w:val="both"/>
        <w:rPr>
          <w:rFonts w:ascii="Times New Roman" w:hAnsi="Times New Roman"/>
          <w:lang w:eastAsia="ru-RU"/>
        </w:rPr>
      </w:pPr>
      <w:r w:rsidRPr="00D977EC">
        <w:rPr>
          <w:rFonts w:ascii="Times New Roman" w:hAnsi="Times New Roman"/>
          <w:lang w:eastAsia="ru-RU"/>
        </w:rPr>
        <w:t>За підсумками розра</w:t>
      </w:r>
      <w:r w:rsidR="007B278A" w:rsidRPr="00D977EC">
        <w:rPr>
          <w:rFonts w:ascii="Times New Roman" w:hAnsi="Times New Roman"/>
          <w:lang w:eastAsia="ru-RU"/>
        </w:rPr>
        <w:t>хункового періоду Споживач до 05</w:t>
      </w:r>
      <w:r w:rsidRPr="00D977EC">
        <w:rPr>
          <w:rFonts w:ascii="Times New Roman" w:hAnsi="Times New Roman"/>
          <w:lang w:eastAsia="ru-RU"/>
        </w:rPr>
        <w:t xml:space="preserve"> числа місяця, наступного за розрахунковим, зобов’язаний надати Постачальнику копію відповідного </w:t>
      </w:r>
      <w:proofErr w:type="spellStart"/>
      <w:r w:rsidRPr="00D977EC">
        <w:rPr>
          <w:rFonts w:ascii="Times New Roman" w:hAnsi="Times New Roman"/>
          <w:lang w:eastAsia="ru-RU"/>
        </w:rPr>
        <w:t>акта</w:t>
      </w:r>
      <w:proofErr w:type="spellEnd"/>
      <w:r w:rsidRPr="00D977EC">
        <w:rPr>
          <w:rFonts w:ascii="Times New Roman" w:hAnsi="Times New Roman"/>
          <w:lang w:eastAsia="ru-RU"/>
        </w:rPr>
        <w:t xml:space="preserve"> про фактичний обсяг розподіленого (</w:t>
      </w:r>
      <w:proofErr w:type="spellStart"/>
      <w:r w:rsidRPr="00D977EC">
        <w:rPr>
          <w:rFonts w:ascii="Times New Roman" w:hAnsi="Times New Roman"/>
          <w:lang w:eastAsia="ru-RU"/>
        </w:rPr>
        <w:t>протранспортованого</w:t>
      </w:r>
      <w:proofErr w:type="spellEnd"/>
      <w:r w:rsidRPr="00D977EC">
        <w:rPr>
          <w:rFonts w:ascii="Times New Roman" w:hAnsi="Times New Roman"/>
          <w:lang w:eastAsia="ru-RU"/>
        </w:rPr>
        <w:t>) природного газу Споживачу за розрахунковий період, що складений між Оператором ГРМ та Споживачем, відповідно до вимог Кодексу ГРМ.</w:t>
      </w:r>
    </w:p>
    <w:p w:rsidR="00285CCC" w:rsidRPr="00D977EC" w:rsidRDefault="00285CCC" w:rsidP="00285CCC">
      <w:pPr>
        <w:numPr>
          <w:ilvl w:val="0"/>
          <w:numId w:val="30"/>
        </w:numPr>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 На підставі отриманих від Споживача даних та\або даних Оператора ГРМ Постачальник протягом трьох робочих днів готує два примірники </w:t>
      </w:r>
      <w:proofErr w:type="spellStart"/>
      <w:r w:rsidRPr="00D977EC">
        <w:rPr>
          <w:rFonts w:ascii="Times New Roman" w:hAnsi="Times New Roman"/>
          <w:lang w:eastAsia="ru-RU"/>
        </w:rPr>
        <w:t>акта</w:t>
      </w:r>
      <w:proofErr w:type="spellEnd"/>
      <w:r w:rsidRPr="00D977EC">
        <w:rPr>
          <w:rFonts w:ascii="Times New Roman" w:hAnsi="Times New Roman"/>
          <w:lang w:eastAsia="ru-RU"/>
        </w:rPr>
        <w:t xml:space="preserve"> приймання-передачі природного газу за розрахунковий період, підписаних уповноваженим представником Постачальника.</w:t>
      </w:r>
    </w:p>
    <w:p w:rsidR="00285CCC" w:rsidRPr="00D977EC" w:rsidRDefault="007B278A" w:rsidP="00285CCC">
      <w:pPr>
        <w:numPr>
          <w:ilvl w:val="0"/>
          <w:numId w:val="30"/>
        </w:numPr>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Споживач протягом п’яти </w:t>
      </w:r>
      <w:r w:rsidR="00285CCC" w:rsidRPr="00D977EC">
        <w:rPr>
          <w:rFonts w:ascii="Times New Roman" w:hAnsi="Times New Roman"/>
          <w:lang w:eastAsia="ru-RU"/>
        </w:rPr>
        <w:t xml:space="preserve"> днів з дати одержання </w:t>
      </w:r>
      <w:proofErr w:type="spellStart"/>
      <w:r w:rsidR="00285CCC" w:rsidRPr="00D977EC">
        <w:rPr>
          <w:rFonts w:ascii="Times New Roman" w:hAnsi="Times New Roman"/>
          <w:lang w:eastAsia="ru-RU"/>
        </w:rPr>
        <w:t>акта</w:t>
      </w:r>
      <w:proofErr w:type="spellEnd"/>
      <w:r w:rsidR="00285CCC" w:rsidRPr="00D977EC">
        <w:rPr>
          <w:rFonts w:ascii="Times New Roman" w:hAnsi="Times New Roman"/>
          <w:lang w:eastAsia="ru-RU"/>
        </w:rPr>
        <w:t xml:space="preserve"> приймання-передачі газу зобов'язується повернути Постачальнику один примірник оригіналу </w:t>
      </w:r>
      <w:proofErr w:type="spellStart"/>
      <w:r w:rsidR="00285CCC" w:rsidRPr="00D977EC">
        <w:rPr>
          <w:rFonts w:ascii="Times New Roman" w:hAnsi="Times New Roman"/>
          <w:lang w:eastAsia="ru-RU"/>
        </w:rPr>
        <w:t>акта</w:t>
      </w:r>
      <w:proofErr w:type="spellEnd"/>
      <w:r w:rsidR="00285CCC" w:rsidRPr="00D977EC">
        <w:rPr>
          <w:rFonts w:ascii="Times New Roman" w:hAnsi="Times New Roman"/>
          <w:lang w:eastAsia="ru-RU"/>
        </w:rPr>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00285CCC" w:rsidRPr="00D977EC">
        <w:rPr>
          <w:rFonts w:ascii="Times New Roman" w:hAnsi="Times New Roman"/>
          <w:lang w:eastAsia="ru-RU"/>
        </w:rPr>
        <w:t>акта</w:t>
      </w:r>
      <w:proofErr w:type="spellEnd"/>
      <w:r w:rsidR="00285CCC" w:rsidRPr="00D977EC">
        <w:rPr>
          <w:rFonts w:ascii="Times New Roman" w:hAnsi="Times New Roman"/>
          <w:lang w:eastAsia="ru-RU"/>
        </w:rPr>
        <w:t xml:space="preserve"> приймання-передачі газу.</w:t>
      </w:r>
    </w:p>
    <w:p w:rsidR="00285CCC" w:rsidRPr="00D977EC" w:rsidRDefault="00285CCC" w:rsidP="00285CCC">
      <w:pPr>
        <w:numPr>
          <w:ilvl w:val="0"/>
          <w:numId w:val="30"/>
        </w:numPr>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У випадку відмови від підписання </w:t>
      </w:r>
      <w:proofErr w:type="spellStart"/>
      <w:r w:rsidRPr="00D977EC">
        <w:rPr>
          <w:rFonts w:ascii="Times New Roman" w:hAnsi="Times New Roman"/>
          <w:lang w:eastAsia="ru-RU"/>
        </w:rPr>
        <w:t>акта</w:t>
      </w:r>
      <w:proofErr w:type="spellEnd"/>
      <w:r w:rsidRPr="00D977EC">
        <w:rPr>
          <w:rFonts w:ascii="Times New Roman" w:hAnsi="Times New Roman"/>
          <w:lang w:eastAsia="ru-RU"/>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285CCC" w:rsidRPr="00D977EC" w:rsidRDefault="00285CCC" w:rsidP="008E76D0">
      <w:pPr>
        <w:numPr>
          <w:ilvl w:val="0"/>
          <w:numId w:val="30"/>
        </w:numPr>
        <w:tabs>
          <w:tab w:val="left" w:pos="0"/>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3930FE" w:rsidRPr="00D977EC" w:rsidRDefault="003930FE" w:rsidP="003930FE">
      <w:pPr>
        <w:tabs>
          <w:tab w:val="left" w:pos="0"/>
          <w:tab w:val="left" w:pos="567"/>
        </w:tabs>
        <w:spacing w:after="0" w:line="240" w:lineRule="auto"/>
        <w:jc w:val="both"/>
        <w:rPr>
          <w:rFonts w:ascii="Times New Roman" w:hAnsi="Times New Roman"/>
          <w:lang w:eastAsia="ru-RU"/>
        </w:rPr>
      </w:pP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III. Ціна постачання природного газу</w:t>
      </w:r>
    </w:p>
    <w:p w:rsidR="00FC7E12" w:rsidRPr="00D977EC" w:rsidRDefault="007901AF" w:rsidP="00FC7E12">
      <w:pPr>
        <w:pStyle w:val="13"/>
        <w:ind w:right="283" w:firstLine="426"/>
        <w:jc w:val="both"/>
        <w:rPr>
          <w:rFonts w:ascii="Times New Roman" w:hAnsi="Times New Roman" w:cs="Times New Roman"/>
          <w:sz w:val="22"/>
          <w:szCs w:val="22"/>
          <w:lang w:val="uk-UA"/>
        </w:rPr>
      </w:pPr>
      <w:r w:rsidRPr="00D977EC">
        <w:rPr>
          <w:rFonts w:ascii="Times New Roman" w:hAnsi="Times New Roman" w:cs="Times New Roman"/>
          <w:sz w:val="22"/>
          <w:szCs w:val="22"/>
          <w:lang w:val="uk-UA"/>
        </w:rPr>
        <w:t>3</w:t>
      </w:r>
      <w:r w:rsidR="00FC7E12" w:rsidRPr="00D977EC">
        <w:rPr>
          <w:rFonts w:ascii="Times New Roman" w:hAnsi="Times New Roman" w:cs="Times New Roman"/>
          <w:sz w:val="22"/>
          <w:szCs w:val="22"/>
          <w:lang w:val="uk-UA"/>
        </w:rPr>
        <w:t xml:space="preserve">. Загальна вартість даного Договору складає </w:t>
      </w:r>
      <w:r w:rsidR="00FC7E12" w:rsidRPr="00D977EC">
        <w:rPr>
          <w:rFonts w:ascii="Times New Roman" w:hAnsi="Times New Roman" w:cs="Times New Roman"/>
          <w:b/>
          <w:sz w:val="22"/>
          <w:szCs w:val="22"/>
          <w:lang w:val="uk-UA"/>
        </w:rPr>
        <w:t>__________________ грн. (_____________________________),</w:t>
      </w:r>
      <w:r w:rsidR="00FC7E12" w:rsidRPr="00D977EC">
        <w:rPr>
          <w:rFonts w:ascii="Times New Roman" w:hAnsi="Times New Roman" w:cs="Times New Roman"/>
          <w:sz w:val="22"/>
          <w:szCs w:val="22"/>
          <w:lang w:val="uk-UA"/>
        </w:rPr>
        <w:t xml:space="preserve"> в </w:t>
      </w:r>
      <w:proofErr w:type="spellStart"/>
      <w:r w:rsidR="00FC7E12" w:rsidRPr="00D977EC">
        <w:rPr>
          <w:rFonts w:ascii="Times New Roman" w:hAnsi="Times New Roman" w:cs="Times New Roman"/>
          <w:sz w:val="22"/>
          <w:szCs w:val="22"/>
          <w:lang w:val="uk-UA"/>
        </w:rPr>
        <w:t>т.ч</w:t>
      </w:r>
      <w:proofErr w:type="spellEnd"/>
      <w:r w:rsidR="00FC7E12" w:rsidRPr="00D977EC">
        <w:rPr>
          <w:rFonts w:ascii="Times New Roman" w:hAnsi="Times New Roman" w:cs="Times New Roman"/>
          <w:sz w:val="22"/>
          <w:szCs w:val="22"/>
          <w:lang w:val="uk-UA"/>
        </w:rPr>
        <w:t>. ПДВ: __________________ грн. (__________________).</w:t>
      </w:r>
    </w:p>
    <w:p w:rsidR="00FC7E12" w:rsidRPr="00D977EC" w:rsidRDefault="007901AF" w:rsidP="00FC7E12">
      <w:pPr>
        <w:pStyle w:val="13"/>
        <w:ind w:right="283" w:firstLine="426"/>
        <w:jc w:val="both"/>
        <w:rPr>
          <w:rFonts w:ascii="Times New Roman" w:hAnsi="Times New Roman" w:cs="Times New Roman"/>
          <w:sz w:val="22"/>
          <w:szCs w:val="22"/>
          <w:lang w:val="uk-UA"/>
        </w:rPr>
      </w:pPr>
      <w:r w:rsidRPr="00D977EC">
        <w:rPr>
          <w:rFonts w:ascii="Times New Roman" w:hAnsi="Times New Roman" w:cs="Times New Roman"/>
          <w:sz w:val="22"/>
          <w:szCs w:val="22"/>
          <w:lang w:val="uk-UA"/>
        </w:rPr>
        <w:t>3</w:t>
      </w:r>
      <w:r w:rsidR="00FC7E12" w:rsidRPr="00D977EC">
        <w:rPr>
          <w:rFonts w:ascii="Times New Roman" w:hAnsi="Times New Roman" w:cs="Times New Roman"/>
          <w:sz w:val="22"/>
          <w:szCs w:val="22"/>
          <w:lang w:val="uk-UA"/>
        </w:rPr>
        <w:t xml:space="preserve">2. Ціна за 1000,0 кубічних метрів газу на момент укладення даного Договору складає </w:t>
      </w:r>
      <w:r w:rsidR="00FC7E12" w:rsidRPr="00D977EC">
        <w:rPr>
          <w:rFonts w:ascii="Times New Roman" w:hAnsi="Times New Roman" w:cs="Times New Roman"/>
          <w:sz w:val="22"/>
          <w:szCs w:val="22"/>
          <w:u w:val="single"/>
          <w:lang w:val="uk-UA"/>
        </w:rPr>
        <w:t>________________</w:t>
      </w:r>
      <w:r w:rsidR="00FC7E12" w:rsidRPr="00D977EC">
        <w:rPr>
          <w:rFonts w:ascii="Times New Roman" w:hAnsi="Times New Roman" w:cs="Times New Roman"/>
          <w:sz w:val="22"/>
          <w:szCs w:val="22"/>
          <w:lang w:val="uk-UA"/>
        </w:rPr>
        <w:t xml:space="preserve">, в </w:t>
      </w:r>
      <w:proofErr w:type="spellStart"/>
      <w:r w:rsidR="00FC7E12" w:rsidRPr="00D977EC">
        <w:rPr>
          <w:rFonts w:ascii="Times New Roman" w:hAnsi="Times New Roman" w:cs="Times New Roman"/>
          <w:sz w:val="22"/>
          <w:szCs w:val="22"/>
          <w:lang w:val="uk-UA"/>
        </w:rPr>
        <w:t>т.ч</w:t>
      </w:r>
      <w:proofErr w:type="spellEnd"/>
      <w:r w:rsidR="00FC7E12" w:rsidRPr="00D977EC">
        <w:rPr>
          <w:rFonts w:ascii="Times New Roman" w:hAnsi="Times New Roman" w:cs="Times New Roman"/>
          <w:sz w:val="22"/>
          <w:szCs w:val="22"/>
          <w:lang w:val="uk-UA"/>
        </w:rPr>
        <w:t>. ПДВ – __________________ з урахуванням тарифу на послуги транспортування природного газу для внутрішніх точок входу і точок виходу в/з газотранспортну(</w:t>
      </w:r>
      <w:proofErr w:type="spellStart"/>
      <w:r w:rsidR="00FC7E12" w:rsidRPr="00D977EC">
        <w:rPr>
          <w:rFonts w:ascii="Times New Roman" w:hAnsi="Times New Roman" w:cs="Times New Roman"/>
          <w:sz w:val="22"/>
          <w:szCs w:val="22"/>
          <w:lang w:val="uk-UA"/>
        </w:rPr>
        <w:t>ої</w:t>
      </w:r>
      <w:proofErr w:type="spellEnd"/>
      <w:r w:rsidR="00FC7E12" w:rsidRPr="00D977EC">
        <w:rPr>
          <w:rFonts w:ascii="Times New Roman" w:hAnsi="Times New Roman" w:cs="Times New Roman"/>
          <w:sz w:val="22"/>
          <w:szCs w:val="22"/>
          <w:lang w:val="uk-UA"/>
        </w:rPr>
        <w:t>) систему(и) (замовлена (договірна) потужність).</w:t>
      </w:r>
    </w:p>
    <w:p w:rsidR="00FC7E12" w:rsidRPr="00D977EC" w:rsidRDefault="007901AF" w:rsidP="0017364F">
      <w:pPr>
        <w:tabs>
          <w:tab w:val="left" w:pos="720"/>
        </w:tabs>
        <w:spacing w:after="0" w:line="240" w:lineRule="auto"/>
        <w:ind w:firstLine="110"/>
        <w:jc w:val="both"/>
        <w:rPr>
          <w:rFonts w:ascii="Times New Roman" w:hAnsi="Times New Roman"/>
        </w:rPr>
      </w:pPr>
      <w:r w:rsidRPr="00D977EC">
        <w:rPr>
          <w:rFonts w:ascii="Times New Roman" w:hAnsi="Times New Roman"/>
        </w:rPr>
        <w:lastRenderedPageBreak/>
        <w:t>3</w:t>
      </w:r>
      <w:r w:rsidR="00FC7E12" w:rsidRPr="00D977EC">
        <w:rPr>
          <w:rFonts w:ascii="Times New Roman" w:hAnsi="Times New Roman"/>
        </w:rPr>
        <w:t xml:space="preserve">.3. </w:t>
      </w:r>
      <w:r w:rsidR="00EE1D1C" w:rsidRPr="00EE1D1C">
        <w:rPr>
          <w:rFonts w:ascii="Times New Roman" w:eastAsia="Times New Roman" w:hAnsi="Times New Roman"/>
          <w:color w:val="000000"/>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00EE1D1C" w:rsidRPr="00EE1D1C">
        <w:rPr>
          <w:rFonts w:ascii="Times New Roman" w:eastAsia="Times New Roman" w:hAnsi="Times New Roman"/>
          <w:color w:val="000000"/>
          <w:lang w:eastAsia="uk-UA"/>
        </w:rPr>
        <w:t>закупівель</w:t>
      </w:r>
      <w:proofErr w:type="spellEnd"/>
      <w:r w:rsidR="00EE1D1C" w:rsidRPr="00EE1D1C">
        <w:rPr>
          <w:rFonts w:ascii="Times New Roman" w:eastAsia="Times New Roman" w:hAnsi="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w:t>
      </w:r>
      <w:r w:rsidR="00EE1D1C" w:rsidRPr="00EE1D1C">
        <w:rPr>
          <w:rFonts w:ascii="Times New Roman" w:eastAsia="Times New Roman" w:hAnsi="Times New Roman"/>
          <w:lang w:eastAsia="uk-UA"/>
        </w:rPr>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EE1D1C" w:rsidRPr="00EE1D1C">
        <w:rPr>
          <w:rFonts w:ascii="Times New Roman" w:eastAsia="Times New Roman" w:hAnsi="Times New Roman"/>
          <w:sz w:val="24"/>
          <w:szCs w:val="24"/>
          <w:lang w:eastAsia="uk-UA"/>
        </w:rPr>
        <w:t>:</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1) зменшення обсягів закупівлі, зокрема з урахуванням фактичного обсягу видатків замовника;</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77EC">
        <w:rPr>
          <w:color w:val="000000"/>
          <w:sz w:val="22"/>
          <w:szCs w:val="22"/>
        </w:rPr>
        <w:t>пропорційно</w:t>
      </w:r>
      <w:proofErr w:type="spellEnd"/>
      <w:r w:rsidRPr="00D977EC">
        <w:rPr>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підставою для зміни ціни є письмове звернення Сторони Договору та коливання ціни на ринку;</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xml:space="preserve">· Сторони погоджуються, що збільшення ціни за одиницю товару відбувається </w:t>
      </w:r>
      <w:proofErr w:type="spellStart"/>
      <w:r w:rsidRPr="00D977EC">
        <w:rPr>
          <w:color w:val="000000"/>
          <w:sz w:val="22"/>
          <w:szCs w:val="22"/>
        </w:rPr>
        <w:t>пропорційно</w:t>
      </w:r>
      <w:proofErr w:type="spellEnd"/>
      <w:r w:rsidRPr="00D977EC">
        <w:rPr>
          <w:color w:val="000000"/>
          <w:sz w:val="22"/>
          <w:szCs w:val="22"/>
        </w:rPr>
        <w:t xml:space="preserve"> коливанню цін на ринку, але не може перевищувати відсоток коливання (збільшення) ціни такого товару на ринку;</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Сторони погоджуються, що жоден документ, який підтверджує коливання ціни на ринку не може містити один і той самий період;</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977EC">
        <w:rPr>
          <w:color w:val="000000"/>
          <w:sz w:val="22"/>
          <w:szCs w:val="22"/>
        </w:rPr>
        <w:t>Зовнішінформ</w:t>
      </w:r>
      <w:proofErr w:type="spellEnd"/>
      <w:r w:rsidRPr="00D977EC">
        <w:rPr>
          <w:color w:val="000000"/>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F7890" w:rsidRPr="00D977EC" w:rsidRDefault="000F7890" w:rsidP="000F7890">
      <w:pPr>
        <w:pStyle w:val="af6"/>
        <w:spacing w:before="0" w:beforeAutospacing="0" w:after="0" w:afterAutospacing="0"/>
        <w:rPr>
          <w:color w:val="000000"/>
          <w:sz w:val="22"/>
          <w:szCs w:val="22"/>
        </w:rPr>
      </w:pPr>
      <w:r w:rsidRPr="00D977EC">
        <w:rPr>
          <w:color w:val="000000"/>
          <w:sz w:val="22"/>
          <w:szCs w:val="22"/>
        </w:rPr>
        <w:t>· результат порівняння цін у відсотковому вираженні.</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w:t>
      </w:r>
      <w:r w:rsidR="0017364F" w:rsidRPr="00D977EC">
        <w:rPr>
          <w:rFonts w:ascii="Times New Roman" w:hAnsi="Times New Roman"/>
        </w:rPr>
        <w:t xml:space="preserve"> </w:t>
      </w:r>
      <w:r w:rsidRPr="00D977EC">
        <w:rPr>
          <w:rFonts w:ascii="Times New Roman" w:hAnsi="Times New Roman"/>
        </w:rPr>
        <w:t xml:space="preserve">оподаткування – </w:t>
      </w:r>
      <w:proofErr w:type="spellStart"/>
      <w:r w:rsidRPr="00D977EC">
        <w:rPr>
          <w:rFonts w:ascii="Times New Roman" w:hAnsi="Times New Roman"/>
        </w:rPr>
        <w:t>пропорційно</w:t>
      </w:r>
      <w:proofErr w:type="spellEnd"/>
      <w:r w:rsidRPr="00D977EC">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D977EC">
        <w:rPr>
          <w:rFonts w:ascii="Times New Roman" w:hAnsi="Times New Roman"/>
        </w:rPr>
        <w:t>пропорційно</w:t>
      </w:r>
      <w:proofErr w:type="spellEnd"/>
      <w:r w:rsidRPr="00D977EC">
        <w:rPr>
          <w:rFonts w:ascii="Times New Roman" w:hAnsi="Times New Roman"/>
        </w:rPr>
        <w:t xml:space="preserve"> до зміни податкового навантаження внаслідок зміни системи оподаткування;</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7EC">
        <w:rPr>
          <w:rFonts w:ascii="Times New Roman" w:hAnsi="Times New Roman"/>
        </w:rPr>
        <w:t>Platts</w:t>
      </w:r>
      <w:proofErr w:type="spellEnd"/>
      <w:r w:rsidRPr="00D977EC">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E12" w:rsidRPr="00D977EC" w:rsidRDefault="00FC7E12" w:rsidP="0017364F">
      <w:pPr>
        <w:spacing w:after="0" w:line="240" w:lineRule="auto"/>
        <w:jc w:val="both"/>
        <w:rPr>
          <w:rFonts w:ascii="Times New Roman" w:hAnsi="Times New Roman"/>
        </w:rPr>
      </w:pPr>
      <w:r w:rsidRPr="00D977EC">
        <w:rPr>
          <w:rFonts w:ascii="Times New Roman" w:hAnsi="Times New Roman"/>
        </w:rPr>
        <w:t>8) зміни умов у зв’язку із застосуванням положень частини шостої статті 41 Закону.</w:t>
      </w:r>
    </w:p>
    <w:p w:rsidR="006C1309" w:rsidRPr="00D977EC" w:rsidRDefault="006C1309" w:rsidP="006C1309">
      <w:pPr>
        <w:spacing w:after="0" w:line="240" w:lineRule="auto"/>
        <w:ind w:firstLine="426"/>
        <w:jc w:val="both"/>
        <w:rPr>
          <w:rFonts w:ascii="Times New Roman" w:hAnsi="Times New Roman"/>
        </w:rPr>
      </w:pPr>
      <w:r w:rsidRPr="00D977EC">
        <w:rPr>
          <w:rStyle w:val="rvts0"/>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C7E12" w:rsidRPr="00D977EC" w:rsidRDefault="007901AF" w:rsidP="0017364F">
      <w:pPr>
        <w:pStyle w:val="13"/>
        <w:spacing w:line="240" w:lineRule="auto"/>
        <w:ind w:right="283" w:firstLine="426"/>
        <w:jc w:val="both"/>
        <w:rPr>
          <w:rFonts w:ascii="Times New Roman" w:hAnsi="Times New Roman" w:cs="Times New Roman"/>
          <w:sz w:val="22"/>
          <w:szCs w:val="22"/>
          <w:lang w:val="uk-UA"/>
        </w:rPr>
      </w:pPr>
      <w:bookmarkStart w:id="0" w:name="n1771"/>
      <w:bookmarkStart w:id="1" w:name="n1774"/>
      <w:bookmarkEnd w:id="0"/>
      <w:bookmarkEnd w:id="1"/>
      <w:r w:rsidRPr="00D977EC">
        <w:rPr>
          <w:rFonts w:ascii="Times New Roman" w:hAnsi="Times New Roman" w:cs="Times New Roman"/>
          <w:sz w:val="22"/>
          <w:szCs w:val="22"/>
          <w:lang w:val="uk-UA"/>
        </w:rPr>
        <w:t>3</w:t>
      </w:r>
      <w:r w:rsidR="00FC7E12" w:rsidRPr="00D977EC">
        <w:rPr>
          <w:rFonts w:ascii="Times New Roman" w:hAnsi="Times New Roman" w:cs="Times New Roman"/>
          <w:sz w:val="22"/>
          <w:szCs w:val="22"/>
          <w:lang w:val="uk-UA"/>
        </w:rPr>
        <w:t>.4. Місячна вартість газу визначається як добуток ціни газу, що визначено у п.2.2. Договору, на кількість газу, поставленого у відповідному місяці. Загальна вартість газу за цим Договором визначається, як сума місячних вартостей газу.</w:t>
      </w: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IV. Порядок та строки проведення розрахунків</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lastRenderedPageBreak/>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285CCC" w:rsidRPr="00D977EC" w:rsidRDefault="00285CCC" w:rsidP="00285CCC">
      <w:pPr>
        <w:numPr>
          <w:ilvl w:val="0"/>
          <w:numId w:val="33"/>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Оплата вартості послуг з постачання газу здійснюється </w:t>
      </w:r>
      <w:r w:rsidR="00CF3946" w:rsidRPr="00D977EC">
        <w:rPr>
          <w:rFonts w:ascii="Times New Roman" w:hAnsi="Times New Roman"/>
          <w:lang w:eastAsia="ru-RU"/>
        </w:rPr>
        <w:t>Споживачем не пізніше 25</w:t>
      </w:r>
      <w:r w:rsidRPr="00D977EC">
        <w:rPr>
          <w:rFonts w:ascii="Times New Roman" w:hAnsi="Times New Roman"/>
          <w:lang w:eastAsia="ru-RU"/>
        </w:rPr>
        <w:t xml:space="preserve"> числа місяця наступного за розрахунковим, на підставі актів приймання-передачі природного газу, які надаються Постачальником.</w:t>
      </w:r>
    </w:p>
    <w:p w:rsidR="00285CCC" w:rsidRPr="00D977EC" w:rsidRDefault="00285CCC" w:rsidP="00285CCC">
      <w:pPr>
        <w:numPr>
          <w:ilvl w:val="0"/>
          <w:numId w:val="33"/>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Датою оплати (здійснення розрахунку) є дата зарахування коштів на банківський рахунок Постачальника.</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CF3946" w:rsidRPr="00D977EC" w:rsidRDefault="00CF3946"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 У разі затримки бюджетного фінансування розрахунки за поставлений газ здійснюється протягом 10-ти робочих днів з дати отримання Споживачем бюджетного фінансування на свій реєстраційний рахунок у відділенні Державного казначейства.</w:t>
      </w:r>
    </w:p>
    <w:p w:rsidR="00285CCC" w:rsidRPr="00D977EC" w:rsidRDefault="00285CCC" w:rsidP="00285CCC">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285CCC" w:rsidRPr="00D977EC" w:rsidRDefault="00285CCC" w:rsidP="008E76D0">
      <w:pPr>
        <w:numPr>
          <w:ilvl w:val="0"/>
          <w:numId w:val="32"/>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E002FF" w:rsidRPr="00D977EC" w:rsidRDefault="00E002FF" w:rsidP="003930FE">
      <w:pPr>
        <w:tabs>
          <w:tab w:val="left" w:pos="426"/>
        </w:tabs>
        <w:spacing w:after="0" w:line="240" w:lineRule="auto"/>
        <w:jc w:val="both"/>
        <w:rPr>
          <w:rFonts w:ascii="Times New Roman" w:hAnsi="Times New Roman"/>
          <w:lang w:eastAsia="ru-RU"/>
        </w:rPr>
      </w:pP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V. Права та обов'язки Сторін</w:t>
      </w:r>
    </w:p>
    <w:p w:rsidR="001410D5" w:rsidRPr="00D977EC" w:rsidRDefault="001410D5" w:rsidP="008E76D0">
      <w:pPr>
        <w:tabs>
          <w:tab w:val="left" w:pos="426"/>
        </w:tabs>
        <w:spacing w:after="0" w:line="240" w:lineRule="auto"/>
        <w:jc w:val="center"/>
        <w:rPr>
          <w:rFonts w:ascii="Times New Roman" w:hAnsi="Times New Roman"/>
          <w:b/>
          <w:bCs/>
          <w:lang w:eastAsia="ru-RU"/>
        </w:rPr>
      </w:pPr>
    </w:p>
    <w:p w:rsidR="00285CCC" w:rsidRPr="00D977EC" w:rsidRDefault="00285CCC" w:rsidP="00285CCC">
      <w:pPr>
        <w:tabs>
          <w:tab w:val="left" w:pos="426"/>
        </w:tabs>
        <w:spacing w:after="0" w:line="240" w:lineRule="auto"/>
        <w:jc w:val="both"/>
        <w:rPr>
          <w:rFonts w:ascii="Times New Roman" w:hAnsi="Times New Roman"/>
          <w:b/>
          <w:bCs/>
          <w:lang w:eastAsia="ru-RU"/>
        </w:rPr>
      </w:pPr>
      <w:r w:rsidRPr="00D977EC">
        <w:rPr>
          <w:rFonts w:ascii="Times New Roman" w:hAnsi="Times New Roman"/>
          <w:b/>
          <w:bCs/>
          <w:lang w:eastAsia="ru-RU"/>
        </w:rPr>
        <w:t>5.1. Постачальник має право:</w:t>
      </w:r>
    </w:p>
    <w:p w:rsidR="00285CCC" w:rsidRPr="00D977EC" w:rsidRDefault="00285CCC" w:rsidP="00285CCC">
      <w:pPr>
        <w:numPr>
          <w:ilvl w:val="0"/>
          <w:numId w:val="34"/>
        </w:numPr>
        <w:tabs>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Отримувати від Споживача оплату </w:t>
      </w:r>
      <w:r w:rsidR="00833F65" w:rsidRPr="00D977EC">
        <w:rPr>
          <w:rFonts w:ascii="Times New Roman" w:hAnsi="Times New Roman"/>
          <w:lang w:eastAsia="ru-RU"/>
        </w:rPr>
        <w:t>за переданий за цим Договором природний газ в розмірі та в строки, визначені цим Договором</w:t>
      </w:r>
      <w:r w:rsidRPr="00D977EC">
        <w:rPr>
          <w:rFonts w:ascii="Times New Roman" w:hAnsi="Times New Roman"/>
          <w:lang w:eastAsia="ru-RU"/>
        </w:rPr>
        <w:t>.</w:t>
      </w:r>
    </w:p>
    <w:p w:rsidR="00285CCC" w:rsidRPr="00D977EC" w:rsidRDefault="00285CCC" w:rsidP="00285CCC">
      <w:pPr>
        <w:numPr>
          <w:ilvl w:val="0"/>
          <w:numId w:val="34"/>
        </w:numPr>
        <w:tabs>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285CCC" w:rsidRPr="00D977EC" w:rsidRDefault="00285CCC" w:rsidP="00285CCC">
      <w:pPr>
        <w:numPr>
          <w:ilvl w:val="0"/>
          <w:numId w:val="34"/>
        </w:numPr>
        <w:tabs>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Отримувати повну і достовірну інформацію від Споживача щодо режимів споживання природного газу.</w:t>
      </w:r>
    </w:p>
    <w:p w:rsidR="00285CCC" w:rsidRPr="00D977EC" w:rsidRDefault="00285CCC" w:rsidP="00285CCC">
      <w:pPr>
        <w:numPr>
          <w:ilvl w:val="0"/>
          <w:numId w:val="34"/>
        </w:numPr>
        <w:tabs>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285CCC" w:rsidRPr="00D977EC" w:rsidRDefault="00285CCC" w:rsidP="00285CCC">
      <w:pPr>
        <w:numPr>
          <w:ilvl w:val="0"/>
          <w:numId w:val="34"/>
        </w:numPr>
        <w:tabs>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Надавати доручення Оператору ГРМ щодо обмеження (припинення) постачання газу Споживачеві згідно з умовами розділу </w:t>
      </w:r>
      <w:r w:rsidRPr="00D977EC">
        <w:rPr>
          <w:rFonts w:ascii="Times New Roman" w:hAnsi="Times New Roman"/>
          <w:lang w:val="en-US" w:eastAsia="ru-RU"/>
        </w:rPr>
        <w:t>VII</w:t>
      </w:r>
      <w:r w:rsidRPr="00D977EC">
        <w:rPr>
          <w:rFonts w:ascii="Times New Roman" w:hAnsi="Times New Roman"/>
          <w:lang w:eastAsia="ru-RU"/>
        </w:rPr>
        <w:t xml:space="preserve"> Договору та відповідно до порядку, встановленого законодавством.</w:t>
      </w:r>
    </w:p>
    <w:p w:rsidR="00285CCC" w:rsidRPr="00D977EC" w:rsidRDefault="00285CCC" w:rsidP="008E76D0">
      <w:pPr>
        <w:numPr>
          <w:ilvl w:val="0"/>
          <w:numId w:val="34"/>
        </w:numPr>
        <w:tabs>
          <w:tab w:val="left" w:pos="567"/>
        </w:tabs>
        <w:spacing w:after="0" w:line="240" w:lineRule="auto"/>
        <w:ind w:left="0" w:firstLine="0"/>
        <w:jc w:val="both"/>
        <w:rPr>
          <w:rFonts w:ascii="Times New Roman" w:hAnsi="Times New Roman"/>
          <w:lang w:eastAsia="ru-RU"/>
        </w:rPr>
      </w:pPr>
      <w:r w:rsidRPr="00D977EC">
        <w:rPr>
          <w:rFonts w:ascii="Times New Roman" w:hAnsi="Times New Roman"/>
          <w:lang w:eastAsia="ru-RU"/>
        </w:rPr>
        <w:t>Визначати в порядку, передбаченому розділом II Договору, обсяг споживання газу.</w:t>
      </w:r>
    </w:p>
    <w:p w:rsidR="00285CCC" w:rsidRPr="00D977EC" w:rsidRDefault="00285CCC" w:rsidP="00285CCC">
      <w:pPr>
        <w:tabs>
          <w:tab w:val="left" w:pos="426"/>
        </w:tabs>
        <w:spacing w:after="0" w:line="240" w:lineRule="auto"/>
        <w:jc w:val="both"/>
        <w:rPr>
          <w:rFonts w:ascii="Times New Roman" w:hAnsi="Times New Roman"/>
          <w:b/>
          <w:bCs/>
          <w:lang w:eastAsia="ru-RU"/>
        </w:rPr>
      </w:pPr>
      <w:r w:rsidRPr="00D977EC">
        <w:rPr>
          <w:rFonts w:ascii="Times New Roman" w:hAnsi="Times New Roman"/>
          <w:b/>
          <w:bCs/>
          <w:lang w:eastAsia="ru-RU"/>
        </w:rPr>
        <w:t>5.2. Постачальник зобов'язується:</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5.2.1.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5.2.3. В установленому порядку розглядати запити Споживача, які стосуються питань постачання природного газу за цим Договором.</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w:t>
      </w:r>
      <w:r w:rsidRPr="00D977EC">
        <w:rPr>
          <w:rFonts w:ascii="Times New Roman" w:hAnsi="Times New Roman"/>
          <w:lang w:eastAsia="ru-RU"/>
        </w:rPr>
        <w:lastRenderedPageBreak/>
        <w:t xml:space="preserve">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 xml:space="preserve">5.2.5. </w:t>
      </w:r>
      <w:bookmarkStart w:id="2" w:name="n133"/>
      <w:bookmarkEnd w:id="2"/>
      <w:r w:rsidRPr="00D977EC">
        <w:rPr>
          <w:rFonts w:ascii="Times New Roman" w:hAnsi="Times New Roman"/>
          <w:lang w:eastAsia="ru-RU"/>
        </w:rPr>
        <w:t>Складати та підписувати акт приймання-передачі газу у порядку, визначеному Договором.</w:t>
      </w:r>
    </w:p>
    <w:p w:rsidR="00285CCC" w:rsidRPr="00D977EC" w:rsidRDefault="00285CCC" w:rsidP="00285CCC">
      <w:pPr>
        <w:tabs>
          <w:tab w:val="left" w:pos="426"/>
        </w:tabs>
        <w:spacing w:after="0" w:line="240" w:lineRule="auto"/>
        <w:jc w:val="both"/>
        <w:rPr>
          <w:rFonts w:ascii="Times New Roman" w:hAnsi="Times New Roman"/>
          <w:b/>
          <w:bCs/>
          <w:lang w:eastAsia="ru-RU"/>
        </w:rPr>
      </w:pPr>
      <w:r w:rsidRPr="00D977EC">
        <w:rPr>
          <w:rFonts w:ascii="Times New Roman" w:hAnsi="Times New Roman"/>
          <w:b/>
          <w:bCs/>
          <w:lang w:eastAsia="ru-RU"/>
        </w:rPr>
        <w:t>5.3. Споживач має право:</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5.3.1. Отримувати природний газ в обсягах та на умовах, визначених цим Договором.</w:t>
      </w:r>
    </w:p>
    <w:p w:rsidR="00285CCC" w:rsidRPr="00D977EC" w:rsidRDefault="00285CCC" w:rsidP="00285CCC">
      <w:pPr>
        <w:tabs>
          <w:tab w:val="left" w:pos="567"/>
        </w:tabs>
        <w:spacing w:after="0" w:line="240" w:lineRule="auto"/>
        <w:jc w:val="both"/>
        <w:rPr>
          <w:rFonts w:ascii="Times New Roman" w:hAnsi="Times New Roman"/>
          <w:lang w:eastAsia="ru-RU"/>
        </w:rPr>
      </w:pPr>
      <w:bookmarkStart w:id="3" w:name="n149"/>
      <w:bookmarkEnd w:id="3"/>
      <w:r w:rsidRPr="00D977EC">
        <w:rPr>
          <w:rFonts w:ascii="Times New Roman" w:hAnsi="Times New Roman"/>
          <w:lang w:eastAsia="ru-RU"/>
        </w:rPr>
        <w:t xml:space="preserve">5.3.2. Самостійно </w:t>
      </w:r>
      <w:r w:rsidR="007B278A" w:rsidRPr="00D977EC">
        <w:rPr>
          <w:rFonts w:ascii="Times New Roman" w:hAnsi="Times New Roman"/>
          <w:lang w:eastAsia="ru-RU"/>
        </w:rPr>
        <w:t>обмежувати (</w:t>
      </w:r>
      <w:r w:rsidRPr="00D977EC">
        <w:rPr>
          <w:rFonts w:ascii="Times New Roman" w:hAnsi="Times New Roman"/>
          <w:lang w:eastAsia="ru-RU"/>
        </w:rPr>
        <w:t>припиняти) відбір природного газу для власних потреб з дотриманням вимог чинного законодавства.</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5.3.3.</w:t>
      </w:r>
      <w:r w:rsidRPr="00D977EC">
        <w:rPr>
          <w:rFonts w:ascii="Times New Roman" w:hAnsi="Times New Roman"/>
          <w:lang w:eastAsia="ru-RU"/>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5.3.4. На зміну постачальника у порядку передбаченому Договором та нормативно-правовими актами з цього питання.</w:t>
      </w:r>
    </w:p>
    <w:p w:rsidR="00285CCC" w:rsidRPr="00D977EC" w:rsidRDefault="00285CCC" w:rsidP="00285CCC">
      <w:pPr>
        <w:tabs>
          <w:tab w:val="left" w:pos="426"/>
        </w:tabs>
        <w:spacing w:after="0" w:line="240" w:lineRule="auto"/>
        <w:jc w:val="both"/>
        <w:rPr>
          <w:rFonts w:ascii="Times New Roman" w:hAnsi="Times New Roman"/>
          <w:b/>
          <w:bCs/>
          <w:lang w:eastAsia="ru-RU"/>
        </w:rPr>
      </w:pPr>
      <w:r w:rsidRPr="00D977EC">
        <w:rPr>
          <w:rFonts w:ascii="Times New Roman" w:hAnsi="Times New Roman"/>
          <w:b/>
          <w:bCs/>
          <w:lang w:eastAsia="ru-RU"/>
        </w:rPr>
        <w:t>5.4. Споживач зобов'язується:</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5.4.1. Дотримуватись дисципліни споживання газу, визначеної Розділом ІІ Договору, а також Правилами постачання природного газу.</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5.4.2. Оплачувати Постачальнику вартість газу на умовах та в обсягах, визначених Договором.</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5.4.5. Самостійно обмежувати (припиняти) споживання природного газу у випадках:</w:t>
      </w:r>
    </w:p>
    <w:p w:rsidR="00285CCC" w:rsidRPr="00D977EC" w:rsidRDefault="00285CCC" w:rsidP="00285CCC">
      <w:pPr>
        <w:numPr>
          <w:ilvl w:val="0"/>
          <w:numId w:val="20"/>
        </w:num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порушення строків розрахунків за Договором;</w:t>
      </w:r>
    </w:p>
    <w:p w:rsidR="00285CCC" w:rsidRPr="00D977EC" w:rsidRDefault="00285CCC" w:rsidP="00285CCC">
      <w:pPr>
        <w:numPr>
          <w:ilvl w:val="0"/>
          <w:numId w:val="20"/>
        </w:num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відсутності або недостатності підтвердженого обсягу природного газу, виділеного Споживачу;</w:t>
      </w:r>
    </w:p>
    <w:p w:rsidR="00285CCC" w:rsidRPr="00D977EC" w:rsidRDefault="00285CCC" w:rsidP="00285CCC">
      <w:pPr>
        <w:numPr>
          <w:ilvl w:val="0"/>
          <w:numId w:val="20"/>
        </w:numPr>
        <w:tabs>
          <w:tab w:val="left" w:pos="567"/>
        </w:tabs>
        <w:spacing w:after="0" w:line="240" w:lineRule="auto"/>
        <w:ind w:left="567" w:hanging="207"/>
        <w:jc w:val="both"/>
        <w:rPr>
          <w:rFonts w:ascii="Times New Roman" w:hAnsi="Times New Roman"/>
          <w:lang w:eastAsia="ru-RU"/>
        </w:rPr>
      </w:pPr>
      <w:r w:rsidRPr="00D977EC">
        <w:rPr>
          <w:rFonts w:ascii="Times New Roman" w:hAnsi="Times New Roman"/>
          <w:lang w:eastAsia="ru-RU"/>
        </w:rPr>
        <w:t>перевитрат добового та/або місячного підтвердженого обсягу  газу без узгодження з Постачальником;</w:t>
      </w:r>
    </w:p>
    <w:p w:rsidR="00285CCC" w:rsidRPr="00D977EC" w:rsidRDefault="00285CCC" w:rsidP="00285CCC">
      <w:pPr>
        <w:numPr>
          <w:ilvl w:val="0"/>
          <w:numId w:val="20"/>
        </w:num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припинення або розірвання Договору;</w:t>
      </w:r>
    </w:p>
    <w:p w:rsidR="00285CCC" w:rsidRPr="00D977EC" w:rsidRDefault="00285CCC" w:rsidP="0056643E">
      <w:pPr>
        <w:numPr>
          <w:ilvl w:val="0"/>
          <w:numId w:val="20"/>
        </w:numPr>
        <w:spacing w:after="0" w:line="240" w:lineRule="auto"/>
        <w:ind w:left="0" w:firstLine="360"/>
        <w:jc w:val="both"/>
        <w:rPr>
          <w:rFonts w:ascii="Times New Roman" w:hAnsi="Times New Roman"/>
          <w:lang w:eastAsia="ru-RU"/>
        </w:rPr>
      </w:pPr>
      <w:r w:rsidRPr="00D977EC">
        <w:rPr>
          <w:rFonts w:ascii="Times New Roman" w:hAnsi="Times New Roman"/>
          <w:lang w:eastAsia="ru-RU"/>
        </w:rPr>
        <w:t>в інших випадках, передбачених Правилами постачання газу, іншими актами законодавства.</w:t>
      </w:r>
    </w:p>
    <w:p w:rsidR="00285CCC" w:rsidRPr="00D977EC" w:rsidRDefault="00285CCC" w:rsidP="00285CCC">
      <w:pPr>
        <w:widowControl w:val="0"/>
        <w:autoSpaceDE w:val="0"/>
        <w:autoSpaceDN w:val="0"/>
        <w:adjustRightInd w:val="0"/>
        <w:spacing w:after="0" w:line="240" w:lineRule="auto"/>
        <w:jc w:val="both"/>
        <w:rPr>
          <w:rFonts w:ascii="Times New Roman" w:hAnsi="Times New Roman"/>
          <w:lang w:eastAsia="ru-RU"/>
        </w:rPr>
      </w:pPr>
      <w:r w:rsidRPr="00D977EC">
        <w:rPr>
          <w:rFonts w:ascii="Times New Roman" w:hAnsi="Times New Roman"/>
          <w:lang w:eastAsia="ru-RU"/>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285CCC" w:rsidRPr="00D977EC" w:rsidRDefault="00285CCC" w:rsidP="00285CCC">
      <w:pPr>
        <w:widowControl w:val="0"/>
        <w:numPr>
          <w:ilvl w:val="0"/>
          <w:numId w:val="21"/>
        </w:numPr>
        <w:autoSpaceDE w:val="0"/>
        <w:autoSpaceDN w:val="0"/>
        <w:adjustRightInd w:val="0"/>
        <w:spacing w:after="0" w:line="240" w:lineRule="auto"/>
        <w:jc w:val="both"/>
        <w:rPr>
          <w:rFonts w:ascii="Times New Roman" w:hAnsi="Times New Roman"/>
          <w:lang w:eastAsia="ru-RU"/>
        </w:rPr>
      </w:pPr>
      <w:r w:rsidRPr="00D977EC">
        <w:rPr>
          <w:rFonts w:ascii="Times New Roman" w:hAnsi="Times New Roman"/>
          <w:lang w:eastAsia="ru-RU"/>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285CCC" w:rsidRPr="00D977EC" w:rsidRDefault="00285CCC" w:rsidP="00285CCC">
      <w:pPr>
        <w:widowControl w:val="0"/>
        <w:numPr>
          <w:ilvl w:val="0"/>
          <w:numId w:val="21"/>
        </w:numPr>
        <w:autoSpaceDE w:val="0"/>
        <w:autoSpaceDN w:val="0"/>
        <w:adjustRightInd w:val="0"/>
        <w:spacing w:after="0" w:line="240" w:lineRule="auto"/>
        <w:jc w:val="both"/>
        <w:rPr>
          <w:rFonts w:ascii="Times New Roman" w:hAnsi="Times New Roman"/>
          <w:lang w:eastAsia="ru-RU"/>
        </w:rPr>
      </w:pPr>
      <w:r w:rsidRPr="00D977EC">
        <w:rPr>
          <w:rFonts w:ascii="Times New Roman" w:hAnsi="Times New Roman"/>
          <w:lang w:eastAsia="ru-RU"/>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285CCC" w:rsidRPr="00D977EC" w:rsidRDefault="00285CCC" w:rsidP="00285CCC">
      <w:pPr>
        <w:spacing w:after="0" w:line="240" w:lineRule="auto"/>
        <w:jc w:val="both"/>
        <w:rPr>
          <w:rFonts w:ascii="Times New Roman" w:hAnsi="Times New Roman"/>
          <w:lang w:eastAsia="ru-RU"/>
        </w:rPr>
      </w:pPr>
      <w:r w:rsidRPr="00D977EC">
        <w:rPr>
          <w:rFonts w:ascii="Times New Roman" w:hAnsi="Times New Roman"/>
          <w:lang w:eastAsia="ru-RU"/>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285CCC" w:rsidRPr="00D977EC" w:rsidRDefault="00285CCC" w:rsidP="00285CCC">
      <w:pPr>
        <w:spacing w:after="0" w:line="240" w:lineRule="auto"/>
        <w:ind w:right="-1"/>
        <w:jc w:val="both"/>
        <w:rPr>
          <w:rFonts w:ascii="Times New Roman" w:hAnsi="Times New Roman"/>
          <w:lang w:eastAsia="ru-RU"/>
        </w:rPr>
      </w:pPr>
      <w:r w:rsidRPr="00D977EC">
        <w:rPr>
          <w:rFonts w:ascii="Times New Roman" w:hAnsi="Times New Roman"/>
          <w:lang w:eastAsia="ru-RU"/>
        </w:rPr>
        <w:t>5.5. Сторони мають також інші права та обов’язки, що імперативно встановлені чинними нормативно-правовими актами.</w:t>
      </w: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VI. Відповідальність Сторін</w:t>
      </w:r>
    </w:p>
    <w:p w:rsidR="00285CCC" w:rsidRPr="00D977EC" w:rsidRDefault="00285CCC" w:rsidP="00285CCC">
      <w:pPr>
        <w:tabs>
          <w:tab w:val="left" w:pos="426"/>
        </w:tabs>
        <w:spacing w:after="0" w:line="240" w:lineRule="auto"/>
        <w:jc w:val="both"/>
        <w:rPr>
          <w:rFonts w:ascii="Times New Roman" w:hAnsi="Times New Roman"/>
          <w:lang w:eastAsia="ru-RU"/>
        </w:rPr>
      </w:pPr>
      <w:r w:rsidRPr="00D977EC">
        <w:rPr>
          <w:rFonts w:ascii="Times New Roman" w:hAnsi="Times New Roman"/>
          <w:lang w:eastAsia="ru-RU"/>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285CCC" w:rsidRPr="00D977EC" w:rsidRDefault="00285CCC" w:rsidP="00285CCC">
      <w:pPr>
        <w:tabs>
          <w:tab w:val="left" w:pos="426"/>
        </w:tabs>
        <w:spacing w:after="0" w:line="240" w:lineRule="auto"/>
        <w:rPr>
          <w:rFonts w:ascii="Times New Roman" w:hAnsi="Times New Roman"/>
          <w:b/>
          <w:bCs/>
          <w:lang w:eastAsia="ru-RU"/>
        </w:rPr>
      </w:pPr>
      <w:r w:rsidRPr="00D977EC">
        <w:rPr>
          <w:rFonts w:ascii="Times New Roman" w:hAnsi="Times New Roman"/>
          <w:b/>
          <w:bCs/>
          <w:lang w:eastAsia="ru-RU"/>
        </w:rPr>
        <w:t>6.</w:t>
      </w:r>
      <w:r w:rsidR="00D71872" w:rsidRPr="00D977EC">
        <w:rPr>
          <w:rFonts w:ascii="Times New Roman" w:hAnsi="Times New Roman"/>
          <w:b/>
          <w:bCs/>
          <w:lang w:eastAsia="ru-RU"/>
        </w:rPr>
        <w:t>2</w:t>
      </w:r>
      <w:r w:rsidRPr="00D977EC">
        <w:rPr>
          <w:rFonts w:ascii="Times New Roman" w:hAnsi="Times New Roman"/>
          <w:b/>
          <w:bCs/>
          <w:lang w:eastAsia="ru-RU"/>
        </w:rPr>
        <w:t>. Відповідальність Постачальника:</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6.</w:t>
      </w:r>
      <w:r w:rsidR="00D71872" w:rsidRPr="00D977EC">
        <w:rPr>
          <w:rFonts w:ascii="Times New Roman" w:hAnsi="Times New Roman"/>
          <w:lang w:eastAsia="ru-RU"/>
        </w:rPr>
        <w:t>2</w:t>
      </w:r>
      <w:r w:rsidRPr="00D977EC">
        <w:rPr>
          <w:rFonts w:ascii="Times New Roman" w:hAnsi="Times New Roman"/>
          <w:lang w:eastAsia="ru-RU"/>
        </w:rPr>
        <w:t>.1.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6.</w:t>
      </w:r>
      <w:r w:rsidR="00D71872" w:rsidRPr="00D977EC">
        <w:rPr>
          <w:rFonts w:ascii="Times New Roman" w:hAnsi="Times New Roman"/>
          <w:lang w:eastAsia="ru-RU"/>
        </w:rPr>
        <w:t>2</w:t>
      </w:r>
      <w:r w:rsidRPr="00D977EC">
        <w:rPr>
          <w:rFonts w:ascii="Times New Roman" w:hAnsi="Times New Roman"/>
          <w:lang w:eastAsia="ru-RU"/>
        </w:rPr>
        <w:t xml:space="preserve">.2.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D977EC">
        <w:rPr>
          <w:rFonts w:ascii="Times New Roman" w:hAnsi="Times New Roman"/>
          <w:lang w:eastAsia="ru-RU"/>
        </w:rPr>
        <w:t>недовідпущеного</w:t>
      </w:r>
      <w:proofErr w:type="spellEnd"/>
      <w:r w:rsidRPr="00D977EC">
        <w:rPr>
          <w:rFonts w:ascii="Times New Roman" w:hAnsi="Times New Roman"/>
          <w:lang w:eastAsia="ru-RU"/>
        </w:rPr>
        <w:t xml:space="preserve"> газу, який обчислюється, виходячи з підтвердженого обсягу газу на відповідний період </w:t>
      </w:r>
      <w:r w:rsidRPr="00D977EC">
        <w:rPr>
          <w:rFonts w:ascii="Times New Roman" w:hAnsi="Times New Roman"/>
          <w:lang w:eastAsia="ru-RU"/>
        </w:rPr>
        <w:lastRenderedPageBreak/>
        <w:t>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6.</w:t>
      </w:r>
      <w:r w:rsidR="00D71872" w:rsidRPr="00D977EC">
        <w:rPr>
          <w:rFonts w:ascii="Times New Roman" w:hAnsi="Times New Roman"/>
          <w:lang w:eastAsia="ru-RU"/>
        </w:rPr>
        <w:t>2</w:t>
      </w:r>
      <w:r w:rsidRPr="00D977EC">
        <w:rPr>
          <w:rFonts w:ascii="Times New Roman" w:hAnsi="Times New Roman"/>
          <w:lang w:eastAsia="ru-RU"/>
        </w:rPr>
        <w:t xml:space="preserve">.3.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w:t>
      </w:r>
      <w:r w:rsidR="00D71872" w:rsidRPr="00D977EC">
        <w:rPr>
          <w:rFonts w:ascii="Times New Roman" w:hAnsi="Times New Roman"/>
          <w:lang w:eastAsia="ru-RU"/>
        </w:rPr>
        <w:t xml:space="preserve">не </w:t>
      </w:r>
      <w:r w:rsidRPr="00D977EC">
        <w:rPr>
          <w:rFonts w:ascii="Times New Roman" w:hAnsi="Times New Roman"/>
          <w:lang w:eastAsia="ru-RU"/>
        </w:rPr>
        <w:t xml:space="preserve">має право вимагати від постачальника відшкодування вартості або об'єму </w:t>
      </w:r>
      <w:proofErr w:type="spellStart"/>
      <w:r w:rsidRPr="00D977EC">
        <w:rPr>
          <w:rFonts w:ascii="Times New Roman" w:hAnsi="Times New Roman"/>
          <w:lang w:eastAsia="ru-RU"/>
        </w:rPr>
        <w:t>недовідпущеного</w:t>
      </w:r>
      <w:proofErr w:type="spellEnd"/>
      <w:r w:rsidRPr="00D977EC">
        <w:rPr>
          <w:rFonts w:ascii="Times New Roman" w:hAnsi="Times New Roman"/>
          <w:lang w:eastAsia="ru-RU"/>
        </w:rPr>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VII. Порядок припинення (обмеження) та відновлення газопостачання</w:t>
      </w:r>
    </w:p>
    <w:p w:rsidR="00285CCC" w:rsidRPr="00D977EC" w:rsidRDefault="00285CCC" w:rsidP="00285CCC">
      <w:pPr>
        <w:tabs>
          <w:tab w:val="left" w:pos="426"/>
        </w:tabs>
        <w:spacing w:after="0" w:line="240" w:lineRule="auto"/>
        <w:jc w:val="both"/>
        <w:rPr>
          <w:rFonts w:ascii="Times New Roman" w:hAnsi="Times New Roman"/>
          <w:lang w:eastAsia="ru-RU"/>
        </w:rPr>
      </w:pPr>
      <w:r w:rsidRPr="00D977EC">
        <w:rPr>
          <w:rFonts w:ascii="Times New Roman" w:hAnsi="Times New Roman"/>
          <w:lang w:eastAsia="ru-RU"/>
        </w:rPr>
        <w:t>7.1.</w:t>
      </w:r>
      <w:r w:rsidRPr="00D977EC">
        <w:rPr>
          <w:rFonts w:ascii="Times New Roman" w:hAnsi="Times New Roman"/>
          <w:lang w:eastAsia="ru-RU"/>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285CCC" w:rsidRPr="00D977EC" w:rsidRDefault="00285CCC" w:rsidP="00285CCC">
      <w:pPr>
        <w:tabs>
          <w:tab w:val="left" w:pos="426"/>
        </w:tabs>
        <w:spacing w:after="0" w:line="240" w:lineRule="auto"/>
        <w:jc w:val="both"/>
        <w:rPr>
          <w:rFonts w:ascii="Times New Roman" w:hAnsi="Times New Roman"/>
          <w:lang w:eastAsia="ru-RU"/>
        </w:rPr>
      </w:pPr>
      <w:r w:rsidRPr="00D977EC">
        <w:rPr>
          <w:rFonts w:ascii="Times New Roman" w:hAnsi="Times New Roman"/>
          <w:lang w:eastAsia="ru-RU"/>
        </w:rPr>
        <w:t>7.2.</w:t>
      </w:r>
      <w:r w:rsidRPr="00D977EC">
        <w:rPr>
          <w:rFonts w:ascii="Times New Roman" w:hAnsi="Times New Roman"/>
          <w:lang w:eastAsia="ru-RU"/>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285CCC" w:rsidRPr="00D977EC" w:rsidRDefault="00285CCC" w:rsidP="00285CCC">
      <w:pPr>
        <w:numPr>
          <w:ilvl w:val="0"/>
          <w:numId w:val="22"/>
        </w:num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споживання природного газу в обсязі, що перевищує установлений Договором;</w:t>
      </w:r>
    </w:p>
    <w:p w:rsidR="00285CCC" w:rsidRPr="00D977EC" w:rsidRDefault="00285CCC" w:rsidP="00285CCC">
      <w:pPr>
        <w:numPr>
          <w:ilvl w:val="0"/>
          <w:numId w:val="22"/>
        </w:num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проведення споживачем неповних або несвоєчасних розрахунків за договором;</w:t>
      </w:r>
    </w:p>
    <w:p w:rsidR="00285CCC" w:rsidRPr="00D977EC" w:rsidRDefault="00285CCC" w:rsidP="00285CCC">
      <w:pPr>
        <w:numPr>
          <w:ilvl w:val="0"/>
          <w:numId w:val="22"/>
        </w:num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285CCC" w:rsidRPr="00D977EC" w:rsidRDefault="00285CCC" w:rsidP="00285CCC">
      <w:pPr>
        <w:numPr>
          <w:ilvl w:val="0"/>
          <w:numId w:val="22"/>
        </w:num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розірвання договору постачання природного газу;</w:t>
      </w:r>
    </w:p>
    <w:p w:rsidR="00285CCC" w:rsidRPr="00D977EC" w:rsidRDefault="00285CCC" w:rsidP="00285CCC">
      <w:pPr>
        <w:numPr>
          <w:ilvl w:val="0"/>
          <w:numId w:val="22"/>
        </w:num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 xml:space="preserve">відмови від підписання </w:t>
      </w:r>
      <w:proofErr w:type="spellStart"/>
      <w:r w:rsidRPr="00D977EC">
        <w:rPr>
          <w:rFonts w:ascii="Times New Roman" w:hAnsi="Times New Roman"/>
          <w:lang w:eastAsia="ru-RU"/>
        </w:rPr>
        <w:t>акта</w:t>
      </w:r>
      <w:proofErr w:type="spellEnd"/>
      <w:r w:rsidRPr="00D977EC">
        <w:rPr>
          <w:rFonts w:ascii="Times New Roman" w:hAnsi="Times New Roman"/>
          <w:lang w:eastAsia="ru-RU"/>
        </w:rPr>
        <w:t xml:space="preserve"> приймання-передачі без відповідного письмового обґрунтування;</w:t>
      </w:r>
    </w:p>
    <w:p w:rsidR="00285CCC" w:rsidRPr="00D977EC" w:rsidRDefault="00285CCC" w:rsidP="00285CCC">
      <w:pPr>
        <w:numPr>
          <w:ilvl w:val="0"/>
          <w:numId w:val="22"/>
        </w:num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 xml:space="preserve">настання випадків, передбачених Правилами про безпеку постачання газу, </w:t>
      </w:r>
    </w:p>
    <w:p w:rsidR="00285CCC" w:rsidRPr="00D977EC" w:rsidRDefault="00285CCC" w:rsidP="00285CCC">
      <w:pPr>
        <w:tabs>
          <w:tab w:val="left" w:pos="284"/>
        </w:tabs>
        <w:spacing w:after="0" w:line="240" w:lineRule="auto"/>
        <w:ind w:firstLine="426"/>
        <w:jc w:val="both"/>
        <w:rPr>
          <w:rFonts w:ascii="Times New Roman" w:hAnsi="Times New Roman"/>
          <w:lang w:eastAsia="ru-RU"/>
        </w:rPr>
      </w:pPr>
      <w:r w:rsidRPr="00D977EC">
        <w:rPr>
          <w:rFonts w:ascii="Times New Roman" w:hAnsi="Times New Roman"/>
          <w:lang w:eastAsia="ru-RU"/>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285CCC" w:rsidRPr="00D977EC" w:rsidRDefault="00285CCC" w:rsidP="00285CCC">
      <w:pPr>
        <w:widowControl w:val="0"/>
        <w:autoSpaceDE w:val="0"/>
        <w:autoSpaceDN w:val="0"/>
        <w:adjustRightInd w:val="0"/>
        <w:spacing w:after="0" w:line="240" w:lineRule="auto"/>
        <w:jc w:val="both"/>
        <w:rPr>
          <w:rFonts w:ascii="Times New Roman" w:hAnsi="Times New Roman"/>
          <w:lang w:eastAsia="ru-RU"/>
        </w:rPr>
      </w:pPr>
      <w:r w:rsidRPr="00D977EC">
        <w:rPr>
          <w:rFonts w:ascii="Times New Roman" w:hAnsi="Times New Roman"/>
          <w:lang w:eastAsia="ru-RU"/>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r w:rsidR="00DE5AD3" w:rsidRPr="00D977EC">
        <w:rPr>
          <w:rFonts w:ascii="Times New Roman" w:hAnsi="Times New Roman"/>
          <w:lang w:eastAsia="ru-RU"/>
        </w:rPr>
        <w:t>по об’єктового</w:t>
      </w:r>
      <w:r w:rsidRPr="00D977EC">
        <w:rPr>
          <w:rFonts w:ascii="Times New Roman" w:hAnsi="Times New Roman"/>
          <w:lang w:eastAsia="ru-RU"/>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285CCC" w:rsidRPr="00D977EC" w:rsidRDefault="00285CCC" w:rsidP="008E76D0">
      <w:pPr>
        <w:tabs>
          <w:tab w:val="left" w:pos="284"/>
        </w:tabs>
        <w:spacing w:after="0" w:line="240" w:lineRule="auto"/>
        <w:jc w:val="both"/>
        <w:rPr>
          <w:rFonts w:ascii="Times New Roman" w:hAnsi="Times New Roman"/>
          <w:lang w:eastAsia="ru-RU"/>
        </w:rPr>
      </w:pPr>
      <w:r w:rsidRPr="00D977EC">
        <w:rPr>
          <w:rFonts w:ascii="Times New Roman" w:hAnsi="Times New Roman"/>
          <w:lang w:eastAsia="ru-RU"/>
        </w:rPr>
        <w:t>7.4. Відновлення газопостачання здійснюється за погодженням Постач</w:t>
      </w:r>
      <w:r w:rsidR="007B278A" w:rsidRPr="00D977EC">
        <w:rPr>
          <w:rFonts w:ascii="Times New Roman" w:hAnsi="Times New Roman"/>
          <w:lang w:eastAsia="ru-RU"/>
        </w:rPr>
        <w:t>альника та після відшкодування С</w:t>
      </w:r>
      <w:r w:rsidRPr="00D977EC">
        <w:rPr>
          <w:rFonts w:ascii="Times New Roman" w:hAnsi="Times New Roman"/>
          <w:lang w:eastAsia="ru-RU"/>
        </w:rPr>
        <w:t>поживачем витрат на припинення та відновлення газопостачання, що понесені Постачальником та/або Оператором ГРМ.</w:t>
      </w: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VIII. Порядок зміни постачальника</w:t>
      </w:r>
    </w:p>
    <w:p w:rsidR="00285CCC" w:rsidRPr="00D977EC" w:rsidRDefault="00285CCC" w:rsidP="00285CCC">
      <w:pPr>
        <w:widowControl w:val="0"/>
        <w:numPr>
          <w:ilvl w:val="0"/>
          <w:numId w:val="3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 xml:space="preserve">Зміна постачальника може бути здійснена лише за сукупності наступних умов: </w:t>
      </w:r>
    </w:p>
    <w:p w:rsidR="00285CCC" w:rsidRPr="00D977EC" w:rsidRDefault="00285CCC" w:rsidP="00285CCC">
      <w:pPr>
        <w:widowControl w:val="0"/>
        <w:numPr>
          <w:ilvl w:val="0"/>
          <w:numId w:val="2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Споживачем попередньо укладено договір постачання газу з новим постачальником,</w:t>
      </w:r>
    </w:p>
    <w:p w:rsidR="00285CCC" w:rsidRPr="00D977EC" w:rsidRDefault="00285CCC" w:rsidP="00285CCC">
      <w:pPr>
        <w:widowControl w:val="0"/>
        <w:numPr>
          <w:ilvl w:val="0"/>
          <w:numId w:val="2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 xml:space="preserve">Сторони попередньо призупинили дію цього Договору в частині постачання газу або розірвали цей Договір, </w:t>
      </w:r>
    </w:p>
    <w:p w:rsidR="00285CCC" w:rsidRPr="00D977EC" w:rsidRDefault="00285CCC" w:rsidP="00285CCC">
      <w:pPr>
        <w:widowControl w:val="0"/>
        <w:numPr>
          <w:ilvl w:val="0"/>
          <w:numId w:val="2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відсутність у Споживача простроченої заборгованості за цим Договором.</w:t>
      </w:r>
    </w:p>
    <w:p w:rsidR="00285CCC" w:rsidRPr="00D977EC" w:rsidRDefault="00285CCC" w:rsidP="00285CCC">
      <w:pPr>
        <w:widowControl w:val="0"/>
        <w:numPr>
          <w:ilvl w:val="0"/>
          <w:numId w:val="3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285CCC" w:rsidRPr="00D977EC" w:rsidRDefault="00285CCC" w:rsidP="00285CCC">
      <w:pPr>
        <w:widowControl w:val="0"/>
        <w:numPr>
          <w:ilvl w:val="0"/>
          <w:numId w:val="3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285CCC" w:rsidRPr="00D977EC" w:rsidRDefault="00285CCC" w:rsidP="00285CCC">
      <w:pPr>
        <w:widowControl w:val="0"/>
        <w:numPr>
          <w:ilvl w:val="0"/>
          <w:numId w:val="35"/>
        </w:numPr>
        <w:autoSpaceDE w:val="0"/>
        <w:autoSpaceDN w:val="0"/>
        <w:adjustRightInd w:val="0"/>
        <w:spacing w:after="0" w:line="240" w:lineRule="auto"/>
        <w:ind w:left="0" w:firstLine="142"/>
        <w:jc w:val="both"/>
        <w:rPr>
          <w:rFonts w:ascii="Times New Roman" w:hAnsi="Times New Roman"/>
          <w:lang w:eastAsia="ru-RU"/>
        </w:rPr>
      </w:pPr>
      <w:r w:rsidRPr="00D977EC">
        <w:rPr>
          <w:rFonts w:ascii="Times New Roman" w:hAnsi="Times New Roman"/>
          <w:lang w:eastAsia="ru-RU"/>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EF1449" w:rsidRPr="00D977EC" w:rsidRDefault="00285CCC" w:rsidP="00BE7F2A">
      <w:pPr>
        <w:widowControl w:val="0"/>
        <w:numPr>
          <w:ilvl w:val="0"/>
          <w:numId w:val="35"/>
        </w:numPr>
        <w:autoSpaceDE w:val="0"/>
        <w:autoSpaceDN w:val="0"/>
        <w:adjustRightInd w:val="0"/>
        <w:spacing w:after="0" w:line="240" w:lineRule="auto"/>
        <w:ind w:left="0" w:firstLine="142"/>
        <w:jc w:val="both"/>
        <w:rPr>
          <w:rFonts w:ascii="Times New Roman" w:hAnsi="Times New Roman"/>
          <w:b/>
          <w:bCs/>
          <w:lang w:eastAsia="ru-RU"/>
        </w:rPr>
      </w:pPr>
      <w:r w:rsidRPr="00D977EC">
        <w:rPr>
          <w:rFonts w:ascii="Times New Roman" w:hAnsi="Times New Roman"/>
          <w:lang w:eastAsia="ru-RU"/>
        </w:rP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w:t>
      </w:r>
      <w:r w:rsidRPr="00D977EC">
        <w:rPr>
          <w:rFonts w:ascii="Times New Roman" w:hAnsi="Times New Roman"/>
          <w:lang w:eastAsia="ru-RU"/>
        </w:rPr>
        <w:lastRenderedPageBreak/>
        <w:t>припинення постачання природного газу Споживачеві.</w:t>
      </w:r>
    </w:p>
    <w:p w:rsidR="0035127F" w:rsidRPr="00D977EC" w:rsidRDefault="00EF1449" w:rsidP="00BE7F2A">
      <w:pPr>
        <w:widowControl w:val="0"/>
        <w:numPr>
          <w:ilvl w:val="0"/>
          <w:numId w:val="35"/>
        </w:numPr>
        <w:autoSpaceDE w:val="0"/>
        <w:autoSpaceDN w:val="0"/>
        <w:adjustRightInd w:val="0"/>
        <w:spacing w:after="0" w:line="240" w:lineRule="auto"/>
        <w:ind w:left="0" w:firstLine="142"/>
        <w:jc w:val="both"/>
        <w:rPr>
          <w:rFonts w:ascii="Times New Roman" w:hAnsi="Times New Roman"/>
          <w:b/>
          <w:bCs/>
          <w:lang w:eastAsia="ru-RU"/>
        </w:rPr>
      </w:pPr>
      <w:r w:rsidRPr="00D977EC">
        <w:rPr>
          <w:rFonts w:ascii="Times New Roman" w:hAnsi="Times New Roman"/>
          <w:lang w:eastAsia="ru-RU"/>
        </w:rPr>
        <w:t xml:space="preserve">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history="1">
        <w:r w:rsidRPr="00D977EC">
          <w:rPr>
            <w:rFonts w:ascii="Times New Roman" w:hAnsi="Times New Roman"/>
            <w:lang w:eastAsia="ru-RU"/>
          </w:rPr>
          <w:t>Кодексом газотранспортної системи</w:t>
        </w:r>
      </w:hyperlink>
    </w:p>
    <w:p w:rsidR="00B00CF1" w:rsidRPr="00D977EC" w:rsidRDefault="00B00CF1" w:rsidP="00F56330">
      <w:pPr>
        <w:widowControl w:val="0"/>
        <w:autoSpaceDE w:val="0"/>
        <w:autoSpaceDN w:val="0"/>
        <w:adjustRightInd w:val="0"/>
        <w:spacing w:after="0" w:line="240" w:lineRule="auto"/>
        <w:ind w:left="142"/>
        <w:jc w:val="both"/>
        <w:rPr>
          <w:rFonts w:ascii="Times New Roman" w:hAnsi="Times New Roman"/>
          <w:b/>
          <w:bCs/>
          <w:lang w:eastAsia="ru-RU"/>
        </w:rPr>
      </w:pPr>
    </w:p>
    <w:p w:rsidR="001410D5" w:rsidRPr="00D977EC" w:rsidRDefault="004B4FD2" w:rsidP="008E76D0">
      <w:pPr>
        <w:tabs>
          <w:tab w:val="left" w:pos="426"/>
        </w:tabs>
        <w:spacing w:after="0" w:line="240" w:lineRule="auto"/>
        <w:jc w:val="center"/>
        <w:rPr>
          <w:rFonts w:ascii="Times New Roman" w:hAnsi="Times New Roman"/>
          <w:lang w:eastAsia="ru-RU"/>
        </w:rPr>
      </w:pPr>
      <w:r w:rsidRPr="00D977EC">
        <w:rPr>
          <w:rFonts w:ascii="Times New Roman" w:hAnsi="Times New Roman"/>
          <w:b/>
          <w:bCs/>
          <w:lang w:eastAsia="ru-RU"/>
        </w:rPr>
        <w:t>І</w:t>
      </w:r>
      <w:r w:rsidR="00285CCC" w:rsidRPr="00D977EC">
        <w:rPr>
          <w:rFonts w:ascii="Times New Roman" w:hAnsi="Times New Roman"/>
          <w:b/>
          <w:bCs/>
          <w:lang w:eastAsia="ru-RU"/>
        </w:rPr>
        <w:t>X. Форс-мажор</w:t>
      </w:r>
    </w:p>
    <w:p w:rsidR="00285CCC" w:rsidRPr="00D977EC" w:rsidRDefault="00285CCC" w:rsidP="00285CCC">
      <w:pPr>
        <w:numPr>
          <w:ilvl w:val="0"/>
          <w:numId w:val="36"/>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6B34DC" w:rsidRPr="00D977EC" w:rsidRDefault="00285CCC" w:rsidP="00A81EAA">
      <w:pPr>
        <w:numPr>
          <w:ilvl w:val="0"/>
          <w:numId w:val="36"/>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285CCC" w:rsidRPr="00D977EC" w:rsidRDefault="00285CCC" w:rsidP="00285CCC">
      <w:pPr>
        <w:numPr>
          <w:ilvl w:val="0"/>
          <w:numId w:val="36"/>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Строк виконання зобов'язань відкладається на строк дії форс-мажорних обставин.</w:t>
      </w:r>
    </w:p>
    <w:p w:rsidR="00285CCC" w:rsidRPr="00D977EC" w:rsidRDefault="00285CCC" w:rsidP="00285CCC">
      <w:pPr>
        <w:numPr>
          <w:ilvl w:val="0"/>
          <w:numId w:val="36"/>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Засвідчення форс-мажорних обставин здійснюється у встановленому законодавством порядку.</w:t>
      </w:r>
    </w:p>
    <w:p w:rsidR="00285CCC" w:rsidRPr="00D977EC" w:rsidRDefault="00285CCC" w:rsidP="00285CCC">
      <w:pPr>
        <w:numPr>
          <w:ilvl w:val="0"/>
          <w:numId w:val="36"/>
        </w:numPr>
        <w:tabs>
          <w:tab w:val="left" w:pos="426"/>
        </w:tabs>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Сторони зобов'язані негайно повідомити про обставини форс-мажору та протягом 5 робочих днів з дня отримання відповідних підтверджуючих документів надати належним чином засвідчені копії таких документів іншій Стороні. </w:t>
      </w:r>
    </w:p>
    <w:p w:rsidR="001410D5" w:rsidRPr="00D977EC" w:rsidRDefault="00285CCC" w:rsidP="008E76D0">
      <w:pPr>
        <w:tabs>
          <w:tab w:val="left" w:pos="426"/>
        </w:tabs>
        <w:spacing w:after="0" w:line="240" w:lineRule="auto"/>
        <w:jc w:val="center"/>
        <w:rPr>
          <w:rFonts w:ascii="Times New Roman" w:hAnsi="Times New Roman"/>
          <w:lang w:eastAsia="ru-RU"/>
        </w:rPr>
      </w:pPr>
      <w:r w:rsidRPr="00D977EC">
        <w:rPr>
          <w:rFonts w:ascii="Times New Roman" w:hAnsi="Times New Roman"/>
          <w:b/>
          <w:bCs/>
          <w:lang w:eastAsia="ru-RU"/>
        </w:rPr>
        <w:t>Х. Порядок вирішення спорів</w:t>
      </w:r>
    </w:p>
    <w:p w:rsidR="00A64656" w:rsidRPr="00D977EC" w:rsidRDefault="00285CCC" w:rsidP="00285CCC">
      <w:pPr>
        <w:tabs>
          <w:tab w:val="left" w:pos="426"/>
        </w:tabs>
        <w:spacing w:after="0" w:line="240" w:lineRule="auto"/>
        <w:jc w:val="both"/>
        <w:rPr>
          <w:rFonts w:ascii="Times New Roman" w:hAnsi="Times New Roman"/>
          <w:color w:val="000000"/>
          <w:lang w:eastAsia="ru-RU"/>
        </w:rPr>
      </w:pPr>
      <w:r w:rsidRPr="00D977EC">
        <w:rPr>
          <w:rFonts w:ascii="Times New Roman" w:hAnsi="Times New Roman"/>
          <w:lang w:eastAsia="ru-RU"/>
        </w:rPr>
        <w:t>10.1.</w:t>
      </w:r>
      <w:r w:rsidRPr="00D977EC">
        <w:rPr>
          <w:rFonts w:ascii="Times New Roman" w:hAnsi="Times New Roman"/>
          <w:lang w:eastAsia="ru-RU"/>
        </w:rPr>
        <w:tab/>
      </w:r>
      <w:r w:rsidRPr="00D977EC">
        <w:rPr>
          <w:rFonts w:ascii="Times New Roman" w:hAnsi="Times New Roman"/>
          <w:color w:val="000000"/>
          <w:lang w:eastAsia="ru-RU"/>
        </w:rPr>
        <w:t xml:space="preserve">Спірні питання між Сторонами щодо виконання умов Договору мають </w:t>
      </w:r>
      <w:r w:rsidR="00A64656" w:rsidRPr="00D977EC">
        <w:rPr>
          <w:rFonts w:ascii="Times New Roman" w:hAnsi="Times New Roman"/>
          <w:color w:val="000000"/>
          <w:lang w:eastAsia="ru-RU"/>
        </w:rPr>
        <w:t>вирішуватися шляхом переговорів.</w:t>
      </w:r>
    </w:p>
    <w:p w:rsidR="00A64656" w:rsidRPr="00D977EC" w:rsidRDefault="00A64656" w:rsidP="00A64656">
      <w:pPr>
        <w:pStyle w:val="13"/>
        <w:tabs>
          <w:tab w:val="clear" w:pos="709"/>
        </w:tabs>
        <w:ind w:right="283"/>
        <w:jc w:val="both"/>
        <w:rPr>
          <w:rFonts w:ascii="Times New Roman" w:hAnsi="Times New Roman" w:cs="Times New Roman"/>
          <w:sz w:val="22"/>
          <w:szCs w:val="22"/>
          <w:lang w:val="uk-UA"/>
        </w:rPr>
      </w:pPr>
      <w:bookmarkStart w:id="4" w:name="n155"/>
      <w:bookmarkEnd w:id="4"/>
      <w:r w:rsidRPr="00D977EC">
        <w:rPr>
          <w:rFonts w:ascii="Times New Roman" w:hAnsi="Times New Roman" w:cs="Times New Roman"/>
          <w:color w:val="000000"/>
          <w:sz w:val="22"/>
          <w:szCs w:val="22"/>
          <w:lang w:val="uk-UA" w:eastAsia="ru-RU"/>
        </w:rPr>
        <w:t>10.2</w:t>
      </w:r>
      <w:r w:rsidRPr="00D977EC">
        <w:rPr>
          <w:rFonts w:ascii="Times New Roman" w:hAnsi="Times New Roman" w:cs="Times New Roman"/>
          <w:color w:val="000000"/>
          <w:sz w:val="22"/>
          <w:szCs w:val="22"/>
          <w:lang w:eastAsia="ru-RU"/>
        </w:rPr>
        <w:t xml:space="preserve">.    </w:t>
      </w:r>
      <w:r w:rsidRPr="00D977EC">
        <w:rPr>
          <w:rFonts w:ascii="Times New Roman" w:hAnsi="Times New Roman" w:cs="Times New Roman"/>
          <w:sz w:val="22"/>
          <w:szCs w:val="22"/>
          <w:lang w:val="uk-UA"/>
        </w:rPr>
        <w:t>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 Досудове врегулювання спору є обов’язковим.</w:t>
      </w:r>
    </w:p>
    <w:p w:rsidR="00F56330" w:rsidRPr="00D977EC" w:rsidRDefault="00F56330" w:rsidP="00E95BE3">
      <w:pPr>
        <w:widowControl w:val="0"/>
        <w:tabs>
          <w:tab w:val="left" w:pos="-284"/>
        </w:tabs>
        <w:spacing w:line="240" w:lineRule="auto"/>
        <w:ind w:right="20"/>
        <w:jc w:val="both"/>
        <w:rPr>
          <w:rFonts w:ascii="Times New Roman" w:eastAsia="Times New Roman" w:hAnsi="Times New Roman"/>
          <w:lang w:eastAsia="ru-RU"/>
        </w:rPr>
      </w:pPr>
      <w:r w:rsidRPr="00D977EC">
        <w:rPr>
          <w:rFonts w:ascii="Times New Roman" w:hAnsi="Times New Roman"/>
        </w:rPr>
        <w:t xml:space="preserve">10.3. </w:t>
      </w:r>
      <w:r w:rsidRPr="00D977EC">
        <w:rPr>
          <w:rFonts w:ascii="Times New Roman" w:eastAsia="Times New Roman" w:hAnsi="Times New Roman"/>
          <w:lang w:eastAsia="ru-RU"/>
        </w:rPr>
        <w:t>Взаємовідносини  Сторін, не передбачені цим Договором, регулюються чинним законодавством України.</w:t>
      </w:r>
    </w:p>
    <w:p w:rsidR="001410D5" w:rsidRPr="00D977EC" w:rsidRDefault="001410D5" w:rsidP="001410D5">
      <w:pPr>
        <w:spacing w:after="0" w:line="240" w:lineRule="auto"/>
        <w:ind w:firstLine="708"/>
        <w:jc w:val="center"/>
        <w:rPr>
          <w:rFonts w:ascii="Times New Roman" w:hAnsi="Times New Roman"/>
          <w:b/>
        </w:rPr>
      </w:pPr>
      <w:r w:rsidRPr="00D977EC">
        <w:rPr>
          <w:rFonts w:ascii="Times New Roman" w:hAnsi="Times New Roman"/>
          <w:b/>
          <w:bCs/>
          <w:lang w:eastAsia="ru-RU"/>
        </w:rPr>
        <w:t xml:space="preserve">XІ. </w:t>
      </w:r>
      <w:r w:rsidRPr="00D977EC">
        <w:rPr>
          <w:rFonts w:ascii="Times New Roman" w:hAnsi="Times New Roman"/>
          <w:b/>
        </w:rPr>
        <w:t>Антикорупційні застереження</w:t>
      </w:r>
    </w:p>
    <w:p w:rsidR="001410D5" w:rsidRPr="00D977EC" w:rsidRDefault="001410D5" w:rsidP="001410D5">
      <w:pPr>
        <w:spacing w:after="0" w:line="240" w:lineRule="auto"/>
        <w:jc w:val="both"/>
        <w:rPr>
          <w:rFonts w:ascii="Times New Roman" w:hAnsi="Times New Roman"/>
        </w:rPr>
      </w:pPr>
      <w:r w:rsidRPr="00D977EC">
        <w:rPr>
          <w:rFonts w:ascii="Times New Roman" w:hAnsi="Times New Roman"/>
        </w:rPr>
        <w:t>11.1. 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rsidR="001410D5" w:rsidRPr="00D977EC" w:rsidRDefault="001410D5" w:rsidP="001410D5">
      <w:pPr>
        <w:spacing w:after="0" w:line="240" w:lineRule="auto"/>
        <w:jc w:val="both"/>
        <w:rPr>
          <w:rFonts w:ascii="Times New Roman" w:hAnsi="Times New Roman"/>
        </w:rPr>
      </w:pPr>
      <w:r w:rsidRPr="00D977EC">
        <w:rPr>
          <w:rFonts w:ascii="Times New Roman" w:hAnsi="Times New Roman"/>
        </w:rPr>
        <w:t>11.2.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rsidR="003930FE" w:rsidRPr="00D977EC" w:rsidRDefault="001410D5" w:rsidP="001410D5">
      <w:pPr>
        <w:tabs>
          <w:tab w:val="left" w:pos="426"/>
        </w:tabs>
        <w:spacing w:after="0" w:line="240" w:lineRule="auto"/>
        <w:jc w:val="both"/>
        <w:rPr>
          <w:rFonts w:ascii="Times New Roman" w:hAnsi="Times New Roman"/>
          <w:color w:val="000000"/>
          <w:lang w:eastAsia="ru-RU"/>
        </w:rPr>
      </w:pPr>
      <w:r w:rsidRPr="00D977EC">
        <w:rPr>
          <w:rFonts w:ascii="Times New Roman" w:hAnsi="Times New Roman"/>
        </w:rPr>
        <w:t>11.3.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w:t>
      </w:r>
    </w:p>
    <w:p w:rsidR="005C7CE6" w:rsidRPr="00D977EC" w:rsidRDefault="005C7CE6" w:rsidP="00285CCC">
      <w:pPr>
        <w:tabs>
          <w:tab w:val="left" w:pos="426"/>
        </w:tabs>
        <w:spacing w:after="0" w:line="240" w:lineRule="auto"/>
        <w:jc w:val="both"/>
        <w:rPr>
          <w:rFonts w:ascii="Times New Roman" w:hAnsi="Times New Roman"/>
          <w:color w:val="000000"/>
          <w:lang w:eastAsia="ru-RU"/>
        </w:rPr>
      </w:pPr>
    </w:p>
    <w:p w:rsidR="00285CCC" w:rsidRPr="00D977EC" w:rsidRDefault="00285CCC" w:rsidP="008E76D0">
      <w:pPr>
        <w:tabs>
          <w:tab w:val="left" w:pos="426"/>
        </w:tabs>
        <w:spacing w:after="0" w:line="240" w:lineRule="auto"/>
        <w:jc w:val="center"/>
        <w:rPr>
          <w:rFonts w:ascii="Times New Roman" w:hAnsi="Times New Roman"/>
          <w:b/>
          <w:bCs/>
          <w:lang w:eastAsia="ru-RU"/>
        </w:rPr>
      </w:pPr>
      <w:r w:rsidRPr="00D977EC">
        <w:rPr>
          <w:rFonts w:ascii="Times New Roman" w:hAnsi="Times New Roman"/>
          <w:b/>
          <w:bCs/>
          <w:lang w:eastAsia="ru-RU"/>
        </w:rPr>
        <w:t>XІ</w:t>
      </w:r>
      <w:r w:rsidR="001410D5" w:rsidRPr="00D977EC">
        <w:rPr>
          <w:rFonts w:ascii="Times New Roman" w:hAnsi="Times New Roman"/>
          <w:b/>
          <w:bCs/>
          <w:lang w:eastAsia="ru-RU"/>
        </w:rPr>
        <w:t>І</w:t>
      </w:r>
      <w:r w:rsidRPr="00D977EC">
        <w:rPr>
          <w:rFonts w:ascii="Times New Roman" w:hAnsi="Times New Roman"/>
          <w:b/>
          <w:bCs/>
          <w:lang w:eastAsia="ru-RU"/>
        </w:rPr>
        <w:t>. Строк дії Договору та інші умови</w:t>
      </w:r>
    </w:p>
    <w:p w:rsidR="005C7CE6" w:rsidRPr="00D977EC" w:rsidRDefault="005C7CE6" w:rsidP="008E76D0">
      <w:pPr>
        <w:tabs>
          <w:tab w:val="left" w:pos="426"/>
        </w:tabs>
        <w:spacing w:after="0" w:line="240" w:lineRule="auto"/>
        <w:jc w:val="center"/>
        <w:rPr>
          <w:rFonts w:ascii="Times New Roman" w:hAnsi="Times New Roman"/>
          <w:b/>
          <w:bCs/>
          <w:lang w:eastAsia="ru-RU"/>
        </w:rPr>
      </w:pPr>
    </w:p>
    <w:p w:rsidR="00285CCC" w:rsidRPr="00D977EC" w:rsidRDefault="00285CCC" w:rsidP="001410D5">
      <w:pPr>
        <w:numPr>
          <w:ilvl w:val="1"/>
          <w:numId w:val="44"/>
        </w:numPr>
        <w:spacing w:after="0" w:line="240" w:lineRule="auto"/>
        <w:ind w:left="0" w:firstLine="0"/>
        <w:jc w:val="both"/>
        <w:rPr>
          <w:rFonts w:ascii="Times New Roman" w:hAnsi="Times New Roman"/>
          <w:lang w:eastAsia="ru-RU"/>
        </w:rPr>
      </w:pPr>
      <w:r w:rsidRPr="00D977EC">
        <w:rPr>
          <w:rFonts w:ascii="Times New Roman" w:hAnsi="Times New Roman"/>
          <w:lang w:eastAsia="ru-RU"/>
        </w:rPr>
        <w:t xml:space="preserve">Цей Договір набуває чинності </w:t>
      </w:r>
      <w:r w:rsidR="008B0C37" w:rsidRPr="00D977EC">
        <w:rPr>
          <w:rFonts w:ascii="Times New Roman" w:hAnsi="Times New Roman"/>
          <w:lang w:eastAsia="ru-RU"/>
        </w:rPr>
        <w:t xml:space="preserve">з </w:t>
      </w:r>
      <w:r w:rsidR="004F3A0D" w:rsidRPr="00D977EC">
        <w:rPr>
          <w:rFonts w:ascii="Times New Roman" w:hAnsi="Times New Roman"/>
          <w:lang w:eastAsia="ru-RU"/>
        </w:rPr>
        <w:t xml:space="preserve">дня підписання </w:t>
      </w:r>
      <w:r w:rsidRPr="00D977EC">
        <w:rPr>
          <w:rFonts w:ascii="Times New Roman" w:hAnsi="Times New Roman"/>
          <w:lang w:eastAsia="ru-RU"/>
        </w:rPr>
        <w:t xml:space="preserve">і </w:t>
      </w:r>
      <w:r w:rsidR="008B0C37" w:rsidRPr="00D977EC">
        <w:rPr>
          <w:rFonts w:ascii="Times New Roman" w:hAnsi="Times New Roman"/>
          <w:lang w:eastAsia="ru-RU"/>
        </w:rPr>
        <w:t xml:space="preserve">діє </w:t>
      </w:r>
      <w:r w:rsidR="009647DD" w:rsidRPr="00D977EC">
        <w:rPr>
          <w:rFonts w:ascii="Times New Roman" w:hAnsi="Times New Roman"/>
          <w:lang w:eastAsia="ru-RU"/>
        </w:rPr>
        <w:t xml:space="preserve">до </w:t>
      </w:r>
      <w:r w:rsidR="003156BD" w:rsidRPr="003156BD">
        <w:rPr>
          <w:rFonts w:ascii="Times New Roman" w:hAnsi="Times New Roman"/>
          <w:lang w:val="ru-RU" w:eastAsia="ru-RU"/>
        </w:rPr>
        <w:t>3</w:t>
      </w:r>
      <w:r w:rsidR="003156BD">
        <w:rPr>
          <w:rFonts w:ascii="Times New Roman" w:hAnsi="Times New Roman"/>
          <w:lang w:val="en-US" w:eastAsia="ru-RU"/>
        </w:rPr>
        <w:t>1</w:t>
      </w:r>
      <w:bookmarkStart w:id="5" w:name="_GoBack"/>
      <w:bookmarkEnd w:id="5"/>
      <w:r w:rsidR="00DC15D2" w:rsidRPr="00D977EC">
        <w:rPr>
          <w:rFonts w:ascii="Times New Roman" w:hAnsi="Times New Roman"/>
          <w:lang w:eastAsia="ru-RU"/>
        </w:rPr>
        <w:t xml:space="preserve"> </w:t>
      </w:r>
      <w:r w:rsidR="00D21A60">
        <w:rPr>
          <w:rFonts w:ascii="Times New Roman" w:hAnsi="Times New Roman"/>
          <w:lang w:eastAsia="ru-RU"/>
        </w:rPr>
        <w:t>жовтня</w:t>
      </w:r>
      <w:r w:rsidR="00DC15D2" w:rsidRPr="00D977EC">
        <w:rPr>
          <w:rFonts w:ascii="Times New Roman" w:hAnsi="Times New Roman"/>
          <w:lang w:eastAsia="ru-RU"/>
        </w:rPr>
        <w:t xml:space="preserve"> 202</w:t>
      </w:r>
      <w:r w:rsidR="000B7B13" w:rsidRPr="00D977EC">
        <w:rPr>
          <w:rFonts w:ascii="Times New Roman" w:hAnsi="Times New Roman"/>
          <w:lang w:eastAsia="ru-RU"/>
        </w:rPr>
        <w:t>4</w:t>
      </w:r>
      <w:r w:rsidR="007B278A" w:rsidRPr="00D977EC">
        <w:rPr>
          <w:rFonts w:ascii="Times New Roman" w:hAnsi="Times New Roman"/>
          <w:lang w:eastAsia="ru-RU"/>
        </w:rPr>
        <w:t xml:space="preserve"> р</w:t>
      </w:r>
      <w:r w:rsidRPr="00D977EC">
        <w:rPr>
          <w:rFonts w:ascii="Times New Roman" w:hAnsi="Times New Roman"/>
          <w:lang w:eastAsia="ru-RU"/>
        </w:rPr>
        <w:t>оку,</w:t>
      </w:r>
      <w:r w:rsidR="000B7B13" w:rsidRPr="00D977EC">
        <w:rPr>
          <w:rFonts w:ascii="Times New Roman" w:hAnsi="Times New Roman"/>
          <w:lang w:eastAsia="ru-RU"/>
        </w:rPr>
        <w:t xml:space="preserve"> (включно), </w:t>
      </w:r>
      <w:r w:rsidRPr="00D977EC">
        <w:rPr>
          <w:rFonts w:ascii="Times New Roman" w:hAnsi="Times New Roman"/>
          <w:lang w:eastAsia="ru-RU"/>
        </w:rPr>
        <w:t xml:space="preserve"> а в частині проведення розрахунків – до їх повного здійснення.</w:t>
      </w:r>
    </w:p>
    <w:p w:rsidR="004F3A0D" w:rsidRPr="00D977EC" w:rsidRDefault="004F3A0D" w:rsidP="004F3A0D">
      <w:pPr>
        <w:spacing w:after="0" w:line="240" w:lineRule="auto"/>
        <w:ind w:left="708"/>
        <w:jc w:val="both"/>
        <w:rPr>
          <w:rFonts w:ascii="Times New Roman" w:hAnsi="Times New Roman"/>
          <w:lang w:eastAsia="ru-RU"/>
        </w:rPr>
      </w:pPr>
      <w:r w:rsidRPr="00D977EC">
        <w:rPr>
          <w:rFonts w:ascii="Times New Roman" w:hAnsi="Times New Roman"/>
          <w:lang w:eastAsia="ru-RU"/>
        </w:rPr>
        <w:t>Пост</w:t>
      </w:r>
      <w:r w:rsidR="005D3049" w:rsidRPr="00D977EC">
        <w:rPr>
          <w:rFonts w:ascii="Times New Roman" w:hAnsi="Times New Roman"/>
          <w:lang w:eastAsia="ru-RU"/>
        </w:rPr>
        <w:t>а</w:t>
      </w:r>
      <w:r w:rsidRPr="00D977EC">
        <w:rPr>
          <w:rFonts w:ascii="Times New Roman" w:hAnsi="Times New Roman"/>
          <w:lang w:eastAsia="ru-RU"/>
        </w:rPr>
        <w:t>чання газу здійснюється з 16 квітня 2024 року</w:t>
      </w:r>
      <w:r w:rsidR="009647DD" w:rsidRPr="00D977EC">
        <w:rPr>
          <w:rFonts w:ascii="Times New Roman" w:hAnsi="Times New Roman"/>
          <w:lang w:eastAsia="ru-RU"/>
        </w:rPr>
        <w:t xml:space="preserve"> до </w:t>
      </w:r>
      <w:r w:rsidR="00D21A60">
        <w:rPr>
          <w:rFonts w:ascii="Times New Roman" w:hAnsi="Times New Roman"/>
          <w:lang w:eastAsia="ru-RU"/>
        </w:rPr>
        <w:t>15</w:t>
      </w:r>
      <w:r w:rsidR="005D3049" w:rsidRPr="00D977EC">
        <w:rPr>
          <w:rFonts w:ascii="Times New Roman" w:hAnsi="Times New Roman"/>
          <w:lang w:eastAsia="ru-RU"/>
        </w:rPr>
        <w:t xml:space="preserve"> </w:t>
      </w:r>
      <w:r w:rsidR="00D21A60">
        <w:rPr>
          <w:rFonts w:ascii="Times New Roman" w:hAnsi="Times New Roman"/>
          <w:lang w:eastAsia="ru-RU"/>
        </w:rPr>
        <w:t>жовтня</w:t>
      </w:r>
      <w:r w:rsidR="005D3049" w:rsidRPr="00D977EC">
        <w:rPr>
          <w:rFonts w:ascii="Times New Roman" w:hAnsi="Times New Roman"/>
          <w:lang w:eastAsia="ru-RU"/>
        </w:rPr>
        <w:t xml:space="preserve"> 2024 року (включно).</w:t>
      </w:r>
    </w:p>
    <w:p w:rsidR="00285CCC" w:rsidRPr="00D977EC" w:rsidRDefault="00285CCC" w:rsidP="001410D5">
      <w:pPr>
        <w:numPr>
          <w:ilvl w:val="1"/>
          <w:numId w:val="45"/>
        </w:numPr>
        <w:spacing w:after="0" w:line="240" w:lineRule="auto"/>
        <w:ind w:left="0" w:firstLine="6"/>
        <w:jc w:val="both"/>
        <w:rPr>
          <w:rFonts w:ascii="Times New Roman" w:hAnsi="Times New Roman"/>
          <w:lang w:eastAsia="ru-RU"/>
        </w:rPr>
      </w:pPr>
      <w:r w:rsidRPr="00D977EC">
        <w:rPr>
          <w:rFonts w:ascii="Times New Roman" w:hAnsi="Times New Roman"/>
          <w:color w:val="000000"/>
          <w:lang w:eastAsia="ru-RU"/>
        </w:rPr>
        <w:t>Істотні умови Договору не можуть змінюватися після його підписання до виконання зобов’язань сторонами в повному обсязі, крім випадків, зазначених в ч</w:t>
      </w:r>
      <w:r w:rsidR="008A5BA3" w:rsidRPr="00D977EC">
        <w:rPr>
          <w:rFonts w:ascii="Times New Roman" w:hAnsi="Times New Roman"/>
          <w:color w:val="000000"/>
          <w:lang w:eastAsia="ru-RU"/>
        </w:rPr>
        <w:t xml:space="preserve">астинами </w:t>
      </w:r>
      <w:r w:rsidRPr="00D977EC">
        <w:rPr>
          <w:rFonts w:ascii="Times New Roman" w:hAnsi="Times New Roman"/>
          <w:color w:val="000000"/>
          <w:lang w:eastAsia="ru-RU"/>
        </w:rPr>
        <w:t>4</w:t>
      </w:r>
      <w:r w:rsidR="008A5BA3" w:rsidRPr="00D977EC">
        <w:rPr>
          <w:rFonts w:ascii="Times New Roman" w:hAnsi="Times New Roman"/>
          <w:color w:val="000000"/>
          <w:lang w:eastAsia="ru-RU"/>
        </w:rPr>
        <w:t>,</w:t>
      </w:r>
      <w:r w:rsidRPr="00D977EC">
        <w:rPr>
          <w:rFonts w:ascii="Times New Roman" w:hAnsi="Times New Roman"/>
          <w:color w:val="000000"/>
          <w:lang w:eastAsia="ru-RU"/>
        </w:rPr>
        <w:t xml:space="preserve">5 ст.41 Закону України «Про публічні закупівлі» </w:t>
      </w:r>
    </w:p>
    <w:p w:rsidR="004F3A0D" w:rsidRPr="00D977EC" w:rsidRDefault="009647DD" w:rsidP="004F3A0D">
      <w:pPr>
        <w:numPr>
          <w:ilvl w:val="1"/>
          <w:numId w:val="45"/>
        </w:numPr>
        <w:spacing w:after="0" w:line="240" w:lineRule="auto"/>
        <w:jc w:val="both"/>
        <w:rPr>
          <w:rFonts w:ascii="Times New Roman" w:hAnsi="Times New Roman"/>
          <w:lang w:eastAsia="ru-RU"/>
        </w:rPr>
      </w:pPr>
      <w:r w:rsidRPr="00D977EC">
        <w:rPr>
          <w:rFonts w:ascii="Times New Roman" w:hAnsi="Times New Roman"/>
          <w:lang w:eastAsia="ru-RU"/>
        </w:rPr>
        <w:t xml:space="preserve"> </w:t>
      </w:r>
      <w:r w:rsidR="004F3A0D" w:rsidRPr="00D977EC">
        <w:rPr>
          <w:rFonts w:ascii="Times New Roman" w:hAnsi="Times New Roman"/>
          <w:lang w:eastAsia="ru-RU"/>
        </w:rPr>
        <w:t>Одностороння відмова від виконання умов Договору не допускається.</w:t>
      </w:r>
    </w:p>
    <w:p w:rsidR="00285CCC" w:rsidRPr="00D977EC" w:rsidRDefault="009647DD" w:rsidP="009647DD">
      <w:pPr>
        <w:pStyle w:val="aa"/>
        <w:numPr>
          <w:ilvl w:val="1"/>
          <w:numId w:val="45"/>
        </w:numPr>
        <w:tabs>
          <w:tab w:val="left" w:pos="0"/>
        </w:tabs>
        <w:spacing w:after="0" w:line="240" w:lineRule="auto"/>
        <w:jc w:val="both"/>
        <w:rPr>
          <w:rFonts w:ascii="Times New Roman" w:hAnsi="Times New Roman"/>
          <w:lang w:eastAsia="ru-RU"/>
        </w:rPr>
      </w:pPr>
      <w:r w:rsidRPr="00D977EC">
        <w:rPr>
          <w:rFonts w:ascii="Times New Roman" w:hAnsi="Times New Roman"/>
          <w:lang w:eastAsia="ru-RU"/>
        </w:rPr>
        <w:t xml:space="preserve"> </w:t>
      </w:r>
      <w:r w:rsidR="00285CCC" w:rsidRPr="00D977EC">
        <w:rPr>
          <w:rFonts w:ascii="Times New Roman" w:hAnsi="Times New Roman"/>
          <w:lang w:eastAsia="ru-RU"/>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lastRenderedPageBreak/>
        <w:t>1</w:t>
      </w:r>
      <w:r w:rsidR="009647DD" w:rsidRPr="00D977EC">
        <w:rPr>
          <w:rFonts w:ascii="Times New Roman" w:hAnsi="Times New Roman"/>
          <w:lang w:eastAsia="ru-RU"/>
        </w:rPr>
        <w:t>2.5</w:t>
      </w:r>
      <w:r w:rsidR="001410D5" w:rsidRPr="00D977EC">
        <w:rPr>
          <w:rFonts w:ascii="Times New Roman" w:hAnsi="Times New Roman"/>
          <w:lang w:eastAsia="ru-RU"/>
        </w:rPr>
        <w:t xml:space="preserve">. </w:t>
      </w:r>
      <w:r w:rsidRPr="00D977EC">
        <w:rPr>
          <w:rFonts w:ascii="Times New Roman" w:hAnsi="Times New Roman"/>
          <w:lang w:eastAsia="ru-RU"/>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285CCC" w:rsidRPr="00D977EC" w:rsidRDefault="00285CCC" w:rsidP="00285CCC">
      <w:pPr>
        <w:tabs>
          <w:tab w:val="left" w:pos="426"/>
        </w:tabs>
        <w:spacing w:after="0" w:line="240" w:lineRule="auto"/>
        <w:jc w:val="both"/>
        <w:rPr>
          <w:rFonts w:ascii="Times New Roman" w:hAnsi="Times New Roman"/>
          <w:lang w:eastAsia="ru-RU"/>
        </w:rPr>
      </w:pPr>
      <w:r w:rsidRPr="00D977EC">
        <w:rPr>
          <w:rFonts w:ascii="Times New Roman" w:hAnsi="Times New Roman"/>
          <w:lang w:eastAsia="ru-RU"/>
        </w:rPr>
        <w:t>1</w:t>
      </w:r>
      <w:r w:rsidR="009647DD" w:rsidRPr="00D977EC">
        <w:rPr>
          <w:rFonts w:ascii="Times New Roman" w:hAnsi="Times New Roman"/>
          <w:lang w:eastAsia="ru-RU"/>
        </w:rPr>
        <w:t>2.6</w:t>
      </w:r>
      <w:r w:rsidR="001410D5" w:rsidRPr="00D977EC">
        <w:rPr>
          <w:rFonts w:ascii="Times New Roman" w:hAnsi="Times New Roman"/>
          <w:lang w:eastAsia="ru-RU"/>
        </w:rPr>
        <w:t xml:space="preserve">. </w:t>
      </w:r>
      <w:r w:rsidRPr="00D977EC">
        <w:rPr>
          <w:rFonts w:ascii="Times New Roman" w:hAnsi="Times New Roman"/>
          <w:lang w:eastAsia="ru-RU"/>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285CCC"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1</w:t>
      </w:r>
      <w:r w:rsidR="009647DD" w:rsidRPr="00D977EC">
        <w:rPr>
          <w:rFonts w:ascii="Times New Roman" w:hAnsi="Times New Roman"/>
          <w:lang w:eastAsia="ru-RU"/>
        </w:rPr>
        <w:t>2.7</w:t>
      </w:r>
      <w:r w:rsidRPr="00D977EC">
        <w:rPr>
          <w:rFonts w:ascii="Times New Roman" w:hAnsi="Times New Roman"/>
          <w:lang w:eastAsia="ru-RU"/>
        </w:rPr>
        <w:t>. Постачальник має статус ______________________________________________, передбачених Податковим Кодексом України.</w:t>
      </w:r>
    </w:p>
    <w:p w:rsidR="00285CCC" w:rsidRPr="00D977EC" w:rsidRDefault="00285CCC" w:rsidP="007B278A">
      <w:pPr>
        <w:autoSpaceDE w:val="0"/>
        <w:autoSpaceDN w:val="0"/>
        <w:adjustRightInd w:val="0"/>
        <w:spacing w:after="0" w:line="240" w:lineRule="auto"/>
        <w:ind w:right="-1"/>
        <w:jc w:val="both"/>
        <w:rPr>
          <w:rFonts w:ascii="Times New Roman" w:hAnsi="Times New Roman"/>
          <w:color w:val="000000"/>
          <w:lang w:eastAsia="ru-RU"/>
        </w:rPr>
      </w:pPr>
      <w:r w:rsidRPr="00D977EC">
        <w:rPr>
          <w:rFonts w:ascii="Times New Roman" w:hAnsi="Times New Roman"/>
          <w:color w:val="000000"/>
          <w:lang w:eastAsia="ru-RU"/>
        </w:rPr>
        <w:t>1</w:t>
      </w:r>
      <w:r w:rsidR="001410D5" w:rsidRPr="00D977EC">
        <w:rPr>
          <w:rFonts w:ascii="Times New Roman" w:hAnsi="Times New Roman"/>
          <w:color w:val="000000"/>
          <w:lang w:eastAsia="ru-RU"/>
        </w:rPr>
        <w:t>2.</w:t>
      </w:r>
      <w:r w:rsidR="00CD3F86" w:rsidRPr="003156BD">
        <w:rPr>
          <w:rFonts w:ascii="Times New Roman" w:hAnsi="Times New Roman"/>
          <w:color w:val="000000"/>
          <w:lang w:val="ru-RU" w:eastAsia="ru-RU"/>
        </w:rPr>
        <w:t>8</w:t>
      </w:r>
      <w:r w:rsidRPr="00D977EC">
        <w:rPr>
          <w:rFonts w:ascii="Times New Roman" w:hAnsi="Times New Roman"/>
          <w:color w:val="000000"/>
          <w:lang w:eastAsia="ru-RU"/>
        </w:rPr>
        <w:t>.</w:t>
      </w:r>
      <w:r w:rsidR="000B7B13" w:rsidRPr="00D977EC">
        <w:rPr>
          <w:rFonts w:ascii="Times New Roman" w:hAnsi="Times New Roman"/>
          <w:color w:val="000000"/>
          <w:lang w:eastAsia="ru-RU"/>
        </w:rPr>
        <w:t xml:space="preserve"> </w:t>
      </w:r>
      <w:r w:rsidRPr="00EE1D1C">
        <w:rPr>
          <w:rFonts w:ascii="Times New Roman" w:hAnsi="Times New Roman"/>
          <w:color w:val="000000"/>
          <w:lang w:eastAsia="ru-RU"/>
        </w:rPr>
        <w:t>Споживач є</w:t>
      </w:r>
      <w:r w:rsidR="00EE1D1C" w:rsidRPr="00EE1D1C">
        <w:rPr>
          <w:rFonts w:ascii="Times New Roman" w:hAnsi="Times New Roman"/>
          <w:color w:val="000000"/>
          <w:lang w:val="ru-RU" w:eastAsia="ru-RU"/>
        </w:rPr>
        <w:t xml:space="preserve"> </w:t>
      </w:r>
      <w:r w:rsidR="00EE1D1C" w:rsidRPr="00EE1D1C">
        <w:rPr>
          <w:rFonts w:ascii="Times New Roman" w:hAnsi="Times New Roman"/>
          <w:color w:val="000000"/>
          <w:lang w:eastAsia="ru-RU"/>
        </w:rPr>
        <w:t>платником податку на додану вартість та не має статус платника податку на прибуток на загальних умовах, передбачених  Податковим кодексом України</w:t>
      </w:r>
      <w:r w:rsidR="00EE1D1C">
        <w:rPr>
          <w:rFonts w:ascii="Times New Roman" w:hAnsi="Times New Roman"/>
          <w:color w:val="000000"/>
          <w:u w:val="single"/>
          <w:lang w:eastAsia="ru-RU"/>
        </w:rPr>
        <w:t>.</w:t>
      </w:r>
    </w:p>
    <w:p w:rsidR="00285CCC" w:rsidRPr="00D977EC" w:rsidRDefault="00285CCC" w:rsidP="00285CCC">
      <w:pPr>
        <w:tabs>
          <w:tab w:val="left" w:pos="426"/>
        </w:tabs>
        <w:spacing w:after="0" w:line="240" w:lineRule="auto"/>
        <w:jc w:val="both"/>
        <w:rPr>
          <w:rFonts w:ascii="Times New Roman" w:hAnsi="Times New Roman"/>
          <w:lang w:eastAsia="ru-RU"/>
        </w:rPr>
      </w:pPr>
      <w:r w:rsidRPr="00D977EC">
        <w:rPr>
          <w:rFonts w:ascii="Times New Roman" w:hAnsi="Times New Roman"/>
          <w:lang w:eastAsia="ru-RU"/>
        </w:rPr>
        <w:t>1</w:t>
      </w:r>
      <w:r w:rsidR="001410D5" w:rsidRPr="00D977EC">
        <w:rPr>
          <w:rFonts w:ascii="Times New Roman" w:hAnsi="Times New Roman"/>
          <w:lang w:eastAsia="ru-RU"/>
        </w:rPr>
        <w:t>2.</w:t>
      </w:r>
      <w:r w:rsidR="00CD3F86" w:rsidRPr="003156BD">
        <w:rPr>
          <w:rFonts w:ascii="Times New Roman" w:hAnsi="Times New Roman"/>
          <w:lang w:val="ru-RU" w:eastAsia="ru-RU"/>
        </w:rPr>
        <w:t>9</w:t>
      </w:r>
      <w:r w:rsidRPr="00D977EC">
        <w:rPr>
          <w:rFonts w:ascii="Times New Roman" w:hAnsi="Times New Roman"/>
          <w:lang w:eastAsia="ru-RU"/>
        </w:rPr>
        <w:t>.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837A8" w:rsidRPr="00D977EC" w:rsidRDefault="00285CCC" w:rsidP="00285CCC">
      <w:pPr>
        <w:tabs>
          <w:tab w:val="left" w:pos="567"/>
        </w:tabs>
        <w:spacing w:after="0" w:line="240" w:lineRule="auto"/>
        <w:jc w:val="both"/>
        <w:rPr>
          <w:rFonts w:ascii="Times New Roman" w:hAnsi="Times New Roman"/>
          <w:lang w:eastAsia="ru-RU"/>
        </w:rPr>
      </w:pPr>
      <w:r w:rsidRPr="00D977EC">
        <w:rPr>
          <w:rFonts w:ascii="Times New Roman" w:hAnsi="Times New Roman"/>
          <w:lang w:eastAsia="ru-RU"/>
        </w:rPr>
        <w:t>1</w:t>
      </w:r>
      <w:r w:rsidR="001410D5" w:rsidRPr="00D977EC">
        <w:rPr>
          <w:rFonts w:ascii="Times New Roman" w:hAnsi="Times New Roman"/>
          <w:lang w:eastAsia="ru-RU"/>
        </w:rPr>
        <w:t>2</w:t>
      </w:r>
      <w:r w:rsidRPr="00D977EC">
        <w:rPr>
          <w:rFonts w:ascii="Times New Roman" w:hAnsi="Times New Roman"/>
          <w:lang w:eastAsia="ru-RU"/>
        </w:rPr>
        <w:t>.1</w:t>
      </w:r>
      <w:r w:rsidR="00CD3F86" w:rsidRPr="003156BD">
        <w:rPr>
          <w:rFonts w:ascii="Times New Roman" w:hAnsi="Times New Roman"/>
          <w:lang w:val="ru-RU" w:eastAsia="ru-RU"/>
        </w:rPr>
        <w:t>0</w:t>
      </w:r>
      <w:r w:rsidRPr="00D977EC">
        <w:rPr>
          <w:rFonts w:ascii="Times New Roman" w:hAnsi="Times New Roman"/>
          <w:lang w:eastAsia="ru-RU"/>
        </w:rPr>
        <w:t>. Цей Договір укладено в двох примірниках, які мають однакову юридичну силу, один з них зберігається у Постачальника, другий – у Споживача.</w:t>
      </w:r>
    </w:p>
    <w:p w:rsidR="00285CCC" w:rsidRPr="003811C8" w:rsidRDefault="00285CCC" w:rsidP="00285CCC">
      <w:pPr>
        <w:tabs>
          <w:tab w:val="left" w:pos="426"/>
        </w:tabs>
        <w:spacing w:after="0" w:line="240" w:lineRule="auto"/>
        <w:jc w:val="both"/>
        <w:rPr>
          <w:rFonts w:ascii="Times New Roman" w:hAnsi="Times New Roman"/>
          <w:sz w:val="20"/>
          <w:szCs w:val="20"/>
          <w:lang w:eastAsia="ru-RU"/>
        </w:rPr>
      </w:pPr>
    </w:p>
    <w:p w:rsidR="00285CCC" w:rsidRPr="003811C8" w:rsidRDefault="00285CCC" w:rsidP="00285CCC">
      <w:pPr>
        <w:tabs>
          <w:tab w:val="left" w:pos="426"/>
        </w:tabs>
        <w:spacing w:after="0" w:line="240" w:lineRule="auto"/>
        <w:jc w:val="center"/>
        <w:rPr>
          <w:rFonts w:ascii="Times New Roman" w:hAnsi="Times New Roman"/>
          <w:sz w:val="20"/>
          <w:szCs w:val="20"/>
          <w:lang w:eastAsia="ru-RU"/>
        </w:rPr>
      </w:pPr>
      <w:r w:rsidRPr="003811C8">
        <w:rPr>
          <w:rFonts w:ascii="Times New Roman" w:hAnsi="Times New Roman"/>
          <w:b/>
          <w:bCs/>
          <w:sz w:val="20"/>
          <w:szCs w:val="20"/>
          <w:lang w:eastAsia="ru-RU"/>
        </w:rPr>
        <w:t>XIІ</w:t>
      </w:r>
      <w:r w:rsidR="004B4FD2" w:rsidRPr="003811C8">
        <w:rPr>
          <w:rFonts w:ascii="Times New Roman" w:hAnsi="Times New Roman"/>
          <w:b/>
          <w:bCs/>
          <w:sz w:val="20"/>
          <w:szCs w:val="20"/>
          <w:lang w:eastAsia="ru-RU"/>
        </w:rPr>
        <w:t>І</w:t>
      </w:r>
      <w:r w:rsidRPr="003811C8">
        <w:rPr>
          <w:rFonts w:ascii="Times New Roman" w:hAnsi="Times New Roman"/>
          <w:b/>
          <w:bCs/>
          <w:sz w:val="20"/>
          <w:szCs w:val="20"/>
          <w:lang w:eastAsia="ru-RU"/>
        </w:rPr>
        <w:t>. Місцезнаходження та банківські реквізити Сторін</w:t>
      </w:r>
    </w:p>
    <w:tbl>
      <w:tblPr>
        <w:tblpPr w:leftFromText="180" w:rightFromText="180" w:vertAnchor="text" w:horzAnchor="margin" w:tblpX="-331" w:tblpY="304"/>
        <w:tblW w:w="10490" w:type="dxa"/>
        <w:tblLayout w:type="fixed"/>
        <w:tblCellMar>
          <w:left w:w="70" w:type="dxa"/>
          <w:right w:w="70" w:type="dxa"/>
        </w:tblCellMar>
        <w:tblLook w:val="00A0" w:firstRow="1" w:lastRow="0" w:firstColumn="1" w:lastColumn="0" w:noHBand="0" w:noVBand="0"/>
      </w:tblPr>
      <w:tblGrid>
        <w:gridCol w:w="5457"/>
        <w:gridCol w:w="5033"/>
      </w:tblGrid>
      <w:tr w:rsidR="00285CCC" w:rsidRPr="003811C8" w:rsidTr="00C66630">
        <w:trPr>
          <w:trHeight w:val="3687"/>
        </w:trPr>
        <w:tc>
          <w:tcPr>
            <w:tcW w:w="5457" w:type="dxa"/>
          </w:tcPr>
          <w:p w:rsidR="00285CCC" w:rsidRPr="003811C8" w:rsidRDefault="00285CCC" w:rsidP="00285CCC">
            <w:pPr>
              <w:widowControl w:val="0"/>
              <w:tabs>
                <w:tab w:val="left" w:pos="426"/>
                <w:tab w:val="left" w:pos="709"/>
                <w:tab w:val="left" w:pos="9781"/>
              </w:tabs>
              <w:spacing w:after="0" w:line="240" w:lineRule="auto"/>
              <w:ind w:right="-1"/>
              <w:jc w:val="center"/>
              <w:rPr>
                <w:rFonts w:ascii="Times New Roman" w:hAnsi="Times New Roman"/>
                <w:b/>
                <w:bCs/>
                <w:sz w:val="20"/>
                <w:szCs w:val="20"/>
                <w:lang w:eastAsia="ru-RU"/>
              </w:rPr>
            </w:pPr>
            <w:r w:rsidRPr="003811C8">
              <w:rPr>
                <w:rFonts w:ascii="Times New Roman" w:hAnsi="Times New Roman"/>
                <w:b/>
                <w:bCs/>
                <w:sz w:val="20"/>
                <w:szCs w:val="20"/>
                <w:lang w:eastAsia="ru-RU"/>
              </w:rPr>
              <w:t>Постачальник</w:t>
            </w:r>
          </w:p>
          <w:p w:rsidR="00285CCC" w:rsidRPr="003811C8" w:rsidRDefault="00285CCC" w:rsidP="00285CCC">
            <w:pPr>
              <w:spacing w:after="0" w:line="240" w:lineRule="auto"/>
              <w:ind w:right="-1"/>
              <w:rPr>
                <w:rFonts w:ascii="Times New Roman" w:hAnsi="Times New Roman"/>
                <w:b/>
                <w:bCs/>
                <w:sz w:val="20"/>
                <w:szCs w:val="20"/>
                <w:lang w:eastAsia="ru-RU"/>
              </w:rPr>
            </w:pPr>
          </w:p>
          <w:p w:rsidR="00285CCC" w:rsidRPr="003811C8" w:rsidRDefault="00285CCC" w:rsidP="00285CCC">
            <w:pPr>
              <w:spacing w:after="0" w:line="240" w:lineRule="auto"/>
              <w:ind w:right="-1"/>
              <w:rPr>
                <w:rFonts w:ascii="Times New Roman" w:hAnsi="Times New Roman"/>
                <w:b/>
                <w:bCs/>
                <w:sz w:val="20"/>
                <w:szCs w:val="20"/>
                <w:lang w:eastAsia="ru-RU"/>
              </w:rPr>
            </w:pPr>
            <w:r w:rsidRPr="003811C8">
              <w:rPr>
                <w:rFonts w:ascii="Times New Roman" w:hAnsi="Times New Roman"/>
                <w:b/>
                <w:bCs/>
                <w:sz w:val="20"/>
                <w:szCs w:val="20"/>
                <w:lang w:eastAsia="ru-RU"/>
              </w:rPr>
              <w:t>_______________________________________</w:t>
            </w:r>
          </w:p>
          <w:p w:rsidR="00285CCC" w:rsidRPr="003811C8" w:rsidRDefault="00285CCC" w:rsidP="00285CCC">
            <w:pPr>
              <w:spacing w:after="0" w:line="240" w:lineRule="auto"/>
              <w:ind w:firstLine="3"/>
              <w:rPr>
                <w:rFonts w:ascii="Times New Roman" w:hAnsi="Times New Roman"/>
                <w:sz w:val="20"/>
                <w:szCs w:val="20"/>
                <w:lang w:eastAsia="ru-RU"/>
              </w:rPr>
            </w:pPr>
          </w:p>
          <w:p w:rsidR="00285CCC" w:rsidRPr="003811C8" w:rsidRDefault="00285CCC" w:rsidP="00285CCC">
            <w:pPr>
              <w:spacing w:after="0" w:line="240" w:lineRule="auto"/>
              <w:ind w:firstLine="3"/>
              <w:rPr>
                <w:rFonts w:ascii="Times New Roman" w:hAnsi="Times New Roman"/>
                <w:sz w:val="20"/>
                <w:szCs w:val="20"/>
                <w:lang w:eastAsia="ru-RU"/>
              </w:rPr>
            </w:pPr>
            <w:r w:rsidRPr="003811C8">
              <w:rPr>
                <w:rFonts w:ascii="Times New Roman" w:hAnsi="Times New Roman"/>
                <w:sz w:val="20"/>
                <w:szCs w:val="20"/>
                <w:lang w:eastAsia="ru-RU"/>
              </w:rPr>
              <w:t>Адреса:________________________________</w:t>
            </w:r>
          </w:p>
          <w:p w:rsidR="008C5AFA" w:rsidRPr="003811C8" w:rsidRDefault="00285CCC" w:rsidP="00285CCC">
            <w:pPr>
              <w:spacing w:after="0" w:line="240" w:lineRule="auto"/>
              <w:ind w:right="175" w:firstLine="3"/>
              <w:rPr>
                <w:rFonts w:ascii="Times New Roman" w:hAnsi="Times New Roman"/>
                <w:sz w:val="20"/>
                <w:szCs w:val="20"/>
                <w:lang w:eastAsia="ru-RU"/>
              </w:rPr>
            </w:pPr>
            <w:r w:rsidRPr="003811C8">
              <w:rPr>
                <w:rFonts w:ascii="Times New Roman" w:hAnsi="Times New Roman"/>
                <w:sz w:val="20"/>
                <w:szCs w:val="20"/>
                <w:lang w:eastAsia="ru-RU"/>
              </w:rPr>
              <w:t>Поточний рахунок: №___________</w:t>
            </w:r>
          </w:p>
          <w:p w:rsidR="00285CCC" w:rsidRPr="003811C8" w:rsidRDefault="00285CCC" w:rsidP="00285CCC">
            <w:pPr>
              <w:spacing w:after="0" w:line="240" w:lineRule="auto"/>
              <w:ind w:right="175" w:firstLine="3"/>
              <w:rPr>
                <w:rFonts w:ascii="Times New Roman" w:hAnsi="Times New Roman"/>
                <w:sz w:val="20"/>
                <w:szCs w:val="20"/>
                <w:lang w:eastAsia="ru-RU"/>
              </w:rPr>
            </w:pPr>
            <w:r w:rsidRPr="003811C8">
              <w:rPr>
                <w:rFonts w:ascii="Times New Roman" w:hAnsi="Times New Roman"/>
                <w:sz w:val="20"/>
                <w:szCs w:val="20"/>
                <w:lang w:eastAsia="ru-RU"/>
              </w:rPr>
              <w:t>в________</w:t>
            </w:r>
            <w:r w:rsidR="008C5AFA" w:rsidRPr="003811C8">
              <w:rPr>
                <w:rFonts w:ascii="Times New Roman" w:hAnsi="Times New Roman"/>
                <w:sz w:val="20"/>
                <w:szCs w:val="20"/>
                <w:lang w:eastAsia="ru-RU"/>
              </w:rPr>
              <w:t>_____________________________</w:t>
            </w:r>
          </w:p>
          <w:p w:rsidR="00285CCC" w:rsidRPr="003811C8" w:rsidRDefault="00285CCC" w:rsidP="00285CCC">
            <w:pPr>
              <w:spacing w:after="0" w:line="240" w:lineRule="auto"/>
              <w:ind w:right="175" w:firstLine="3"/>
              <w:rPr>
                <w:rFonts w:ascii="Times New Roman" w:hAnsi="Times New Roman"/>
                <w:sz w:val="20"/>
                <w:szCs w:val="20"/>
                <w:lang w:eastAsia="ru-RU"/>
              </w:rPr>
            </w:pPr>
            <w:r w:rsidRPr="003811C8">
              <w:rPr>
                <w:rFonts w:ascii="Times New Roman" w:hAnsi="Times New Roman"/>
                <w:sz w:val="20"/>
                <w:szCs w:val="20"/>
                <w:lang w:eastAsia="ru-RU"/>
              </w:rPr>
              <w:t>МФО:_________________________________</w:t>
            </w:r>
          </w:p>
          <w:p w:rsidR="00285CCC" w:rsidRPr="003811C8" w:rsidRDefault="00285CCC" w:rsidP="00285CCC">
            <w:pPr>
              <w:spacing w:after="0" w:line="240" w:lineRule="auto"/>
              <w:ind w:firstLine="3"/>
              <w:rPr>
                <w:rFonts w:ascii="Times New Roman" w:hAnsi="Times New Roman"/>
                <w:sz w:val="20"/>
                <w:szCs w:val="20"/>
                <w:lang w:eastAsia="ru-RU"/>
              </w:rPr>
            </w:pPr>
            <w:r w:rsidRPr="003811C8">
              <w:rPr>
                <w:rFonts w:ascii="Times New Roman" w:hAnsi="Times New Roman"/>
                <w:sz w:val="20"/>
                <w:szCs w:val="20"/>
                <w:lang w:eastAsia="ru-RU"/>
              </w:rPr>
              <w:t>Код ЄДРП</w:t>
            </w:r>
            <w:r w:rsidR="008C5AFA" w:rsidRPr="003811C8">
              <w:rPr>
                <w:rFonts w:ascii="Times New Roman" w:hAnsi="Times New Roman"/>
                <w:sz w:val="20"/>
                <w:szCs w:val="20"/>
                <w:lang w:eastAsia="ru-RU"/>
              </w:rPr>
              <w:t>ОУ:__________________________</w:t>
            </w:r>
          </w:p>
          <w:p w:rsidR="00285CCC" w:rsidRPr="003811C8" w:rsidRDefault="00285CCC" w:rsidP="00285CCC">
            <w:pPr>
              <w:spacing w:after="0" w:line="240" w:lineRule="auto"/>
              <w:rPr>
                <w:rFonts w:ascii="Times New Roman" w:hAnsi="Times New Roman"/>
                <w:sz w:val="20"/>
                <w:szCs w:val="20"/>
                <w:lang w:eastAsia="ru-RU"/>
              </w:rPr>
            </w:pPr>
            <w:r w:rsidRPr="003811C8">
              <w:rPr>
                <w:rFonts w:ascii="Times New Roman" w:hAnsi="Times New Roman"/>
                <w:sz w:val="20"/>
                <w:szCs w:val="20"/>
                <w:lang w:eastAsia="ru-RU"/>
              </w:rPr>
              <w:t>ІПН:___</w:t>
            </w:r>
            <w:r w:rsidR="008C5AFA" w:rsidRPr="003811C8">
              <w:rPr>
                <w:rFonts w:ascii="Times New Roman" w:hAnsi="Times New Roman"/>
                <w:sz w:val="20"/>
                <w:szCs w:val="20"/>
                <w:lang w:eastAsia="ru-RU"/>
              </w:rPr>
              <w:t>_______________________________</w:t>
            </w:r>
          </w:p>
          <w:p w:rsidR="00285CCC" w:rsidRPr="003811C8" w:rsidRDefault="00285CCC" w:rsidP="00285CCC">
            <w:pPr>
              <w:spacing w:after="0" w:line="240" w:lineRule="auto"/>
              <w:rPr>
                <w:rFonts w:ascii="Times New Roman" w:hAnsi="Times New Roman"/>
                <w:sz w:val="20"/>
                <w:szCs w:val="20"/>
                <w:lang w:eastAsia="ru-RU"/>
              </w:rPr>
            </w:pPr>
            <w:r w:rsidRPr="003811C8">
              <w:rPr>
                <w:rFonts w:ascii="Times New Roman" w:hAnsi="Times New Roman"/>
                <w:sz w:val="20"/>
                <w:szCs w:val="20"/>
                <w:lang w:eastAsia="ru-RU"/>
              </w:rPr>
              <w:t>Свідоцтво</w:t>
            </w:r>
            <w:r w:rsidR="008C5AFA" w:rsidRPr="003811C8">
              <w:rPr>
                <w:rFonts w:ascii="Times New Roman" w:hAnsi="Times New Roman"/>
                <w:sz w:val="20"/>
                <w:szCs w:val="20"/>
                <w:lang w:eastAsia="ru-RU"/>
              </w:rPr>
              <w:t>: _____________________________</w:t>
            </w:r>
          </w:p>
          <w:p w:rsidR="00285CCC" w:rsidRPr="003811C8" w:rsidRDefault="00285CCC" w:rsidP="00285CCC">
            <w:pPr>
              <w:spacing w:after="0" w:line="240" w:lineRule="auto"/>
              <w:rPr>
                <w:rFonts w:ascii="Times New Roman" w:hAnsi="Times New Roman"/>
                <w:sz w:val="20"/>
                <w:szCs w:val="20"/>
                <w:lang w:eastAsia="ru-RU"/>
              </w:rPr>
            </w:pPr>
            <w:r w:rsidRPr="003811C8">
              <w:rPr>
                <w:rFonts w:ascii="Times New Roman" w:hAnsi="Times New Roman"/>
                <w:sz w:val="20"/>
                <w:szCs w:val="20"/>
                <w:lang w:eastAsia="ru-RU"/>
              </w:rPr>
              <w:t xml:space="preserve">Телефон: </w:t>
            </w:r>
            <w:r w:rsidR="008C5AFA" w:rsidRPr="003811C8">
              <w:rPr>
                <w:rFonts w:ascii="Times New Roman" w:hAnsi="Times New Roman"/>
                <w:sz w:val="20"/>
                <w:szCs w:val="20"/>
                <w:lang w:eastAsia="ru-RU"/>
              </w:rPr>
              <w:t xml:space="preserve"> ______________________________</w:t>
            </w:r>
          </w:p>
          <w:p w:rsidR="00285CCC" w:rsidRPr="003811C8" w:rsidRDefault="00285CCC" w:rsidP="00285CCC">
            <w:pPr>
              <w:widowControl w:val="0"/>
              <w:tabs>
                <w:tab w:val="left" w:pos="426"/>
                <w:tab w:val="left" w:pos="709"/>
                <w:tab w:val="left" w:pos="9781"/>
              </w:tabs>
              <w:spacing w:after="0" w:line="240" w:lineRule="auto"/>
              <w:ind w:right="-1"/>
              <w:rPr>
                <w:rFonts w:ascii="Times New Roman" w:hAnsi="Times New Roman"/>
                <w:sz w:val="20"/>
                <w:szCs w:val="20"/>
                <w:lang w:eastAsia="ru-RU"/>
              </w:rPr>
            </w:pPr>
            <w:r w:rsidRPr="003811C8">
              <w:rPr>
                <w:rFonts w:ascii="Times New Roman" w:hAnsi="Times New Roman"/>
                <w:sz w:val="20"/>
                <w:szCs w:val="20"/>
                <w:lang w:eastAsia="ru-RU"/>
              </w:rPr>
              <w:t>Факс: __________________________________</w:t>
            </w:r>
          </w:p>
          <w:p w:rsidR="00AE2F69" w:rsidRPr="003811C8" w:rsidRDefault="00AE2F69" w:rsidP="00AE2F69">
            <w:pPr>
              <w:widowControl w:val="0"/>
              <w:tabs>
                <w:tab w:val="left" w:pos="426"/>
                <w:tab w:val="left" w:pos="709"/>
                <w:tab w:val="left" w:pos="9781"/>
              </w:tabs>
              <w:spacing w:after="0" w:line="240" w:lineRule="auto"/>
              <w:ind w:right="-1"/>
              <w:rPr>
                <w:rFonts w:ascii="Times New Roman" w:hAnsi="Times New Roman"/>
                <w:sz w:val="20"/>
                <w:szCs w:val="20"/>
                <w:lang w:eastAsia="ru-RU"/>
              </w:rPr>
            </w:pPr>
            <w:r w:rsidRPr="003811C8">
              <w:rPr>
                <w:rFonts w:ascii="Times New Roman" w:hAnsi="Times New Roman"/>
                <w:sz w:val="20"/>
                <w:szCs w:val="20"/>
              </w:rPr>
              <w:t>e-</w:t>
            </w:r>
            <w:proofErr w:type="spellStart"/>
            <w:r w:rsidRPr="003811C8">
              <w:rPr>
                <w:rFonts w:ascii="Times New Roman" w:hAnsi="Times New Roman"/>
                <w:sz w:val="20"/>
                <w:szCs w:val="20"/>
              </w:rPr>
              <w:t>mail</w:t>
            </w:r>
            <w:proofErr w:type="spellEnd"/>
            <w:r w:rsidRPr="003811C8">
              <w:rPr>
                <w:rFonts w:ascii="Times New Roman" w:hAnsi="Times New Roman"/>
                <w:sz w:val="20"/>
                <w:szCs w:val="20"/>
                <w:lang w:eastAsia="ru-RU"/>
              </w:rPr>
              <w:t>:__________________________________</w:t>
            </w:r>
          </w:p>
          <w:p w:rsidR="008C5AFA" w:rsidRPr="003811C8" w:rsidRDefault="008C5AFA" w:rsidP="00285CCC">
            <w:pPr>
              <w:widowControl w:val="0"/>
              <w:tabs>
                <w:tab w:val="left" w:pos="426"/>
                <w:tab w:val="left" w:pos="709"/>
                <w:tab w:val="left" w:pos="9781"/>
              </w:tabs>
              <w:spacing w:after="0" w:line="240" w:lineRule="auto"/>
              <w:ind w:right="-1"/>
              <w:rPr>
                <w:rFonts w:ascii="Times New Roman" w:hAnsi="Times New Roman"/>
                <w:b/>
                <w:bCs/>
                <w:sz w:val="20"/>
                <w:szCs w:val="20"/>
                <w:lang w:eastAsia="ru-RU"/>
              </w:rPr>
            </w:pPr>
          </w:p>
          <w:p w:rsidR="007C375D" w:rsidRPr="003811C8" w:rsidRDefault="007C375D" w:rsidP="00285CCC">
            <w:pPr>
              <w:widowControl w:val="0"/>
              <w:tabs>
                <w:tab w:val="left" w:pos="426"/>
                <w:tab w:val="left" w:pos="709"/>
                <w:tab w:val="left" w:pos="9781"/>
              </w:tabs>
              <w:spacing w:after="0" w:line="240" w:lineRule="auto"/>
              <w:ind w:right="-1"/>
              <w:rPr>
                <w:rFonts w:ascii="Times New Roman" w:hAnsi="Times New Roman"/>
                <w:b/>
                <w:bCs/>
                <w:sz w:val="20"/>
                <w:szCs w:val="20"/>
                <w:lang w:eastAsia="ru-RU"/>
              </w:rPr>
            </w:pPr>
          </w:p>
          <w:p w:rsidR="007C375D" w:rsidRPr="003811C8" w:rsidRDefault="007C375D" w:rsidP="00285CCC">
            <w:pPr>
              <w:widowControl w:val="0"/>
              <w:tabs>
                <w:tab w:val="left" w:pos="426"/>
                <w:tab w:val="left" w:pos="709"/>
                <w:tab w:val="left" w:pos="9781"/>
              </w:tabs>
              <w:spacing w:after="0" w:line="240" w:lineRule="auto"/>
              <w:ind w:right="-1"/>
              <w:rPr>
                <w:rFonts w:ascii="Times New Roman" w:hAnsi="Times New Roman"/>
                <w:b/>
                <w:bCs/>
                <w:sz w:val="20"/>
                <w:szCs w:val="20"/>
                <w:lang w:eastAsia="ru-RU"/>
              </w:rPr>
            </w:pPr>
          </w:p>
          <w:p w:rsidR="00285CCC" w:rsidRPr="003811C8" w:rsidRDefault="00285CCC" w:rsidP="00B00CF1">
            <w:pPr>
              <w:spacing w:after="0" w:line="240" w:lineRule="auto"/>
              <w:ind w:right="-1"/>
              <w:rPr>
                <w:rFonts w:ascii="Times New Roman" w:hAnsi="Times New Roman"/>
                <w:sz w:val="20"/>
                <w:szCs w:val="20"/>
                <w:lang w:eastAsia="ru-RU"/>
              </w:rPr>
            </w:pPr>
            <w:r w:rsidRPr="003811C8">
              <w:rPr>
                <w:rFonts w:ascii="Times New Roman" w:hAnsi="Times New Roman"/>
                <w:b/>
                <w:bCs/>
                <w:sz w:val="20"/>
                <w:szCs w:val="20"/>
                <w:lang w:eastAsia="ru-RU"/>
              </w:rPr>
              <w:t>___________________ ____________________</w:t>
            </w:r>
            <w:r w:rsidRPr="003811C8">
              <w:rPr>
                <w:rFonts w:ascii="Times New Roman" w:hAnsi="Times New Roman"/>
                <w:sz w:val="20"/>
                <w:szCs w:val="20"/>
                <w:lang w:eastAsia="ru-RU"/>
              </w:rPr>
              <w:t>.</w:t>
            </w:r>
          </w:p>
        </w:tc>
        <w:tc>
          <w:tcPr>
            <w:tcW w:w="5033" w:type="dxa"/>
          </w:tcPr>
          <w:p w:rsidR="00285CCC" w:rsidRPr="003811C8" w:rsidRDefault="00285CCC" w:rsidP="00285CCC">
            <w:pPr>
              <w:tabs>
                <w:tab w:val="left" w:pos="0"/>
              </w:tabs>
              <w:snapToGrid w:val="0"/>
              <w:spacing w:after="0" w:line="240" w:lineRule="auto"/>
              <w:jc w:val="center"/>
              <w:outlineLvl w:val="1"/>
              <w:rPr>
                <w:rFonts w:ascii="Times New Roman" w:hAnsi="Times New Roman"/>
                <w:b/>
                <w:bCs/>
                <w:sz w:val="20"/>
                <w:szCs w:val="20"/>
                <w:lang w:eastAsia="ru-RU"/>
              </w:rPr>
            </w:pPr>
            <w:r w:rsidRPr="003811C8">
              <w:rPr>
                <w:rFonts w:ascii="Times New Roman" w:hAnsi="Times New Roman"/>
                <w:b/>
                <w:bCs/>
                <w:sz w:val="20"/>
                <w:szCs w:val="20"/>
                <w:lang w:eastAsia="ru-RU"/>
              </w:rPr>
              <w:t>Споживач</w:t>
            </w:r>
          </w:p>
          <w:p w:rsidR="003930FE" w:rsidRPr="003811C8" w:rsidRDefault="003930FE" w:rsidP="003930FE">
            <w:pPr>
              <w:spacing w:after="0" w:line="240" w:lineRule="auto"/>
              <w:ind w:firstLine="3"/>
              <w:rPr>
                <w:rFonts w:ascii="Times New Roman" w:hAnsi="Times New Roman"/>
                <w:b/>
                <w:bCs/>
                <w:sz w:val="20"/>
                <w:szCs w:val="20"/>
                <w:lang w:eastAsia="ru-RU"/>
              </w:rPr>
            </w:pPr>
          </w:p>
          <w:p w:rsidR="00726B58" w:rsidRPr="00726B58" w:rsidRDefault="00726B58" w:rsidP="00726B58">
            <w:pPr>
              <w:widowControl w:val="0"/>
              <w:tabs>
                <w:tab w:val="center" w:pos="2273"/>
              </w:tabs>
              <w:spacing w:after="0" w:line="240" w:lineRule="auto"/>
              <w:rPr>
                <w:rFonts w:ascii="Times New Roman" w:eastAsia="Times New Roman" w:hAnsi="Times New Roman"/>
                <w:b/>
                <w:lang w:eastAsia="ru-RU"/>
              </w:rPr>
            </w:pPr>
            <w:r w:rsidRPr="00726B58">
              <w:rPr>
                <w:rFonts w:ascii="Times New Roman" w:eastAsia="Times New Roman" w:hAnsi="Times New Roman"/>
                <w:b/>
                <w:lang w:eastAsia="ru-RU"/>
              </w:rPr>
              <w:t>Комунальне некомерційне  підприємство        «</w:t>
            </w:r>
            <w:proofErr w:type="spellStart"/>
            <w:r w:rsidRPr="00726B58">
              <w:rPr>
                <w:rFonts w:ascii="Times New Roman" w:eastAsia="Times New Roman" w:hAnsi="Times New Roman"/>
                <w:b/>
                <w:lang w:eastAsia="ru-RU"/>
              </w:rPr>
              <w:t>Микулинецька</w:t>
            </w:r>
            <w:proofErr w:type="spellEnd"/>
            <w:r w:rsidRPr="00726B58">
              <w:rPr>
                <w:rFonts w:ascii="Times New Roman" w:eastAsia="Times New Roman" w:hAnsi="Times New Roman"/>
                <w:b/>
                <w:lang w:eastAsia="ru-RU"/>
              </w:rPr>
              <w:t xml:space="preserve"> обласна фізіотерапевтична лікарня реабілітації» Тернопільської обласної ради</w:t>
            </w:r>
          </w:p>
          <w:p w:rsidR="00726B58" w:rsidRPr="00726B58" w:rsidRDefault="00726B58" w:rsidP="00726B58">
            <w:pPr>
              <w:widowControl w:val="0"/>
              <w:suppressAutoHyphens/>
              <w:spacing w:after="0" w:line="240" w:lineRule="auto"/>
              <w:rPr>
                <w:rFonts w:ascii="Times New Roman" w:eastAsia="Times New Roman" w:hAnsi="Times New Roman"/>
                <w:b/>
                <w:lang w:eastAsia="ar-SA"/>
              </w:rPr>
            </w:pPr>
            <w:r w:rsidRPr="00726B58">
              <w:rPr>
                <w:rFonts w:ascii="Times New Roman" w:eastAsia="Times New Roman" w:hAnsi="Times New Roman"/>
                <w:spacing w:val="-4"/>
                <w:lang w:eastAsia="ar-SA"/>
              </w:rPr>
              <w:t xml:space="preserve">ЄДРПОУ </w:t>
            </w:r>
            <w:r w:rsidRPr="00726B58">
              <w:rPr>
                <w:rFonts w:ascii="Times New Roman" w:eastAsia="Times New Roman" w:hAnsi="Times New Roman"/>
                <w:b/>
                <w:spacing w:val="-4"/>
                <w:lang w:eastAsia="ar-SA"/>
              </w:rPr>
              <w:t>02001038</w:t>
            </w:r>
          </w:p>
          <w:p w:rsidR="00726B58" w:rsidRPr="00726B58" w:rsidRDefault="00726B58" w:rsidP="00726B58">
            <w:pPr>
              <w:widowControl w:val="0"/>
              <w:suppressAutoHyphens/>
              <w:spacing w:after="0" w:line="240" w:lineRule="auto"/>
              <w:rPr>
                <w:rFonts w:ascii="Times New Roman" w:eastAsia="Times New Roman" w:hAnsi="Times New Roman"/>
                <w:lang w:eastAsia="ar-SA"/>
              </w:rPr>
            </w:pPr>
            <w:r w:rsidRPr="00726B58">
              <w:rPr>
                <w:rFonts w:ascii="Times New Roman" w:eastAsia="Times New Roman" w:hAnsi="Times New Roman"/>
                <w:lang w:eastAsia="ar-SA"/>
              </w:rPr>
              <w:t xml:space="preserve">Адреса 48120, Тернопільська обл., Тернопільський р-н., смт. </w:t>
            </w:r>
            <w:proofErr w:type="spellStart"/>
            <w:r w:rsidRPr="00726B58">
              <w:rPr>
                <w:rFonts w:ascii="Times New Roman" w:eastAsia="Times New Roman" w:hAnsi="Times New Roman"/>
                <w:lang w:eastAsia="ar-SA"/>
              </w:rPr>
              <w:t>Микулинці</w:t>
            </w:r>
            <w:proofErr w:type="spellEnd"/>
            <w:r w:rsidRPr="00726B58">
              <w:rPr>
                <w:rFonts w:ascii="Times New Roman" w:eastAsia="Times New Roman" w:hAnsi="Times New Roman"/>
                <w:lang w:eastAsia="ar-SA"/>
              </w:rPr>
              <w:t>, вул. Галицька, 2</w:t>
            </w:r>
          </w:p>
          <w:p w:rsidR="00726B58" w:rsidRPr="00726B58" w:rsidRDefault="00726B58" w:rsidP="00726B58">
            <w:pPr>
              <w:widowControl w:val="0"/>
              <w:suppressAutoHyphens/>
              <w:spacing w:after="0" w:line="240" w:lineRule="auto"/>
              <w:rPr>
                <w:rFonts w:ascii="Times New Roman" w:eastAsia="Times New Roman" w:hAnsi="Times New Roman"/>
                <w:lang w:eastAsia="ar-SA"/>
              </w:rPr>
            </w:pPr>
            <w:r w:rsidRPr="00726B58">
              <w:rPr>
                <w:rFonts w:ascii="Times New Roman" w:eastAsia="Times New Roman" w:hAnsi="Times New Roman"/>
                <w:spacing w:val="-4"/>
                <w:lang w:eastAsia="ar-SA"/>
              </w:rPr>
              <w:t>ІПН 020010319140</w:t>
            </w:r>
          </w:p>
          <w:p w:rsidR="00726B58" w:rsidRPr="00726B58" w:rsidRDefault="00726B58" w:rsidP="00726B58">
            <w:pPr>
              <w:widowControl w:val="0"/>
              <w:suppressAutoHyphens/>
              <w:spacing w:after="0" w:line="240" w:lineRule="auto"/>
              <w:rPr>
                <w:rFonts w:ascii="Times New Roman" w:eastAsia="Times New Roman" w:hAnsi="Times New Roman"/>
                <w:spacing w:val="-4"/>
                <w:lang w:eastAsia="ar-SA"/>
              </w:rPr>
            </w:pPr>
            <w:r w:rsidRPr="00726B58">
              <w:rPr>
                <w:rFonts w:ascii="Times New Roman" w:eastAsia="Times New Roman" w:hAnsi="Times New Roman"/>
                <w:spacing w:val="-4"/>
                <w:lang w:eastAsia="ar-SA"/>
              </w:rPr>
              <w:t xml:space="preserve">IBAN </w:t>
            </w:r>
            <w:r w:rsidRPr="00726B58">
              <w:rPr>
                <w:rFonts w:ascii="Times New Roman" w:eastAsia="Times New Roman" w:hAnsi="Times New Roman"/>
                <w:spacing w:val="-4"/>
                <w:lang w:val="en-US" w:eastAsia="ar-SA"/>
              </w:rPr>
              <w:t>UA</w:t>
            </w:r>
            <w:r w:rsidRPr="00CD3F86">
              <w:rPr>
                <w:rFonts w:ascii="Times New Roman" w:eastAsia="Times New Roman" w:hAnsi="Times New Roman"/>
                <w:spacing w:val="-4"/>
                <w:lang w:eastAsia="ar-SA"/>
              </w:rPr>
              <w:t>258201720344310004000045358</w:t>
            </w:r>
          </w:p>
          <w:p w:rsidR="00726B58" w:rsidRPr="00726B58" w:rsidRDefault="00726B58" w:rsidP="00726B58">
            <w:pPr>
              <w:widowControl w:val="0"/>
              <w:suppressAutoHyphens/>
              <w:spacing w:after="0" w:line="240" w:lineRule="auto"/>
              <w:rPr>
                <w:rFonts w:ascii="Times New Roman" w:eastAsia="Times New Roman" w:hAnsi="Times New Roman"/>
                <w:lang w:eastAsia="ar-SA"/>
              </w:rPr>
            </w:pPr>
            <w:r w:rsidRPr="00726B58">
              <w:rPr>
                <w:rFonts w:ascii="Times New Roman" w:eastAsia="Times New Roman" w:hAnsi="Times New Roman"/>
                <w:spacing w:val="-4"/>
                <w:lang w:val="en-US" w:eastAsia="ar-SA"/>
              </w:rPr>
              <w:t>UA</w:t>
            </w:r>
            <w:r w:rsidRPr="00726B58">
              <w:rPr>
                <w:rFonts w:ascii="Times New Roman" w:eastAsia="Times New Roman" w:hAnsi="Times New Roman"/>
                <w:spacing w:val="-4"/>
                <w:lang w:val="ru-RU" w:eastAsia="ar-SA"/>
              </w:rPr>
              <w:t>23820172034437004095045358</w:t>
            </w:r>
          </w:p>
          <w:p w:rsidR="00726B58" w:rsidRPr="00726B58" w:rsidRDefault="00726B58" w:rsidP="00726B58">
            <w:pPr>
              <w:widowControl w:val="0"/>
              <w:suppressAutoHyphens/>
              <w:spacing w:after="0" w:line="240" w:lineRule="auto"/>
              <w:rPr>
                <w:rFonts w:ascii="Times New Roman" w:eastAsia="Times New Roman" w:hAnsi="Times New Roman"/>
                <w:spacing w:val="-4"/>
                <w:lang w:eastAsia="ar-SA"/>
              </w:rPr>
            </w:pPr>
            <w:r w:rsidRPr="00726B58">
              <w:rPr>
                <w:rFonts w:ascii="Times New Roman" w:eastAsia="Times New Roman" w:hAnsi="Times New Roman"/>
                <w:spacing w:val="-4"/>
                <w:lang w:eastAsia="ar-SA"/>
              </w:rPr>
              <w:t xml:space="preserve">в </w:t>
            </w:r>
            <w:r>
              <w:rPr>
                <w:rFonts w:ascii="Times New Roman" w:eastAsia="Times New Roman" w:hAnsi="Times New Roman"/>
                <w:spacing w:val="-4"/>
                <w:lang w:eastAsia="ar-SA"/>
              </w:rPr>
              <w:t xml:space="preserve">ГУДКСУ у Тернопільській </w:t>
            </w:r>
            <w:proofErr w:type="spellStart"/>
            <w:r>
              <w:rPr>
                <w:rFonts w:ascii="Times New Roman" w:eastAsia="Times New Roman" w:hAnsi="Times New Roman"/>
                <w:spacing w:val="-4"/>
                <w:lang w:eastAsia="ar-SA"/>
              </w:rPr>
              <w:t>обл</w:t>
            </w:r>
            <w:proofErr w:type="spellEnd"/>
            <w:r w:rsidRPr="00726B58">
              <w:rPr>
                <w:rFonts w:ascii="Times New Roman" w:eastAsia="Times New Roman" w:hAnsi="Times New Roman"/>
                <w:spacing w:val="-4"/>
                <w:lang w:eastAsia="ar-SA"/>
              </w:rPr>
              <w:t>,</w:t>
            </w:r>
          </w:p>
          <w:p w:rsidR="00726B58" w:rsidRPr="00726B58" w:rsidRDefault="00726B58" w:rsidP="00726B58">
            <w:pPr>
              <w:widowControl w:val="0"/>
              <w:suppressAutoHyphens/>
              <w:spacing w:after="0" w:line="240" w:lineRule="auto"/>
              <w:rPr>
                <w:rFonts w:ascii="Times New Roman" w:eastAsia="Times New Roman" w:hAnsi="Times New Roman"/>
                <w:lang w:eastAsia="ar-SA"/>
              </w:rPr>
            </w:pPr>
            <w:r w:rsidRPr="00726B58">
              <w:rPr>
                <w:rFonts w:ascii="Times New Roman" w:eastAsia="Times New Roman" w:hAnsi="Times New Roman"/>
                <w:spacing w:val="-4"/>
                <w:lang w:eastAsia="ar-SA"/>
              </w:rPr>
              <w:t xml:space="preserve"> Телефон/факс</w:t>
            </w:r>
            <w:r w:rsidRPr="00726B58">
              <w:rPr>
                <w:rFonts w:ascii="Times New Roman" w:eastAsia="Times New Roman" w:hAnsi="Times New Roman"/>
                <w:lang w:eastAsia="ar-SA"/>
              </w:rPr>
              <w:t>:  (03551)5-10-31</w:t>
            </w:r>
          </w:p>
          <w:p w:rsidR="00726B58" w:rsidRPr="00726B58" w:rsidRDefault="00726B58" w:rsidP="00726B58">
            <w:pPr>
              <w:widowControl w:val="0"/>
              <w:suppressAutoHyphens/>
              <w:spacing w:after="0" w:line="240" w:lineRule="auto"/>
              <w:rPr>
                <w:rFonts w:ascii="Times New Roman" w:eastAsia="Times New Roman" w:hAnsi="Times New Roman"/>
                <w:lang w:val="ru-RU" w:eastAsia="uk-UA"/>
              </w:rPr>
            </w:pPr>
            <w:proofErr w:type="gramStart"/>
            <w:r w:rsidRPr="00726B58">
              <w:rPr>
                <w:rFonts w:ascii="Times New Roman" w:eastAsia="Times New Roman" w:hAnsi="Times New Roman"/>
                <w:lang w:val="en-US" w:eastAsia="uk-UA"/>
              </w:rPr>
              <w:t>e</w:t>
            </w:r>
            <w:r w:rsidRPr="00726B58">
              <w:rPr>
                <w:rFonts w:ascii="Times New Roman" w:eastAsia="Times New Roman" w:hAnsi="Times New Roman"/>
                <w:lang w:eastAsia="uk-UA"/>
              </w:rPr>
              <w:t>-</w:t>
            </w:r>
            <w:r w:rsidRPr="00726B58">
              <w:rPr>
                <w:rFonts w:ascii="Times New Roman" w:eastAsia="Times New Roman" w:hAnsi="Times New Roman"/>
                <w:lang w:val="en-US" w:eastAsia="uk-UA"/>
              </w:rPr>
              <w:t>mail</w:t>
            </w:r>
            <w:r w:rsidRPr="00726B58">
              <w:rPr>
                <w:rFonts w:ascii="Times New Roman" w:eastAsia="Times New Roman" w:hAnsi="Times New Roman"/>
                <w:lang w:eastAsia="uk-UA"/>
              </w:rPr>
              <w:t>:</w:t>
            </w:r>
            <w:proofErr w:type="spellStart"/>
            <w:r w:rsidRPr="00726B58">
              <w:rPr>
                <w:rFonts w:ascii="Times New Roman" w:eastAsia="Times New Roman" w:hAnsi="Times New Roman"/>
                <w:lang w:val="en-US" w:eastAsia="uk-UA"/>
              </w:rPr>
              <w:t>mfizioter</w:t>
            </w:r>
            <w:proofErr w:type="spellEnd"/>
            <w:r w:rsidRPr="00726B58">
              <w:rPr>
                <w:rFonts w:ascii="Times New Roman" w:eastAsia="Times New Roman" w:hAnsi="Times New Roman"/>
                <w:lang w:eastAsia="uk-UA"/>
              </w:rPr>
              <w:t>@</w:t>
            </w:r>
            <w:proofErr w:type="spellStart"/>
            <w:r w:rsidRPr="00726B58">
              <w:rPr>
                <w:rFonts w:ascii="Times New Roman" w:eastAsia="Times New Roman" w:hAnsi="Times New Roman"/>
                <w:lang w:val="en-US" w:eastAsia="uk-UA"/>
              </w:rPr>
              <w:t>ukr</w:t>
            </w:r>
            <w:proofErr w:type="spellEnd"/>
            <w:r w:rsidRPr="00726B58">
              <w:rPr>
                <w:rFonts w:ascii="Times New Roman" w:eastAsia="Times New Roman" w:hAnsi="Times New Roman"/>
                <w:lang w:eastAsia="uk-UA"/>
              </w:rPr>
              <w:t>.</w:t>
            </w:r>
            <w:r w:rsidRPr="00726B58">
              <w:rPr>
                <w:rFonts w:ascii="Times New Roman" w:eastAsia="Times New Roman" w:hAnsi="Times New Roman"/>
                <w:lang w:val="en-US" w:eastAsia="uk-UA"/>
              </w:rPr>
              <w:t>net</w:t>
            </w:r>
            <w:proofErr w:type="gramEnd"/>
          </w:p>
          <w:p w:rsidR="00726B58" w:rsidRPr="00726B58" w:rsidRDefault="00726B58" w:rsidP="00726B58">
            <w:pPr>
              <w:widowControl w:val="0"/>
              <w:suppressAutoHyphens/>
              <w:spacing w:after="0" w:line="240" w:lineRule="auto"/>
              <w:rPr>
                <w:rFonts w:ascii="Times New Roman" w:eastAsia="Times New Roman" w:hAnsi="Times New Roman"/>
                <w:lang w:val="ru-RU" w:eastAsia="uk-UA"/>
              </w:rPr>
            </w:pPr>
          </w:p>
          <w:p w:rsidR="00285CCC" w:rsidRPr="003811C8" w:rsidRDefault="00726B58" w:rsidP="00726B58">
            <w:pPr>
              <w:spacing w:after="0" w:line="240" w:lineRule="auto"/>
              <w:ind w:right="-1"/>
              <w:rPr>
                <w:rFonts w:ascii="Times New Roman" w:hAnsi="Times New Roman"/>
                <w:i/>
                <w:iCs/>
                <w:sz w:val="20"/>
                <w:szCs w:val="20"/>
                <w:lang w:eastAsia="ru-RU"/>
              </w:rPr>
            </w:pPr>
            <w:r w:rsidRPr="00726B58">
              <w:rPr>
                <w:rFonts w:ascii="Times New Roman" w:eastAsia="Times New Roman" w:hAnsi="Times New Roman"/>
                <w:lang w:eastAsia="ar-SA"/>
              </w:rPr>
              <w:t>Генеральний директор _</w:t>
            </w:r>
            <w:r w:rsidRPr="00CD3F86">
              <w:rPr>
                <w:rFonts w:ascii="Times New Roman" w:eastAsia="Times New Roman" w:hAnsi="Times New Roman"/>
                <w:lang w:val="ru-RU" w:eastAsia="ar-SA"/>
              </w:rPr>
              <w:t>_</w:t>
            </w:r>
            <w:r w:rsidRPr="00726B58">
              <w:rPr>
                <w:rFonts w:ascii="Times New Roman" w:eastAsia="Times New Roman" w:hAnsi="Times New Roman"/>
                <w:lang w:eastAsia="ar-SA"/>
              </w:rPr>
              <w:t>_______Зіновій ЯСЕНИК</w:t>
            </w:r>
          </w:p>
        </w:tc>
      </w:tr>
    </w:tbl>
    <w:p w:rsidR="00285CCC" w:rsidRPr="003811C8" w:rsidRDefault="00285CCC" w:rsidP="00285CCC">
      <w:pPr>
        <w:spacing w:after="0" w:line="240" w:lineRule="auto"/>
        <w:rPr>
          <w:rFonts w:ascii="Times New Roman" w:hAnsi="Times New Roman"/>
          <w:sz w:val="20"/>
          <w:szCs w:val="20"/>
          <w:lang w:eastAsia="ru-RU"/>
        </w:rPr>
      </w:pPr>
    </w:p>
    <w:sectPr w:rsidR="00285CCC" w:rsidRPr="003811C8" w:rsidSect="00D12813">
      <w:headerReference w:type="default" r:id="rId9"/>
      <w:pgSz w:w="11906" w:h="16838"/>
      <w:pgMar w:top="426"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E7" w:rsidRDefault="00FE2FE7" w:rsidP="00C420E7">
      <w:pPr>
        <w:spacing w:after="0" w:line="240" w:lineRule="auto"/>
      </w:pPr>
      <w:r>
        <w:separator/>
      </w:r>
    </w:p>
  </w:endnote>
  <w:endnote w:type="continuationSeparator" w:id="0">
    <w:p w:rsidR="00FE2FE7" w:rsidRDefault="00FE2FE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E7" w:rsidRDefault="00FE2FE7" w:rsidP="00C420E7">
      <w:pPr>
        <w:spacing w:after="0" w:line="240" w:lineRule="auto"/>
      </w:pPr>
      <w:r>
        <w:separator/>
      </w:r>
    </w:p>
  </w:footnote>
  <w:footnote w:type="continuationSeparator" w:id="0">
    <w:p w:rsidR="00FE2FE7" w:rsidRDefault="00FE2FE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5F" w:rsidRDefault="00C44268" w:rsidP="00082336">
    <w:pPr>
      <w:pStyle w:val="a3"/>
      <w:jc w:val="center"/>
    </w:pPr>
    <w:r w:rsidRPr="00770A35">
      <w:rPr>
        <w:rFonts w:ascii="Times New Roman" w:hAnsi="Times New Roman"/>
        <w:sz w:val="28"/>
        <w:szCs w:val="28"/>
      </w:rPr>
      <w:fldChar w:fldCharType="begin"/>
    </w:r>
    <w:r w:rsidR="0047535F"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159A1" w:rsidRPr="00C159A1">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6"/>
        <w:szCs w:val="26"/>
        <w:lang w:val="uk-UA" w:eastAsia="uk-UA"/>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92334B9"/>
    <w:multiLevelType w:val="multilevel"/>
    <w:tmpl w:val="A372B42E"/>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204EF8"/>
    <w:multiLevelType w:val="multilevel"/>
    <w:tmpl w:val="79D6AC0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573EE2"/>
    <w:multiLevelType w:val="hybridMultilevel"/>
    <w:tmpl w:val="675CA0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8561D2"/>
    <w:multiLevelType w:val="hybridMultilevel"/>
    <w:tmpl w:val="0EAE8436"/>
    <w:lvl w:ilvl="0" w:tplc="681A4A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CB759C"/>
    <w:multiLevelType w:val="multilevel"/>
    <w:tmpl w:val="79866CCA"/>
    <w:lvl w:ilvl="0">
      <w:start w:val="2"/>
      <w:numFmt w:val="decimal"/>
      <w:lvlText w:val="%1."/>
      <w:lvlJc w:val="left"/>
      <w:pPr>
        <w:ind w:left="2809"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422F1"/>
    <w:multiLevelType w:val="hybridMultilevel"/>
    <w:tmpl w:val="9C3E9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4E73202"/>
    <w:multiLevelType w:val="multilevel"/>
    <w:tmpl w:val="7DA0EF98"/>
    <w:lvl w:ilvl="0">
      <w:start w:val="11"/>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3F5677EB"/>
    <w:multiLevelType w:val="hybridMultilevel"/>
    <w:tmpl w:val="CBEC91A0"/>
    <w:lvl w:ilvl="0" w:tplc="0419000F">
      <w:start w:val="1"/>
      <w:numFmt w:val="decimal"/>
      <w:lvlText w:val="%1."/>
      <w:lvlJc w:val="left"/>
      <w:pPr>
        <w:tabs>
          <w:tab w:val="num" w:pos="720"/>
        </w:tabs>
        <w:ind w:left="720" w:hanging="360"/>
      </w:pPr>
    </w:lvl>
    <w:lvl w:ilvl="1" w:tplc="0E0ADA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9465B"/>
    <w:multiLevelType w:val="hybridMultilevel"/>
    <w:tmpl w:val="7504B7DC"/>
    <w:lvl w:ilvl="0" w:tplc="2CC84C58">
      <w:start w:val="1"/>
      <w:numFmt w:val="decimal"/>
      <w:lvlText w:val="8.%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27214C"/>
    <w:multiLevelType w:val="multilevel"/>
    <w:tmpl w:val="271A8998"/>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1295319"/>
    <w:multiLevelType w:val="hybridMultilevel"/>
    <w:tmpl w:val="337A1590"/>
    <w:lvl w:ilvl="0" w:tplc="819493F0">
      <w:start w:val="1"/>
      <w:numFmt w:val="decimal"/>
      <w:lvlText w:val="3.%1."/>
      <w:lvlJc w:val="left"/>
      <w:pPr>
        <w:ind w:left="502"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277A04"/>
    <w:multiLevelType w:val="hybridMultilevel"/>
    <w:tmpl w:val="F9F6F8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7A42B3"/>
    <w:multiLevelType w:val="multilevel"/>
    <w:tmpl w:val="247CFD2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6"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8" w15:restartNumberingAfterBreak="0">
    <w:nsid w:val="63697047"/>
    <w:multiLevelType w:val="hybridMultilevel"/>
    <w:tmpl w:val="67A6C0B4"/>
    <w:lvl w:ilvl="0" w:tplc="DDE05ABE">
      <w:start w:val="1"/>
      <w:numFmt w:val="decimal"/>
      <w:lvlText w:val="11.%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8E7E66"/>
    <w:multiLevelType w:val="hybridMultilevel"/>
    <w:tmpl w:val="C152ED0C"/>
    <w:lvl w:ilvl="0" w:tplc="A93A9654">
      <w:start w:val="1"/>
      <w:numFmt w:val="decimal"/>
      <w:lvlText w:val="%1."/>
      <w:lvlJc w:val="left"/>
      <w:pPr>
        <w:tabs>
          <w:tab w:val="num" w:pos="900"/>
        </w:tabs>
        <w:ind w:left="900" w:hanging="5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6AD24FC7"/>
    <w:multiLevelType w:val="hybridMultilevel"/>
    <w:tmpl w:val="B3600ADC"/>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3"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7050A"/>
    <w:multiLevelType w:val="multilevel"/>
    <w:tmpl w:val="A614E97C"/>
    <w:lvl w:ilvl="0">
      <w:start w:val="1"/>
      <w:numFmt w:val="decimal"/>
      <w:lvlText w:val="%1."/>
      <w:lvlJc w:val="left"/>
      <w:pPr>
        <w:ind w:left="360" w:hanging="360"/>
      </w:pPr>
      <w:rPr>
        <w:rFonts w:cs="Times New Roman" w:hint="default"/>
      </w:rPr>
    </w:lvl>
    <w:lvl w:ilvl="1">
      <w:start w:val="1"/>
      <w:numFmt w:val="decimal"/>
      <w:lvlText w:val="%1.%2."/>
      <w:lvlJc w:val="left"/>
      <w:pPr>
        <w:ind w:left="433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27"/>
  </w:num>
  <w:num w:numId="3">
    <w:abstractNumId w:val="31"/>
  </w:num>
  <w:num w:numId="4">
    <w:abstractNumId w:val="20"/>
  </w:num>
  <w:num w:numId="5">
    <w:abstractNumId w:val="22"/>
  </w:num>
  <w:num w:numId="6">
    <w:abstractNumId w:val="23"/>
  </w:num>
  <w:num w:numId="7">
    <w:abstractNumId w:val="0"/>
  </w:num>
  <w:num w:numId="8">
    <w:abstractNumId w:val="3"/>
  </w:num>
  <w:num w:numId="9">
    <w:abstractNumId w:val="14"/>
  </w:num>
  <w:num w:numId="10">
    <w:abstractNumId w:val="11"/>
  </w:num>
  <w:num w:numId="11">
    <w:abstractNumId w:val="21"/>
  </w:num>
  <w:num w:numId="12">
    <w:abstractNumId w:val="36"/>
  </w:num>
  <w:num w:numId="13">
    <w:abstractNumId w:val="25"/>
  </w:num>
  <w:num w:numId="14">
    <w:abstractNumId w:val="9"/>
  </w:num>
  <w:num w:numId="15">
    <w:abstractNumId w:val="34"/>
  </w:num>
  <w:num w:numId="16">
    <w:abstractNumId w:val="19"/>
  </w:num>
  <w:num w:numId="17">
    <w:abstractNumId w:val="26"/>
  </w:num>
  <w:num w:numId="18">
    <w:abstractNumId w:val="6"/>
  </w:num>
  <w:num w:numId="19">
    <w:abstractNumId w:val="30"/>
  </w:num>
  <w:num w:numId="20">
    <w:abstractNumId w:val="5"/>
  </w:num>
  <w:num w:numId="21">
    <w:abstractNumId w:val="35"/>
  </w:num>
  <w:num w:numId="22">
    <w:abstractNumId w:val="33"/>
  </w:num>
  <w:num w:numId="23">
    <w:abstractNumId w:val="17"/>
  </w:num>
  <w:num w:numId="24">
    <w:abstractNumId w:val="16"/>
  </w:num>
  <w:num w:numId="25">
    <w:abstractNumId w:val="15"/>
  </w:num>
  <w:num w:numId="26">
    <w:abstractNumId w:val="2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2"/>
  </w:num>
  <w:num w:numId="40">
    <w:abstractNumId w:val="29"/>
  </w:num>
  <w:num w:numId="41">
    <w:abstractNumId w:val="7"/>
  </w:num>
  <w:num w:numId="42">
    <w:abstractNumId w:val="24"/>
  </w:num>
  <w:num w:numId="43">
    <w:abstractNumId w:val="10"/>
  </w:num>
  <w:num w:numId="44">
    <w:abstractNumId w:val="4"/>
  </w:num>
  <w:num w:numId="45">
    <w:abstractNumId w:val="18"/>
  </w:num>
  <w:num w:numId="46">
    <w:abstractNumId w:val="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068"/>
    <w:rsid w:val="00021B02"/>
    <w:rsid w:val="00023E1E"/>
    <w:rsid w:val="000248D4"/>
    <w:rsid w:val="00025F23"/>
    <w:rsid w:val="0003042D"/>
    <w:rsid w:val="00033482"/>
    <w:rsid w:val="00035463"/>
    <w:rsid w:val="0003570E"/>
    <w:rsid w:val="000371D3"/>
    <w:rsid w:val="0005237E"/>
    <w:rsid w:val="000623A2"/>
    <w:rsid w:val="00064B5F"/>
    <w:rsid w:val="00076AD8"/>
    <w:rsid w:val="00082336"/>
    <w:rsid w:val="00085B4E"/>
    <w:rsid w:val="00086D94"/>
    <w:rsid w:val="000871C3"/>
    <w:rsid w:val="00087959"/>
    <w:rsid w:val="00092DC0"/>
    <w:rsid w:val="00094E0C"/>
    <w:rsid w:val="0009605C"/>
    <w:rsid w:val="000A1A87"/>
    <w:rsid w:val="000A1C1B"/>
    <w:rsid w:val="000A48D9"/>
    <w:rsid w:val="000B7915"/>
    <w:rsid w:val="000B7B13"/>
    <w:rsid w:val="000C36B5"/>
    <w:rsid w:val="000C3BE0"/>
    <w:rsid w:val="000C3F98"/>
    <w:rsid w:val="000D1CE4"/>
    <w:rsid w:val="000D35B9"/>
    <w:rsid w:val="000D4F26"/>
    <w:rsid w:val="000D79E7"/>
    <w:rsid w:val="000E154A"/>
    <w:rsid w:val="000E1CDD"/>
    <w:rsid w:val="000E2789"/>
    <w:rsid w:val="000E2B26"/>
    <w:rsid w:val="000E52AB"/>
    <w:rsid w:val="000E7543"/>
    <w:rsid w:val="000E7D9E"/>
    <w:rsid w:val="000F174F"/>
    <w:rsid w:val="000F240B"/>
    <w:rsid w:val="000F2D6B"/>
    <w:rsid w:val="000F683A"/>
    <w:rsid w:val="000F7890"/>
    <w:rsid w:val="00101678"/>
    <w:rsid w:val="0010262E"/>
    <w:rsid w:val="00102693"/>
    <w:rsid w:val="0010614A"/>
    <w:rsid w:val="00106681"/>
    <w:rsid w:val="0010678A"/>
    <w:rsid w:val="001112B7"/>
    <w:rsid w:val="0011341D"/>
    <w:rsid w:val="0011389D"/>
    <w:rsid w:val="0011729B"/>
    <w:rsid w:val="0012070A"/>
    <w:rsid w:val="0012252A"/>
    <w:rsid w:val="001279A0"/>
    <w:rsid w:val="00130D8B"/>
    <w:rsid w:val="00140CEC"/>
    <w:rsid w:val="001410D5"/>
    <w:rsid w:val="00143554"/>
    <w:rsid w:val="001442C6"/>
    <w:rsid w:val="00145981"/>
    <w:rsid w:val="0015443D"/>
    <w:rsid w:val="00157006"/>
    <w:rsid w:val="00164A19"/>
    <w:rsid w:val="00172347"/>
    <w:rsid w:val="0017294D"/>
    <w:rsid w:val="0017364F"/>
    <w:rsid w:val="00176BB6"/>
    <w:rsid w:val="00177D7D"/>
    <w:rsid w:val="0018333D"/>
    <w:rsid w:val="0018698E"/>
    <w:rsid w:val="00187384"/>
    <w:rsid w:val="00190DF7"/>
    <w:rsid w:val="0019243F"/>
    <w:rsid w:val="00194292"/>
    <w:rsid w:val="0019741A"/>
    <w:rsid w:val="001A2406"/>
    <w:rsid w:val="001A58D7"/>
    <w:rsid w:val="001B1485"/>
    <w:rsid w:val="001B220C"/>
    <w:rsid w:val="001B6E78"/>
    <w:rsid w:val="001C33B3"/>
    <w:rsid w:val="001C499B"/>
    <w:rsid w:val="001C7E7D"/>
    <w:rsid w:val="001D16BE"/>
    <w:rsid w:val="001D7249"/>
    <w:rsid w:val="001E1BED"/>
    <w:rsid w:val="001F08F9"/>
    <w:rsid w:val="001F0BF7"/>
    <w:rsid w:val="001F121C"/>
    <w:rsid w:val="001F15F0"/>
    <w:rsid w:val="001F2BF7"/>
    <w:rsid w:val="001F510C"/>
    <w:rsid w:val="001F7DE3"/>
    <w:rsid w:val="00201D36"/>
    <w:rsid w:val="00201D55"/>
    <w:rsid w:val="00202B0B"/>
    <w:rsid w:val="00205126"/>
    <w:rsid w:val="00210D6F"/>
    <w:rsid w:val="00211E24"/>
    <w:rsid w:val="0021235D"/>
    <w:rsid w:val="00213DCF"/>
    <w:rsid w:val="002170B5"/>
    <w:rsid w:val="0021740C"/>
    <w:rsid w:val="00217D64"/>
    <w:rsid w:val="00220D3D"/>
    <w:rsid w:val="00222A30"/>
    <w:rsid w:val="00222F55"/>
    <w:rsid w:val="00227338"/>
    <w:rsid w:val="00230B39"/>
    <w:rsid w:val="00234A5B"/>
    <w:rsid w:val="00235B3A"/>
    <w:rsid w:val="002411A5"/>
    <w:rsid w:val="00242380"/>
    <w:rsid w:val="00242E89"/>
    <w:rsid w:val="002475D8"/>
    <w:rsid w:val="00250E95"/>
    <w:rsid w:val="00255AF1"/>
    <w:rsid w:val="002572AE"/>
    <w:rsid w:val="0026393E"/>
    <w:rsid w:val="002664DA"/>
    <w:rsid w:val="00273A4D"/>
    <w:rsid w:val="00274871"/>
    <w:rsid w:val="00282F4A"/>
    <w:rsid w:val="00283228"/>
    <w:rsid w:val="00285CCC"/>
    <w:rsid w:val="00287130"/>
    <w:rsid w:val="002871D0"/>
    <w:rsid w:val="002908C0"/>
    <w:rsid w:val="002937FE"/>
    <w:rsid w:val="002938A7"/>
    <w:rsid w:val="00293C3A"/>
    <w:rsid w:val="002A0508"/>
    <w:rsid w:val="002B18AE"/>
    <w:rsid w:val="002B2DA0"/>
    <w:rsid w:val="002D291B"/>
    <w:rsid w:val="002D67AA"/>
    <w:rsid w:val="002E15AB"/>
    <w:rsid w:val="002E1AB4"/>
    <w:rsid w:val="002E3C77"/>
    <w:rsid w:val="002E3EF8"/>
    <w:rsid w:val="002F122F"/>
    <w:rsid w:val="002F39C5"/>
    <w:rsid w:val="002F3F33"/>
    <w:rsid w:val="002F43F9"/>
    <w:rsid w:val="002F4A03"/>
    <w:rsid w:val="002F4AB0"/>
    <w:rsid w:val="002F7813"/>
    <w:rsid w:val="002F78EC"/>
    <w:rsid w:val="00300942"/>
    <w:rsid w:val="00301308"/>
    <w:rsid w:val="0030723E"/>
    <w:rsid w:val="00310730"/>
    <w:rsid w:val="00313A9E"/>
    <w:rsid w:val="003156BD"/>
    <w:rsid w:val="003166DD"/>
    <w:rsid w:val="003200E4"/>
    <w:rsid w:val="00321E11"/>
    <w:rsid w:val="003229B6"/>
    <w:rsid w:val="00324588"/>
    <w:rsid w:val="00325EC5"/>
    <w:rsid w:val="00330C8D"/>
    <w:rsid w:val="00331DC9"/>
    <w:rsid w:val="00335F6A"/>
    <w:rsid w:val="00337729"/>
    <w:rsid w:val="0034191B"/>
    <w:rsid w:val="003456D5"/>
    <w:rsid w:val="00345A1F"/>
    <w:rsid w:val="00346BAA"/>
    <w:rsid w:val="003506A1"/>
    <w:rsid w:val="0035127F"/>
    <w:rsid w:val="00354CA2"/>
    <w:rsid w:val="00355E5C"/>
    <w:rsid w:val="0036263C"/>
    <w:rsid w:val="00366978"/>
    <w:rsid w:val="00373985"/>
    <w:rsid w:val="00373C85"/>
    <w:rsid w:val="003811C8"/>
    <w:rsid w:val="00383700"/>
    <w:rsid w:val="00384F9E"/>
    <w:rsid w:val="00392557"/>
    <w:rsid w:val="00392742"/>
    <w:rsid w:val="003930FE"/>
    <w:rsid w:val="00395E15"/>
    <w:rsid w:val="003A23F2"/>
    <w:rsid w:val="003A3595"/>
    <w:rsid w:val="003A578E"/>
    <w:rsid w:val="003A77E2"/>
    <w:rsid w:val="003B00BB"/>
    <w:rsid w:val="003B02B3"/>
    <w:rsid w:val="003C3143"/>
    <w:rsid w:val="003C6385"/>
    <w:rsid w:val="003C6F05"/>
    <w:rsid w:val="003C710F"/>
    <w:rsid w:val="003D2A0E"/>
    <w:rsid w:val="003D2DF0"/>
    <w:rsid w:val="003E52ED"/>
    <w:rsid w:val="003E7160"/>
    <w:rsid w:val="003E7F2C"/>
    <w:rsid w:val="003F7A1D"/>
    <w:rsid w:val="00400949"/>
    <w:rsid w:val="00402B0E"/>
    <w:rsid w:val="00404A1A"/>
    <w:rsid w:val="00404AA5"/>
    <w:rsid w:val="0040712F"/>
    <w:rsid w:val="00410BFD"/>
    <w:rsid w:val="00413D5E"/>
    <w:rsid w:val="00415EF7"/>
    <w:rsid w:val="00423DF8"/>
    <w:rsid w:val="00427F6F"/>
    <w:rsid w:val="0043713C"/>
    <w:rsid w:val="00440B03"/>
    <w:rsid w:val="004411D4"/>
    <w:rsid w:val="00442237"/>
    <w:rsid w:val="00443AA2"/>
    <w:rsid w:val="00446FB7"/>
    <w:rsid w:val="004532A2"/>
    <w:rsid w:val="00455BC7"/>
    <w:rsid w:val="0045683A"/>
    <w:rsid w:val="0046152A"/>
    <w:rsid w:val="004625D7"/>
    <w:rsid w:val="00464F54"/>
    <w:rsid w:val="0046565D"/>
    <w:rsid w:val="00465BE5"/>
    <w:rsid w:val="00470BE1"/>
    <w:rsid w:val="004720F2"/>
    <w:rsid w:val="00472ACA"/>
    <w:rsid w:val="00472C44"/>
    <w:rsid w:val="0047535F"/>
    <w:rsid w:val="00480883"/>
    <w:rsid w:val="00484C17"/>
    <w:rsid w:val="0048798E"/>
    <w:rsid w:val="00490CCB"/>
    <w:rsid w:val="00497F69"/>
    <w:rsid w:val="004A3590"/>
    <w:rsid w:val="004A3D9C"/>
    <w:rsid w:val="004A4E39"/>
    <w:rsid w:val="004A5C9B"/>
    <w:rsid w:val="004A7477"/>
    <w:rsid w:val="004A7CA1"/>
    <w:rsid w:val="004B00D7"/>
    <w:rsid w:val="004B2695"/>
    <w:rsid w:val="004B3618"/>
    <w:rsid w:val="004B4FD2"/>
    <w:rsid w:val="004B5123"/>
    <w:rsid w:val="004B5837"/>
    <w:rsid w:val="004C0553"/>
    <w:rsid w:val="004C0C8F"/>
    <w:rsid w:val="004C2377"/>
    <w:rsid w:val="004C25DA"/>
    <w:rsid w:val="004C4179"/>
    <w:rsid w:val="004D0F44"/>
    <w:rsid w:val="004D5D81"/>
    <w:rsid w:val="004E23C2"/>
    <w:rsid w:val="004E4133"/>
    <w:rsid w:val="004E5DEB"/>
    <w:rsid w:val="004E6221"/>
    <w:rsid w:val="004F3528"/>
    <w:rsid w:val="004F3A0D"/>
    <w:rsid w:val="004F7623"/>
    <w:rsid w:val="00501681"/>
    <w:rsid w:val="00503DBE"/>
    <w:rsid w:val="005044A4"/>
    <w:rsid w:val="00505D41"/>
    <w:rsid w:val="00511014"/>
    <w:rsid w:val="00515657"/>
    <w:rsid w:val="0052441E"/>
    <w:rsid w:val="00524DC7"/>
    <w:rsid w:val="00524E6A"/>
    <w:rsid w:val="00527397"/>
    <w:rsid w:val="00527F2F"/>
    <w:rsid w:val="005321C0"/>
    <w:rsid w:val="00535854"/>
    <w:rsid w:val="00546805"/>
    <w:rsid w:val="005468E5"/>
    <w:rsid w:val="005560ED"/>
    <w:rsid w:val="00561CE8"/>
    <w:rsid w:val="005627AE"/>
    <w:rsid w:val="00564BC4"/>
    <w:rsid w:val="0056643E"/>
    <w:rsid w:val="00566C33"/>
    <w:rsid w:val="00570CFA"/>
    <w:rsid w:val="00570FE7"/>
    <w:rsid w:val="005801ED"/>
    <w:rsid w:val="00581BDC"/>
    <w:rsid w:val="005866FD"/>
    <w:rsid w:val="0058743A"/>
    <w:rsid w:val="00587C93"/>
    <w:rsid w:val="00592100"/>
    <w:rsid w:val="0059294A"/>
    <w:rsid w:val="00596F46"/>
    <w:rsid w:val="005A716A"/>
    <w:rsid w:val="005A759B"/>
    <w:rsid w:val="005B254B"/>
    <w:rsid w:val="005B5688"/>
    <w:rsid w:val="005B588B"/>
    <w:rsid w:val="005B5E10"/>
    <w:rsid w:val="005C35C5"/>
    <w:rsid w:val="005C3FFE"/>
    <w:rsid w:val="005C4E99"/>
    <w:rsid w:val="005C515F"/>
    <w:rsid w:val="005C7CE6"/>
    <w:rsid w:val="005C7EF2"/>
    <w:rsid w:val="005D03D9"/>
    <w:rsid w:val="005D3049"/>
    <w:rsid w:val="005D699E"/>
    <w:rsid w:val="005E1368"/>
    <w:rsid w:val="005E298F"/>
    <w:rsid w:val="005E326F"/>
    <w:rsid w:val="005E55ED"/>
    <w:rsid w:val="005E5F9C"/>
    <w:rsid w:val="005E6602"/>
    <w:rsid w:val="005F06E6"/>
    <w:rsid w:val="005F22D7"/>
    <w:rsid w:val="005F372C"/>
    <w:rsid w:val="005F44B0"/>
    <w:rsid w:val="005F50DE"/>
    <w:rsid w:val="005F538F"/>
    <w:rsid w:val="00600275"/>
    <w:rsid w:val="006038B4"/>
    <w:rsid w:val="00603990"/>
    <w:rsid w:val="00606D1F"/>
    <w:rsid w:val="00610BE8"/>
    <w:rsid w:val="00612D3F"/>
    <w:rsid w:val="00613ACA"/>
    <w:rsid w:val="00625818"/>
    <w:rsid w:val="00630734"/>
    <w:rsid w:val="006325D8"/>
    <w:rsid w:val="00634B9A"/>
    <w:rsid w:val="00636526"/>
    <w:rsid w:val="00636D82"/>
    <w:rsid w:val="00637408"/>
    <w:rsid w:val="0064026B"/>
    <w:rsid w:val="00643F8A"/>
    <w:rsid w:val="00647FEB"/>
    <w:rsid w:val="00650FD8"/>
    <w:rsid w:val="00651BC2"/>
    <w:rsid w:val="0065324D"/>
    <w:rsid w:val="0065409E"/>
    <w:rsid w:val="0065430C"/>
    <w:rsid w:val="00654451"/>
    <w:rsid w:val="00657F70"/>
    <w:rsid w:val="00661313"/>
    <w:rsid w:val="00664B46"/>
    <w:rsid w:val="0067026D"/>
    <w:rsid w:val="006708CB"/>
    <w:rsid w:val="00671464"/>
    <w:rsid w:val="00671BBD"/>
    <w:rsid w:val="00675AD0"/>
    <w:rsid w:val="00676558"/>
    <w:rsid w:val="0067739B"/>
    <w:rsid w:val="00680118"/>
    <w:rsid w:val="006804DD"/>
    <w:rsid w:val="00683684"/>
    <w:rsid w:val="0068778E"/>
    <w:rsid w:val="0069084C"/>
    <w:rsid w:val="00690BCA"/>
    <w:rsid w:val="00691A97"/>
    <w:rsid w:val="00694C9C"/>
    <w:rsid w:val="00695236"/>
    <w:rsid w:val="00697DB7"/>
    <w:rsid w:val="006A1C04"/>
    <w:rsid w:val="006A2BB2"/>
    <w:rsid w:val="006B34DC"/>
    <w:rsid w:val="006B6BC3"/>
    <w:rsid w:val="006C0BF5"/>
    <w:rsid w:val="006C11EE"/>
    <w:rsid w:val="006C1309"/>
    <w:rsid w:val="006C2C75"/>
    <w:rsid w:val="006C57B1"/>
    <w:rsid w:val="006D0515"/>
    <w:rsid w:val="006E1E96"/>
    <w:rsid w:val="006E6250"/>
    <w:rsid w:val="006F1556"/>
    <w:rsid w:val="006F6624"/>
    <w:rsid w:val="006F7FE2"/>
    <w:rsid w:val="00703154"/>
    <w:rsid w:val="007050B0"/>
    <w:rsid w:val="00712BE7"/>
    <w:rsid w:val="00716811"/>
    <w:rsid w:val="007237A2"/>
    <w:rsid w:val="007257BC"/>
    <w:rsid w:val="0072688C"/>
    <w:rsid w:val="00726B58"/>
    <w:rsid w:val="00731559"/>
    <w:rsid w:val="00731CF3"/>
    <w:rsid w:val="007335A3"/>
    <w:rsid w:val="00735035"/>
    <w:rsid w:val="0074163B"/>
    <w:rsid w:val="00743B8E"/>
    <w:rsid w:val="0074599C"/>
    <w:rsid w:val="00747FF6"/>
    <w:rsid w:val="007518CE"/>
    <w:rsid w:val="00751C89"/>
    <w:rsid w:val="007520EE"/>
    <w:rsid w:val="0075340D"/>
    <w:rsid w:val="007552AB"/>
    <w:rsid w:val="00762C43"/>
    <w:rsid w:val="00763B8C"/>
    <w:rsid w:val="00765194"/>
    <w:rsid w:val="00770A35"/>
    <w:rsid w:val="00771A14"/>
    <w:rsid w:val="00771D9C"/>
    <w:rsid w:val="0077646B"/>
    <w:rsid w:val="007766E3"/>
    <w:rsid w:val="00776C64"/>
    <w:rsid w:val="00777E39"/>
    <w:rsid w:val="00781AB7"/>
    <w:rsid w:val="00782850"/>
    <w:rsid w:val="0078310B"/>
    <w:rsid w:val="0078587B"/>
    <w:rsid w:val="00785CD8"/>
    <w:rsid w:val="00786B3C"/>
    <w:rsid w:val="00786C09"/>
    <w:rsid w:val="00787721"/>
    <w:rsid w:val="007901AF"/>
    <w:rsid w:val="00791BED"/>
    <w:rsid w:val="00791F61"/>
    <w:rsid w:val="007A659F"/>
    <w:rsid w:val="007A6EA1"/>
    <w:rsid w:val="007B2083"/>
    <w:rsid w:val="007B278A"/>
    <w:rsid w:val="007B2D76"/>
    <w:rsid w:val="007B3505"/>
    <w:rsid w:val="007C375D"/>
    <w:rsid w:val="007D268B"/>
    <w:rsid w:val="007D680B"/>
    <w:rsid w:val="007E555A"/>
    <w:rsid w:val="007F060D"/>
    <w:rsid w:val="007F16FE"/>
    <w:rsid w:val="007F23FD"/>
    <w:rsid w:val="007F6F34"/>
    <w:rsid w:val="00800293"/>
    <w:rsid w:val="00800D5A"/>
    <w:rsid w:val="00801CD9"/>
    <w:rsid w:val="00805093"/>
    <w:rsid w:val="00807D78"/>
    <w:rsid w:val="008126FD"/>
    <w:rsid w:val="00822698"/>
    <w:rsid w:val="00824682"/>
    <w:rsid w:val="00825EA0"/>
    <w:rsid w:val="0083127A"/>
    <w:rsid w:val="008321C9"/>
    <w:rsid w:val="0083237E"/>
    <w:rsid w:val="00833F65"/>
    <w:rsid w:val="008404C1"/>
    <w:rsid w:val="0084184B"/>
    <w:rsid w:val="00841F1A"/>
    <w:rsid w:val="00843515"/>
    <w:rsid w:val="00846C37"/>
    <w:rsid w:val="00850343"/>
    <w:rsid w:val="00851F42"/>
    <w:rsid w:val="00853DBD"/>
    <w:rsid w:val="00854125"/>
    <w:rsid w:val="008557C1"/>
    <w:rsid w:val="008562D5"/>
    <w:rsid w:val="008621F3"/>
    <w:rsid w:val="00863FD7"/>
    <w:rsid w:val="008642C8"/>
    <w:rsid w:val="008665BC"/>
    <w:rsid w:val="00867BD9"/>
    <w:rsid w:val="00870900"/>
    <w:rsid w:val="00871076"/>
    <w:rsid w:val="0087562F"/>
    <w:rsid w:val="008764C6"/>
    <w:rsid w:val="008817FB"/>
    <w:rsid w:val="0088219F"/>
    <w:rsid w:val="008832C0"/>
    <w:rsid w:val="00883312"/>
    <w:rsid w:val="00887627"/>
    <w:rsid w:val="00891127"/>
    <w:rsid w:val="00891EB6"/>
    <w:rsid w:val="008927A8"/>
    <w:rsid w:val="008945E4"/>
    <w:rsid w:val="008A2357"/>
    <w:rsid w:val="008A2B29"/>
    <w:rsid w:val="008A5BA3"/>
    <w:rsid w:val="008B0C37"/>
    <w:rsid w:val="008B18E7"/>
    <w:rsid w:val="008B5BE8"/>
    <w:rsid w:val="008B6828"/>
    <w:rsid w:val="008C3F0B"/>
    <w:rsid w:val="008C5AFA"/>
    <w:rsid w:val="008C6752"/>
    <w:rsid w:val="008D0B42"/>
    <w:rsid w:val="008D2B71"/>
    <w:rsid w:val="008D2CD9"/>
    <w:rsid w:val="008E195B"/>
    <w:rsid w:val="008E2172"/>
    <w:rsid w:val="008E2AAE"/>
    <w:rsid w:val="008E76D0"/>
    <w:rsid w:val="008F3BAF"/>
    <w:rsid w:val="008F68E6"/>
    <w:rsid w:val="008F6A1F"/>
    <w:rsid w:val="008F73F0"/>
    <w:rsid w:val="00904056"/>
    <w:rsid w:val="00906EC9"/>
    <w:rsid w:val="00907FA2"/>
    <w:rsid w:val="00917C23"/>
    <w:rsid w:val="00920666"/>
    <w:rsid w:val="0092417F"/>
    <w:rsid w:val="0093388D"/>
    <w:rsid w:val="0093733D"/>
    <w:rsid w:val="0094028A"/>
    <w:rsid w:val="00940974"/>
    <w:rsid w:val="00940B8A"/>
    <w:rsid w:val="00941CCC"/>
    <w:rsid w:val="00945570"/>
    <w:rsid w:val="00945802"/>
    <w:rsid w:val="0094745D"/>
    <w:rsid w:val="00947D4F"/>
    <w:rsid w:val="009544E2"/>
    <w:rsid w:val="00955209"/>
    <w:rsid w:val="00957939"/>
    <w:rsid w:val="009627DE"/>
    <w:rsid w:val="009647DD"/>
    <w:rsid w:val="00965AF4"/>
    <w:rsid w:val="00970079"/>
    <w:rsid w:val="00973DED"/>
    <w:rsid w:val="0097565D"/>
    <w:rsid w:val="00977882"/>
    <w:rsid w:val="00981863"/>
    <w:rsid w:val="00986573"/>
    <w:rsid w:val="0099489A"/>
    <w:rsid w:val="00995403"/>
    <w:rsid w:val="009A01EB"/>
    <w:rsid w:val="009A1C7D"/>
    <w:rsid w:val="009A1E3D"/>
    <w:rsid w:val="009A21D0"/>
    <w:rsid w:val="009A64BC"/>
    <w:rsid w:val="009B428A"/>
    <w:rsid w:val="009C0410"/>
    <w:rsid w:val="009C5C6B"/>
    <w:rsid w:val="009C769C"/>
    <w:rsid w:val="009D0165"/>
    <w:rsid w:val="009D3E2C"/>
    <w:rsid w:val="009D64CB"/>
    <w:rsid w:val="009D6D3C"/>
    <w:rsid w:val="009E03FA"/>
    <w:rsid w:val="009E3B5C"/>
    <w:rsid w:val="009E4706"/>
    <w:rsid w:val="009E5546"/>
    <w:rsid w:val="009E641F"/>
    <w:rsid w:val="009E70B6"/>
    <w:rsid w:val="009E74EB"/>
    <w:rsid w:val="009F31FB"/>
    <w:rsid w:val="009F40EE"/>
    <w:rsid w:val="009F76E7"/>
    <w:rsid w:val="00A01527"/>
    <w:rsid w:val="00A03EE1"/>
    <w:rsid w:val="00A104F3"/>
    <w:rsid w:val="00A110E1"/>
    <w:rsid w:val="00A16996"/>
    <w:rsid w:val="00A1702E"/>
    <w:rsid w:val="00A20A79"/>
    <w:rsid w:val="00A21BEB"/>
    <w:rsid w:val="00A22255"/>
    <w:rsid w:val="00A23869"/>
    <w:rsid w:val="00A23FC5"/>
    <w:rsid w:val="00A247D0"/>
    <w:rsid w:val="00A31583"/>
    <w:rsid w:val="00A31CF4"/>
    <w:rsid w:val="00A31E53"/>
    <w:rsid w:val="00A334A7"/>
    <w:rsid w:val="00A34301"/>
    <w:rsid w:val="00A41EE5"/>
    <w:rsid w:val="00A4477A"/>
    <w:rsid w:val="00A45CEB"/>
    <w:rsid w:val="00A46CA2"/>
    <w:rsid w:val="00A547E6"/>
    <w:rsid w:val="00A5784E"/>
    <w:rsid w:val="00A6190D"/>
    <w:rsid w:val="00A64656"/>
    <w:rsid w:val="00A650F0"/>
    <w:rsid w:val="00A724CC"/>
    <w:rsid w:val="00A726D2"/>
    <w:rsid w:val="00A7402C"/>
    <w:rsid w:val="00A775C9"/>
    <w:rsid w:val="00A81EAA"/>
    <w:rsid w:val="00A837EA"/>
    <w:rsid w:val="00A8428A"/>
    <w:rsid w:val="00A875C3"/>
    <w:rsid w:val="00A93747"/>
    <w:rsid w:val="00A93C9A"/>
    <w:rsid w:val="00A95886"/>
    <w:rsid w:val="00A97799"/>
    <w:rsid w:val="00AA188B"/>
    <w:rsid w:val="00AA256F"/>
    <w:rsid w:val="00AA2B67"/>
    <w:rsid w:val="00AA335E"/>
    <w:rsid w:val="00AA5FC8"/>
    <w:rsid w:val="00AA6FCF"/>
    <w:rsid w:val="00AB1662"/>
    <w:rsid w:val="00AB1A83"/>
    <w:rsid w:val="00AB1C45"/>
    <w:rsid w:val="00AC15C8"/>
    <w:rsid w:val="00AC37E5"/>
    <w:rsid w:val="00AC51AE"/>
    <w:rsid w:val="00AC69BE"/>
    <w:rsid w:val="00AC78E3"/>
    <w:rsid w:val="00AC7E52"/>
    <w:rsid w:val="00AD0302"/>
    <w:rsid w:val="00AD08A5"/>
    <w:rsid w:val="00AD0BF0"/>
    <w:rsid w:val="00AD7A3A"/>
    <w:rsid w:val="00AE2F69"/>
    <w:rsid w:val="00AE6602"/>
    <w:rsid w:val="00AE7A97"/>
    <w:rsid w:val="00AE7D78"/>
    <w:rsid w:val="00AF1647"/>
    <w:rsid w:val="00AF38DC"/>
    <w:rsid w:val="00AF432A"/>
    <w:rsid w:val="00AF54B9"/>
    <w:rsid w:val="00AF7023"/>
    <w:rsid w:val="00B00CF1"/>
    <w:rsid w:val="00B01893"/>
    <w:rsid w:val="00B04354"/>
    <w:rsid w:val="00B06EED"/>
    <w:rsid w:val="00B120CF"/>
    <w:rsid w:val="00B225EC"/>
    <w:rsid w:val="00B25EA4"/>
    <w:rsid w:val="00B306B4"/>
    <w:rsid w:val="00B31470"/>
    <w:rsid w:val="00B31CF7"/>
    <w:rsid w:val="00B32D9C"/>
    <w:rsid w:val="00B356EB"/>
    <w:rsid w:val="00B36015"/>
    <w:rsid w:val="00B36433"/>
    <w:rsid w:val="00B41A29"/>
    <w:rsid w:val="00B43244"/>
    <w:rsid w:val="00B50ECF"/>
    <w:rsid w:val="00B5159A"/>
    <w:rsid w:val="00B563B4"/>
    <w:rsid w:val="00B56ECB"/>
    <w:rsid w:val="00B63F31"/>
    <w:rsid w:val="00B65692"/>
    <w:rsid w:val="00B65FE7"/>
    <w:rsid w:val="00B715C7"/>
    <w:rsid w:val="00B7238A"/>
    <w:rsid w:val="00B7281E"/>
    <w:rsid w:val="00B72900"/>
    <w:rsid w:val="00B72BF3"/>
    <w:rsid w:val="00B74D62"/>
    <w:rsid w:val="00B74E5A"/>
    <w:rsid w:val="00B8242E"/>
    <w:rsid w:val="00B91476"/>
    <w:rsid w:val="00B927E7"/>
    <w:rsid w:val="00B9329D"/>
    <w:rsid w:val="00BA1747"/>
    <w:rsid w:val="00BA226F"/>
    <w:rsid w:val="00BA307E"/>
    <w:rsid w:val="00BA70A6"/>
    <w:rsid w:val="00BB2264"/>
    <w:rsid w:val="00BB5A90"/>
    <w:rsid w:val="00BB6379"/>
    <w:rsid w:val="00BB64D1"/>
    <w:rsid w:val="00BC0116"/>
    <w:rsid w:val="00BC0BDA"/>
    <w:rsid w:val="00BC126F"/>
    <w:rsid w:val="00BC3305"/>
    <w:rsid w:val="00BC61AE"/>
    <w:rsid w:val="00BC6861"/>
    <w:rsid w:val="00BD0AB5"/>
    <w:rsid w:val="00BD2D65"/>
    <w:rsid w:val="00BD660A"/>
    <w:rsid w:val="00BE2CCF"/>
    <w:rsid w:val="00BE38ED"/>
    <w:rsid w:val="00BE727B"/>
    <w:rsid w:val="00BE79AA"/>
    <w:rsid w:val="00BE7F2A"/>
    <w:rsid w:val="00BF1CC4"/>
    <w:rsid w:val="00BF49BA"/>
    <w:rsid w:val="00BF589C"/>
    <w:rsid w:val="00BF62A7"/>
    <w:rsid w:val="00BF76DF"/>
    <w:rsid w:val="00BF78DB"/>
    <w:rsid w:val="00BF7B7C"/>
    <w:rsid w:val="00C04948"/>
    <w:rsid w:val="00C07008"/>
    <w:rsid w:val="00C159A1"/>
    <w:rsid w:val="00C21B74"/>
    <w:rsid w:val="00C21C55"/>
    <w:rsid w:val="00C22326"/>
    <w:rsid w:val="00C2484F"/>
    <w:rsid w:val="00C26CCA"/>
    <w:rsid w:val="00C30CEF"/>
    <w:rsid w:val="00C35760"/>
    <w:rsid w:val="00C403E2"/>
    <w:rsid w:val="00C407A8"/>
    <w:rsid w:val="00C420E7"/>
    <w:rsid w:val="00C44268"/>
    <w:rsid w:val="00C468B2"/>
    <w:rsid w:val="00C47058"/>
    <w:rsid w:val="00C62E63"/>
    <w:rsid w:val="00C65F6F"/>
    <w:rsid w:val="00C66630"/>
    <w:rsid w:val="00C72E55"/>
    <w:rsid w:val="00C8003D"/>
    <w:rsid w:val="00C80497"/>
    <w:rsid w:val="00C804EA"/>
    <w:rsid w:val="00C94197"/>
    <w:rsid w:val="00C94882"/>
    <w:rsid w:val="00C978BA"/>
    <w:rsid w:val="00CA1C67"/>
    <w:rsid w:val="00CA729E"/>
    <w:rsid w:val="00CA75FF"/>
    <w:rsid w:val="00CB1057"/>
    <w:rsid w:val="00CB464C"/>
    <w:rsid w:val="00CB7A5E"/>
    <w:rsid w:val="00CB7BF8"/>
    <w:rsid w:val="00CC43E1"/>
    <w:rsid w:val="00CC6A1A"/>
    <w:rsid w:val="00CC76D0"/>
    <w:rsid w:val="00CD0B99"/>
    <w:rsid w:val="00CD21AE"/>
    <w:rsid w:val="00CD3F86"/>
    <w:rsid w:val="00CD47C7"/>
    <w:rsid w:val="00CD5159"/>
    <w:rsid w:val="00CD6B3C"/>
    <w:rsid w:val="00CE01E2"/>
    <w:rsid w:val="00CE4FAB"/>
    <w:rsid w:val="00CE7213"/>
    <w:rsid w:val="00CF3946"/>
    <w:rsid w:val="00CF3D23"/>
    <w:rsid w:val="00CF6E25"/>
    <w:rsid w:val="00CF6FD8"/>
    <w:rsid w:val="00CF718C"/>
    <w:rsid w:val="00CF7DCB"/>
    <w:rsid w:val="00D051B1"/>
    <w:rsid w:val="00D05FBD"/>
    <w:rsid w:val="00D114D3"/>
    <w:rsid w:val="00D12813"/>
    <w:rsid w:val="00D17539"/>
    <w:rsid w:val="00D21A60"/>
    <w:rsid w:val="00D26DCD"/>
    <w:rsid w:val="00D30B98"/>
    <w:rsid w:val="00D30C6C"/>
    <w:rsid w:val="00D31117"/>
    <w:rsid w:val="00D34A58"/>
    <w:rsid w:val="00D35B9F"/>
    <w:rsid w:val="00D36F6C"/>
    <w:rsid w:val="00D416E5"/>
    <w:rsid w:val="00D43718"/>
    <w:rsid w:val="00D43B7A"/>
    <w:rsid w:val="00D47B3D"/>
    <w:rsid w:val="00D50D82"/>
    <w:rsid w:val="00D5108D"/>
    <w:rsid w:val="00D5194C"/>
    <w:rsid w:val="00D525F8"/>
    <w:rsid w:val="00D541B5"/>
    <w:rsid w:val="00D54826"/>
    <w:rsid w:val="00D560B9"/>
    <w:rsid w:val="00D5657F"/>
    <w:rsid w:val="00D57711"/>
    <w:rsid w:val="00D57D0F"/>
    <w:rsid w:val="00D60ED8"/>
    <w:rsid w:val="00D63F89"/>
    <w:rsid w:val="00D640A1"/>
    <w:rsid w:val="00D640D4"/>
    <w:rsid w:val="00D6538B"/>
    <w:rsid w:val="00D67FA1"/>
    <w:rsid w:val="00D70B21"/>
    <w:rsid w:val="00D71872"/>
    <w:rsid w:val="00D73BEB"/>
    <w:rsid w:val="00D74D5F"/>
    <w:rsid w:val="00D837A8"/>
    <w:rsid w:val="00D8667E"/>
    <w:rsid w:val="00D96A64"/>
    <w:rsid w:val="00D973CD"/>
    <w:rsid w:val="00D977EC"/>
    <w:rsid w:val="00DA62A8"/>
    <w:rsid w:val="00DB374F"/>
    <w:rsid w:val="00DB4D44"/>
    <w:rsid w:val="00DC0921"/>
    <w:rsid w:val="00DC0A56"/>
    <w:rsid w:val="00DC15D2"/>
    <w:rsid w:val="00DC6B9F"/>
    <w:rsid w:val="00DC72DA"/>
    <w:rsid w:val="00DD2256"/>
    <w:rsid w:val="00DD2CC7"/>
    <w:rsid w:val="00DD583F"/>
    <w:rsid w:val="00DD7850"/>
    <w:rsid w:val="00DE12A3"/>
    <w:rsid w:val="00DE1D9E"/>
    <w:rsid w:val="00DE304E"/>
    <w:rsid w:val="00DE5AD3"/>
    <w:rsid w:val="00DF0C81"/>
    <w:rsid w:val="00DF1CA6"/>
    <w:rsid w:val="00DF315A"/>
    <w:rsid w:val="00DF3AD3"/>
    <w:rsid w:val="00DF5777"/>
    <w:rsid w:val="00E002FF"/>
    <w:rsid w:val="00E00442"/>
    <w:rsid w:val="00E0315D"/>
    <w:rsid w:val="00E1207B"/>
    <w:rsid w:val="00E12A2B"/>
    <w:rsid w:val="00E15A7C"/>
    <w:rsid w:val="00E23DF5"/>
    <w:rsid w:val="00E24137"/>
    <w:rsid w:val="00E25876"/>
    <w:rsid w:val="00E31108"/>
    <w:rsid w:val="00E3417A"/>
    <w:rsid w:val="00E44D22"/>
    <w:rsid w:val="00E45F99"/>
    <w:rsid w:val="00E556E4"/>
    <w:rsid w:val="00E6150D"/>
    <w:rsid w:val="00E615BA"/>
    <w:rsid w:val="00E642F3"/>
    <w:rsid w:val="00E71C67"/>
    <w:rsid w:val="00E75E7B"/>
    <w:rsid w:val="00E80551"/>
    <w:rsid w:val="00E84C67"/>
    <w:rsid w:val="00E92F1C"/>
    <w:rsid w:val="00E95BE3"/>
    <w:rsid w:val="00E9775E"/>
    <w:rsid w:val="00E97EDC"/>
    <w:rsid w:val="00EA33C3"/>
    <w:rsid w:val="00EB2106"/>
    <w:rsid w:val="00EB3A3B"/>
    <w:rsid w:val="00EB3B7A"/>
    <w:rsid w:val="00EB3C6E"/>
    <w:rsid w:val="00EB5AE0"/>
    <w:rsid w:val="00EC2945"/>
    <w:rsid w:val="00EC2BDC"/>
    <w:rsid w:val="00EC59A2"/>
    <w:rsid w:val="00EC5B9B"/>
    <w:rsid w:val="00EC7761"/>
    <w:rsid w:val="00ED0BE8"/>
    <w:rsid w:val="00ED0F4F"/>
    <w:rsid w:val="00ED27F7"/>
    <w:rsid w:val="00EE1D1C"/>
    <w:rsid w:val="00EE1EF5"/>
    <w:rsid w:val="00EE30B1"/>
    <w:rsid w:val="00EE3705"/>
    <w:rsid w:val="00EE719B"/>
    <w:rsid w:val="00EE76B8"/>
    <w:rsid w:val="00EF1449"/>
    <w:rsid w:val="00EF28C7"/>
    <w:rsid w:val="00EF4C24"/>
    <w:rsid w:val="00EF4DE3"/>
    <w:rsid w:val="00EF57C3"/>
    <w:rsid w:val="00EF605E"/>
    <w:rsid w:val="00EF616E"/>
    <w:rsid w:val="00EF66E0"/>
    <w:rsid w:val="00EF7D06"/>
    <w:rsid w:val="00F02CD2"/>
    <w:rsid w:val="00F04405"/>
    <w:rsid w:val="00F06AF5"/>
    <w:rsid w:val="00F14154"/>
    <w:rsid w:val="00F1684A"/>
    <w:rsid w:val="00F20420"/>
    <w:rsid w:val="00F21303"/>
    <w:rsid w:val="00F36F18"/>
    <w:rsid w:val="00F508AF"/>
    <w:rsid w:val="00F55704"/>
    <w:rsid w:val="00F56330"/>
    <w:rsid w:val="00F573AD"/>
    <w:rsid w:val="00F620D1"/>
    <w:rsid w:val="00F64F0C"/>
    <w:rsid w:val="00F70CE5"/>
    <w:rsid w:val="00F7569A"/>
    <w:rsid w:val="00F80426"/>
    <w:rsid w:val="00F82158"/>
    <w:rsid w:val="00F8415B"/>
    <w:rsid w:val="00F857EB"/>
    <w:rsid w:val="00F8664A"/>
    <w:rsid w:val="00F91067"/>
    <w:rsid w:val="00F911CF"/>
    <w:rsid w:val="00F9357F"/>
    <w:rsid w:val="00F96E58"/>
    <w:rsid w:val="00F97291"/>
    <w:rsid w:val="00F97E61"/>
    <w:rsid w:val="00FA26C4"/>
    <w:rsid w:val="00FA6D28"/>
    <w:rsid w:val="00FB1E60"/>
    <w:rsid w:val="00FB34FE"/>
    <w:rsid w:val="00FB52F2"/>
    <w:rsid w:val="00FB72B8"/>
    <w:rsid w:val="00FC448C"/>
    <w:rsid w:val="00FC7C51"/>
    <w:rsid w:val="00FC7E12"/>
    <w:rsid w:val="00FD08B4"/>
    <w:rsid w:val="00FD4086"/>
    <w:rsid w:val="00FD4CDC"/>
    <w:rsid w:val="00FD4CE2"/>
    <w:rsid w:val="00FD5109"/>
    <w:rsid w:val="00FE1F0C"/>
    <w:rsid w:val="00FE2814"/>
    <w:rsid w:val="00FE2FE7"/>
    <w:rsid w:val="00FE3929"/>
    <w:rsid w:val="00FE4D73"/>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D9F0"/>
  <w15:docId w15:val="{3AB6E28E-4146-423E-92D4-D7A627C0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AA2"/>
    <w:pPr>
      <w:spacing w:after="200" w:line="276" w:lineRule="auto"/>
    </w:pPr>
    <w:rPr>
      <w:sz w:val="22"/>
      <w:szCs w:val="22"/>
      <w:lang w:eastAsia="en-US"/>
    </w:rPr>
  </w:style>
  <w:style w:type="paragraph" w:styleId="3">
    <w:name w:val="heading 3"/>
    <w:basedOn w:val="a"/>
    <w:next w:val="a"/>
    <w:qFormat/>
    <w:locked/>
    <w:rsid w:val="00CD6B3C"/>
    <w:pPr>
      <w:keepNext/>
      <w:spacing w:before="240" w:after="60"/>
      <w:outlineLvl w:val="2"/>
    </w:pPr>
    <w:rPr>
      <w:rFonts w:ascii="Arial" w:hAnsi="Arial" w:cs="Arial"/>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unhideWhenUsed/>
    <w:rsid w:val="00781AB7"/>
    <w:pPr>
      <w:spacing w:before="100" w:beforeAutospacing="1" w:after="100" w:afterAutospacing="1" w:line="240" w:lineRule="auto"/>
    </w:pPr>
    <w:rPr>
      <w:rFonts w:ascii="Times New Roman" w:eastAsia="Times New Roman" w:hAnsi="Times New Roman"/>
      <w:sz w:val="24"/>
      <w:szCs w:val="24"/>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customStyle="1" w:styleId="rvps14">
    <w:name w:val="rvps14"/>
    <w:basedOn w:val="a"/>
    <w:rsid w:val="00025F2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a">
    <w:name w:val="Содержимое таблицы"/>
    <w:basedOn w:val="afb"/>
    <w:rsid w:val="003166DD"/>
    <w:pPr>
      <w:suppressLineNumbers/>
      <w:suppressAutoHyphens/>
      <w:spacing w:after="0" w:line="240" w:lineRule="auto"/>
    </w:pPr>
    <w:rPr>
      <w:rFonts w:ascii="Times New Roman" w:eastAsia="Times New Roman" w:hAnsi="Times New Roman"/>
      <w:sz w:val="24"/>
      <w:szCs w:val="24"/>
      <w:lang w:eastAsia="zh-CN"/>
    </w:rPr>
  </w:style>
  <w:style w:type="paragraph" w:customStyle="1" w:styleId="c2ecb3f1f2f2e0e1ebe8f6b3">
    <w:name w:val="Вc2мecіb3сf1тf2 тf2аe0бe1лebиe8цf6іb3"/>
    <w:basedOn w:val="a"/>
    <w:rsid w:val="003166DD"/>
    <w:pPr>
      <w:widowControl w:val="0"/>
      <w:suppressAutoHyphens/>
      <w:autoSpaceDE w:val="0"/>
      <w:spacing w:after="0" w:line="240" w:lineRule="auto"/>
    </w:pPr>
    <w:rPr>
      <w:rFonts w:ascii="Liberation Serif" w:eastAsia="Times New Roman" w:hAnsi="Liberation Serif" w:cs="Liberation Serif"/>
      <w:color w:val="000000"/>
      <w:kern w:val="1"/>
      <w:sz w:val="24"/>
      <w:szCs w:val="24"/>
      <w:lang w:eastAsia="zh-CN" w:bidi="hi-IN"/>
    </w:rPr>
  </w:style>
  <w:style w:type="paragraph" w:styleId="afb">
    <w:name w:val="Body Text"/>
    <w:basedOn w:val="a"/>
    <w:link w:val="afc"/>
    <w:uiPriority w:val="99"/>
    <w:semiHidden/>
    <w:unhideWhenUsed/>
    <w:rsid w:val="003166DD"/>
    <w:pPr>
      <w:spacing w:after="120"/>
    </w:pPr>
  </w:style>
  <w:style w:type="character" w:customStyle="1" w:styleId="afc">
    <w:name w:val="Основной текст Знак"/>
    <w:link w:val="afb"/>
    <w:uiPriority w:val="99"/>
    <w:semiHidden/>
    <w:rsid w:val="003166DD"/>
    <w:rPr>
      <w:sz w:val="22"/>
      <w:szCs w:val="22"/>
      <w:lang w:val="uk-UA" w:eastAsia="en-US"/>
    </w:rPr>
  </w:style>
  <w:style w:type="character" w:customStyle="1" w:styleId="30">
    <w:name w:val="Основной текст (3)"/>
    <w:rsid w:val="00B5159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6"/>
    <w:locked/>
    <w:rsid w:val="00B5159A"/>
    <w:rPr>
      <w:rFonts w:ascii="Times New Roman" w:eastAsia="Times New Roman" w:hAnsi="Times New Roman"/>
      <w:sz w:val="24"/>
      <w:szCs w:val="24"/>
    </w:rPr>
  </w:style>
  <w:style w:type="paragraph" w:styleId="afd">
    <w:name w:val="Plain Text"/>
    <w:basedOn w:val="a"/>
    <w:link w:val="afe"/>
    <w:uiPriority w:val="99"/>
    <w:rsid w:val="00B5159A"/>
    <w:pPr>
      <w:spacing w:after="0" w:line="240" w:lineRule="auto"/>
    </w:pPr>
    <w:rPr>
      <w:rFonts w:ascii="Courier New" w:eastAsia="Times New Roman" w:hAnsi="Courier New"/>
      <w:sz w:val="20"/>
      <w:szCs w:val="20"/>
      <w:lang w:val="ru-RU" w:eastAsia="ru-RU"/>
    </w:rPr>
  </w:style>
  <w:style w:type="character" w:customStyle="1" w:styleId="afe">
    <w:name w:val="Текст Знак"/>
    <w:link w:val="afd"/>
    <w:uiPriority w:val="99"/>
    <w:rsid w:val="00B5159A"/>
    <w:rPr>
      <w:rFonts w:ascii="Courier New" w:eastAsia="Times New Roman" w:hAnsi="Courier New"/>
    </w:rPr>
  </w:style>
  <w:style w:type="paragraph" w:customStyle="1" w:styleId="Style7">
    <w:name w:val="Style7"/>
    <w:basedOn w:val="a"/>
    <w:rsid w:val="00B5159A"/>
    <w:pPr>
      <w:widowControl w:val="0"/>
      <w:autoSpaceDE w:val="0"/>
      <w:autoSpaceDN w:val="0"/>
      <w:adjustRightInd w:val="0"/>
      <w:spacing w:after="0" w:line="257" w:lineRule="exact"/>
    </w:pPr>
    <w:rPr>
      <w:rFonts w:ascii="Times New Roman" w:eastAsia="Times New Roman" w:hAnsi="Times New Roman"/>
      <w:sz w:val="24"/>
      <w:szCs w:val="24"/>
      <w:lang w:eastAsia="uk-UA"/>
    </w:rPr>
  </w:style>
  <w:style w:type="paragraph" w:customStyle="1" w:styleId="aff">
    <w:name w:val="a"/>
    <w:basedOn w:val="a"/>
    <w:uiPriority w:val="99"/>
    <w:qFormat/>
    <w:rsid w:val="006F662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f0">
    <w:name w:val="Strong"/>
    <w:qFormat/>
    <w:locked/>
    <w:rsid w:val="006F6624"/>
    <w:rPr>
      <w:b/>
      <w:bCs/>
    </w:rPr>
  </w:style>
  <w:style w:type="character" w:customStyle="1" w:styleId="rvts46">
    <w:name w:val="rvts46"/>
    <w:basedOn w:val="a0"/>
    <w:rsid w:val="006F6624"/>
  </w:style>
  <w:style w:type="character" w:customStyle="1" w:styleId="a8">
    <w:name w:val="Без интервала Знак"/>
    <w:link w:val="a7"/>
    <w:uiPriority w:val="1"/>
    <w:rsid w:val="006F6624"/>
    <w:rPr>
      <w:sz w:val="22"/>
      <w:szCs w:val="22"/>
      <w:lang w:val="uk-UA" w:eastAsia="en-US" w:bidi="ar-SA"/>
    </w:rPr>
  </w:style>
  <w:style w:type="paragraph" w:customStyle="1" w:styleId="StyleZakonu">
    <w:name w:val="StyleZakonu"/>
    <w:basedOn w:val="a"/>
    <w:rsid w:val="006F6624"/>
    <w:pPr>
      <w:spacing w:after="60" w:line="220" w:lineRule="exact"/>
      <w:ind w:firstLine="284"/>
      <w:jc w:val="both"/>
    </w:pPr>
    <w:rPr>
      <w:rFonts w:ascii="Times New Roman" w:eastAsia="Times New Roman" w:hAnsi="Times New Roman"/>
      <w:sz w:val="20"/>
      <w:szCs w:val="20"/>
      <w:lang w:eastAsia="ru-RU"/>
    </w:rPr>
  </w:style>
  <w:style w:type="character" w:customStyle="1" w:styleId="rvts9">
    <w:name w:val="rvts9"/>
    <w:rsid w:val="00A31583"/>
  </w:style>
  <w:style w:type="character" w:customStyle="1" w:styleId="NormalWebChar">
    <w:name w:val="Normal (Web) Char"/>
    <w:locked/>
    <w:rsid w:val="00A104F3"/>
    <w:rPr>
      <w:rFonts w:ascii="Times New Roman" w:hAnsi="Times New Roman"/>
      <w:sz w:val="24"/>
      <w:lang w:eastAsia="ru-RU"/>
    </w:rPr>
  </w:style>
  <w:style w:type="paragraph" w:customStyle="1" w:styleId="TableContents">
    <w:name w:val="Table Contents"/>
    <w:basedOn w:val="a"/>
    <w:rsid w:val="00A104F3"/>
    <w:pPr>
      <w:suppressLineNumbers/>
      <w:suppressAutoHyphens/>
      <w:spacing w:after="0" w:line="240" w:lineRule="auto"/>
    </w:pPr>
    <w:rPr>
      <w:rFonts w:ascii="Times New Roman" w:hAnsi="Times New Roman"/>
      <w:sz w:val="24"/>
      <w:szCs w:val="24"/>
      <w:lang w:val="ru-RU" w:eastAsia="zh-CN"/>
    </w:rPr>
  </w:style>
  <w:style w:type="paragraph" w:customStyle="1" w:styleId="10">
    <w:name w:val="Обычный1"/>
    <w:rsid w:val="00D96A64"/>
    <w:rPr>
      <w:rFonts w:eastAsia="Times New Roman" w:cs="Calibri"/>
      <w:lang w:eastAsia="ru-RU"/>
    </w:rPr>
  </w:style>
  <w:style w:type="character" w:customStyle="1" w:styleId="Normal">
    <w:name w:val="Normal Знак"/>
    <w:link w:val="11"/>
    <w:locked/>
    <w:rsid w:val="00D96A64"/>
    <w:rPr>
      <w:rFonts w:ascii="Arial" w:hAnsi="Arial"/>
      <w:color w:val="000000"/>
      <w:sz w:val="22"/>
      <w:lang w:val="uk-UA" w:eastAsia="ru-RU" w:bidi="ar-SA"/>
    </w:rPr>
  </w:style>
  <w:style w:type="paragraph" w:customStyle="1" w:styleId="11">
    <w:name w:val="Обычный1"/>
    <w:link w:val="Normal"/>
    <w:rsid w:val="00D96A64"/>
    <w:pPr>
      <w:spacing w:line="276" w:lineRule="auto"/>
    </w:pPr>
    <w:rPr>
      <w:rFonts w:ascii="Arial" w:eastAsia="Times New Roman" w:hAnsi="Arial"/>
      <w:color w:val="000000"/>
      <w:sz w:val="22"/>
      <w:lang w:eastAsia="ru-RU"/>
    </w:rPr>
  </w:style>
  <w:style w:type="character" w:customStyle="1" w:styleId="ListParagraphChar">
    <w:name w:val="List Paragraph Char"/>
    <w:link w:val="12"/>
    <w:locked/>
    <w:rsid w:val="00CD6B3C"/>
    <w:rPr>
      <w:rFonts w:ascii="Cambria" w:hAnsi="Cambria"/>
      <w:sz w:val="22"/>
      <w:lang w:val="ru-RU" w:bidi="ar-SA"/>
    </w:rPr>
  </w:style>
  <w:style w:type="paragraph" w:customStyle="1" w:styleId="12">
    <w:name w:val="Абзац списка1"/>
    <w:basedOn w:val="a"/>
    <w:link w:val="ListParagraphChar"/>
    <w:rsid w:val="00CD6B3C"/>
    <w:pPr>
      <w:spacing w:after="160" w:line="256" w:lineRule="auto"/>
      <w:ind w:left="720"/>
      <w:contextualSpacing/>
    </w:pPr>
    <w:rPr>
      <w:rFonts w:ascii="Cambria" w:eastAsia="Times New Roman" w:hAnsi="Cambria"/>
      <w:szCs w:val="20"/>
      <w:lang w:val="ru-RU"/>
    </w:rPr>
  </w:style>
  <w:style w:type="paragraph" w:customStyle="1" w:styleId="LO-normal">
    <w:name w:val="LO-normal"/>
    <w:qFormat/>
    <w:rsid w:val="007D680B"/>
    <w:pPr>
      <w:spacing w:line="276" w:lineRule="auto"/>
    </w:pPr>
    <w:rPr>
      <w:rFonts w:ascii="Arial" w:eastAsia="Arial" w:hAnsi="Arial" w:cs="Arial"/>
      <w:color w:val="000000"/>
      <w:sz w:val="22"/>
      <w:szCs w:val="22"/>
      <w:lang w:val="ru-RU" w:eastAsia="zh-CN"/>
    </w:rPr>
  </w:style>
  <w:style w:type="paragraph" w:customStyle="1" w:styleId="Default">
    <w:name w:val="Default"/>
    <w:rsid w:val="001B1485"/>
    <w:pPr>
      <w:suppressAutoHyphens/>
      <w:autoSpaceDE w:val="0"/>
    </w:pPr>
    <w:rPr>
      <w:rFonts w:ascii="Times New Roman" w:eastAsia="SimSun" w:hAnsi="Times New Roman"/>
      <w:lang w:val="en-US" w:eastAsia="zh-CN"/>
    </w:rPr>
  </w:style>
  <w:style w:type="paragraph" w:styleId="HTML">
    <w:name w:val="HTML Preformatted"/>
    <w:basedOn w:val="a"/>
    <w:rsid w:val="00CE4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customStyle="1" w:styleId="WW-">
    <w:name w:val="WW-Базовый"/>
    <w:rsid w:val="00FC7E12"/>
    <w:pPr>
      <w:tabs>
        <w:tab w:val="left" w:pos="709"/>
      </w:tabs>
      <w:suppressAutoHyphens/>
      <w:spacing w:line="200" w:lineRule="atLeast"/>
    </w:pPr>
    <w:rPr>
      <w:rFonts w:eastAsia="Arial"/>
      <w:color w:val="00000A"/>
      <w:lang w:eastAsia="ar-SA"/>
    </w:rPr>
  </w:style>
  <w:style w:type="paragraph" w:customStyle="1" w:styleId="13">
    <w:name w:val="Без интервала1"/>
    <w:rsid w:val="00FC7E12"/>
    <w:pPr>
      <w:widowControl w:val="0"/>
      <w:tabs>
        <w:tab w:val="left" w:pos="709"/>
      </w:tabs>
      <w:suppressAutoHyphens/>
      <w:spacing w:line="200" w:lineRule="atLeast"/>
    </w:pPr>
    <w:rPr>
      <w:rFonts w:ascii="Arial" w:eastAsia="Arial" w:hAnsi="Arial" w:cs="Arial"/>
      <w:lang w:val="ru-RU" w:eastAsia="ar-SA"/>
    </w:rPr>
  </w:style>
  <w:style w:type="paragraph" w:customStyle="1" w:styleId="aff1">
    <w:name w:val="Нормальный"/>
    <w:qFormat/>
    <w:rsid w:val="009647DD"/>
    <w:pPr>
      <w:widowControl w:val="0"/>
      <w:tabs>
        <w:tab w:val="left" w:pos="709"/>
      </w:tabs>
      <w:suppressAutoHyphens/>
      <w:spacing w:line="200" w:lineRule="atLeast"/>
    </w:pPr>
    <w:rPr>
      <w:rFonts w:ascii="Arial" w:eastAsia="Arial" w:hAnsi="Arial" w:cs="Arial"/>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3379">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718016887">
      <w:bodyDiv w:val="1"/>
      <w:marLeft w:val="0"/>
      <w:marRight w:val="0"/>
      <w:marTop w:val="0"/>
      <w:marBottom w:val="0"/>
      <w:divBdr>
        <w:top w:val="none" w:sz="0" w:space="0" w:color="auto"/>
        <w:left w:val="none" w:sz="0" w:space="0" w:color="auto"/>
        <w:bottom w:val="none" w:sz="0" w:space="0" w:color="auto"/>
        <w:right w:val="none" w:sz="0" w:space="0" w:color="auto"/>
      </w:divBdr>
    </w:div>
    <w:div w:id="791872859">
      <w:bodyDiv w:val="1"/>
      <w:marLeft w:val="0"/>
      <w:marRight w:val="0"/>
      <w:marTop w:val="0"/>
      <w:marBottom w:val="0"/>
      <w:divBdr>
        <w:top w:val="none" w:sz="0" w:space="0" w:color="auto"/>
        <w:left w:val="none" w:sz="0" w:space="0" w:color="auto"/>
        <w:bottom w:val="none" w:sz="0" w:space="0" w:color="auto"/>
        <w:right w:val="none" w:sz="0" w:space="0" w:color="auto"/>
      </w:divBdr>
    </w:div>
    <w:div w:id="818495921">
      <w:bodyDiv w:val="1"/>
      <w:marLeft w:val="0"/>
      <w:marRight w:val="0"/>
      <w:marTop w:val="0"/>
      <w:marBottom w:val="0"/>
      <w:divBdr>
        <w:top w:val="none" w:sz="0" w:space="0" w:color="auto"/>
        <w:left w:val="none" w:sz="0" w:space="0" w:color="auto"/>
        <w:bottom w:val="none" w:sz="0" w:space="0" w:color="auto"/>
        <w:right w:val="none" w:sz="0" w:space="0" w:color="auto"/>
      </w:divBdr>
    </w:div>
    <w:div w:id="862087003">
      <w:bodyDiv w:val="1"/>
      <w:marLeft w:val="0"/>
      <w:marRight w:val="0"/>
      <w:marTop w:val="0"/>
      <w:marBottom w:val="0"/>
      <w:divBdr>
        <w:top w:val="none" w:sz="0" w:space="0" w:color="auto"/>
        <w:left w:val="none" w:sz="0" w:space="0" w:color="auto"/>
        <w:bottom w:val="none" w:sz="0" w:space="0" w:color="auto"/>
        <w:right w:val="none" w:sz="0" w:space="0" w:color="auto"/>
      </w:divBdr>
    </w:div>
    <w:div w:id="933707231">
      <w:bodyDiv w:val="1"/>
      <w:marLeft w:val="0"/>
      <w:marRight w:val="0"/>
      <w:marTop w:val="0"/>
      <w:marBottom w:val="0"/>
      <w:divBdr>
        <w:top w:val="none" w:sz="0" w:space="0" w:color="auto"/>
        <w:left w:val="none" w:sz="0" w:space="0" w:color="auto"/>
        <w:bottom w:val="none" w:sz="0" w:space="0" w:color="auto"/>
        <w:right w:val="none" w:sz="0" w:space="0" w:color="auto"/>
      </w:divBdr>
    </w:div>
    <w:div w:id="1539853975">
      <w:bodyDiv w:val="1"/>
      <w:marLeft w:val="0"/>
      <w:marRight w:val="0"/>
      <w:marTop w:val="0"/>
      <w:marBottom w:val="0"/>
      <w:divBdr>
        <w:top w:val="none" w:sz="0" w:space="0" w:color="auto"/>
        <w:left w:val="none" w:sz="0" w:space="0" w:color="auto"/>
        <w:bottom w:val="none" w:sz="0" w:space="0" w:color="auto"/>
        <w:right w:val="none" w:sz="0" w:space="0" w:color="auto"/>
      </w:divBdr>
    </w:div>
    <w:div w:id="15712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78-15/paran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CA6B-1944-45FD-B07E-2C1621F1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4977</Words>
  <Characters>28374</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33285</CharactersWithSpaces>
  <SharedDoc>false</SharedDoc>
  <HLinks>
    <vt:vector size="6" baseType="variant">
      <vt:variant>
        <vt:i4>7012400</vt:i4>
      </vt:variant>
      <vt:variant>
        <vt:i4>0</vt:i4>
      </vt:variant>
      <vt:variant>
        <vt:i4>0</vt:i4>
      </vt:variant>
      <vt:variant>
        <vt:i4>5</vt:i4>
      </vt:variant>
      <vt:variant>
        <vt:lpwstr>http://zakon4.rada.gov.ua/laws/show/z1378-15/paran18</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Андрій Фізіо</cp:lastModifiedBy>
  <cp:revision>10</cp:revision>
  <cp:lastPrinted>2024-03-28T13:55:00Z</cp:lastPrinted>
  <dcterms:created xsi:type="dcterms:W3CDTF">2024-03-28T07:44:00Z</dcterms:created>
  <dcterms:modified xsi:type="dcterms:W3CDTF">2024-03-28T15:37:00Z</dcterms:modified>
</cp:coreProperties>
</file>