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E8" w:rsidRPr="00911519" w:rsidRDefault="00EF34E8" w:rsidP="00EF34E8">
      <w:pPr>
        <w:pStyle w:val="3"/>
        <w:spacing w:before="0" w:after="0"/>
        <w:ind w:left="0" w:firstLine="709"/>
        <w:jc w:val="center"/>
        <w:rPr>
          <w:sz w:val="24"/>
          <w:szCs w:val="24"/>
        </w:rPr>
      </w:pPr>
      <w:r w:rsidRPr="00911519">
        <w:rPr>
          <w:color w:val="000000"/>
          <w:sz w:val="24"/>
          <w:szCs w:val="24"/>
        </w:rPr>
        <w:t>ОГОЛОШЕННЯ</w:t>
      </w:r>
    </w:p>
    <w:p w:rsidR="00EF34E8" w:rsidRPr="001A2486" w:rsidRDefault="00EF34E8" w:rsidP="000774AA">
      <w:pPr>
        <w:pStyle w:val="a8"/>
        <w:ind w:firstLine="709"/>
        <w:jc w:val="center"/>
      </w:pPr>
      <w:r w:rsidRPr="001A2486">
        <w:rPr>
          <w:b/>
        </w:rPr>
        <w:t xml:space="preserve">про проведення </w:t>
      </w:r>
      <w:r w:rsidR="00C55EDC" w:rsidRPr="001A2486">
        <w:rPr>
          <w:b/>
        </w:rPr>
        <w:t xml:space="preserve">спрощеної </w:t>
      </w:r>
      <w:r w:rsidRPr="001A2486">
        <w:rPr>
          <w:b/>
        </w:rPr>
        <w:t xml:space="preserve">закупівлі  </w:t>
      </w:r>
    </w:p>
    <w:p w:rsidR="00544CA4" w:rsidRPr="00544CA4" w:rsidRDefault="00544CA4" w:rsidP="00544CA4">
      <w:pPr>
        <w:pStyle w:val="a8"/>
        <w:rPr>
          <w:color w:val="000000"/>
        </w:rPr>
      </w:pPr>
      <w:r w:rsidRPr="00544CA4">
        <w:rPr>
          <w:color w:val="000000"/>
        </w:rPr>
        <w:t xml:space="preserve">1. Замовник: </w:t>
      </w:r>
    </w:p>
    <w:p w:rsidR="00544CA4" w:rsidRPr="00544CA4" w:rsidRDefault="00544CA4" w:rsidP="00544CA4">
      <w:pPr>
        <w:pStyle w:val="a8"/>
        <w:rPr>
          <w:color w:val="000000"/>
        </w:rPr>
      </w:pPr>
      <w:r w:rsidRPr="00544CA4">
        <w:rPr>
          <w:color w:val="000000"/>
        </w:rPr>
        <w:t>1.1. Найменування: КОМУНАЛЬНЕ НЕКОМЕРЦІЙНЕ ПІДПРИЄМСТВО «ПОЛОГОВИЙ  БУДИНОК №2» ОДЕСЬКОЇ МІСЬКОЇ РАДИ</w:t>
      </w:r>
    </w:p>
    <w:p w:rsidR="00544CA4" w:rsidRPr="00544CA4" w:rsidRDefault="00544CA4" w:rsidP="00544CA4">
      <w:pPr>
        <w:pStyle w:val="a8"/>
        <w:rPr>
          <w:color w:val="000000"/>
        </w:rPr>
      </w:pPr>
      <w:r w:rsidRPr="00544CA4">
        <w:rPr>
          <w:color w:val="000000"/>
        </w:rPr>
        <w:t xml:space="preserve">1.2. Код ЄДРПОУ: </w:t>
      </w:r>
      <w:r w:rsidRPr="00544CA4">
        <w:rPr>
          <w:color w:val="000000"/>
        </w:rPr>
        <w:tab/>
        <w:t xml:space="preserve">05446427 </w:t>
      </w:r>
    </w:p>
    <w:p w:rsidR="00544CA4" w:rsidRPr="00544CA4" w:rsidRDefault="00544CA4" w:rsidP="00544CA4">
      <w:pPr>
        <w:pStyle w:val="a8"/>
        <w:rPr>
          <w:color w:val="000000"/>
        </w:rPr>
      </w:pPr>
      <w:r w:rsidRPr="00544CA4">
        <w:rPr>
          <w:color w:val="000000"/>
        </w:rPr>
        <w:t>1.3. Місцезнаходження: ВУЛИЦЯ СТАРОПОРТОФРАНКІВСЬКА, будинок 24, Одеса, Одеська область, Україна, 65023</w:t>
      </w:r>
    </w:p>
    <w:p w:rsidR="00544CA4" w:rsidRPr="00544CA4" w:rsidRDefault="00544CA4" w:rsidP="00544CA4">
      <w:pPr>
        <w:pStyle w:val="a8"/>
        <w:rPr>
          <w:color w:val="000000"/>
        </w:rPr>
      </w:pPr>
      <w:r w:rsidRPr="00544CA4">
        <w:rPr>
          <w:color w:val="000000"/>
        </w:rPr>
        <w:t xml:space="preserve">1.4. Посадові особи замовника, уповноважені здійснювати зв'язок з учасниками: зазначені в контактній інформації.  ЧУМАКОВА ІРИНА ЄВГЕНІЇВНА </w:t>
      </w:r>
      <w:proofErr w:type="spellStart"/>
      <w:r w:rsidRPr="00544CA4">
        <w:rPr>
          <w:color w:val="000000"/>
        </w:rPr>
        <w:t>тел</w:t>
      </w:r>
      <w:proofErr w:type="spellEnd"/>
      <w:r w:rsidRPr="00544CA4">
        <w:rPr>
          <w:color w:val="000000"/>
        </w:rPr>
        <w:t xml:space="preserve"> 7321306</w:t>
      </w:r>
    </w:p>
    <w:p w:rsidR="00544CA4" w:rsidRPr="00544CA4" w:rsidRDefault="00544CA4" w:rsidP="00544CA4">
      <w:pPr>
        <w:pStyle w:val="a8"/>
        <w:rPr>
          <w:color w:val="000000"/>
        </w:rPr>
      </w:pPr>
      <w:r w:rsidRPr="00544CA4">
        <w:rPr>
          <w:color w:val="000000"/>
        </w:rPr>
        <w:t xml:space="preserve"> 2.1 Очікувана вартість предмета закупівлі 1</w:t>
      </w:r>
      <w:r>
        <w:rPr>
          <w:color w:val="000000"/>
        </w:rPr>
        <w:t>24200</w:t>
      </w:r>
      <w:r w:rsidRPr="00544CA4">
        <w:rPr>
          <w:color w:val="000000"/>
        </w:rPr>
        <w:t xml:space="preserve">,00 грн. ( сто </w:t>
      </w:r>
      <w:r>
        <w:rPr>
          <w:color w:val="000000"/>
        </w:rPr>
        <w:t>двадцять чотири</w:t>
      </w:r>
      <w:r w:rsidRPr="00544CA4">
        <w:rPr>
          <w:color w:val="000000"/>
        </w:rPr>
        <w:t xml:space="preserve"> тисяч</w:t>
      </w:r>
      <w:r>
        <w:rPr>
          <w:color w:val="000000"/>
        </w:rPr>
        <w:t>і двісті</w:t>
      </w:r>
      <w:r w:rsidRPr="00544CA4">
        <w:rPr>
          <w:color w:val="000000"/>
        </w:rPr>
        <w:t xml:space="preserve"> грн 00 копійок.), в </w:t>
      </w:r>
      <w:proofErr w:type="spellStart"/>
      <w:r w:rsidRPr="00544CA4">
        <w:rPr>
          <w:color w:val="000000"/>
        </w:rPr>
        <w:t>т.ч</w:t>
      </w:r>
      <w:proofErr w:type="spellEnd"/>
      <w:r w:rsidRPr="00544CA4">
        <w:rPr>
          <w:color w:val="000000"/>
        </w:rPr>
        <w:t>. ПДВ.</w:t>
      </w:r>
    </w:p>
    <w:p w:rsidR="00544CA4" w:rsidRPr="00544CA4" w:rsidRDefault="00544CA4" w:rsidP="00544CA4">
      <w:pPr>
        <w:pStyle w:val="a8"/>
        <w:rPr>
          <w:color w:val="000000"/>
        </w:rPr>
      </w:pPr>
      <w:r w:rsidRPr="00544CA4">
        <w:rPr>
          <w:color w:val="000000"/>
        </w:rPr>
        <w:t xml:space="preserve">3. Інформація про предмет закупівлі. </w:t>
      </w:r>
    </w:p>
    <w:p w:rsidR="008079E6" w:rsidRPr="008079E6" w:rsidRDefault="00544CA4" w:rsidP="008079E6">
      <w:pPr>
        <w:pStyle w:val="a8"/>
        <w:rPr>
          <w:color w:val="000000"/>
        </w:rPr>
      </w:pPr>
      <w:r w:rsidRPr="00544CA4">
        <w:rPr>
          <w:color w:val="000000"/>
        </w:rPr>
        <w:t>3.1. Найменування предмету закупівлі: ДК 021-2015 - 33190000-8 - Медичне обладнання та вироби медичного призначення різні) (НК 024-2019</w:t>
      </w:r>
      <w:r w:rsidR="008079E6">
        <w:rPr>
          <w:color w:val="000000"/>
        </w:rPr>
        <w:t xml:space="preserve"> </w:t>
      </w:r>
      <w:r w:rsidR="008079E6" w:rsidRPr="008079E6">
        <w:rPr>
          <w:color w:val="000000"/>
        </w:rPr>
        <w:t>62225   Ємність для лабораторного аналізатора ІВД</w:t>
      </w:r>
    </w:p>
    <w:p w:rsidR="00544CA4" w:rsidRPr="00544CA4" w:rsidRDefault="008079E6" w:rsidP="008079E6">
      <w:pPr>
        <w:pStyle w:val="a8"/>
        <w:rPr>
          <w:color w:val="000000"/>
        </w:rPr>
      </w:pPr>
      <w:r w:rsidRPr="008079E6">
        <w:rPr>
          <w:color w:val="000000"/>
        </w:rPr>
        <w:t>42386 Пробірка вакуумна для взяття зразків крові, з активатором згортання IVD</w:t>
      </w:r>
      <w:r>
        <w:rPr>
          <w:color w:val="000000"/>
        </w:rPr>
        <w:t>;</w:t>
      </w:r>
      <w:r w:rsidRPr="008079E6">
        <w:rPr>
          <w:color w:val="000000"/>
        </w:rPr>
        <w:t>42585 Пробірка вакуумна для взяття зразків крові, з цитратом натрію, IVD</w:t>
      </w:r>
      <w:r>
        <w:rPr>
          <w:color w:val="000000"/>
        </w:rPr>
        <w:t>;</w:t>
      </w:r>
      <w:r w:rsidRPr="008079E6">
        <w:rPr>
          <w:color w:val="000000"/>
        </w:rPr>
        <w:t>46237 Нестерильна пробірка</w:t>
      </w:r>
      <w:r>
        <w:rPr>
          <w:color w:val="000000"/>
        </w:rPr>
        <w:t>;</w:t>
      </w:r>
      <w:r w:rsidRPr="008079E6">
        <w:rPr>
          <w:color w:val="000000"/>
        </w:rPr>
        <w:t>16822 Наконечник піпетки</w:t>
      </w:r>
      <w:r>
        <w:rPr>
          <w:color w:val="000000"/>
        </w:rPr>
        <w:t>;</w:t>
      </w:r>
      <w:r w:rsidRPr="008079E6">
        <w:rPr>
          <w:color w:val="000000"/>
        </w:rPr>
        <w:t>16822 Наконечник піпетки</w:t>
      </w:r>
      <w:r>
        <w:rPr>
          <w:color w:val="000000"/>
        </w:rPr>
        <w:t>;</w:t>
      </w:r>
      <w:r w:rsidRPr="008079E6">
        <w:rPr>
          <w:color w:val="000000"/>
        </w:rPr>
        <w:t>38522 - Піпетка механічна</w:t>
      </w:r>
      <w:r>
        <w:rPr>
          <w:color w:val="000000"/>
        </w:rPr>
        <w:t>;</w:t>
      </w:r>
      <w:r w:rsidRPr="008079E6">
        <w:rPr>
          <w:color w:val="000000"/>
        </w:rPr>
        <w:t>62225   Ємність для лабораторного аналізатора ІВД</w:t>
      </w:r>
      <w:r>
        <w:rPr>
          <w:color w:val="000000"/>
        </w:rPr>
        <w:t xml:space="preserve">;  </w:t>
      </w:r>
      <w:r w:rsidRPr="008079E6">
        <w:rPr>
          <w:color w:val="000000"/>
        </w:rPr>
        <w:t xml:space="preserve">14189 </w:t>
      </w:r>
      <w:proofErr w:type="spellStart"/>
      <w:r w:rsidRPr="008079E6">
        <w:rPr>
          <w:color w:val="000000"/>
        </w:rPr>
        <w:t>Культуральна</w:t>
      </w:r>
      <w:proofErr w:type="spellEnd"/>
      <w:r w:rsidRPr="008079E6">
        <w:rPr>
          <w:color w:val="000000"/>
        </w:rPr>
        <w:t xml:space="preserve"> пробірка</w:t>
      </w:r>
      <w:r>
        <w:rPr>
          <w:color w:val="000000"/>
        </w:rPr>
        <w:t xml:space="preserve">; </w:t>
      </w:r>
      <w:r w:rsidRPr="008079E6">
        <w:rPr>
          <w:color w:val="000000"/>
        </w:rPr>
        <w:t>35209 Голка для взяття крові, стандартна </w:t>
      </w:r>
      <w:r>
        <w:rPr>
          <w:color w:val="000000"/>
        </w:rPr>
        <w:t xml:space="preserve">; </w:t>
      </w:r>
      <w:r w:rsidRPr="008079E6">
        <w:rPr>
          <w:color w:val="000000"/>
        </w:rPr>
        <w:t>12726 Багаторазовий тримач голки</w:t>
      </w:r>
      <w:r w:rsidR="006C41C9">
        <w:rPr>
          <w:color w:val="000000"/>
        </w:rPr>
        <w:t xml:space="preserve">; </w:t>
      </w:r>
      <w:r w:rsidRPr="008079E6">
        <w:rPr>
          <w:color w:val="000000"/>
        </w:rPr>
        <w:t>62225   Ємність для лабораторного аналізатора ІВД</w:t>
      </w:r>
      <w:r w:rsidR="006C41C9">
        <w:rPr>
          <w:color w:val="000000"/>
        </w:rPr>
        <w:t>)</w:t>
      </w:r>
    </w:p>
    <w:p w:rsidR="00544CA4" w:rsidRPr="00544CA4" w:rsidRDefault="00544CA4" w:rsidP="00544CA4">
      <w:pPr>
        <w:pStyle w:val="a8"/>
        <w:rPr>
          <w:color w:val="000000"/>
        </w:rPr>
      </w:pPr>
      <w:r w:rsidRPr="00544CA4">
        <w:rPr>
          <w:color w:val="000000"/>
        </w:rPr>
        <w:t>3.2. Найменування, кількість, технічні та якісні вимоги до предмету закупівлі:</w:t>
      </w:r>
      <w:r>
        <w:rPr>
          <w:color w:val="000000"/>
        </w:rPr>
        <w:t>12 найменувань</w:t>
      </w:r>
    </w:p>
    <w:p w:rsidR="00544CA4" w:rsidRDefault="00544CA4" w:rsidP="00544CA4">
      <w:pPr>
        <w:pStyle w:val="a8"/>
        <w:rPr>
          <w:rFonts w:eastAsia="SimSun"/>
          <w:bCs/>
          <w:kern w:val="3"/>
          <w:lang w:eastAsia="zh-CN" w:bidi="hi-IN"/>
        </w:rPr>
      </w:pPr>
      <w:r w:rsidRPr="00544CA4">
        <w:rPr>
          <w:color w:val="000000"/>
        </w:rPr>
        <w:t>3.3. Місце поставки товару: : ВУЛИЦЯ СТАРОПОРТОФРАНКІВСЬКА, будинок 24, Одеса, Одеська область, Україна, 65023</w:t>
      </w:r>
      <w:r w:rsidR="00740D5E" w:rsidRPr="000C23DC">
        <w:rPr>
          <w:rFonts w:eastAsia="SimSun"/>
          <w:bCs/>
          <w:kern w:val="3"/>
          <w:lang w:eastAsia="zh-CN" w:bidi="hi-IN"/>
        </w:rPr>
        <w:t xml:space="preserve">  </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Основні умови оплати:</w:t>
      </w:r>
    </w:p>
    <w:p w:rsidR="008079E6" w:rsidRDefault="008079E6" w:rsidP="008079E6">
      <w:pPr>
        <w:pStyle w:val="a8"/>
        <w:rPr>
          <w:rFonts w:eastAsia="SimSun"/>
          <w:bCs/>
          <w:kern w:val="3"/>
          <w:lang w:eastAsia="zh-CN" w:bidi="hi-IN"/>
        </w:rPr>
      </w:pPr>
      <w:r w:rsidRPr="008079E6">
        <w:rPr>
          <w:rFonts w:eastAsia="SimSun"/>
          <w:bCs/>
          <w:kern w:val="3"/>
          <w:lang w:eastAsia="zh-CN" w:bidi="hi-IN"/>
        </w:rPr>
        <w:t xml:space="preserve">100% </w:t>
      </w:r>
      <w:proofErr w:type="spellStart"/>
      <w:r w:rsidRPr="008079E6">
        <w:rPr>
          <w:rFonts w:eastAsia="SimSun"/>
          <w:bCs/>
          <w:kern w:val="3"/>
          <w:lang w:eastAsia="zh-CN" w:bidi="hi-IN"/>
        </w:rPr>
        <w:t>післяоплата</w:t>
      </w:r>
      <w:proofErr w:type="spellEnd"/>
      <w:r w:rsidRPr="008079E6">
        <w:rPr>
          <w:rFonts w:eastAsia="SimSun"/>
          <w:bCs/>
          <w:kern w:val="3"/>
          <w:lang w:eastAsia="zh-CN" w:bidi="hi-IN"/>
        </w:rPr>
        <w:t xml:space="preserve"> протягом 10 банківських днів з моменту поставки товару.   </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3.4. Строк поставки: до 31 грудня 2022 року.</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3.5. Технічні, якісні та кількісні характеристики предмета закупівлі викладено в додатку № 1 до оголошення.</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4. Вимоги до кваліфікації учасників та спосіб їх підтвердження викладено у додатку № 2 до оголошення.</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 xml:space="preserve">5. Комерційна пропозиція подається у форматі PDF за формою, що викладено в додатку № 3 до оголошення, і підписується керівником (або уповноваженою особою). </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6. Крок аукціону: 0,5%.</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 xml:space="preserve">7. Інша інформація: </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 xml:space="preserve">Тара (упаковка) повинна забезпечувати повну цілісність Товару при транспортуванні. </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Ціна пропозиції повинна бути вказана з урахуванням податків і зборів, що сплачуються або мають бути сплачені Учасником.</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Поставка товару здійснюється за рахунок Учасника.</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 xml:space="preserve">  Розрахунки за Товар здійснюються протягом 10-ти банківських днів шляхом оплати належним чином  прийнятого товару після надання Учасником Покупцю в установленому порядку наступних документів:</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 рахунку фактури;</w:t>
      </w:r>
    </w:p>
    <w:p w:rsidR="00544CA4" w:rsidRDefault="008079E6" w:rsidP="008079E6">
      <w:pPr>
        <w:pStyle w:val="a8"/>
        <w:rPr>
          <w:rFonts w:eastAsia="SimSun"/>
          <w:bCs/>
          <w:kern w:val="3"/>
          <w:lang w:eastAsia="zh-CN" w:bidi="hi-IN"/>
        </w:rPr>
      </w:pPr>
      <w:r w:rsidRPr="008079E6">
        <w:rPr>
          <w:rFonts w:eastAsia="SimSun"/>
          <w:bCs/>
          <w:kern w:val="3"/>
          <w:lang w:eastAsia="zh-CN" w:bidi="hi-IN"/>
        </w:rPr>
        <w:t>- видаткової накладної</w:t>
      </w:r>
    </w:p>
    <w:p w:rsidR="008079E6" w:rsidRDefault="008079E6" w:rsidP="008079E6">
      <w:pPr>
        <w:pStyle w:val="a8"/>
        <w:rPr>
          <w:rFonts w:eastAsia="SimSun"/>
          <w:bCs/>
          <w:kern w:val="3"/>
          <w:lang w:eastAsia="zh-CN" w:bidi="hi-IN"/>
        </w:rPr>
      </w:pP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 xml:space="preserve">Додатки до оголошення: </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Додаток №1 – Технічні, якісні та інші характеристики предмету закупівлі.</w:t>
      </w:r>
    </w:p>
    <w:p w:rsidR="008079E6" w:rsidRPr="008079E6" w:rsidRDefault="008079E6" w:rsidP="008079E6">
      <w:pPr>
        <w:pStyle w:val="a8"/>
        <w:rPr>
          <w:rFonts w:eastAsia="SimSun"/>
          <w:bCs/>
          <w:kern w:val="3"/>
          <w:lang w:eastAsia="zh-CN" w:bidi="hi-IN"/>
        </w:rPr>
      </w:pPr>
      <w:r w:rsidRPr="008079E6">
        <w:rPr>
          <w:rFonts w:eastAsia="SimSun"/>
          <w:bCs/>
          <w:kern w:val="3"/>
          <w:lang w:eastAsia="zh-CN" w:bidi="hi-IN"/>
        </w:rPr>
        <w:t xml:space="preserve">Додаток №2 – Кваліфікаційні вимоги до учасника. </w:t>
      </w:r>
    </w:p>
    <w:p w:rsidR="008079E6" w:rsidRDefault="008079E6" w:rsidP="008079E6">
      <w:pPr>
        <w:pStyle w:val="a8"/>
        <w:rPr>
          <w:rFonts w:eastAsia="SimSun"/>
          <w:bCs/>
          <w:kern w:val="3"/>
          <w:lang w:eastAsia="zh-CN" w:bidi="hi-IN"/>
        </w:rPr>
      </w:pPr>
      <w:r w:rsidRPr="008079E6">
        <w:rPr>
          <w:rFonts w:eastAsia="SimSun"/>
          <w:bCs/>
          <w:kern w:val="3"/>
          <w:lang w:eastAsia="zh-CN" w:bidi="hi-IN"/>
        </w:rPr>
        <w:t>Додаток №3 – Проект договору.</w:t>
      </w: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8079E6" w:rsidRDefault="008079E6" w:rsidP="008079E6">
      <w:pPr>
        <w:pStyle w:val="a8"/>
        <w:rPr>
          <w:rFonts w:eastAsia="SimSun"/>
          <w:bCs/>
          <w:kern w:val="3"/>
          <w:lang w:eastAsia="zh-CN" w:bidi="hi-IN"/>
        </w:rPr>
      </w:pPr>
    </w:p>
    <w:p w:rsidR="00544CA4" w:rsidRDefault="008079E6" w:rsidP="008079E6">
      <w:pPr>
        <w:pStyle w:val="a8"/>
        <w:tabs>
          <w:tab w:val="left" w:pos="7800"/>
        </w:tabs>
        <w:rPr>
          <w:rFonts w:eastAsia="SimSun"/>
          <w:bCs/>
          <w:kern w:val="3"/>
          <w:lang w:eastAsia="zh-CN" w:bidi="hi-IN"/>
        </w:rPr>
      </w:pPr>
      <w:r>
        <w:rPr>
          <w:rFonts w:eastAsia="SimSun"/>
          <w:bCs/>
          <w:kern w:val="3"/>
          <w:lang w:eastAsia="zh-CN" w:bidi="hi-IN"/>
        </w:rPr>
        <w:tab/>
      </w:r>
      <w:r w:rsidRPr="008079E6">
        <w:rPr>
          <w:rFonts w:eastAsia="SimSun"/>
          <w:b/>
          <w:bCs/>
          <w:kern w:val="3"/>
          <w:lang w:eastAsia="zh-CN" w:bidi="hi-IN"/>
        </w:rPr>
        <w:t>Додаток 1</w:t>
      </w:r>
    </w:p>
    <w:p w:rsidR="00544CA4" w:rsidRDefault="008079E6" w:rsidP="00544CA4">
      <w:pPr>
        <w:pStyle w:val="a8"/>
        <w:rPr>
          <w:b/>
          <w:color w:val="000000"/>
        </w:rPr>
      </w:pPr>
      <w:r>
        <w:rPr>
          <w:rFonts w:eastAsia="SimSun"/>
          <w:bCs/>
          <w:kern w:val="3"/>
          <w:lang w:eastAsia="zh-CN" w:bidi="hi-IN"/>
        </w:rPr>
        <w:t xml:space="preserve">                                 </w:t>
      </w:r>
      <w:r w:rsidR="00740D5E" w:rsidRPr="000C23DC">
        <w:rPr>
          <w:rFonts w:eastAsia="SimSun"/>
          <w:bCs/>
          <w:kern w:val="3"/>
          <w:lang w:eastAsia="zh-CN" w:bidi="hi-IN"/>
        </w:rPr>
        <w:t xml:space="preserve"> </w:t>
      </w:r>
      <w:r w:rsidRPr="008079E6">
        <w:rPr>
          <w:b/>
          <w:color w:val="000000"/>
        </w:rPr>
        <w:t>Технічні, якісні та інші характеристики предмету закупівлі</w:t>
      </w:r>
    </w:p>
    <w:p w:rsidR="008079E6" w:rsidRDefault="008079E6" w:rsidP="00544CA4">
      <w:pPr>
        <w:pStyle w:val="a8"/>
        <w:rPr>
          <w:b/>
          <w:color w:val="000000"/>
        </w:rPr>
      </w:pPr>
    </w:p>
    <w:p w:rsidR="008079E6" w:rsidRPr="008079E6" w:rsidRDefault="008079E6" w:rsidP="00544CA4">
      <w:pPr>
        <w:pStyle w:val="a8"/>
        <w:rPr>
          <w:rFonts w:eastAsia="SimSun"/>
          <w:b/>
          <w:bCs/>
          <w:kern w:val="3"/>
          <w:lang w:eastAsia="zh-CN" w:bidi="hi-IN"/>
        </w:rPr>
      </w:pPr>
    </w:p>
    <w:p w:rsidR="00230021" w:rsidRPr="00230021" w:rsidRDefault="00740D5E" w:rsidP="00230021">
      <w:pPr>
        <w:suppressAutoHyphens w:val="0"/>
        <w:spacing w:after="200"/>
        <w:ind w:firstLine="709"/>
        <w:jc w:val="both"/>
        <w:rPr>
          <w:color w:val="000000"/>
          <w:lang w:val="ru-RU" w:eastAsia="ru-RU"/>
        </w:rPr>
      </w:pPr>
      <w:r w:rsidRPr="000C23DC">
        <w:rPr>
          <w:rFonts w:eastAsia="SimSun"/>
          <w:bCs/>
          <w:kern w:val="3"/>
          <w:lang w:eastAsia="zh-CN" w:bidi="hi-IN"/>
        </w:rPr>
        <w:t xml:space="preserve">      </w:t>
      </w:r>
      <w:r w:rsidR="00544CA4" w:rsidRPr="00544CA4">
        <w:rPr>
          <w:rFonts w:eastAsia="SimSun"/>
          <w:bCs/>
          <w:kern w:val="3"/>
          <w:lang w:eastAsia="zh-CN" w:bidi="hi-IN"/>
        </w:rPr>
        <w:t xml:space="preserve">      </w:t>
      </w:r>
      <w:r w:rsidR="00230021" w:rsidRPr="00230021">
        <w:rPr>
          <w:color w:val="000000"/>
          <w:lang w:val="ru-RU" w:eastAsia="ru-RU"/>
        </w:rPr>
        <w:t xml:space="preserve">1) Товар, </w:t>
      </w:r>
      <w:proofErr w:type="spellStart"/>
      <w:r w:rsidR="00230021" w:rsidRPr="00230021">
        <w:rPr>
          <w:color w:val="000000"/>
          <w:lang w:val="ru-RU" w:eastAsia="ru-RU"/>
        </w:rPr>
        <w:t>запропонований</w:t>
      </w:r>
      <w:proofErr w:type="spellEnd"/>
      <w:r w:rsidR="00230021" w:rsidRPr="00230021">
        <w:rPr>
          <w:color w:val="000000"/>
          <w:lang w:val="ru-RU" w:eastAsia="ru-RU"/>
        </w:rPr>
        <w:t xml:space="preserve"> </w:t>
      </w:r>
      <w:proofErr w:type="spellStart"/>
      <w:r w:rsidR="00230021" w:rsidRPr="00230021">
        <w:rPr>
          <w:color w:val="000000"/>
          <w:lang w:val="ru-RU" w:eastAsia="ru-RU"/>
        </w:rPr>
        <w:t>Учасником</w:t>
      </w:r>
      <w:proofErr w:type="spellEnd"/>
      <w:r w:rsidR="00230021" w:rsidRPr="00230021">
        <w:rPr>
          <w:color w:val="000000"/>
          <w:lang w:val="ru-RU" w:eastAsia="ru-RU"/>
        </w:rPr>
        <w:t xml:space="preserve">, повинен бути внесений до Державного </w:t>
      </w:r>
      <w:proofErr w:type="spellStart"/>
      <w:r w:rsidR="00230021" w:rsidRPr="00230021">
        <w:rPr>
          <w:color w:val="000000"/>
          <w:lang w:val="ru-RU" w:eastAsia="ru-RU"/>
        </w:rPr>
        <w:t>реєстру</w:t>
      </w:r>
      <w:proofErr w:type="spellEnd"/>
      <w:r w:rsidR="00230021" w:rsidRPr="00230021">
        <w:rPr>
          <w:color w:val="000000"/>
          <w:lang w:val="ru-RU" w:eastAsia="ru-RU"/>
        </w:rPr>
        <w:t xml:space="preserve"> </w:t>
      </w:r>
      <w:proofErr w:type="spellStart"/>
      <w:r w:rsidR="00230021" w:rsidRPr="00230021">
        <w:rPr>
          <w:color w:val="000000"/>
          <w:lang w:val="ru-RU" w:eastAsia="ru-RU"/>
        </w:rPr>
        <w:t>медичної</w:t>
      </w:r>
      <w:proofErr w:type="spellEnd"/>
      <w:r w:rsidR="00230021" w:rsidRPr="00230021">
        <w:rPr>
          <w:color w:val="000000"/>
          <w:lang w:val="ru-RU" w:eastAsia="ru-RU"/>
        </w:rPr>
        <w:t xml:space="preserve"> </w:t>
      </w:r>
      <w:proofErr w:type="spellStart"/>
      <w:r w:rsidR="00230021" w:rsidRPr="00230021">
        <w:rPr>
          <w:color w:val="000000"/>
          <w:lang w:val="ru-RU" w:eastAsia="ru-RU"/>
        </w:rPr>
        <w:t>техніки</w:t>
      </w:r>
      <w:proofErr w:type="spellEnd"/>
      <w:r w:rsidR="00230021" w:rsidRPr="00230021">
        <w:rPr>
          <w:color w:val="000000"/>
          <w:lang w:val="ru-RU" w:eastAsia="ru-RU"/>
        </w:rPr>
        <w:t xml:space="preserve"> та </w:t>
      </w:r>
      <w:proofErr w:type="spellStart"/>
      <w:r w:rsidR="00230021" w:rsidRPr="00230021">
        <w:rPr>
          <w:color w:val="000000"/>
          <w:lang w:val="ru-RU" w:eastAsia="ru-RU"/>
        </w:rPr>
        <w:t>медичних</w:t>
      </w:r>
      <w:proofErr w:type="spellEnd"/>
      <w:r w:rsidR="00230021" w:rsidRPr="00230021">
        <w:rPr>
          <w:color w:val="000000"/>
          <w:lang w:val="ru-RU" w:eastAsia="ru-RU"/>
        </w:rPr>
        <w:t xml:space="preserve"> </w:t>
      </w:r>
      <w:proofErr w:type="spellStart"/>
      <w:proofErr w:type="gramStart"/>
      <w:r w:rsidR="00230021" w:rsidRPr="00230021">
        <w:rPr>
          <w:color w:val="000000"/>
          <w:lang w:val="ru-RU" w:eastAsia="ru-RU"/>
        </w:rPr>
        <w:t>виробів</w:t>
      </w:r>
      <w:proofErr w:type="spellEnd"/>
      <w:r w:rsidR="00230021" w:rsidRPr="00230021">
        <w:rPr>
          <w:color w:val="000000"/>
          <w:lang w:val="ru-RU" w:eastAsia="ru-RU"/>
        </w:rPr>
        <w:t xml:space="preserve">  та</w:t>
      </w:r>
      <w:proofErr w:type="gramEnd"/>
      <w:r w:rsidR="00230021" w:rsidRPr="00230021">
        <w:rPr>
          <w:color w:val="000000"/>
          <w:lang w:val="ru-RU" w:eastAsia="ru-RU"/>
        </w:rPr>
        <w:t>/</w:t>
      </w:r>
      <w:proofErr w:type="spellStart"/>
      <w:r w:rsidR="00230021" w:rsidRPr="00230021">
        <w:rPr>
          <w:color w:val="000000"/>
          <w:lang w:val="ru-RU" w:eastAsia="ru-RU"/>
        </w:rPr>
        <w:t>або</w:t>
      </w:r>
      <w:proofErr w:type="spellEnd"/>
      <w:r w:rsidR="00230021" w:rsidRPr="00230021">
        <w:rPr>
          <w:color w:val="000000"/>
          <w:lang w:val="ru-RU" w:eastAsia="ru-RU"/>
        </w:rPr>
        <w:t xml:space="preserve"> введений в </w:t>
      </w:r>
      <w:proofErr w:type="spellStart"/>
      <w:r w:rsidR="00230021" w:rsidRPr="00230021">
        <w:rPr>
          <w:color w:val="000000"/>
          <w:lang w:val="ru-RU" w:eastAsia="ru-RU"/>
        </w:rPr>
        <w:t>обіг</w:t>
      </w:r>
      <w:proofErr w:type="spellEnd"/>
      <w:r w:rsidR="00230021" w:rsidRPr="00230021">
        <w:rPr>
          <w:color w:val="000000"/>
          <w:lang w:val="ru-RU" w:eastAsia="ru-RU"/>
        </w:rPr>
        <w:t xml:space="preserve"> </w:t>
      </w:r>
      <w:proofErr w:type="spellStart"/>
      <w:r w:rsidR="00230021" w:rsidRPr="00230021">
        <w:rPr>
          <w:color w:val="000000"/>
          <w:lang w:val="ru-RU" w:eastAsia="ru-RU"/>
        </w:rPr>
        <w:t>відповідно</w:t>
      </w:r>
      <w:proofErr w:type="spellEnd"/>
      <w:r w:rsidR="00230021" w:rsidRPr="00230021">
        <w:rPr>
          <w:color w:val="000000"/>
          <w:lang w:val="ru-RU" w:eastAsia="ru-RU"/>
        </w:rPr>
        <w:t xml:space="preserve"> до  </w:t>
      </w:r>
      <w:proofErr w:type="spellStart"/>
      <w:r w:rsidR="00230021" w:rsidRPr="00230021">
        <w:rPr>
          <w:color w:val="000000"/>
          <w:lang w:val="ru-RU" w:eastAsia="ru-RU"/>
        </w:rPr>
        <w:t>законодавства</w:t>
      </w:r>
      <w:proofErr w:type="spellEnd"/>
      <w:r w:rsidR="00230021" w:rsidRPr="00230021">
        <w:rPr>
          <w:color w:val="000000"/>
          <w:lang w:val="ru-RU" w:eastAsia="ru-RU"/>
        </w:rPr>
        <w:t xml:space="preserve"> у </w:t>
      </w:r>
      <w:proofErr w:type="spellStart"/>
      <w:r w:rsidR="00230021" w:rsidRPr="00230021">
        <w:rPr>
          <w:color w:val="000000"/>
          <w:lang w:val="ru-RU" w:eastAsia="ru-RU"/>
        </w:rPr>
        <w:t>сфері</w:t>
      </w:r>
      <w:proofErr w:type="spellEnd"/>
      <w:r w:rsidR="00230021" w:rsidRPr="00230021">
        <w:rPr>
          <w:color w:val="000000"/>
          <w:lang w:val="ru-RU" w:eastAsia="ru-RU"/>
        </w:rPr>
        <w:t xml:space="preserve"> </w:t>
      </w:r>
      <w:proofErr w:type="spellStart"/>
      <w:r w:rsidR="00230021" w:rsidRPr="00230021">
        <w:rPr>
          <w:color w:val="000000"/>
          <w:lang w:val="ru-RU" w:eastAsia="ru-RU"/>
        </w:rPr>
        <w:t>технічного</w:t>
      </w:r>
      <w:proofErr w:type="spellEnd"/>
      <w:r w:rsidR="00230021" w:rsidRPr="00230021">
        <w:rPr>
          <w:color w:val="000000"/>
          <w:lang w:val="ru-RU" w:eastAsia="ru-RU"/>
        </w:rPr>
        <w:t xml:space="preserve"> </w:t>
      </w:r>
      <w:proofErr w:type="spellStart"/>
      <w:r w:rsidR="00230021" w:rsidRPr="00230021">
        <w:rPr>
          <w:color w:val="000000"/>
          <w:lang w:val="ru-RU" w:eastAsia="ru-RU"/>
        </w:rPr>
        <w:t>регулювання</w:t>
      </w:r>
      <w:proofErr w:type="spellEnd"/>
      <w:r w:rsidR="00230021" w:rsidRPr="00230021">
        <w:rPr>
          <w:color w:val="000000"/>
          <w:lang w:val="ru-RU" w:eastAsia="ru-RU"/>
        </w:rPr>
        <w:t xml:space="preserve"> та </w:t>
      </w:r>
      <w:proofErr w:type="spellStart"/>
      <w:r w:rsidR="00230021" w:rsidRPr="00230021">
        <w:rPr>
          <w:color w:val="000000"/>
          <w:lang w:val="ru-RU" w:eastAsia="ru-RU"/>
        </w:rPr>
        <w:t>оцінки</w:t>
      </w:r>
      <w:proofErr w:type="spellEnd"/>
      <w:r w:rsidR="00230021" w:rsidRPr="00230021">
        <w:rPr>
          <w:color w:val="000000"/>
          <w:lang w:val="ru-RU" w:eastAsia="ru-RU"/>
        </w:rPr>
        <w:t xml:space="preserve"> </w:t>
      </w:r>
      <w:proofErr w:type="spellStart"/>
      <w:r w:rsidR="00230021" w:rsidRPr="00230021">
        <w:rPr>
          <w:color w:val="000000"/>
          <w:lang w:val="ru-RU" w:eastAsia="ru-RU"/>
        </w:rPr>
        <w:t>відповідності</w:t>
      </w:r>
      <w:proofErr w:type="spellEnd"/>
      <w:r w:rsidR="00230021" w:rsidRPr="00230021">
        <w:rPr>
          <w:color w:val="000000"/>
          <w:lang w:val="ru-RU" w:eastAsia="ru-RU"/>
        </w:rPr>
        <w:t xml:space="preserve">, у </w:t>
      </w:r>
      <w:proofErr w:type="spellStart"/>
      <w:r w:rsidR="00230021" w:rsidRPr="00230021">
        <w:rPr>
          <w:color w:val="000000"/>
          <w:lang w:val="ru-RU" w:eastAsia="ru-RU"/>
        </w:rPr>
        <w:t>передбаченому</w:t>
      </w:r>
      <w:proofErr w:type="spellEnd"/>
      <w:r w:rsidR="00230021" w:rsidRPr="00230021">
        <w:rPr>
          <w:color w:val="000000"/>
          <w:lang w:val="ru-RU" w:eastAsia="ru-RU"/>
        </w:rPr>
        <w:t xml:space="preserve"> </w:t>
      </w:r>
      <w:proofErr w:type="spellStart"/>
      <w:r w:rsidR="00230021" w:rsidRPr="00230021">
        <w:rPr>
          <w:color w:val="000000"/>
          <w:lang w:val="ru-RU" w:eastAsia="ru-RU"/>
        </w:rPr>
        <w:t>законодавством</w:t>
      </w:r>
      <w:proofErr w:type="spellEnd"/>
      <w:r w:rsidR="00230021" w:rsidRPr="00230021">
        <w:rPr>
          <w:color w:val="000000"/>
          <w:lang w:val="ru-RU" w:eastAsia="ru-RU"/>
        </w:rPr>
        <w:t xml:space="preserve"> порядку. </w:t>
      </w:r>
    </w:p>
    <w:p w:rsidR="00230021" w:rsidRPr="00230021" w:rsidRDefault="00230021" w:rsidP="00230021">
      <w:pPr>
        <w:suppressAutoHyphens w:val="0"/>
        <w:spacing w:after="200"/>
        <w:ind w:firstLine="709"/>
        <w:jc w:val="both"/>
        <w:rPr>
          <w:color w:val="000000"/>
          <w:lang w:val="ru-RU" w:eastAsia="ru-RU"/>
        </w:rPr>
      </w:pPr>
      <w:r w:rsidRPr="00230021">
        <w:rPr>
          <w:color w:val="000000"/>
          <w:lang w:val="ru-RU" w:eastAsia="ru-RU"/>
        </w:rPr>
        <w:t xml:space="preserve">На </w:t>
      </w:r>
      <w:proofErr w:type="spellStart"/>
      <w:r w:rsidRPr="00230021">
        <w:rPr>
          <w:color w:val="000000"/>
          <w:lang w:val="ru-RU" w:eastAsia="ru-RU"/>
        </w:rPr>
        <w:t>підтвердження</w:t>
      </w:r>
      <w:proofErr w:type="spellEnd"/>
      <w:r w:rsidRPr="00230021">
        <w:rPr>
          <w:color w:val="000000"/>
          <w:lang w:val="ru-RU" w:eastAsia="ru-RU"/>
        </w:rPr>
        <w:t xml:space="preserve"> </w:t>
      </w:r>
      <w:proofErr w:type="spellStart"/>
      <w:r w:rsidRPr="00230021">
        <w:rPr>
          <w:color w:val="000000"/>
          <w:lang w:val="ru-RU" w:eastAsia="ru-RU"/>
        </w:rPr>
        <w:t>Учасник</w:t>
      </w:r>
      <w:proofErr w:type="spellEnd"/>
      <w:r w:rsidRPr="00230021">
        <w:rPr>
          <w:color w:val="000000"/>
          <w:lang w:val="ru-RU" w:eastAsia="ru-RU"/>
        </w:rPr>
        <w:t xml:space="preserve"> повинен </w:t>
      </w:r>
      <w:proofErr w:type="spellStart"/>
      <w:r w:rsidRPr="00230021">
        <w:rPr>
          <w:color w:val="000000"/>
          <w:lang w:val="ru-RU" w:eastAsia="ru-RU"/>
        </w:rPr>
        <w:t>надати</w:t>
      </w:r>
      <w:proofErr w:type="spellEnd"/>
      <w:r w:rsidRPr="00230021">
        <w:rPr>
          <w:color w:val="000000"/>
          <w:lang w:val="ru-RU" w:eastAsia="ru-RU"/>
        </w:rPr>
        <w:t xml:space="preserve"> </w:t>
      </w:r>
      <w:proofErr w:type="spellStart"/>
      <w:r w:rsidRPr="00230021">
        <w:rPr>
          <w:color w:val="000000"/>
          <w:lang w:val="ru-RU" w:eastAsia="ru-RU"/>
        </w:rPr>
        <w:t>копію</w:t>
      </w:r>
      <w:proofErr w:type="spellEnd"/>
      <w:r w:rsidRPr="00230021">
        <w:rPr>
          <w:color w:val="000000"/>
          <w:lang w:val="ru-RU" w:eastAsia="ru-RU"/>
        </w:rPr>
        <w:t xml:space="preserve"> </w:t>
      </w:r>
      <w:proofErr w:type="spellStart"/>
      <w:r w:rsidRPr="00230021">
        <w:rPr>
          <w:color w:val="000000"/>
          <w:lang w:val="ru-RU" w:eastAsia="ru-RU"/>
        </w:rPr>
        <w:t>декларації</w:t>
      </w:r>
      <w:proofErr w:type="spellEnd"/>
      <w:r w:rsidRPr="00230021">
        <w:rPr>
          <w:color w:val="000000"/>
          <w:lang w:val="ru-RU" w:eastAsia="ru-RU"/>
        </w:rPr>
        <w:t xml:space="preserve"> </w:t>
      </w:r>
      <w:proofErr w:type="spellStart"/>
      <w:r w:rsidRPr="00230021">
        <w:rPr>
          <w:color w:val="000000"/>
          <w:lang w:val="ru-RU" w:eastAsia="ru-RU"/>
        </w:rPr>
        <w:t>або</w:t>
      </w:r>
      <w:proofErr w:type="spellEnd"/>
      <w:r w:rsidRPr="00230021">
        <w:rPr>
          <w:color w:val="000000"/>
          <w:lang w:val="ru-RU" w:eastAsia="ru-RU"/>
        </w:rPr>
        <w:t xml:space="preserve"> </w:t>
      </w:r>
      <w:proofErr w:type="spellStart"/>
      <w:r w:rsidRPr="00230021">
        <w:rPr>
          <w:color w:val="000000"/>
          <w:lang w:val="ru-RU" w:eastAsia="ru-RU"/>
        </w:rPr>
        <w:t>копію</w:t>
      </w:r>
      <w:proofErr w:type="spellEnd"/>
      <w:r w:rsidRPr="00230021">
        <w:rPr>
          <w:color w:val="000000"/>
          <w:lang w:val="ru-RU" w:eastAsia="ru-RU"/>
        </w:rPr>
        <w:t xml:space="preserve"> </w:t>
      </w:r>
      <w:proofErr w:type="spellStart"/>
      <w:r w:rsidRPr="00230021">
        <w:rPr>
          <w:color w:val="000000"/>
          <w:lang w:val="ru-RU" w:eastAsia="ru-RU"/>
        </w:rPr>
        <w:t>документів</w:t>
      </w:r>
      <w:proofErr w:type="spellEnd"/>
      <w:r w:rsidRPr="00230021">
        <w:rPr>
          <w:color w:val="000000"/>
          <w:lang w:val="ru-RU" w:eastAsia="ru-RU"/>
        </w:rPr>
        <w:t xml:space="preserve">, </w:t>
      </w:r>
      <w:proofErr w:type="spellStart"/>
      <w:r w:rsidRPr="00230021">
        <w:rPr>
          <w:color w:val="000000"/>
          <w:lang w:val="ru-RU" w:eastAsia="ru-RU"/>
        </w:rPr>
        <w:t>що</w:t>
      </w:r>
      <w:proofErr w:type="spellEnd"/>
      <w:r w:rsidRPr="00230021">
        <w:rPr>
          <w:color w:val="000000"/>
          <w:lang w:val="ru-RU" w:eastAsia="ru-RU"/>
        </w:rPr>
        <w:t xml:space="preserve"> </w:t>
      </w:r>
      <w:proofErr w:type="spellStart"/>
      <w:r w:rsidRPr="00230021">
        <w:rPr>
          <w:color w:val="000000"/>
          <w:lang w:val="ru-RU" w:eastAsia="ru-RU"/>
        </w:rPr>
        <w:t>підтверджують</w:t>
      </w:r>
      <w:proofErr w:type="spellEnd"/>
      <w:r w:rsidRPr="00230021">
        <w:rPr>
          <w:color w:val="000000"/>
          <w:lang w:val="ru-RU" w:eastAsia="ru-RU"/>
        </w:rPr>
        <w:t xml:space="preserve"> </w:t>
      </w:r>
      <w:proofErr w:type="spellStart"/>
      <w:proofErr w:type="gramStart"/>
      <w:r w:rsidRPr="00230021">
        <w:rPr>
          <w:color w:val="000000"/>
          <w:lang w:val="ru-RU" w:eastAsia="ru-RU"/>
        </w:rPr>
        <w:t>можливість</w:t>
      </w:r>
      <w:proofErr w:type="spellEnd"/>
      <w:r w:rsidRPr="00230021">
        <w:rPr>
          <w:color w:val="000000"/>
          <w:lang w:val="ru-RU" w:eastAsia="ru-RU"/>
        </w:rPr>
        <w:t xml:space="preserve">  </w:t>
      </w:r>
      <w:proofErr w:type="spellStart"/>
      <w:r w:rsidRPr="00230021">
        <w:rPr>
          <w:color w:val="000000"/>
          <w:lang w:val="ru-RU" w:eastAsia="ru-RU"/>
        </w:rPr>
        <w:t>введення</w:t>
      </w:r>
      <w:proofErr w:type="spellEnd"/>
      <w:proofErr w:type="gramEnd"/>
      <w:r w:rsidRPr="00230021">
        <w:rPr>
          <w:color w:val="000000"/>
          <w:lang w:val="ru-RU" w:eastAsia="ru-RU"/>
        </w:rPr>
        <w:t xml:space="preserve"> в </w:t>
      </w:r>
      <w:proofErr w:type="spellStart"/>
      <w:r w:rsidRPr="00230021">
        <w:rPr>
          <w:color w:val="000000"/>
          <w:lang w:val="ru-RU" w:eastAsia="ru-RU"/>
        </w:rPr>
        <w:t>обіг</w:t>
      </w:r>
      <w:proofErr w:type="spellEnd"/>
      <w:r w:rsidRPr="00230021">
        <w:rPr>
          <w:color w:val="000000"/>
          <w:lang w:val="ru-RU" w:eastAsia="ru-RU"/>
        </w:rPr>
        <w:t xml:space="preserve"> та/</w:t>
      </w:r>
      <w:proofErr w:type="spellStart"/>
      <w:r w:rsidRPr="00230021">
        <w:rPr>
          <w:color w:val="000000"/>
          <w:lang w:val="ru-RU" w:eastAsia="ru-RU"/>
        </w:rPr>
        <w:t>або</w:t>
      </w:r>
      <w:proofErr w:type="spellEnd"/>
      <w:r w:rsidRPr="00230021">
        <w:rPr>
          <w:color w:val="000000"/>
          <w:lang w:val="ru-RU" w:eastAsia="ru-RU"/>
        </w:rPr>
        <w:t xml:space="preserve"> </w:t>
      </w:r>
      <w:proofErr w:type="spellStart"/>
      <w:r w:rsidRPr="00230021">
        <w:rPr>
          <w:color w:val="000000"/>
          <w:lang w:val="ru-RU" w:eastAsia="ru-RU"/>
        </w:rPr>
        <w:t>експлуатацію</w:t>
      </w:r>
      <w:proofErr w:type="spellEnd"/>
      <w:r w:rsidRPr="00230021">
        <w:rPr>
          <w:color w:val="000000"/>
          <w:lang w:val="ru-RU" w:eastAsia="ru-RU"/>
        </w:rPr>
        <w:t xml:space="preserve"> (</w:t>
      </w:r>
      <w:proofErr w:type="spellStart"/>
      <w:r w:rsidRPr="00230021">
        <w:rPr>
          <w:color w:val="000000"/>
          <w:lang w:val="ru-RU" w:eastAsia="ru-RU"/>
        </w:rPr>
        <w:t>застосування</w:t>
      </w:r>
      <w:proofErr w:type="spellEnd"/>
      <w:r w:rsidRPr="00230021">
        <w:rPr>
          <w:color w:val="000000"/>
          <w:lang w:val="ru-RU" w:eastAsia="ru-RU"/>
        </w:rPr>
        <w:t xml:space="preserve">)  </w:t>
      </w:r>
      <w:proofErr w:type="spellStart"/>
      <w:r w:rsidRPr="00230021">
        <w:rPr>
          <w:color w:val="000000"/>
          <w:lang w:val="ru-RU" w:eastAsia="ru-RU"/>
        </w:rPr>
        <w:t>медичного</w:t>
      </w:r>
      <w:proofErr w:type="spellEnd"/>
      <w:r w:rsidRPr="00230021">
        <w:rPr>
          <w:color w:val="000000"/>
          <w:lang w:val="ru-RU" w:eastAsia="ru-RU"/>
        </w:rPr>
        <w:t xml:space="preserve"> </w:t>
      </w:r>
      <w:proofErr w:type="spellStart"/>
      <w:r w:rsidRPr="00230021">
        <w:rPr>
          <w:color w:val="000000"/>
          <w:lang w:val="ru-RU" w:eastAsia="ru-RU"/>
        </w:rPr>
        <w:t>виробу</w:t>
      </w:r>
      <w:proofErr w:type="spellEnd"/>
      <w:r w:rsidRPr="00230021">
        <w:rPr>
          <w:color w:val="000000"/>
          <w:lang w:val="ru-RU" w:eastAsia="ru-RU"/>
        </w:rPr>
        <w:t xml:space="preserve"> за результатами </w:t>
      </w:r>
      <w:proofErr w:type="spellStart"/>
      <w:r w:rsidRPr="00230021">
        <w:rPr>
          <w:color w:val="000000"/>
          <w:lang w:val="ru-RU" w:eastAsia="ru-RU"/>
        </w:rPr>
        <w:t>проходження</w:t>
      </w:r>
      <w:proofErr w:type="spellEnd"/>
      <w:r w:rsidRPr="00230021">
        <w:rPr>
          <w:color w:val="000000"/>
          <w:lang w:val="ru-RU" w:eastAsia="ru-RU"/>
        </w:rPr>
        <w:t xml:space="preserve"> </w:t>
      </w:r>
      <w:proofErr w:type="spellStart"/>
      <w:r w:rsidRPr="00230021">
        <w:rPr>
          <w:color w:val="000000"/>
          <w:lang w:val="ru-RU" w:eastAsia="ru-RU"/>
        </w:rPr>
        <w:t>процедури</w:t>
      </w:r>
      <w:proofErr w:type="spellEnd"/>
      <w:r w:rsidRPr="00230021">
        <w:rPr>
          <w:color w:val="000000"/>
          <w:lang w:val="ru-RU" w:eastAsia="ru-RU"/>
        </w:rPr>
        <w:t xml:space="preserve"> </w:t>
      </w:r>
      <w:proofErr w:type="spellStart"/>
      <w:r w:rsidRPr="00230021">
        <w:rPr>
          <w:color w:val="000000"/>
          <w:lang w:val="ru-RU" w:eastAsia="ru-RU"/>
        </w:rPr>
        <w:t>оцінки</w:t>
      </w:r>
      <w:proofErr w:type="spellEnd"/>
      <w:r w:rsidRPr="00230021">
        <w:rPr>
          <w:color w:val="000000"/>
          <w:lang w:val="ru-RU" w:eastAsia="ru-RU"/>
        </w:rPr>
        <w:t xml:space="preserve"> </w:t>
      </w:r>
      <w:proofErr w:type="spellStart"/>
      <w:r w:rsidRPr="00230021">
        <w:rPr>
          <w:color w:val="000000"/>
          <w:lang w:val="ru-RU" w:eastAsia="ru-RU"/>
        </w:rPr>
        <w:t>відповідності</w:t>
      </w:r>
      <w:proofErr w:type="spellEnd"/>
      <w:r w:rsidRPr="00230021">
        <w:rPr>
          <w:color w:val="000000"/>
          <w:lang w:val="ru-RU" w:eastAsia="ru-RU"/>
        </w:rPr>
        <w:t xml:space="preserve"> </w:t>
      </w:r>
      <w:proofErr w:type="spellStart"/>
      <w:r w:rsidRPr="00230021">
        <w:rPr>
          <w:color w:val="000000"/>
          <w:lang w:val="ru-RU" w:eastAsia="ru-RU"/>
        </w:rPr>
        <w:t>згідно</w:t>
      </w:r>
      <w:proofErr w:type="spellEnd"/>
      <w:r w:rsidRPr="00230021">
        <w:rPr>
          <w:color w:val="000000"/>
          <w:lang w:val="ru-RU" w:eastAsia="ru-RU"/>
        </w:rPr>
        <w:t xml:space="preserve">  </w:t>
      </w:r>
      <w:proofErr w:type="spellStart"/>
      <w:r w:rsidRPr="00230021">
        <w:rPr>
          <w:color w:val="000000"/>
          <w:lang w:val="ru-RU" w:eastAsia="ru-RU"/>
        </w:rPr>
        <w:t>вимог</w:t>
      </w:r>
      <w:proofErr w:type="spellEnd"/>
      <w:r w:rsidRPr="00230021">
        <w:rPr>
          <w:color w:val="000000"/>
          <w:lang w:val="ru-RU" w:eastAsia="ru-RU"/>
        </w:rPr>
        <w:t xml:space="preserve"> </w:t>
      </w:r>
      <w:proofErr w:type="spellStart"/>
      <w:r w:rsidRPr="00230021">
        <w:rPr>
          <w:color w:val="000000"/>
          <w:lang w:val="ru-RU" w:eastAsia="ru-RU"/>
        </w:rPr>
        <w:t>технічного</w:t>
      </w:r>
      <w:proofErr w:type="spellEnd"/>
      <w:r w:rsidRPr="00230021">
        <w:rPr>
          <w:color w:val="000000"/>
          <w:lang w:val="ru-RU" w:eastAsia="ru-RU"/>
        </w:rPr>
        <w:t xml:space="preserve"> </w:t>
      </w:r>
      <w:proofErr w:type="spellStart"/>
      <w:r w:rsidRPr="00230021">
        <w:rPr>
          <w:color w:val="000000"/>
          <w:lang w:val="ru-RU" w:eastAsia="ru-RU"/>
        </w:rPr>
        <w:t>регламенту.Обов’язково</w:t>
      </w:r>
      <w:proofErr w:type="spellEnd"/>
      <w:r w:rsidRPr="00230021">
        <w:rPr>
          <w:color w:val="000000"/>
          <w:lang w:val="ru-RU" w:eastAsia="ru-RU"/>
        </w:rPr>
        <w:t xml:space="preserve"> </w:t>
      </w:r>
      <w:proofErr w:type="spellStart"/>
      <w:r w:rsidRPr="00230021">
        <w:rPr>
          <w:color w:val="000000"/>
          <w:lang w:val="ru-RU" w:eastAsia="ru-RU"/>
        </w:rPr>
        <w:t>виділити</w:t>
      </w:r>
      <w:proofErr w:type="spellEnd"/>
      <w:r w:rsidRPr="00230021">
        <w:rPr>
          <w:color w:val="000000"/>
          <w:lang w:val="ru-RU" w:eastAsia="ru-RU"/>
        </w:rPr>
        <w:t xml:space="preserve"> </w:t>
      </w:r>
      <w:proofErr w:type="spellStart"/>
      <w:r w:rsidRPr="00230021">
        <w:rPr>
          <w:color w:val="000000"/>
          <w:lang w:val="ru-RU" w:eastAsia="ru-RU"/>
        </w:rPr>
        <w:t>кольором</w:t>
      </w:r>
      <w:proofErr w:type="spellEnd"/>
      <w:r w:rsidRPr="00230021">
        <w:rPr>
          <w:color w:val="000000"/>
          <w:lang w:val="ru-RU" w:eastAsia="ru-RU"/>
        </w:rPr>
        <w:t xml:space="preserve"> , </w:t>
      </w:r>
      <w:proofErr w:type="spellStart"/>
      <w:r w:rsidRPr="00230021">
        <w:rPr>
          <w:color w:val="000000"/>
          <w:lang w:val="ru-RU" w:eastAsia="ru-RU"/>
        </w:rPr>
        <w:t>запропонований</w:t>
      </w:r>
      <w:proofErr w:type="spellEnd"/>
      <w:r w:rsidRPr="00230021">
        <w:rPr>
          <w:color w:val="000000"/>
          <w:lang w:val="ru-RU" w:eastAsia="ru-RU"/>
        </w:rPr>
        <w:t xml:space="preserve"> товар у документах </w:t>
      </w:r>
      <w:proofErr w:type="spellStart"/>
      <w:r w:rsidRPr="00230021">
        <w:rPr>
          <w:color w:val="000000"/>
          <w:lang w:val="ru-RU" w:eastAsia="ru-RU"/>
        </w:rPr>
        <w:t>відповідно</w:t>
      </w:r>
      <w:proofErr w:type="spellEnd"/>
      <w:r w:rsidRPr="00230021">
        <w:rPr>
          <w:color w:val="000000"/>
          <w:lang w:val="ru-RU" w:eastAsia="ru-RU"/>
        </w:rPr>
        <w:t xml:space="preserve">  до пункту </w:t>
      </w:r>
      <w:bookmarkStart w:id="0" w:name="_GoBack"/>
      <w:bookmarkEnd w:id="0"/>
      <w:r w:rsidRPr="00230021">
        <w:rPr>
          <w:color w:val="000000"/>
          <w:lang w:val="ru-RU" w:eastAsia="ru-RU"/>
        </w:rPr>
        <w:t xml:space="preserve">1 </w:t>
      </w:r>
      <w:proofErr w:type="spellStart"/>
      <w:r w:rsidRPr="00230021">
        <w:rPr>
          <w:color w:val="000000"/>
          <w:lang w:val="ru-RU" w:eastAsia="ru-RU"/>
        </w:rPr>
        <w:t>загальних</w:t>
      </w:r>
      <w:proofErr w:type="spellEnd"/>
      <w:r w:rsidRPr="00230021">
        <w:rPr>
          <w:color w:val="000000"/>
          <w:lang w:val="ru-RU" w:eastAsia="ru-RU"/>
        </w:rPr>
        <w:t xml:space="preserve"> </w:t>
      </w:r>
      <w:proofErr w:type="spellStart"/>
      <w:r w:rsidRPr="00230021">
        <w:rPr>
          <w:color w:val="000000"/>
          <w:lang w:val="ru-RU" w:eastAsia="ru-RU"/>
        </w:rPr>
        <w:t>вимог</w:t>
      </w:r>
      <w:proofErr w:type="spellEnd"/>
      <w:r w:rsidRPr="00230021">
        <w:rPr>
          <w:color w:val="000000"/>
          <w:lang w:val="ru-RU" w:eastAsia="ru-RU"/>
        </w:rPr>
        <w:t xml:space="preserve">.            </w:t>
      </w:r>
    </w:p>
    <w:p w:rsidR="00230021" w:rsidRPr="00230021" w:rsidRDefault="00230021" w:rsidP="00230021">
      <w:pPr>
        <w:suppressAutoHyphens w:val="0"/>
        <w:spacing w:after="200"/>
        <w:ind w:firstLine="709"/>
        <w:jc w:val="both"/>
        <w:rPr>
          <w:color w:val="000000"/>
          <w:lang w:val="ru-RU" w:eastAsia="ru-RU"/>
        </w:rPr>
      </w:pPr>
      <w:r w:rsidRPr="00230021">
        <w:rPr>
          <w:color w:val="000000"/>
          <w:lang w:val="ru-RU" w:eastAsia="ru-RU"/>
        </w:rPr>
        <w:t xml:space="preserve">          2) З метою </w:t>
      </w:r>
      <w:proofErr w:type="spellStart"/>
      <w:r w:rsidRPr="00230021">
        <w:rPr>
          <w:color w:val="000000"/>
          <w:lang w:val="ru-RU" w:eastAsia="ru-RU"/>
        </w:rPr>
        <w:t>запобігання</w:t>
      </w:r>
      <w:proofErr w:type="spellEnd"/>
      <w:r w:rsidRPr="00230021">
        <w:rPr>
          <w:color w:val="000000"/>
          <w:lang w:val="ru-RU" w:eastAsia="ru-RU"/>
        </w:rPr>
        <w:t xml:space="preserve"> </w:t>
      </w:r>
      <w:proofErr w:type="spellStart"/>
      <w:r w:rsidRPr="00230021">
        <w:rPr>
          <w:color w:val="000000"/>
          <w:lang w:val="ru-RU" w:eastAsia="ru-RU"/>
        </w:rPr>
        <w:t>закупівлі</w:t>
      </w:r>
      <w:proofErr w:type="spellEnd"/>
      <w:r w:rsidRPr="00230021">
        <w:rPr>
          <w:color w:val="000000"/>
          <w:lang w:val="ru-RU" w:eastAsia="ru-RU"/>
        </w:rPr>
        <w:t xml:space="preserve"> </w:t>
      </w:r>
      <w:proofErr w:type="spellStart"/>
      <w:r w:rsidRPr="00230021">
        <w:rPr>
          <w:color w:val="000000"/>
          <w:lang w:val="ru-RU" w:eastAsia="ru-RU"/>
        </w:rPr>
        <w:t>фальсифікатів</w:t>
      </w:r>
      <w:proofErr w:type="spellEnd"/>
      <w:r w:rsidRPr="00230021">
        <w:rPr>
          <w:color w:val="000000"/>
          <w:lang w:val="ru-RU" w:eastAsia="ru-RU"/>
        </w:rPr>
        <w:t xml:space="preserve"> та </w:t>
      </w:r>
      <w:proofErr w:type="spellStart"/>
      <w:r w:rsidRPr="00230021">
        <w:rPr>
          <w:color w:val="000000"/>
          <w:lang w:val="ru-RU" w:eastAsia="ru-RU"/>
        </w:rPr>
        <w:t>отримання</w:t>
      </w:r>
      <w:proofErr w:type="spellEnd"/>
      <w:r w:rsidRPr="00230021">
        <w:rPr>
          <w:color w:val="000000"/>
          <w:lang w:val="ru-RU" w:eastAsia="ru-RU"/>
        </w:rPr>
        <w:t xml:space="preserve"> </w:t>
      </w:r>
      <w:proofErr w:type="spellStart"/>
      <w:r w:rsidRPr="00230021">
        <w:rPr>
          <w:color w:val="000000"/>
          <w:lang w:val="ru-RU" w:eastAsia="ru-RU"/>
        </w:rPr>
        <w:t>гарантій</w:t>
      </w:r>
      <w:proofErr w:type="spellEnd"/>
      <w:r w:rsidRPr="00230021">
        <w:rPr>
          <w:color w:val="000000"/>
          <w:lang w:val="ru-RU" w:eastAsia="ru-RU"/>
        </w:rPr>
        <w:t xml:space="preserve"> на </w:t>
      </w:r>
      <w:proofErr w:type="spellStart"/>
      <w:r w:rsidRPr="00230021">
        <w:rPr>
          <w:color w:val="000000"/>
          <w:lang w:val="ru-RU" w:eastAsia="ru-RU"/>
        </w:rPr>
        <w:t>своєчасне</w:t>
      </w:r>
      <w:proofErr w:type="spellEnd"/>
      <w:r w:rsidRPr="00230021">
        <w:rPr>
          <w:color w:val="000000"/>
          <w:lang w:val="ru-RU" w:eastAsia="ru-RU"/>
        </w:rPr>
        <w:t xml:space="preserve"> </w:t>
      </w:r>
      <w:proofErr w:type="spellStart"/>
      <w:r w:rsidRPr="00230021">
        <w:rPr>
          <w:color w:val="000000"/>
          <w:lang w:val="ru-RU" w:eastAsia="ru-RU"/>
        </w:rPr>
        <w:t>постачання</w:t>
      </w:r>
      <w:proofErr w:type="spellEnd"/>
      <w:r w:rsidRPr="00230021">
        <w:rPr>
          <w:color w:val="000000"/>
          <w:lang w:val="ru-RU" w:eastAsia="ru-RU"/>
        </w:rPr>
        <w:t xml:space="preserve"> товару у </w:t>
      </w:r>
      <w:proofErr w:type="spellStart"/>
      <w:r w:rsidRPr="00230021">
        <w:rPr>
          <w:color w:val="000000"/>
          <w:lang w:val="ru-RU" w:eastAsia="ru-RU"/>
        </w:rPr>
        <w:t>кількості</w:t>
      </w:r>
      <w:proofErr w:type="spellEnd"/>
      <w:r w:rsidRPr="00230021">
        <w:rPr>
          <w:color w:val="000000"/>
          <w:lang w:val="ru-RU" w:eastAsia="ru-RU"/>
        </w:rPr>
        <w:t xml:space="preserve">, </w:t>
      </w:r>
      <w:proofErr w:type="spellStart"/>
      <w:r w:rsidRPr="00230021">
        <w:rPr>
          <w:color w:val="000000"/>
          <w:lang w:val="ru-RU" w:eastAsia="ru-RU"/>
        </w:rPr>
        <w:t>якості</w:t>
      </w:r>
      <w:proofErr w:type="spellEnd"/>
      <w:r w:rsidRPr="00230021">
        <w:rPr>
          <w:color w:val="000000"/>
          <w:lang w:val="ru-RU" w:eastAsia="ru-RU"/>
        </w:rPr>
        <w:t xml:space="preserve"> та </w:t>
      </w:r>
      <w:proofErr w:type="spellStart"/>
      <w:r w:rsidRPr="00230021">
        <w:rPr>
          <w:color w:val="000000"/>
          <w:lang w:val="ru-RU" w:eastAsia="ru-RU"/>
        </w:rPr>
        <w:t>зі</w:t>
      </w:r>
      <w:proofErr w:type="spellEnd"/>
      <w:r w:rsidRPr="00230021">
        <w:rPr>
          <w:color w:val="000000"/>
          <w:lang w:val="ru-RU" w:eastAsia="ru-RU"/>
        </w:rPr>
        <w:t xml:space="preserve"> строками </w:t>
      </w:r>
      <w:proofErr w:type="spellStart"/>
      <w:r w:rsidRPr="00230021">
        <w:rPr>
          <w:color w:val="000000"/>
          <w:lang w:val="ru-RU" w:eastAsia="ru-RU"/>
        </w:rPr>
        <w:t>придатності</w:t>
      </w:r>
      <w:proofErr w:type="spellEnd"/>
      <w:r w:rsidRPr="00230021">
        <w:rPr>
          <w:color w:val="000000"/>
          <w:lang w:val="ru-RU" w:eastAsia="ru-RU"/>
        </w:rPr>
        <w:t xml:space="preserve">, </w:t>
      </w:r>
      <w:proofErr w:type="spellStart"/>
      <w:r w:rsidRPr="00230021">
        <w:rPr>
          <w:color w:val="000000"/>
          <w:lang w:val="ru-RU" w:eastAsia="ru-RU"/>
        </w:rPr>
        <w:t>учасник</w:t>
      </w:r>
      <w:proofErr w:type="spellEnd"/>
      <w:r w:rsidRPr="00230021">
        <w:rPr>
          <w:color w:val="000000"/>
          <w:lang w:val="ru-RU" w:eastAsia="ru-RU"/>
        </w:rPr>
        <w:t xml:space="preserve"> </w:t>
      </w:r>
      <w:proofErr w:type="spellStart"/>
      <w:r w:rsidRPr="00230021">
        <w:rPr>
          <w:color w:val="000000"/>
          <w:lang w:val="ru-RU" w:eastAsia="ru-RU"/>
        </w:rPr>
        <w:t>надає</w:t>
      </w:r>
      <w:proofErr w:type="spellEnd"/>
      <w:r w:rsidRPr="00230021">
        <w:rPr>
          <w:color w:val="000000"/>
          <w:lang w:val="ru-RU" w:eastAsia="ru-RU"/>
        </w:rPr>
        <w:t xml:space="preserve"> </w:t>
      </w:r>
      <w:proofErr w:type="spellStart"/>
      <w:r w:rsidRPr="00230021">
        <w:rPr>
          <w:color w:val="000000"/>
          <w:lang w:val="ru-RU" w:eastAsia="ru-RU"/>
        </w:rPr>
        <w:t>оригінал</w:t>
      </w:r>
      <w:proofErr w:type="spellEnd"/>
      <w:r w:rsidRPr="00230021">
        <w:rPr>
          <w:color w:val="000000"/>
          <w:lang w:val="ru-RU" w:eastAsia="ru-RU"/>
        </w:rPr>
        <w:t xml:space="preserve"> листа </w:t>
      </w:r>
      <w:proofErr w:type="spellStart"/>
      <w:r w:rsidRPr="00230021">
        <w:rPr>
          <w:color w:val="000000"/>
          <w:lang w:val="ru-RU" w:eastAsia="ru-RU"/>
        </w:rPr>
        <w:t>від</w:t>
      </w:r>
      <w:proofErr w:type="spellEnd"/>
      <w:r w:rsidRPr="00230021">
        <w:rPr>
          <w:color w:val="000000"/>
          <w:lang w:val="ru-RU" w:eastAsia="ru-RU"/>
        </w:rPr>
        <w:t xml:space="preserve"> </w:t>
      </w:r>
      <w:proofErr w:type="spellStart"/>
      <w:r w:rsidRPr="00230021">
        <w:rPr>
          <w:color w:val="000000"/>
          <w:lang w:val="ru-RU" w:eastAsia="ru-RU"/>
        </w:rPr>
        <w:t>виробника</w:t>
      </w:r>
      <w:proofErr w:type="spellEnd"/>
      <w:r w:rsidRPr="00230021">
        <w:rPr>
          <w:color w:val="000000"/>
          <w:lang w:val="ru-RU" w:eastAsia="ru-RU"/>
        </w:rPr>
        <w:t xml:space="preserve"> (</w:t>
      </w:r>
      <w:proofErr w:type="spellStart"/>
      <w:r w:rsidRPr="00230021">
        <w:rPr>
          <w:color w:val="000000"/>
          <w:lang w:val="ru-RU" w:eastAsia="ru-RU"/>
        </w:rPr>
        <w:t>представництва</w:t>
      </w:r>
      <w:proofErr w:type="spellEnd"/>
      <w:r w:rsidRPr="00230021">
        <w:rPr>
          <w:color w:val="000000"/>
          <w:lang w:val="ru-RU" w:eastAsia="ru-RU"/>
        </w:rPr>
        <w:t xml:space="preserve">, </w:t>
      </w:r>
      <w:proofErr w:type="spellStart"/>
      <w:r w:rsidRPr="00230021">
        <w:rPr>
          <w:color w:val="000000"/>
          <w:lang w:val="ru-RU" w:eastAsia="ru-RU"/>
        </w:rPr>
        <w:t>філії</w:t>
      </w:r>
      <w:proofErr w:type="spellEnd"/>
      <w:r w:rsidRPr="00230021">
        <w:rPr>
          <w:color w:val="000000"/>
          <w:lang w:val="ru-RU" w:eastAsia="ru-RU"/>
        </w:rPr>
        <w:t xml:space="preserve"> </w:t>
      </w:r>
      <w:proofErr w:type="spellStart"/>
      <w:r w:rsidRPr="00230021">
        <w:rPr>
          <w:color w:val="000000"/>
          <w:lang w:val="ru-RU" w:eastAsia="ru-RU"/>
        </w:rPr>
        <w:t>виробника</w:t>
      </w:r>
      <w:proofErr w:type="spellEnd"/>
      <w:r w:rsidRPr="00230021">
        <w:rPr>
          <w:color w:val="000000"/>
          <w:lang w:val="ru-RU" w:eastAsia="ru-RU"/>
        </w:rPr>
        <w:t xml:space="preserve">, </w:t>
      </w:r>
      <w:proofErr w:type="spellStart"/>
      <w:r w:rsidRPr="00230021">
        <w:rPr>
          <w:color w:val="000000"/>
          <w:lang w:val="ru-RU" w:eastAsia="ru-RU"/>
        </w:rPr>
        <w:t>якщо</w:t>
      </w:r>
      <w:proofErr w:type="spellEnd"/>
      <w:r w:rsidRPr="00230021">
        <w:rPr>
          <w:color w:val="000000"/>
          <w:lang w:val="ru-RU" w:eastAsia="ru-RU"/>
        </w:rPr>
        <w:t xml:space="preserve"> </w:t>
      </w:r>
      <w:proofErr w:type="spellStart"/>
      <w:r w:rsidRPr="00230021">
        <w:rPr>
          <w:color w:val="000000"/>
          <w:lang w:val="ru-RU" w:eastAsia="ru-RU"/>
        </w:rPr>
        <w:t>їх</w:t>
      </w:r>
      <w:proofErr w:type="spellEnd"/>
      <w:r w:rsidRPr="00230021">
        <w:rPr>
          <w:color w:val="000000"/>
          <w:lang w:val="ru-RU" w:eastAsia="ru-RU"/>
        </w:rPr>
        <w:t xml:space="preserve"> </w:t>
      </w:r>
      <w:proofErr w:type="spellStart"/>
      <w:r w:rsidRPr="00230021">
        <w:rPr>
          <w:color w:val="000000"/>
          <w:lang w:val="ru-RU" w:eastAsia="ru-RU"/>
        </w:rPr>
        <w:t>відповідні</w:t>
      </w:r>
      <w:proofErr w:type="spellEnd"/>
      <w:r w:rsidRPr="00230021">
        <w:rPr>
          <w:color w:val="000000"/>
          <w:lang w:val="ru-RU" w:eastAsia="ru-RU"/>
        </w:rPr>
        <w:t xml:space="preserve"> </w:t>
      </w:r>
      <w:proofErr w:type="spellStart"/>
      <w:r w:rsidRPr="00230021">
        <w:rPr>
          <w:color w:val="000000"/>
          <w:lang w:val="ru-RU" w:eastAsia="ru-RU"/>
        </w:rPr>
        <w:t>повноваження</w:t>
      </w:r>
      <w:proofErr w:type="spellEnd"/>
      <w:r w:rsidRPr="00230021">
        <w:rPr>
          <w:color w:val="000000"/>
          <w:lang w:val="ru-RU" w:eastAsia="ru-RU"/>
        </w:rPr>
        <w:t xml:space="preserve"> </w:t>
      </w:r>
      <w:proofErr w:type="spellStart"/>
      <w:r w:rsidRPr="00230021">
        <w:rPr>
          <w:color w:val="000000"/>
          <w:lang w:val="ru-RU" w:eastAsia="ru-RU"/>
        </w:rPr>
        <w:t>поширюються</w:t>
      </w:r>
      <w:proofErr w:type="spellEnd"/>
      <w:r w:rsidRPr="00230021">
        <w:rPr>
          <w:color w:val="000000"/>
          <w:lang w:val="ru-RU" w:eastAsia="ru-RU"/>
        </w:rPr>
        <w:t xml:space="preserve"> на </w:t>
      </w:r>
      <w:proofErr w:type="spellStart"/>
      <w:r w:rsidRPr="00230021">
        <w:rPr>
          <w:color w:val="000000"/>
          <w:lang w:val="ru-RU" w:eastAsia="ru-RU"/>
        </w:rPr>
        <w:t>територію</w:t>
      </w:r>
      <w:proofErr w:type="spellEnd"/>
      <w:r w:rsidRPr="00230021">
        <w:rPr>
          <w:color w:val="000000"/>
          <w:lang w:val="ru-RU" w:eastAsia="ru-RU"/>
        </w:rPr>
        <w:t xml:space="preserve"> </w:t>
      </w:r>
      <w:proofErr w:type="spellStart"/>
      <w:r w:rsidRPr="00230021">
        <w:rPr>
          <w:color w:val="000000"/>
          <w:lang w:val="ru-RU" w:eastAsia="ru-RU"/>
        </w:rPr>
        <w:t>України</w:t>
      </w:r>
      <w:proofErr w:type="spellEnd"/>
      <w:r w:rsidRPr="00230021">
        <w:rPr>
          <w:color w:val="000000"/>
          <w:lang w:val="ru-RU" w:eastAsia="ru-RU"/>
        </w:rPr>
        <w:t xml:space="preserve">), </w:t>
      </w:r>
      <w:proofErr w:type="spellStart"/>
      <w:r w:rsidRPr="00230021">
        <w:rPr>
          <w:color w:val="000000"/>
          <w:lang w:val="ru-RU" w:eastAsia="ru-RU"/>
        </w:rPr>
        <w:t>яким</w:t>
      </w:r>
      <w:proofErr w:type="spellEnd"/>
      <w:r w:rsidRPr="00230021">
        <w:rPr>
          <w:color w:val="000000"/>
          <w:lang w:val="ru-RU" w:eastAsia="ru-RU"/>
        </w:rPr>
        <w:t xml:space="preserve"> </w:t>
      </w:r>
      <w:proofErr w:type="spellStart"/>
      <w:proofErr w:type="gramStart"/>
      <w:r w:rsidRPr="00230021">
        <w:rPr>
          <w:color w:val="000000"/>
          <w:lang w:val="ru-RU" w:eastAsia="ru-RU"/>
        </w:rPr>
        <w:t>підтверджується</w:t>
      </w:r>
      <w:proofErr w:type="spellEnd"/>
      <w:r w:rsidRPr="00230021">
        <w:rPr>
          <w:color w:val="000000"/>
          <w:lang w:val="ru-RU" w:eastAsia="ru-RU"/>
        </w:rPr>
        <w:t xml:space="preserve">  </w:t>
      </w:r>
      <w:proofErr w:type="spellStart"/>
      <w:r w:rsidRPr="00230021">
        <w:rPr>
          <w:color w:val="000000"/>
          <w:lang w:val="ru-RU" w:eastAsia="ru-RU"/>
        </w:rPr>
        <w:t>можливість</w:t>
      </w:r>
      <w:proofErr w:type="spellEnd"/>
      <w:proofErr w:type="gramEnd"/>
      <w:r w:rsidRPr="00230021">
        <w:rPr>
          <w:color w:val="000000"/>
          <w:lang w:val="ru-RU" w:eastAsia="ru-RU"/>
        </w:rPr>
        <w:t xml:space="preserve"> поставки товару, </w:t>
      </w:r>
      <w:proofErr w:type="spellStart"/>
      <w:r w:rsidRPr="00230021">
        <w:rPr>
          <w:color w:val="000000"/>
          <w:lang w:val="ru-RU" w:eastAsia="ru-RU"/>
        </w:rPr>
        <w:t>який</w:t>
      </w:r>
      <w:proofErr w:type="spellEnd"/>
      <w:r w:rsidRPr="00230021">
        <w:rPr>
          <w:color w:val="000000"/>
          <w:lang w:val="ru-RU" w:eastAsia="ru-RU"/>
        </w:rPr>
        <w:t xml:space="preserve"> є предметом </w:t>
      </w:r>
      <w:proofErr w:type="spellStart"/>
      <w:r w:rsidRPr="00230021">
        <w:rPr>
          <w:color w:val="000000"/>
          <w:lang w:val="ru-RU" w:eastAsia="ru-RU"/>
        </w:rPr>
        <w:t>закупівлі</w:t>
      </w:r>
      <w:proofErr w:type="spellEnd"/>
      <w:r w:rsidRPr="00230021">
        <w:rPr>
          <w:color w:val="000000"/>
          <w:lang w:val="ru-RU" w:eastAsia="ru-RU"/>
        </w:rPr>
        <w:t xml:space="preserve"> </w:t>
      </w:r>
      <w:proofErr w:type="spellStart"/>
      <w:r w:rsidRPr="00230021">
        <w:rPr>
          <w:color w:val="000000"/>
          <w:lang w:val="ru-RU" w:eastAsia="ru-RU"/>
        </w:rPr>
        <w:t>цих</w:t>
      </w:r>
      <w:proofErr w:type="spellEnd"/>
      <w:r w:rsidRPr="00230021">
        <w:rPr>
          <w:color w:val="000000"/>
          <w:lang w:val="ru-RU" w:eastAsia="ru-RU"/>
        </w:rPr>
        <w:t xml:space="preserve"> </w:t>
      </w:r>
      <w:proofErr w:type="spellStart"/>
      <w:r w:rsidRPr="00230021">
        <w:rPr>
          <w:color w:val="000000"/>
          <w:lang w:val="ru-RU" w:eastAsia="ru-RU"/>
        </w:rPr>
        <w:t>торгів</w:t>
      </w:r>
      <w:proofErr w:type="spellEnd"/>
      <w:r w:rsidRPr="00230021">
        <w:rPr>
          <w:color w:val="000000"/>
          <w:lang w:val="ru-RU" w:eastAsia="ru-RU"/>
        </w:rPr>
        <w:t xml:space="preserve">, у </w:t>
      </w:r>
      <w:proofErr w:type="spellStart"/>
      <w:r w:rsidRPr="00230021">
        <w:rPr>
          <w:color w:val="000000"/>
          <w:lang w:val="ru-RU" w:eastAsia="ru-RU"/>
        </w:rPr>
        <w:t>необхідній</w:t>
      </w:r>
      <w:proofErr w:type="spellEnd"/>
      <w:r w:rsidRPr="00230021">
        <w:rPr>
          <w:color w:val="000000"/>
          <w:lang w:val="ru-RU" w:eastAsia="ru-RU"/>
        </w:rPr>
        <w:t xml:space="preserve"> </w:t>
      </w:r>
      <w:proofErr w:type="spellStart"/>
      <w:r w:rsidRPr="00230021">
        <w:rPr>
          <w:color w:val="000000"/>
          <w:lang w:val="ru-RU" w:eastAsia="ru-RU"/>
        </w:rPr>
        <w:t>кількості</w:t>
      </w:r>
      <w:proofErr w:type="spellEnd"/>
      <w:r w:rsidRPr="00230021">
        <w:rPr>
          <w:color w:val="000000"/>
          <w:lang w:val="ru-RU" w:eastAsia="ru-RU"/>
        </w:rPr>
        <w:t xml:space="preserve"> та в </w:t>
      </w:r>
      <w:proofErr w:type="spellStart"/>
      <w:r w:rsidRPr="00230021">
        <w:rPr>
          <w:color w:val="000000"/>
          <w:lang w:val="ru-RU" w:eastAsia="ru-RU"/>
        </w:rPr>
        <w:t>терміни</w:t>
      </w:r>
      <w:proofErr w:type="spellEnd"/>
      <w:r w:rsidRPr="00230021">
        <w:rPr>
          <w:color w:val="000000"/>
          <w:lang w:val="ru-RU" w:eastAsia="ru-RU"/>
        </w:rPr>
        <w:t xml:space="preserve">. Лист </w:t>
      </w:r>
      <w:proofErr w:type="spellStart"/>
      <w:r w:rsidRPr="00230021">
        <w:rPr>
          <w:color w:val="000000"/>
          <w:lang w:val="ru-RU" w:eastAsia="ru-RU"/>
        </w:rPr>
        <w:t>виробника</w:t>
      </w:r>
      <w:proofErr w:type="spellEnd"/>
      <w:r w:rsidRPr="00230021">
        <w:rPr>
          <w:color w:val="000000"/>
          <w:lang w:val="ru-RU" w:eastAsia="ru-RU"/>
        </w:rPr>
        <w:t xml:space="preserve"> повинен </w:t>
      </w:r>
      <w:proofErr w:type="spellStart"/>
      <w:r w:rsidRPr="00230021">
        <w:rPr>
          <w:color w:val="000000"/>
          <w:lang w:val="ru-RU" w:eastAsia="ru-RU"/>
        </w:rPr>
        <w:t>включати</w:t>
      </w:r>
      <w:proofErr w:type="spellEnd"/>
      <w:r w:rsidRPr="00230021">
        <w:rPr>
          <w:color w:val="000000"/>
          <w:lang w:val="ru-RU" w:eastAsia="ru-RU"/>
        </w:rPr>
        <w:t xml:space="preserve">: </w:t>
      </w:r>
      <w:proofErr w:type="spellStart"/>
      <w:r w:rsidRPr="00230021">
        <w:rPr>
          <w:color w:val="000000"/>
          <w:lang w:val="ru-RU" w:eastAsia="ru-RU"/>
        </w:rPr>
        <w:t>повну</w:t>
      </w:r>
      <w:proofErr w:type="spellEnd"/>
      <w:r w:rsidRPr="00230021">
        <w:rPr>
          <w:color w:val="000000"/>
          <w:lang w:val="ru-RU" w:eastAsia="ru-RU"/>
        </w:rPr>
        <w:t xml:space="preserve"> </w:t>
      </w:r>
      <w:proofErr w:type="spellStart"/>
      <w:r w:rsidRPr="00230021">
        <w:rPr>
          <w:color w:val="000000"/>
          <w:lang w:val="ru-RU" w:eastAsia="ru-RU"/>
        </w:rPr>
        <w:t>назву</w:t>
      </w:r>
      <w:proofErr w:type="spellEnd"/>
      <w:r w:rsidRPr="00230021">
        <w:rPr>
          <w:color w:val="000000"/>
          <w:lang w:val="ru-RU" w:eastAsia="ru-RU"/>
        </w:rPr>
        <w:t xml:space="preserve"> </w:t>
      </w:r>
      <w:proofErr w:type="spellStart"/>
      <w:r w:rsidRPr="00230021">
        <w:rPr>
          <w:color w:val="000000"/>
          <w:lang w:val="ru-RU" w:eastAsia="ru-RU"/>
        </w:rPr>
        <w:t>учасника</w:t>
      </w:r>
      <w:proofErr w:type="spellEnd"/>
      <w:r w:rsidRPr="00230021">
        <w:rPr>
          <w:color w:val="000000"/>
          <w:lang w:val="ru-RU" w:eastAsia="ru-RU"/>
        </w:rPr>
        <w:t xml:space="preserve">, </w:t>
      </w:r>
      <w:proofErr w:type="spellStart"/>
      <w:r w:rsidRPr="00230021">
        <w:rPr>
          <w:color w:val="000000"/>
          <w:lang w:val="ru-RU" w:eastAsia="ru-RU"/>
        </w:rPr>
        <w:t>адресуватися</w:t>
      </w:r>
      <w:proofErr w:type="spellEnd"/>
      <w:r w:rsidRPr="00230021">
        <w:rPr>
          <w:color w:val="000000"/>
          <w:lang w:val="ru-RU" w:eastAsia="ru-RU"/>
        </w:rPr>
        <w:t xml:space="preserve"> </w:t>
      </w:r>
      <w:proofErr w:type="spellStart"/>
      <w:r w:rsidRPr="00230021">
        <w:rPr>
          <w:color w:val="000000"/>
          <w:lang w:val="ru-RU" w:eastAsia="ru-RU"/>
        </w:rPr>
        <w:t>Замовнику</w:t>
      </w:r>
      <w:proofErr w:type="spellEnd"/>
      <w:r w:rsidRPr="00230021">
        <w:rPr>
          <w:color w:val="000000"/>
          <w:lang w:val="ru-RU" w:eastAsia="ru-RU"/>
        </w:rPr>
        <w:t xml:space="preserve">, </w:t>
      </w:r>
      <w:proofErr w:type="spellStart"/>
      <w:r w:rsidRPr="00230021">
        <w:rPr>
          <w:color w:val="000000"/>
          <w:lang w:val="ru-RU" w:eastAsia="ru-RU"/>
        </w:rPr>
        <w:t>мати</w:t>
      </w:r>
      <w:proofErr w:type="spellEnd"/>
      <w:r w:rsidRPr="00230021">
        <w:rPr>
          <w:color w:val="000000"/>
          <w:lang w:val="ru-RU" w:eastAsia="ru-RU"/>
        </w:rPr>
        <w:t xml:space="preserve">   </w:t>
      </w:r>
      <w:proofErr w:type="spellStart"/>
      <w:r w:rsidRPr="00230021">
        <w:rPr>
          <w:color w:val="000000"/>
          <w:lang w:val="ru-RU" w:eastAsia="ru-RU"/>
        </w:rPr>
        <w:t>назву</w:t>
      </w:r>
      <w:proofErr w:type="spellEnd"/>
      <w:r w:rsidRPr="00230021">
        <w:rPr>
          <w:color w:val="000000"/>
          <w:lang w:val="ru-RU" w:eastAsia="ru-RU"/>
        </w:rPr>
        <w:t xml:space="preserve"> предмету </w:t>
      </w:r>
      <w:proofErr w:type="spellStart"/>
      <w:r w:rsidRPr="00230021">
        <w:rPr>
          <w:color w:val="000000"/>
          <w:lang w:val="ru-RU" w:eastAsia="ru-RU"/>
        </w:rPr>
        <w:t>закупівлі</w:t>
      </w:r>
      <w:proofErr w:type="spellEnd"/>
      <w:r w:rsidRPr="00230021">
        <w:rPr>
          <w:color w:val="000000"/>
          <w:lang w:val="ru-RU" w:eastAsia="ru-RU"/>
        </w:rPr>
        <w:t xml:space="preserve"> </w:t>
      </w:r>
      <w:proofErr w:type="gramStart"/>
      <w:r w:rsidRPr="00230021">
        <w:rPr>
          <w:color w:val="000000"/>
          <w:lang w:val="ru-RU" w:eastAsia="ru-RU"/>
        </w:rPr>
        <w:t xml:space="preserve">та  </w:t>
      </w:r>
      <w:proofErr w:type="spellStart"/>
      <w:r w:rsidRPr="00230021">
        <w:rPr>
          <w:color w:val="000000"/>
          <w:lang w:val="ru-RU" w:eastAsia="ru-RU"/>
        </w:rPr>
        <w:t>кількість</w:t>
      </w:r>
      <w:proofErr w:type="spellEnd"/>
      <w:proofErr w:type="gramEnd"/>
      <w:r w:rsidRPr="00230021">
        <w:rPr>
          <w:color w:val="000000"/>
          <w:lang w:val="ru-RU" w:eastAsia="ru-RU"/>
        </w:rPr>
        <w:t xml:space="preserve">. </w:t>
      </w:r>
      <w:proofErr w:type="spellStart"/>
      <w:r w:rsidRPr="00230021">
        <w:rPr>
          <w:color w:val="000000"/>
          <w:lang w:val="ru-RU" w:eastAsia="ru-RU"/>
        </w:rPr>
        <w:t>Допускається</w:t>
      </w:r>
      <w:proofErr w:type="spellEnd"/>
      <w:r w:rsidRPr="00230021">
        <w:rPr>
          <w:color w:val="000000"/>
          <w:lang w:val="ru-RU" w:eastAsia="ru-RU"/>
        </w:rPr>
        <w:t xml:space="preserve"> </w:t>
      </w:r>
      <w:proofErr w:type="spellStart"/>
      <w:proofErr w:type="gramStart"/>
      <w:r w:rsidRPr="00230021">
        <w:rPr>
          <w:color w:val="000000"/>
          <w:lang w:val="ru-RU" w:eastAsia="ru-RU"/>
        </w:rPr>
        <w:t>надання</w:t>
      </w:r>
      <w:proofErr w:type="spellEnd"/>
      <w:r w:rsidRPr="00230021">
        <w:rPr>
          <w:color w:val="000000"/>
          <w:lang w:val="ru-RU" w:eastAsia="ru-RU"/>
        </w:rPr>
        <w:t xml:space="preserve">  листа</w:t>
      </w:r>
      <w:proofErr w:type="gramEnd"/>
      <w:r w:rsidRPr="00230021">
        <w:rPr>
          <w:color w:val="000000"/>
          <w:lang w:val="ru-RU" w:eastAsia="ru-RU"/>
        </w:rPr>
        <w:t xml:space="preserve"> </w:t>
      </w:r>
      <w:proofErr w:type="spellStart"/>
      <w:r w:rsidRPr="00230021">
        <w:rPr>
          <w:color w:val="000000"/>
          <w:lang w:val="ru-RU" w:eastAsia="ru-RU"/>
        </w:rPr>
        <w:t>учаснику</w:t>
      </w:r>
      <w:proofErr w:type="spellEnd"/>
      <w:r w:rsidRPr="00230021">
        <w:rPr>
          <w:color w:val="000000"/>
          <w:lang w:val="ru-RU" w:eastAsia="ru-RU"/>
        </w:rPr>
        <w:t xml:space="preserve"> з боку </w:t>
      </w:r>
      <w:proofErr w:type="spellStart"/>
      <w:r w:rsidRPr="00230021">
        <w:rPr>
          <w:color w:val="000000"/>
          <w:lang w:val="ru-RU" w:eastAsia="ru-RU"/>
        </w:rPr>
        <w:t>офіційного</w:t>
      </w:r>
      <w:proofErr w:type="spellEnd"/>
      <w:r w:rsidRPr="00230021">
        <w:rPr>
          <w:color w:val="000000"/>
          <w:lang w:val="ru-RU" w:eastAsia="ru-RU"/>
        </w:rPr>
        <w:t xml:space="preserve"> </w:t>
      </w:r>
      <w:proofErr w:type="spellStart"/>
      <w:r w:rsidRPr="00230021">
        <w:rPr>
          <w:color w:val="000000"/>
          <w:lang w:val="ru-RU" w:eastAsia="ru-RU"/>
        </w:rPr>
        <w:t>дистриб’ютора</w:t>
      </w:r>
      <w:proofErr w:type="spellEnd"/>
      <w:r w:rsidRPr="00230021">
        <w:rPr>
          <w:color w:val="000000"/>
          <w:lang w:val="ru-RU" w:eastAsia="ru-RU"/>
        </w:rPr>
        <w:t xml:space="preserve"> </w:t>
      </w:r>
      <w:proofErr w:type="spellStart"/>
      <w:r w:rsidRPr="00230021">
        <w:rPr>
          <w:color w:val="000000"/>
          <w:lang w:val="ru-RU" w:eastAsia="ru-RU"/>
        </w:rPr>
        <w:t>або</w:t>
      </w:r>
      <w:proofErr w:type="spellEnd"/>
      <w:r w:rsidRPr="00230021">
        <w:rPr>
          <w:color w:val="000000"/>
          <w:lang w:val="ru-RU" w:eastAsia="ru-RU"/>
        </w:rPr>
        <w:t xml:space="preserve"> </w:t>
      </w:r>
      <w:proofErr w:type="spellStart"/>
      <w:r w:rsidRPr="00230021">
        <w:rPr>
          <w:color w:val="000000"/>
          <w:lang w:val="ru-RU" w:eastAsia="ru-RU"/>
        </w:rPr>
        <w:t>іншого</w:t>
      </w:r>
      <w:proofErr w:type="spellEnd"/>
      <w:r w:rsidRPr="00230021">
        <w:rPr>
          <w:color w:val="000000"/>
          <w:lang w:val="ru-RU" w:eastAsia="ru-RU"/>
        </w:rPr>
        <w:t xml:space="preserve"> </w:t>
      </w:r>
      <w:proofErr w:type="spellStart"/>
      <w:r w:rsidRPr="00230021">
        <w:rPr>
          <w:color w:val="000000"/>
          <w:lang w:val="ru-RU" w:eastAsia="ru-RU"/>
        </w:rPr>
        <w:t>представника</w:t>
      </w:r>
      <w:proofErr w:type="spellEnd"/>
      <w:r w:rsidRPr="00230021">
        <w:rPr>
          <w:color w:val="000000"/>
          <w:lang w:val="ru-RU" w:eastAsia="ru-RU"/>
        </w:rPr>
        <w:t xml:space="preserve"> </w:t>
      </w:r>
      <w:proofErr w:type="spellStart"/>
      <w:r w:rsidRPr="00230021">
        <w:rPr>
          <w:color w:val="000000"/>
          <w:lang w:val="ru-RU" w:eastAsia="ru-RU"/>
        </w:rPr>
        <w:t>виробника</w:t>
      </w:r>
      <w:proofErr w:type="spellEnd"/>
      <w:r w:rsidRPr="00230021">
        <w:rPr>
          <w:color w:val="000000"/>
          <w:lang w:val="ru-RU" w:eastAsia="ru-RU"/>
        </w:rPr>
        <w:t xml:space="preserve">, при </w:t>
      </w:r>
      <w:proofErr w:type="spellStart"/>
      <w:r w:rsidRPr="00230021">
        <w:rPr>
          <w:color w:val="000000"/>
          <w:lang w:val="ru-RU" w:eastAsia="ru-RU"/>
        </w:rPr>
        <w:t>цьому</w:t>
      </w:r>
      <w:proofErr w:type="spellEnd"/>
      <w:r w:rsidRPr="00230021">
        <w:rPr>
          <w:color w:val="000000"/>
          <w:lang w:val="ru-RU" w:eastAsia="ru-RU"/>
        </w:rPr>
        <w:t xml:space="preserve"> </w:t>
      </w:r>
      <w:proofErr w:type="spellStart"/>
      <w:r w:rsidRPr="00230021">
        <w:rPr>
          <w:color w:val="000000"/>
          <w:lang w:val="ru-RU" w:eastAsia="ru-RU"/>
        </w:rPr>
        <w:t>учасник</w:t>
      </w:r>
      <w:proofErr w:type="spellEnd"/>
      <w:r w:rsidRPr="00230021">
        <w:rPr>
          <w:color w:val="000000"/>
          <w:lang w:val="ru-RU" w:eastAsia="ru-RU"/>
        </w:rPr>
        <w:t xml:space="preserve"> повинен </w:t>
      </w:r>
      <w:proofErr w:type="spellStart"/>
      <w:r w:rsidRPr="00230021">
        <w:rPr>
          <w:color w:val="000000"/>
          <w:lang w:val="ru-RU" w:eastAsia="ru-RU"/>
        </w:rPr>
        <w:t>надати</w:t>
      </w:r>
      <w:proofErr w:type="spellEnd"/>
      <w:r w:rsidRPr="00230021">
        <w:rPr>
          <w:color w:val="000000"/>
          <w:lang w:val="ru-RU" w:eastAsia="ru-RU"/>
        </w:rPr>
        <w:t xml:space="preserve"> </w:t>
      </w:r>
      <w:proofErr w:type="spellStart"/>
      <w:r w:rsidRPr="00230021">
        <w:rPr>
          <w:color w:val="000000"/>
          <w:lang w:val="ru-RU" w:eastAsia="ru-RU"/>
        </w:rPr>
        <w:t>належним</w:t>
      </w:r>
      <w:proofErr w:type="spellEnd"/>
      <w:r w:rsidRPr="00230021">
        <w:rPr>
          <w:color w:val="000000"/>
          <w:lang w:val="ru-RU" w:eastAsia="ru-RU"/>
        </w:rPr>
        <w:t xml:space="preserve"> чином </w:t>
      </w:r>
      <w:proofErr w:type="spellStart"/>
      <w:r w:rsidRPr="00230021">
        <w:rPr>
          <w:color w:val="000000"/>
          <w:lang w:val="ru-RU" w:eastAsia="ru-RU"/>
        </w:rPr>
        <w:t>завірену</w:t>
      </w:r>
      <w:proofErr w:type="spellEnd"/>
      <w:r w:rsidRPr="00230021">
        <w:rPr>
          <w:color w:val="000000"/>
          <w:lang w:val="ru-RU" w:eastAsia="ru-RU"/>
        </w:rPr>
        <w:t xml:space="preserve"> </w:t>
      </w:r>
      <w:proofErr w:type="spellStart"/>
      <w:r w:rsidRPr="00230021">
        <w:rPr>
          <w:color w:val="000000"/>
          <w:lang w:val="ru-RU" w:eastAsia="ru-RU"/>
        </w:rPr>
        <w:t>копію</w:t>
      </w:r>
      <w:proofErr w:type="spellEnd"/>
      <w:r w:rsidRPr="00230021">
        <w:rPr>
          <w:color w:val="000000"/>
          <w:lang w:val="ru-RU" w:eastAsia="ru-RU"/>
        </w:rPr>
        <w:t xml:space="preserve"> документу з боку </w:t>
      </w:r>
      <w:proofErr w:type="spellStart"/>
      <w:r w:rsidRPr="00230021">
        <w:rPr>
          <w:color w:val="000000"/>
          <w:lang w:val="ru-RU" w:eastAsia="ru-RU"/>
        </w:rPr>
        <w:t>виробника</w:t>
      </w:r>
      <w:proofErr w:type="spellEnd"/>
      <w:r w:rsidRPr="00230021">
        <w:rPr>
          <w:color w:val="000000"/>
          <w:lang w:val="ru-RU" w:eastAsia="ru-RU"/>
        </w:rPr>
        <w:t xml:space="preserve"> про </w:t>
      </w:r>
      <w:proofErr w:type="spellStart"/>
      <w:r w:rsidRPr="00230021">
        <w:rPr>
          <w:color w:val="000000"/>
          <w:lang w:val="ru-RU" w:eastAsia="ru-RU"/>
        </w:rPr>
        <w:t>повноваження</w:t>
      </w:r>
      <w:proofErr w:type="spellEnd"/>
      <w:r w:rsidRPr="00230021">
        <w:rPr>
          <w:color w:val="000000"/>
          <w:lang w:val="ru-RU" w:eastAsia="ru-RU"/>
        </w:rPr>
        <w:t xml:space="preserve"> такого </w:t>
      </w:r>
      <w:proofErr w:type="spellStart"/>
      <w:r w:rsidRPr="00230021">
        <w:rPr>
          <w:color w:val="000000"/>
          <w:lang w:val="ru-RU" w:eastAsia="ru-RU"/>
        </w:rPr>
        <w:t>офіційного</w:t>
      </w:r>
      <w:proofErr w:type="spellEnd"/>
      <w:r w:rsidRPr="00230021">
        <w:rPr>
          <w:color w:val="000000"/>
          <w:lang w:val="ru-RU" w:eastAsia="ru-RU"/>
        </w:rPr>
        <w:t xml:space="preserve"> </w:t>
      </w:r>
      <w:proofErr w:type="spellStart"/>
      <w:r w:rsidRPr="00230021">
        <w:rPr>
          <w:color w:val="000000"/>
          <w:lang w:val="ru-RU" w:eastAsia="ru-RU"/>
        </w:rPr>
        <w:t>дистриб’ютора</w:t>
      </w:r>
      <w:proofErr w:type="spellEnd"/>
      <w:r w:rsidRPr="00230021">
        <w:rPr>
          <w:color w:val="000000"/>
          <w:lang w:val="ru-RU" w:eastAsia="ru-RU"/>
        </w:rPr>
        <w:t xml:space="preserve"> </w:t>
      </w:r>
      <w:proofErr w:type="spellStart"/>
      <w:r w:rsidRPr="00230021">
        <w:rPr>
          <w:color w:val="000000"/>
          <w:lang w:val="ru-RU" w:eastAsia="ru-RU"/>
        </w:rPr>
        <w:t>або</w:t>
      </w:r>
      <w:proofErr w:type="spellEnd"/>
      <w:r w:rsidRPr="00230021">
        <w:rPr>
          <w:color w:val="000000"/>
          <w:lang w:val="ru-RU" w:eastAsia="ru-RU"/>
        </w:rPr>
        <w:t xml:space="preserve"> </w:t>
      </w:r>
      <w:proofErr w:type="spellStart"/>
      <w:r w:rsidRPr="00230021">
        <w:rPr>
          <w:color w:val="000000"/>
          <w:lang w:val="ru-RU" w:eastAsia="ru-RU"/>
        </w:rPr>
        <w:t>іншого</w:t>
      </w:r>
      <w:proofErr w:type="spellEnd"/>
      <w:r w:rsidRPr="00230021">
        <w:rPr>
          <w:color w:val="000000"/>
          <w:lang w:val="ru-RU" w:eastAsia="ru-RU"/>
        </w:rPr>
        <w:t xml:space="preserve"> </w:t>
      </w:r>
      <w:proofErr w:type="spellStart"/>
      <w:r w:rsidRPr="00230021">
        <w:rPr>
          <w:color w:val="000000"/>
          <w:lang w:val="ru-RU" w:eastAsia="ru-RU"/>
        </w:rPr>
        <w:t>представника</w:t>
      </w:r>
      <w:proofErr w:type="spellEnd"/>
      <w:r w:rsidRPr="00230021">
        <w:rPr>
          <w:color w:val="000000"/>
          <w:lang w:val="ru-RU" w:eastAsia="ru-RU"/>
        </w:rPr>
        <w:t>;</w:t>
      </w:r>
    </w:p>
    <w:p w:rsidR="00230021" w:rsidRPr="00230021" w:rsidRDefault="00230021" w:rsidP="00230021">
      <w:pPr>
        <w:suppressAutoHyphens w:val="0"/>
        <w:spacing w:after="200"/>
        <w:ind w:firstLine="709"/>
        <w:jc w:val="both"/>
        <w:rPr>
          <w:color w:val="000000"/>
          <w:lang w:val="ru-RU" w:eastAsia="ru-RU"/>
        </w:rPr>
      </w:pPr>
      <w:r w:rsidRPr="00230021">
        <w:rPr>
          <w:color w:val="000000"/>
          <w:lang w:val="ru-RU" w:eastAsia="ru-RU"/>
        </w:rPr>
        <w:t xml:space="preserve">        3)</w:t>
      </w:r>
      <w:proofErr w:type="spellStart"/>
      <w:r w:rsidRPr="00230021">
        <w:rPr>
          <w:color w:val="000000"/>
          <w:lang w:val="ru-RU" w:eastAsia="ru-RU"/>
        </w:rPr>
        <w:t>Залишковий</w:t>
      </w:r>
      <w:proofErr w:type="spellEnd"/>
      <w:r w:rsidRPr="00230021">
        <w:rPr>
          <w:color w:val="000000"/>
          <w:lang w:val="ru-RU" w:eastAsia="ru-RU"/>
        </w:rPr>
        <w:t xml:space="preserve"> </w:t>
      </w:r>
      <w:proofErr w:type="spellStart"/>
      <w:r w:rsidRPr="00230021">
        <w:rPr>
          <w:color w:val="000000"/>
          <w:lang w:val="ru-RU" w:eastAsia="ru-RU"/>
        </w:rPr>
        <w:t>термін</w:t>
      </w:r>
      <w:proofErr w:type="spellEnd"/>
      <w:r w:rsidRPr="00230021">
        <w:rPr>
          <w:color w:val="000000"/>
          <w:lang w:val="ru-RU" w:eastAsia="ru-RU"/>
        </w:rPr>
        <w:t xml:space="preserve"> </w:t>
      </w:r>
      <w:proofErr w:type="spellStart"/>
      <w:r w:rsidRPr="00230021">
        <w:rPr>
          <w:color w:val="000000"/>
          <w:lang w:val="ru-RU" w:eastAsia="ru-RU"/>
        </w:rPr>
        <w:t>придатності</w:t>
      </w:r>
      <w:proofErr w:type="spellEnd"/>
      <w:r w:rsidRPr="00230021">
        <w:rPr>
          <w:color w:val="000000"/>
          <w:lang w:val="ru-RU" w:eastAsia="ru-RU"/>
        </w:rPr>
        <w:t xml:space="preserve"> товару на момент </w:t>
      </w:r>
      <w:proofErr w:type="spellStart"/>
      <w:proofErr w:type="gramStart"/>
      <w:r w:rsidRPr="00230021">
        <w:rPr>
          <w:color w:val="000000"/>
          <w:lang w:val="ru-RU" w:eastAsia="ru-RU"/>
        </w:rPr>
        <w:t>постачання</w:t>
      </w:r>
      <w:proofErr w:type="spellEnd"/>
      <w:r w:rsidRPr="00230021">
        <w:rPr>
          <w:color w:val="000000"/>
          <w:lang w:val="ru-RU" w:eastAsia="ru-RU"/>
        </w:rPr>
        <w:t xml:space="preserve">  </w:t>
      </w:r>
      <w:proofErr w:type="spellStart"/>
      <w:r w:rsidRPr="00230021">
        <w:rPr>
          <w:color w:val="000000"/>
          <w:lang w:val="ru-RU" w:eastAsia="ru-RU"/>
        </w:rPr>
        <w:t>повиненскладати</w:t>
      </w:r>
      <w:proofErr w:type="spellEnd"/>
      <w:proofErr w:type="gramEnd"/>
      <w:r w:rsidRPr="00230021">
        <w:rPr>
          <w:color w:val="000000"/>
          <w:lang w:val="ru-RU" w:eastAsia="ru-RU"/>
        </w:rPr>
        <w:t xml:space="preserve"> не </w:t>
      </w:r>
      <w:proofErr w:type="spellStart"/>
      <w:r w:rsidRPr="00230021">
        <w:rPr>
          <w:color w:val="000000"/>
          <w:lang w:val="ru-RU" w:eastAsia="ru-RU"/>
        </w:rPr>
        <w:t>менше</w:t>
      </w:r>
      <w:proofErr w:type="spellEnd"/>
      <w:r w:rsidRPr="00230021">
        <w:rPr>
          <w:color w:val="000000"/>
          <w:lang w:val="ru-RU" w:eastAsia="ru-RU"/>
        </w:rPr>
        <w:t xml:space="preserve"> </w:t>
      </w:r>
      <w:proofErr w:type="spellStart"/>
      <w:r w:rsidRPr="00230021">
        <w:rPr>
          <w:color w:val="000000"/>
          <w:lang w:val="ru-RU" w:eastAsia="ru-RU"/>
        </w:rPr>
        <w:t>ніж</w:t>
      </w:r>
      <w:proofErr w:type="spellEnd"/>
      <w:r w:rsidRPr="00230021">
        <w:rPr>
          <w:color w:val="000000"/>
          <w:lang w:val="ru-RU" w:eastAsia="ru-RU"/>
        </w:rPr>
        <w:t xml:space="preserve"> 80% </w:t>
      </w:r>
      <w:proofErr w:type="spellStart"/>
      <w:r w:rsidRPr="00230021">
        <w:rPr>
          <w:color w:val="000000"/>
          <w:lang w:val="ru-RU" w:eastAsia="ru-RU"/>
        </w:rPr>
        <w:t>загального</w:t>
      </w:r>
      <w:proofErr w:type="spellEnd"/>
      <w:r w:rsidRPr="00230021">
        <w:rPr>
          <w:color w:val="000000"/>
          <w:lang w:val="ru-RU" w:eastAsia="ru-RU"/>
        </w:rPr>
        <w:t xml:space="preserve"> </w:t>
      </w:r>
      <w:proofErr w:type="spellStart"/>
      <w:r w:rsidRPr="00230021">
        <w:rPr>
          <w:color w:val="000000"/>
          <w:lang w:val="ru-RU" w:eastAsia="ru-RU"/>
        </w:rPr>
        <w:t>терміну</w:t>
      </w:r>
      <w:proofErr w:type="spellEnd"/>
      <w:r w:rsidRPr="00230021">
        <w:rPr>
          <w:color w:val="000000"/>
          <w:lang w:val="ru-RU" w:eastAsia="ru-RU"/>
        </w:rPr>
        <w:t xml:space="preserve"> </w:t>
      </w:r>
      <w:proofErr w:type="spellStart"/>
      <w:r w:rsidRPr="00230021">
        <w:rPr>
          <w:color w:val="000000"/>
          <w:lang w:val="ru-RU" w:eastAsia="ru-RU"/>
        </w:rPr>
        <w:t>їх</w:t>
      </w:r>
      <w:proofErr w:type="spellEnd"/>
      <w:r w:rsidRPr="00230021">
        <w:rPr>
          <w:color w:val="000000"/>
          <w:lang w:val="ru-RU" w:eastAsia="ru-RU"/>
        </w:rPr>
        <w:t xml:space="preserve"> </w:t>
      </w:r>
      <w:proofErr w:type="spellStart"/>
      <w:r w:rsidRPr="00230021">
        <w:rPr>
          <w:color w:val="000000"/>
          <w:lang w:val="ru-RU" w:eastAsia="ru-RU"/>
        </w:rPr>
        <w:t>зберігання</w:t>
      </w:r>
      <w:proofErr w:type="spellEnd"/>
      <w:r w:rsidRPr="00230021">
        <w:rPr>
          <w:color w:val="000000"/>
          <w:lang w:val="ru-RU" w:eastAsia="ru-RU"/>
        </w:rPr>
        <w:t xml:space="preserve"> (</w:t>
      </w:r>
      <w:proofErr w:type="spellStart"/>
      <w:r w:rsidRPr="00230021">
        <w:rPr>
          <w:color w:val="000000"/>
          <w:lang w:val="ru-RU" w:eastAsia="ru-RU"/>
        </w:rPr>
        <w:t>надати</w:t>
      </w:r>
      <w:proofErr w:type="spellEnd"/>
      <w:r w:rsidRPr="00230021">
        <w:rPr>
          <w:color w:val="000000"/>
          <w:lang w:val="ru-RU" w:eastAsia="ru-RU"/>
        </w:rPr>
        <w:t xml:space="preserve"> </w:t>
      </w:r>
      <w:proofErr w:type="spellStart"/>
      <w:r w:rsidRPr="00230021">
        <w:rPr>
          <w:color w:val="000000"/>
          <w:lang w:val="ru-RU" w:eastAsia="ru-RU"/>
        </w:rPr>
        <w:t>гарантійний</w:t>
      </w:r>
      <w:proofErr w:type="spellEnd"/>
      <w:r w:rsidRPr="00230021">
        <w:rPr>
          <w:color w:val="000000"/>
          <w:lang w:val="ru-RU" w:eastAsia="ru-RU"/>
        </w:rPr>
        <w:t xml:space="preserve"> лист </w:t>
      </w:r>
      <w:proofErr w:type="spellStart"/>
      <w:r w:rsidRPr="00230021">
        <w:rPr>
          <w:color w:val="000000"/>
          <w:lang w:val="ru-RU" w:eastAsia="ru-RU"/>
        </w:rPr>
        <w:t>від</w:t>
      </w:r>
      <w:proofErr w:type="spellEnd"/>
      <w:r w:rsidRPr="00230021">
        <w:rPr>
          <w:color w:val="000000"/>
          <w:lang w:val="ru-RU" w:eastAsia="ru-RU"/>
        </w:rPr>
        <w:t xml:space="preserve"> </w:t>
      </w:r>
      <w:proofErr w:type="spellStart"/>
      <w:r w:rsidRPr="00230021">
        <w:rPr>
          <w:color w:val="000000"/>
          <w:lang w:val="ru-RU" w:eastAsia="ru-RU"/>
        </w:rPr>
        <w:t>імені</w:t>
      </w:r>
      <w:proofErr w:type="spellEnd"/>
      <w:r w:rsidRPr="00230021">
        <w:rPr>
          <w:color w:val="000000"/>
          <w:lang w:val="ru-RU" w:eastAsia="ru-RU"/>
        </w:rPr>
        <w:t xml:space="preserve"> </w:t>
      </w:r>
      <w:proofErr w:type="spellStart"/>
      <w:r w:rsidRPr="00230021">
        <w:rPr>
          <w:color w:val="000000"/>
          <w:lang w:val="ru-RU" w:eastAsia="ru-RU"/>
        </w:rPr>
        <w:t>Учасника</w:t>
      </w:r>
      <w:proofErr w:type="spellEnd"/>
      <w:r w:rsidRPr="00230021">
        <w:rPr>
          <w:color w:val="000000"/>
          <w:lang w:val="ru-RU" w:eastAsia="ru-RU"/>
        </w:rPr>
        <w:t xml:space="preserve">);                                                                                                                                                </w:t>
      </w:r>
    </w:p>
    <w:p w:rsidR="009729F5" w:rsidRPr="009729F5" w:rsidRDefault="00230021" w:rsidP="00230021">
      <w:pPr>
        <w:suppressAutoHyphens w:val="0"/>
        <w:spacing w:after="200"/>
        <w:ind w:firstLine="709"/>
        <w:jc w:val="both"/>
        <w:rPr>
          <w:lang w:val="ru-RU" w:eastAsia="ru-RU"/>
        </w:rPr>
      </w:pPr>
      <w:r w:rsidRPr="00230021">
        <w:rPr>
          <w:color w:val="000000"/>
          <w:lang w:val="ru-RU" w:eastAsia="ru-RU"/>
        </w:rPr>
        <w:t xml:space="preserve">  4)</w:t>
      </w:r>
      <w:proofErr w:type="spellStart"/>
      <w:proofErr w:type="gramStart"/>
      <w:r w:rsidRPr="00230021">
        <w:rPr>
          <w:color w:val="000000"/>
          <w:lang w:val="ru-RU" w:eastAsia="ru-RU"/>
        </w:rPr>
        <w:t>Постачання</w:t>
      </w:r>
      <w:proofErr w:type="spellEnd"/>
      <w:r w:rsidRPr="00230021">
        <w:rPr>
          <w:color w:val="000000"/>
          <w:lang w:val="ru-RU" w:eastAsia="ru-RU"/>
        </w:rPr>
        <w:t xml:space="preserve">  </w:t>
      </w:r>
      <w:proofErr w:type="spellStart"/>
      <w:r w:rsidRPr="00230021">
        <w:rPr>
          <w:color w:val="000000"/>
          <w:lang w:val="ru-RU" w:eastAsia="ru-RU"/>
        </w:rPr>
        <w:t>здійснюється</w:t>
      </w:r>
      <w:proofErr w:type="spellEnd"/>
      <w:proofErr w:type="gramEnd"/>
      <w:r w:rsidRPr="00230021">
        <w:rPr>
          <w:color w:val="000000"/>
          <w:lang w:val="ru-RU" w:eastAsia="ru-RU"/>
        </w:rPr>
        <w:t xml:space="preserve"> транспортом та за </w:t>
      </w:r>
      <w:proofErr w:type="spellStart"/>
      <w:r w:rsidRPr="00230021">
        <w:rPr>
          <w:color w:val="000000"/>
          <w:lang w:val="ru-RU" w:eastAsia="ru-RU"/>
        </w:rPr>
        <w:t>рахунок</w:t>
      </w:r>
      <w:proofErr w:type="spellEnd"/>
      <w:r w:rsidRPr="00230021">
        <w:rPr>
          <w:color w:val="000000"/>
          <w:lang w:val="ru-RU" w:eastAsia="ru-RU"/>
        </w:rPr>
        <w:t xml:space="preserve"> </w:t>
      </w:r>
      <w:proofErr w:type="spellStart"/>
      <w:r w:rsidRPr="00230021">
        <w:rPr>
          <w:color w:val="000000"/>
          <w:lang w:val="ru-RU" w:eastAsia="ru-RU"/>
        </w:rPr>
        <w:t>Учасника</w:t>
      </w:r>
      <w:proofErr w:type="spellEnd"/>
      <w:r w:rsidRPr="00230021">
        <w:rPr>
          <w:color w:val="000000"/>
          <w:lang w:val="ru-RU" w:eastAsia="ru-RU"/>
        </w:rPr>
        <w:t xml:space="preserve"> (</w:t>
      </w:r>
      <w:proofErr w:type="spellStart"/>
      <w:r w:rsidRPr="00230021">
        <w:rPr>
          <w:color w:val="000000"/>
          <w:lang w:val="ru-RU" w:eastAsia="ru-RU"/>
        </w:rPr>
        <w:t>надати</w:t>
      </w:r>
      <w:proofErr w:type="spellEnd"/>
      <w:r w:rsidRPr="00230021">
        <w:rPr>
          <w:color w:val="000000"/>
          <w:lang w:val="ru-RU" w:eastAsia="ru-RU"/>
        </w:rPr>
        <w:t xml:space="preserve"> </w:t>
      </w:r>
      <w:proofErr w:type="spellStart"/>
      <w:r w:rsidRPr="00230021">
        <w:rPr>
          <w:color w:val="000000"/>
          <w:lang w:val="ru-RU" w:eastAsia="ru-RU"/>
        </w:rPr>
        <w:t>гарантійний</w:t>
      </w:r>
      <w:proofErr w:type="spellEnd"/>
      <w:r w:rsidRPr="00230021">
        <w:rPr>
          <w:color w:val="000000"/>
          <w:lang w:val="ru-RU" w:eastAsia="ru-RU"/>
        </w:rPr>
        <w:t xml:space="preserve"> лист </w:t>
      </w:r>
      <w:proofErr w:type="spellStart"/>
      <w:r w:rsidRPr="00230021">
        <w:rPr>
          <w:color w:val="000000"/>
          <w:lang w:val="ru-RU" w:eastAsia="ru-RU"/>
        </w:rPr>
        <w:t>від</w:t>
      </w:r>
      <w:proofErr w:type="spellEnd"/>
      <w:r w:rsidRPr="00230021">
        <w:rPr>
          <w:color w:val="000000"/>
          <w:lang w:val="ru-RU" w:eastAsia="ru-RU"/>
        </w:rPr>
        <w:t xml:space="preserve"> </w:t>
      </w:r>
      <w:proofErr w:type="spellStart"/>
      <w:r w:rsidRPr="00230021">
        <w:rPr>
          <w:color w:val="000000"/>
          <w:lang w:val="ru-RU" w:eastAsia="ru-RU"/>
        </w:rPr>
        <w:t>імені</w:t>
      </w:r>
      <w:proofErr w:type="spellEnd"/>
      <w:r w:rsidRPr="00230021">
        <w:rPr>
          <w:color w:val="000000"/>
          <w:lang w:val="ru-RU" w:eastAsia="ru-RU"/>
        </w:rPr>
        <w:t xml:space="preserve"> </w:t>
      </w:r>
      <w:proofErr w:type="spellStart"/>
      <w:r w:rsidRPr="00230021">
        <w:rPr>
          <w:color w:val="000000"/>
          <w:lang w:val="ru-RU" w:eastAsia="ru-RU"/>
        </w:rPr>
        <w:t>Учасник</w:t>
      </w:r>
      <w:proofErr w:type="spellEnd"/>
    </w:p>
    <w:tbl>
      <w:tblPr>
        <w:tblW w:w="0" w:type="auto"/>
        <w:tblCellSpacing w:w="0" w:type="dxa"/>
        <w:tblInd w:w="93" w:type="dxa"/>
        <w:tblLook w:val="04A0" w:firstRow="1" w:lastRow="0" w:firstColumn="1" w:lastColumn="0" w:noHBand="0" w:noVBand="1"/>
      </w:tblPr>
      <w:tblGrid>
        <w:gridCol w:w="960"/>
        <w:gridCol w:w="3024"/>
        <w:gridCol w:w="3242"/>
        <w:gridCol w:w="992"/>
        <w:gridCol w:w="1985"/>
      </w:tblGrid>
      <w:tr w:rsidR="009729F5" w:rsidRPr="009729F5" w:rsidTr="009729F5">
        <w:trPr>
          <w:trHeight w:val="600"/>
          <w:tblCellSpacing w:w="0" w:type="dxa"/>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w:t>
            </w:r>
          </w:p>
        </w:tc>
        <w:tc>
          <w:tcPr>
            <w:tcW w:w="3024" w:type="dxa"/>
            <w:tcBorders>
              <w:top w:val="single" w:sz="4" w:space="0" w:color="000000"/>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Код </w:t>
            </w:r>
            <w:proofErr w:type="spellStart"/>
            <w:r w:rsidRPr="009729F5">
              <w:rPr>
                <w:rFonts w:ascii="Calibri" w:hAnsi="Calibri" w:cs="Calibri"/>
                <w:color w:val="000000"/>
                <w:sz w:val="22"/>
                <w:szCs w:val="22"/>
                <w:lang w:val="ru-RU" w:eastAsia="ru-RU"/>
              </w:rPr>
              <w:t>відповідно</w:t>
            </w:r>
            <w:proofErr w:type="spellEnd"/>
            <w:r w:rsidRPr="009729F5">
              <w:rPr>
                <w:rFonts w:ascii="Calibri" w:hAnsi="Calibri" w:cs="Calibri"/>
                <w:color w:val="000000"/>
                <w:sz w:val="22"/>
                <w:szCs w:val="22"/>
                <w:lang w:val="ru-RU" w:eastAsia="ru-RU"/>
              </w:rPr>
              <w:t xml:space="preserve"> до НК 024:2019  </w:t>
            </w:r>
          </w:p>
        </w:tc>
        <w:tc>
          <w:tcPr>
            <w:tcW w:w="2552" w:type="dxa"/>
            <w:tcBorders>
              <w:top w:val="single" w:sz="4" w:space="0" w:color="000000"/>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2"/>
                <w:szCs w:val="22"/>
                <w:lang w:val="ru-RU" w:eastAsia="ru-RU"/>
              </w:rPr>
              <w:t>Найменування</w:t>
            </w:r>
            <w:proofErr w:type="spellEnd"/>
            <w:r w:rsidRPr="009729F5">
              <w:rPr>
                <w:color w:val="000000"/>
                <w:sz w:val="22"/>
                <w:szCs w:val="22"/>
                <w:lang w:val="ru-RU" w:eastAsia="ru-RU"/>
              </w:rPr>
              <w:t xml:space="preserve"> </w:t>
            </w:r>
            <w:proofErr w:type="spellStart"/>
            <w:r w:rsidRPr="009729F5">
              <w:rPr>
                <w:color w:val="000000"/>
                <w:sz w:val="22"/>
                <w:szCs w:val="22"/>
                <w:lang w:val="ru-RU" w:eastAsia="ru-RU"/>
              </w:rPr>
              <w:t>або</w:t>
            </w:r>
            <w:proofErr w:type="spellEnd"/>
            <w:r w:rsidRPr="009729F5">
              <w:rPr>
                <w:color w:val="000000"/>
                <w:sz w:val="22"/>
                <w:szCs w:val="22"/>
                <w:lang w:val="ru-RU" w:eastAsia="ru-RU"/>
              </w:rPr>
              <w:t xml:space="preserve"> </w:t>
            </w:r>
            <w:proofErr w:type="spellStart"/>
            <w:r w:rsidRPr="009729F5">
              <w:rPr>
                <w:color w:val="000000"/>
                <w:sz w:val="22"/>
                <w:szCs w:val="22"/>
                <w:lang w:val="ru-RU" w:eastAsia="ru-RU"/>
              </w:rPr>
              <w:t>еквівалент</w:t>
            </w:r>
            <w:proofErr w:type="spellEnd"/>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Один. </w:t>
            </w:r>
            <w:proofErr w:type="spellStart"/>
            <w:r w:rsidRPr="009729F5">
              <w:rPr>
                <w:rFonts w:ascii="Calibri" w:hAnsi="Calibri" w:cs="Calibri"/>
                <w:color w:val="000000"/>
                <w:sz w:val="22"/>
                <w:szCs w:val="22"/>
                <w:lang w:val="ru-RU" w:eastAsia="ru-RU"/>
              </w:rPr>
              <w:t>виміру</w:t>
            </w:r>
            <w:proofErr w:type="spellEnd"/>
          </w:p>
        </w:tc>
        <w:tc>
          <w:tcPr>
            <w:tcW w:w="1985" w:type="dxa"/>
            <w:tcBorders>
              <w:top w:val="single" w:sz="4" w:space="0" w:color="000000"/>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rFonts w:ascii="Calibri" w:hAnsi="Calibri" w:cs="Calibri"/>
                <w:color w:val="000000"/>
                <w:sz w:val="22"/>
                <w:szCs w:val="22"/>
                <w:lang w:val="ru-RU" w:eastAsia="ru-RU"/>
              </w:rPr>
              <w:t>Кількість</w:t>
            </w:r>
            <w:proofErr w:type="spellEnd"/>
          </w:p>
        </w:tc>
      </w:tr>
      <w:tr w:rsidR="009729F5" w:rsidRPr="009729F5" w:rsidTr="009729F5">
        <w:trPr>
          <w:trHeight w:val="60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1</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62225   </w:t>
            </w:r>
            <w:proofErr w:type="spellStart"/>
            <w:r w:rsidRPr="009729F5">
              <w:rPr>
                <w:rFonts w:ascii="Calibri" w:hAnsi="Calibri" w:cs="Calibri"/>
                <w:color w:val="000000"/>
                <w:sz w:val="22"/>
                <w:szCs w:val="22"/>
                <w:lang w:val="ru-RU" w:eastAsia="ru-RU"/>
              </w:rPr>
              <w:t>Ємність</w:t>
            </w:r>
            <w:proofErr w:type="spellEnd"/>
            <w:r w:rsidRPr="009729F5">
              <w:rPr>
                <w:rFonts w:ascii="Calibri" w:hAnsi="Calibri" w:cs="Calibri"/>
                <w:color w:val="000000"/>
                <w:sz w:val="22"/>
                <w:szCs w:val="22"/>
                <w:lang w:val="ru-RU" w:eastAsia="ru-RU"/>
              </w:rPr>
              <w:t xml:space="preserve"> для лабораторного </w:t>
            </w:r>
            <w:proofErr w:type="spellStart"/>
            <w:r w:rsidRPr="009729F5">
              <w:rPr>
                <w:rFonts w:ascii="Calibri" w:hAnsi="Calibri" w:cs="Calibri"/>
                <w:color w:val="000000"/>
                <w:sz w:val="22"/>
                <w:szCs w:val="22"/>
                <w:lang w:val="ru-RU" w:eastAsia="ru-RU"/>
              </w:rPr>
              <w:t>аналізатора</w:t>
            </w:r>
            <w:proofErr w:type="spellEnd"/>
            <w:r w:rsidRPr="009729F5">
              <w:rPr>
                <w:rFonts w:ascii="Calibri" w:hAnsi="Calibri" w:cs="Calibri"/>
                <w:color w:val="000000"/>
                <w:sz w:val="22"/>
                <w:szCs w:val="22"/>
                <w:lang w:val="ru-RU" w:eastAsia="ru-RU"/>
              </w:rPr>
              <w:t xml:space="preserve"> ІВД</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Мікропробірка</w:t>
            </w:r>
            <w:proofErr w:type="spellEnd"/>
            <w:r w:rsidRPr="009729F5">
              <w:rPr>
                <w:color w:val="000000"/>
                <w:sz w:val="20"/>
                <w:szCs w:val="20"/>
                <w:lang w:val="ru-RU" w:eastAsia="ru-RU"/>
              </w:rPr>
              <w:t xml:space="preserve"> "ВОЛЕС" тип </w:t>
            </w:r>
            <w:proofErr w:type="spellStart"/>
            <w:r w:rsidRPr="009729F5">
              <w:rPr>
                <w:color w:val="000000"/>
                <w:sz w:val="20"/>
                <w:szCs w:val="20"/>
                <w:lang w:val="ru-RU" w:eastAsia="ru-RU"/>
              </w:rPr>
              <w:t>Еппендорф</w:t>
            </w:r>
            <w:proofErr w:type="spellEnd"/>
            <w:r w:rsidRPr="009729F5">
              <w:rPr>
                <w:color w:val="000000"/>
                <w:sz w:val="20"/>
                <w:szCs w:val="20"/>
                <w:lang w:val="ru-RU" w:eastAsia="ru-RU"/>
              </w:rPr>
              <w:t xml:space="preserve"> 1,5 мл</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шт</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color w:val="000000"/>
                <w:sz w:val="20"/>
                <w:szCs w:val="20"/>
                <w:lang w:val="ru-RU" w:eastAsia="ru-RU"/>
              </w:rPr>
              <w:t>12000</w:t>
            </w:r>
          </w:p>
        </w:tc>
      </w:tr>
      <w:tr w:rsidR="009729F5" w:rsidRPr="009729F5" w:rsidTr="009729F5">
        <w:trPr>
          <w:trHeight w:val="90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2</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42386 </w:t>
            </w:r>
            <w:proofErr w:type="spellStart"/>
            <w:r w:rsidRPr="009729F5">
              <w:rPr>
                <w:rFonts w:ascii="Calibri" w:hAnsi="Calibri" w:cs="Calibri"/>
                <w:color w:val="000000"/>
                <w:sz w:val="22"/>
                <w:szCs w:val="22"/>
                <w:lang w:val="ru-RU" w:eastAsia="ru-RU"/>
              </w:rPr>
              <w:t>Пробірка</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вакуумна</w:t>
            </w:r>
            <w:proofErr w:type="spellEnd"/>
            <w:r w:rsidRPr="009729F5">
              <w:rPr>
                <w:rFonts w:ascii="Calibri" w:hAnsi="Calibri" w:cs="Calibri"/>
                <w:color w:val="000000"/>
                <w:sz w:val="22"/>
                <w:szCs w:val="22"/>
                <w:lang w:val="ru-RU" w:eastAsia="ru-RU"/>
              </w:rPr>
              <w:t xml:space="preserve"> для </w:t>
            </w:r>
            <w:proofErr w:type="spellStart"/>
            <w:r w:rsidRPr="009729F5">
              <w:rPr>
                <w:rFonts w:ascii="Calibri" w:hAnsi="Calibri" w:cs="Calibri"/>
                <w:color w:val="000000"/>
                <w:sz w:val="22"/>
                <w:szCs w:val="22"/>
                <w:lang w:val="ru-RU" w:eastAsia="ru-RU"/>
              </w:rPr>
              <w:t>взяття</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зразків</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крові</w:t>
            </w:r>
            <w:proofErr w:type="spellEnd"/>
            <w:r w:rsidRPr="009729F5">
              <w:rPr>
                <w:rFonts w:ascii="Calibri" w:hAnsi="Calibri" w:cs="Calibri"/>
                <w:color w:val="000000"/>
                <w:sz w:val="22"/>
                <w:szCs w:val="22"/>
                <w:lang w:val="ru-RU" w:eastAsia="ru-RU"/>
              </w:rPr>
              <w:t xml:space="preserve">, з активатором </w:t>
            </w:r>
            <w:proofErr w:type="spellStart"/>
            <w:r w:rsidRPr="009729F5">
              <w:rPr>
                <w:rFonts w:ascii="Calibri" w:hAnsi="Calibri" w:cs="Calibri"/>
                <w:color w:val="000000"/>
                <w:sz w:val="22"/>
                <w:szCs w:val="22"/>
                <w:lang w:val="ru-RU" w:eastAsia="ru-RU"/>
              </w:rPr>
              <w:t>згортання</w:t>
            </w:r>
            <w:proofErr w:type="spellEnd"/>
            <w:r w:rsidRPr="009729F5">
              <w:rPr>
                <w:rFonts w:ascii="Calibri" w:hAnsi="Calibri" w:cs="Calibri"/>
                <w:color w:val="000000"/>
                <w:sz w:val="22"/>
                <w:szCs w:val="22"/>
                <w:lang w:val="ru-RU" w:eastAsia="ru-RU"/>
              </w:rPr>
              <w:t xml:space="preserve"> IVD</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Вакуумна</w:t>
            </w:r>
            <w:proofErr w:type="spellEnd"/>
            <w:r w:rsidRPr="009729F5">
              <w:rPr>
                <w:color w:val="000000"/>
                <w:sz w:val="20"/>
                <w:szCs w:val="20"/>
                <w:lang w:val="ru-RU" w:eastAsia="ru-RU"/>
              </w:rPr>
              <w:t xml:space="preserve"> </w:t>
            </w:r>
            <w:proofErr w:type="spellStart"/>
            <w:r w:rsidRPr="009729F5">
              <w:rPr>
                <w:color w:val="000000"/>
                <w:sz w:val="20"/>
                <w:szCs w:val="20"/>
                <w:lang w:val="ru-RU" w:eastAsia="ru-RU"/>
              </w:rPr>
              <w:t>пробірка</w:t>
            </w:r>
            <w:proofErr w:type="spellEnd"/>
            <w:r w:rsidRPr="009729F5">
              <w:rPr>
                <w:color w:val="000000"/>
                <w:sz w:val="20"/>
                <w:szCs w:val="20"/>
                <w:lang w:val="ru-RU" w:eastAsia="ru-RU"/>
              </w:rPr>
              <w:t xml:space="preserve"> AYSET, 6мл, активатор </w:t>
            </w:r>
            <w:proofErr w:type="spellStart"/>
            <w:r w:rsidRPr="009729F5">
              <w:rPr>
                <w:color w:val="000000"/>
                <w:sz w:val="20"/>
                <w:szCs w:val="20"/>
                <w:lang w:val="ru-RU" w:eastAsia="ru-RU"/>
              </w:rPr>
              <w:t>згустків</w:t>
            </w:r>
            <w:proofErr w:type="spellEnd"/>
            <w:r w:rsidRPr="009729F5">
              <w:rPr>
                <w:color w:val="000000"/>
                <w:sz w:val="20"/>
                <w:szCs w:val="20"/>
                <w:lang w:val="ru-RU" w:eastAsia="ru-RU"/>
              </w:rPr>
              <w:t xml:space="preserve">, ZS, </w:t>
            </w:r>
            <w:proofErr w:type="spellStart"/>
            <w:r w:rsidRPr="009729F5">
              <w:rPr>
                <w:color w:val="000000"/>
                <w:sz w:val="20"/>
                <w:szCs w:val="20"/>
                <w:lang w:val="ru-RU" w:eastAsia="ru-RU"/>
              </w:rPr>
              <w:t>Червоний</w:t>
            </w:r>
            <w:proofErr w:type="spellEnd"/>
            <w:r w:rsidRPr="009729F5">
              <w:rPr>
                <w:color w:val="000000"/>
                <w:sz w:val="20"/>
                <w:szCs w:val="20"/>
                <w:lang w:val="ru-RU" w:eastAsia="ru-RU"/>
              </w:rPr>
              <w:t>, 13x100</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шт</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color w:val="000000"/>
                <w:sz w:val="20"/>
                <w:szCs w:val="20"/>
                <w:lang w:val="ru-RU" w:eastAsia="ru-RU"/>
              </w:rPr>
              <w:t>3000</w:t>
            </w:r>
          </w:p>
        </w:tc>
      </w:tr>
      <w:tr w:rsidR="009729F5" w:rsidRPr="009729F5" w:rsidTr="009729F5">
        <w:trPr>
          <w:trHeight w:val="60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3</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42585 </w:t>
            </w:r>
            <w:proofErr w:type="spellStart"/>
            <w:r w:rsidRPr="009729F5">
              <w:rPr>
                <w:rFonts w:ascii="Calibri" w:hAnsi="Calibri" w:cs="Calibri"/>
                <w:color w:val="000000"/>
                <w:sz w:val="22"/>
                <w:szCs w:val="22"/>
                <w:lang w:val="ru-RU" w:eastAsia="ru-RU"/>
              </w:rPr>
              <w:t>Пробірка</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вакуумна</w:t>
            </w:r>
            <w:proofErr w:type="spellEnd"/>
            <w:r w:rsidRPr="009729F5">
              <w:rPr>
                <w:rFonts w:ascii="Calibri" w:hAnsi="Calibri" w:cs="Calibri"/>
                <w:color w:val="000000"/>
                <w:sz w:val="22"/>
                <w:szCs w:val="22"/>
                <w:lang w:val="ru-RU" w:eastAsia="ru-RU"/>
              </w:rPr>
              <w:t xml:space="preserve"> для </w:t>
            </w:r>
            <w:proofErr w:type="spellStart"/>
            <w:r w:rsidRPr="009729F5">
              <w:rPr>
                <w:rFonts w:ascii="Calibri" w:hAnsi="Calibri" w:cs="Calibri"/>
                <w:color w:val="000000"/>
                <w:sz w:val="22"/>
                <w:szCs w:val="22"/>
                <w:lang w:val="ru-RU" w:eastAsia="ru-RU"/>
              </w:rPr>
              <w:t>взяття</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зразків</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крові</w:t>
            </w:r>
            <w:proofErr w:type="spellEnd"/>
            <w:r w:rsidRPr="009729F5">
              <w:rPr>
                <w:rFonts w:ascii="Calibri" w:hAnsi="Calibri" w:cs="Calibri"/>
                <w:color w:val="000000"/>
                <w:sz w:val="22"/>
                <w:szCs w:val="22"/>
                <w:lang w:val="ru-RU" w:eastAsia="ru-RU"/>
              </w:rPr>
              <w:t xml:space="preserve">, з цитратом </w:t>
            </w:r>
            <w:proofErr w:type="spellStart"/>
            <w:r w:rsidRPr="009729F5">
              <w:rPr>
                <w:rFonts w:ascii="Calibri" w:hAnsi="Calibri" w:cs="Calibri"/>
                <w:color w:val="000000"/>
                <w:sz w:val="22"/>
                <w:szCs w:val="22"/>
                <w:lang w:val="ru-RU" w:eastAsia="ru-RU"/>
              </w:rPr>
              <w:t>натрію</w:t>
            </w:r>
            <w:proofErr w:type="spellEnd"/>
            <w:r w:rsidRPr="009729F5">
              <w:rPr>
                <w:rFonts w:ascii="Calibri" w:hAnsi="Calibri" w:cs="Calibri"/>
                <w:color w:val="000000"/>
                <w:sz w:val="22"/>
                <w:szCs w:val="22"/>
                <w:lang w:val="ru-RU" w:eastAsia="ru-RU"/>
              </w:rPr>
              <w:t>, IVD</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Вакуумна</w:t>
            </w:r>
            <w:proofErr w:type="spellEnd"/>
            <w:r w:rsidRPr="009729F5">
              <w:rPr>
                <w:color w:val="000000"/>
                <w:sz w:val="20"/>
                <w:szCs w:val="20"/>
                <w:lang w:val="ru-RU" w:eastAsia="ru-RU"/>
              </w:rPr>
              <w:t xml:space="preserve"> </w:t>
            </w:r>
            <w:proofErr w:type="spellStart"/>
            <w:r w:rsidRPr="009729F5">
              <w:rPr>
                <w:color w:val="000000"/>
                <w:sz w:val="20"/>
                <w:szCs w:val="20"/>
                <w:lang w:val="ru-RU" w:eastAsia="ru-RU"/>
              </w:rPr>
              <w:t>пробірка</w:t>
            </w:r>
            <w:proofErr w:type="spellEnd"/>
            <w:r w:rsidRPr="009729F5">
              <w:rPr>
                <w:color w:val="000000"/>
                <w:sz w:val="20"/>
                <w:szCs w:val="20"/>
                <w:lang w:val="ru-RU" w:eastAsia="ru-RU"/>
              </w:rPr>
              <w:t xml:space="preserve"> AYSET, 3,6мл, </w:t>
            </w:r>
            <w:proofErr w:type="spellStart"/>
            <w:r w:rsidRPr="009729F5">
              <w:rPr>
                <w:color w:val="000000"/>
                <w:sz w:val="20"/>
                <w:szCs w:val="20"/>
                <w:lang w:val="ru-RU" w:eastAsia="ru-RU"/>
              </w:rPr>
              <w:t>Тринатрій</w:t>
            </w:r>
            <w:proofErr w:type="spellEnd"/>
            <w:r w:rsidRPr="009729F5">
              <w:rPr>
                <w:color w:val="000000"/>
                <w:sz w:val="20"/>
                <w:szCs w:val="20"/>
                <w:lang w:val="ru-RU" w:eastAsia="ru-RU"/>
              </w:rPr>
              <w:t xml:space="preserve"> цитрат, 9NC, 3,8% </w:t>
            </w:r>
            <w:proofErr w:type="spellStart"/>
            <w:r w:rsidRPr="009729F5">
              <w:rPr>
                <w:color w:val="000000"/>
                <w:sz w:val="20"/>
                <w:szCs w:val="20"/>
                <w:lang w:val="ru-RU" w:eastAsia="ru-RU"/>
              </w:rPr>
              <w:t>Синій</w:t>
            </w:r>
            <w:proofErr w:type="spellEnd"/>
            <w:r w:rsidRPr="009729F5">
              <w:rPr>
                <w:color w:val="000000"/>
                <w:sz w:val="20"/>
                <w:szCs w:val="20"/>
                <w:lang w:val="ru-RU" w:eastAsia="ru-RU"/>
              </w:rPr>
              <w:t>, 13x75</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шт</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color w:val="000000"/>
                <w:sz w:val="20"/>
                <w:szCs w:val="20"/>
                <w:lang w:val="ru-RU" w:eastAsia="ru-RU"/>
              </w:rPr>
              <w:t>3000</w:t>
            </w:r>
          </w:p>
        </w:tc>
      </w:tr>
      <w:tr w:rsidR="009729F5" w:rsidRPr="009729F5" w:rsidTr="009729F5">
        <w:trPr>
          <w:trHeight w:val="51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4</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 47588 — </w:t>
            </w:r>
            <w:proofErr w:type="spellStart"/>
            <w:r w:rsidRPr="009729F5">
              <w:rPr>
                <w:rFonts w:ascii="Calibri" w:hAnsi="Calibri" w:cs="Calibri"/>
                <w:color w:val="000000"/>
                <w:sz w:val="22"/>
                <w:szCs w:val="22"/>
                <w:lang w:val="ru-RU" w:eastAsia="ru-RU"/>
              </w:rPr>
              <w:t>Пробірка</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вакуумна</w:t>
            </w:r>
            <w:proofErr w:type="spellEnd"/>
            <w:r w:rsidRPr="009729F5">
              <w:rPr>
                <w:rFonts w:ascii="Calibri" w:hAnsi="Calibri" w:cs="Calibri"/>
                <w:color w:val="000000"/>
                <w:sz w:val="22"/>
                <w:szCs w:val="22"/>
                <w:lang w:val="ru-RU" w:eastAsia="ru-RU"/>
              </w:rPr>
              <w:t xml:space="preserve"> для </w:t>
            </w:r>
            <w:proofErr w:type="spellStart"/>
            <w:r w:rsidRPr="009729F5">
              <w:rPr>
                <w:rFonts w:ascii="Calibri" w:hAnsi="Calibri" w:cs="Calibri"/>
                <w:color w:val="000000"/>
                <w:sz w:val="22"/>
                <w:szCs w:val="22"/>
                <w:lang w:val="ru-RU" w:eastAsia="ru-RU"/>
              </w:rPr>
              <w:t>відбору</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зразків</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крові</w:t>
            </w:r>
            <w:proofErr w:type="spellEnd"/>
            <w:r w:rsidRPr="009729F5">
              <w:rPr>
                <w:rFonts w:ascii="Calibri" w:hAnsi="Calibri" w:cs="Calibri"/>
                <w:color w:val="000000"/>
                <w:sz w:val="22"/>
                <w:szCs w:val="22"/>
                <w:lang w:val="ru-RU" w:eastAsia="ru-RU"/>
              </w:rPr>
              <w:t xml:space="preserve"> IVD, з K3ЕДТА</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Вакуумна</w:t>
            </w:r>
            <w:proofErr w:type="spellEnd"/>
            <w:r w:rsidRPr="009729F5">
              <w:rPr>
                <w:color w:val="000000"/>
                <w:sz w:val="20"/>
                <w:szCs w:val="20"/>
                <w:lang w:val="ru-RU" w:eastAsia="ru-RU"/>
              </w:rPr>
              <w:t xml:space="preserve"> </w:t>
            </w:r>
            <w:proofErr w:type="spellStart"/>
            <w:r w:rsidRPr="009729F5">
              <w:rPr>
                <w:color w:val="000000"/>
                <w:sz w:val="20"/>
                <w:szCs w:val="20"/>
                <w:lang w:val="ru-RU" w:eastAsia="ru-RU"/>
              </w:rPr>
              <w:t>пробірка</w:t>
            </w:r>
            <w:proofErr w:type="spellEnd"/>
            <w:r w:rsidRPr="009729F5">
              <w:rPr>
                <w:color w:val="000000"/>
                <w:sz w:val="20"/>
                <w:szCs w:val="20"/>
                <w:lang w:val="ru-RU" w:eastAsia="ru-RU"/>
              </w:rPr>
              <w:t xml:space="preserve"> AYSET, 2мл, K(3)  EDTA, K3E, </w:t>
            </w:r>
            <w:proofErr w:type="spellStart"/>
            <w:r w:rsidRPr="009729F5">
              <w:rPr>
                <w:color w:val="000000"/>
                <w:sz w:val="20"/>
                <w:szCs w:val="20"/>
                <w:lang w:val="ru-RU" w:eastAsia="ru-RU"/>
              </w:rPr>
              <w:t>Бузковий</w:t>
            </w:r>
            <w:proofErr w:type="spellEnd"/>
            <w:r w:rsidRPr="009729F5">
              <w:rPr>
                <w:color w:val="000000"/>
                <w:sz w:val="20"/>
                <w:szCs w:val="20"/>
                <w:lang w:val="ru-RU" w:eastAsia="ru-RU"/>
              </w:rPr>
              <w:t>, 13x75</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шт</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color w:val="000000"/>
                <w:sz w:val="20"/>
                <w:szCs w:val="20"/>
                <w:lang w:val="ru-RU" w:eastAsia="ru-RU"/>
              </w:rPr>
              <w:t>3000</w:t>
            </w:r>
          </w:p>
        </w:tc>
      </w:tr>
      <w:tr w:rsidR="009729F5" w:rsidRPr="009729F5" w:rsidTr="009729F5">
        <w:trPr>
          <w:trHeight w:val="51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5</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16822 Наконечник </w:t>
            </w:r>
            <w:proofErr w:type="spellStart"/>
            <w:r w:rsidRPr="009729F5">
              <w:rPr>
                <w:rFonts w:ascii="Calibri" w:hAnsi="Calibri" w:cs="Calibri"/>
                <w:color w:val="000000"/>
                <w:sz w:val="22"/>
                <w:szCs w:val="22"/>
                <w:lang w:val="ru-RU" w:eastAsia="ru-RU"/>
              </w:rPr>
              <w:t>піпетки</w:t>
            </w:r>
            <w:proofErr w:type="spellEnd"/>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Накінечник</w:t>
            </w:r>
            <w:proofErr w:type="spellEnd"/>
            <w:r w:rsidRPr="009729F5">
              <w:rPr>
                <w:color w:val="000000"/>
                <w:sz w:val="20"/>
                <w:szCs w:val="20"/>
                <w:lang w:val="ru-RU" w:eastAsia="ru-RU"/>
              </w:rPr>
              <w:t xml:space="preserve"> "ВОЛЕС" тип </w:t>
            </w:r>
            <w:proofErr w:type="spellStart"/>
            <w:r w:rsidRPr="009729F5">
              <w:rPr>
                <w:color w:val="000000"/>
                <w:sz w:val="20"/>
                <w:szCs w:val="20"/>
                <w:lang w:val="ru-RU" w:eastAsia="ru-RU"/>
              </w:rPr>
              <w:t>Гілсон</w:t>
            </w:r>
            <w:proofErr w:type="spellEnd"/>
            <w:r w:rsidRPr="009729F5">
              <w:rPr>
                <w:color w:val="000000"/>
                <w:sz w:val="20"/>
                <w:szCs w:val="20"/>
                <w:lang w:val="ru-RU" w:eastAsia="ru-RU"/>
              </w:rPr>
              <w:t xml:space="preserve"> 100-1000 </w:t>
            </w:r>
            <w:proofErr w:type="spellStart"/>
            <w:r w:rsidRPr="009729F5">
              <w:rPr>
                <w:color w:val="000000"/>
                <w:sz w:val="20"/>
                <w:szCs w:val="20"/>
                <w:lang w:val="ru-RU" w:eastAsia="ru-RU"/>
              </w:rPr>
              <w:t>мкл</w:t>
            </w:r>
            <w:proofErr w:type="spellEnd"/>
            <w:r w:rsidRPr="009729F5">
              <w:rPr>
                <w:color w:val="000000"/>
                <w:sz w:val="20"/>
                <w:szCs w:val="20"/>
                <w:lang w:val="ru-RU" w:eastAsia="ru-RU"/>
              </w:rPr>
              <w:t xml:space="preserve">, </w:t>
            </w:r>
            <w:proofErr w:type="spellStart"/>
            <w:r w:rsidRPr="009729F5">
              <w:rPr>
                <w:color w:val="000000"/>
                <w:sz w:val="20"/>
                <w:szCs w:val="20"/>
                <w:lang w:val="ru-RU" w:eastAsia="ru-RU"/>
              </w:rPr>
              <w:t>синій</w:t>
            </w:r>
            <w:proofErr w:type="spellEnd"/>
            <w:r w:rsidRPr="009729F5">
              <w:rPr>
                <w:color w:val="000000"/>
                <w:sz w:val="20"/>
                <w:szCs w:val="20"/>
                <w:lang w:val="ru-RU" w:eastAsia="ru-RU"/>
              </w:rPr>
              <w:t>, №500</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8D1D61" w:rsidP="009729F5">
            <w:pPr>
              <w:suppressAutoHyphens w:val="0"/>
              <w:rPr>
                <w:lang w:val="ru-RU" w:eastAsia="ru-RU"/>
              </w:rPr>
            </w:pPr>
            <w:proofErr w:type="spellStart"/>
            <w:r>
              <w:rPr>
                <w:color w:val="000000"/>
                <w:sz w:val="20"/>
                <w:szCs w:val="20"/>
                <w:lang w:val="ru-RU" w:eastAsia="ru-RU"/>
              </w:rPr>
              <w:t>у</w:t>
            </w:r>
            <w:r w:rsidR="009729F5" w:rsidRPr="009729F5">
              <w:rPr>
                <w:color w:val="000000"/>
                <w:sz w:val="20"/>
                <w:szCs w:val="20"/>
                <w:lang w:val="ru-RU" w:eastAsia="ru-RU"/>
              </w:rPr>
              <w:t>паков</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color w:val="000000"/>
                <w:sz w:val="20"/>
                <w:szCs w:val="20"/>
                <w:lang w:val="ru-RU" w:eastAsia="ru-RU"/>
              </w:rPr>
              <w:t>6</w:t>
            </w:r>
          </w:p>
        </w:tc>
      </w:tr>
      <w:tr w:rsidR="009729F5" w:rsidRPr="009729F5" w:rsidTr="009729F5">
        <w:trPr>
          <w:trHeight w:val="51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lastRenderedPageBreak/>
              <w:t>6</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16822 Наконечник </w:t>
            </w:r>
            <w:proofErr w:type="spellStart"/>
            <w:r w:rsidRPr="009729F5">
              <w:rPr>
                <w:rFonts w:ascii="Calibri" w:hAnsi="Calibri" w:cs="Calibri"/>
                <w:color w:val="000000"/>
                <w:sz w:val="22"/>
                <w:szCs w:val="22"/>
                <w:lang w:val="ru-RU" w:eastAsia="ru-RU"/>
              </w:rPr>
              <w:t>піпетки</w:t>
            </w:r>
            <w:proofErr w:type="spellEnd"/>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Накінечник</w:t>
            </w:r>
            <w:proofErr w:type="spellEnd"/>
            <w:r w:rsidRPr="009729F5">
              <w:rPr>
                <w:color w:val="000000"/>
                <w:sz w:val="20"/>
                <w:szCs w:val="20"/>
                <w:lang w:val="ru-RU" w:eastAsia="ru-RU"/>
              </w:rPr>
              <w:t xml:space="preserve"> "ВОЛЕС" тип "</w:t>
            </w:r>
            <w:proofErr w:type="spellStart"/>
            <w:r w:rsidRPr="009729F5">
              <w:rPr>
                <w:color w:val="000000"/>
                <w:sz w:val="20"/>
                <w:szCs w:val="20"/>
                <w:lang w:val="ru-RU" w:eastAsia="ru-RU"/>
              </w:rPr>
              <w:t>Гілсон</w:t>
            </w:r>
            <w:proofErr w:type="spellEnd"/>
            <w:r w:rsidRPr="009729F5">
              <w:rPr>
                <w:color w:val="000000"/>
                <w:sz w:val="20"/>
                <w:szCs w:val="20"/>
                <w:lang w:val="ru-RU" w:eastAsia="ru-RU"/>
              </w:rPr>
              <w:t xml:space="preserve">" 0,5-200 </w:t>
            </w:r>
            <w:proofErr w:type="spellStart"/>
            <w:r w:rsidRPr="009729F5">
              <w:rPr>
                <w:color w:val="000000"/>
                <w:sz w:val="20"/>
                <w:szCs w:val="20"/>
                <w:lang w:val="ru-RU" w:eastAsia="ru-RU"/>
              </w:rPr>
              <w:t>мкл</w:t>
            </w:r>
            <w:proofErr w:type="spellEnd"/>
            <w:r w:rsidRPr="009729F5">
              <w:rPr>
                <w:color w:val="000000"/>
                <w:sz w:val="20"/>
                <w:szCs w:val="20"/>
                <w:lang w:val="ru-RU" w:eastAsia="ru-RU"/>
              </w:rPr>
              <w:t xml:space="preserve">, </w:t>
            </w:r>
            <w:proofErr w:type="spellStart"/>
            <w:r w:rsidRPr="009729F5">
              <w:rPr>
                <w:color w:val="000000"/>
                <w:sz w:val="20"/>
                <w:szCs w:val="20"/>
                <w:lang w:val="ru-RU" w:eastAsia="ru-RU"/>
              </w:rPr>
              <w:t>універсальний</w:t>
            </w:r>
            <w:proofErr w:type="spellEnd"/>
            <w:r w:rsidRPr="009729F5">
              <w:rPr>
                <w:color w:val="000000"/>
                <w:sz w:val="20"/>
                <w:szCs w:val="20"/>
                <w:lang w:val="ru-RU" w:eastAsia="ru-RU"/>
              </w:rPr>
              <w:t xml:space="preserve">, </w:t>
            </w:r>
            <w:proofErr w:type="spellStart"/>
            <w:r w:rsidRPr="009729F5">
              <w:rPr>
                <w:color w:val="000000"/>
                <w:sz w:val="20"/>
                <w:szCs w:val="20"/>
                <w:lang w:val="ru-RU" w:eastAsia="ru-RU"/>
              </w:rPr>
              <w:t>жовтий</w:t>
            </w:r>
            <w:proofErr w:type="spellEnd"/>
            <w:r w:rsidRPr="009729F5">
              <w:rPr>
                <w:color w:val="000000"/>
                <w:sz w:val="20"/>
                <w:szCs w:val="20"/>
                <w:lang w:val="ru-RU" w:eastAsia="ru-RU"/>
              </w:rPr>
              <w:t xml:space="preserve"> №1000</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8D1D61" w:rsidP="009729F5">
            <w:pPr>
              <w:suppressAutoHyphens w:val="0"/>
              <w:rPr>
                <w:lang w:val="ru-RU" w:eastAsia="ru-RU"/>
              </w:rPr>
            </w:pPr>
            <w:proofErr w:type="spellStart"/>
            <w:r>
              <w:rPr>
                <w:color w:val="000000"/>
                <w:sz w:val="20"/>
                <w:szCs w:val="20"/>
                <w:lang w:val="ru-RU" w:eastAsia="ru-RU"/>
              </w:rPr>
              <w:t>у</w:t>
            </w:r>
            <w:r w:rsidR="009729F5" w:rsidRPr="009729F5">
              <w:rPr>
                <w:color w:val="000000"/>
                <w:sz w:val="20"/>
                <w:szCs w:val="20"/>
                <w:lang w:val="ru-RU" w:eastAsia="ru-RU"/>
              </w:rPr>
              <w:t>паков</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color w:val="000000"/>
                <w:sz w:val="20"/>
                <w:szCs w:val="20"/>
                <w:lang w:val="ru-RU" w:eastAsia="ru-RU"/>
              </w:rPr>
              <w:t>15</w:t>
            </w:r>
          </w:p>
        </w:tc>
      </w:tr>
      <w:tr w:rsidR="009729F5" w:rsidRPr="009729F5" w:rsidTr="009729F5">
        <w:trPr>
          <w:trHeight w:val="51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7</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38522 - </w:t>
            </w:r>
            <w:proofErr w:type="spellStart"/>
            <w:r w:rsidRPr="009729F5">
              <w:rPr>
                <w:rFonts w:ascii="Calibri" w:hAnsi="Calibri" w:cs="Calibri"/>
                <w:color w:val="000000"/>
                <w:sz w:val="22"/>
                <w:szCs w:val="22"/>
                <w:lang w:val="ru-RU" w:eastAsia="ru-RU"/>
              </w:rPr>
              <w:t>Піпетка</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механічна</w:t>
            </w:r>
            <w:proofErr w:type="spellEnd"/>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Піпетка</w:t>
            </w:r>
            <w:proofErr w:type="spellEnd"/>
            <w:r w:rsidRPr="009729F5">
              <w:rPr>
                <w:color w:val="000000"/>
                <w:sz w:val="20"/>
                <w:szCs w:val="20"/>
                <w:lang w:val="ru-RU" w:eastAsia="ru-RU"/>
              </w:rPr>
              <w:t xml:space="preserve"> Пастера "ВОЛЕС" 1 мл, 160 мм, </w:t>
            </w:r>
            <w:proofErr w:type="spellStart"/>
            <w:r w:rsidRPr="009729F5">
              <w:rPr>
                <w:color w:val="000000"/>
                <w:sz w:val="20"/>
                <w:szCs w:val="20"/>
                <w:lang w:val="ru-RU" w:eastAsia="ru-RU"/>
              </w:rPr>
              <w:t>пластикова</w:t>
            </w:r>
            <w:proofErr w:type="spellEnd"/>
            <w:r w:rsidRPr="009729F5">
              <w:rPr>
                <w:color w:val="000000"/>
                <w:sz w:val="20"/>
                <w:szCs w:val="20"/>
                <w:lang w:val="ru-RU" w:eastAsia="ru-RU"/>
              </w:rPr>
              <w:t xml:space="preserve"> нестерильна</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шт</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color w:val="000000"/>
                <w:sz w:val="20"/>
                <w:szCs w:val="20"/>
                <w:lang w:val="ru-RU" w:eastAsia="ru-RU"/>
              </w:rPr>
              <w:t>200</w:t>
            </w:r>
          </w:p>
        </w:tc>
      </w:tr>
      <w:tr w:rsidR="009729F5" w:rsidRPr="009729F5" w:rsidTr="009729F5">
        <w:trPr>
          <w:trHeight w:val="60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8</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62225   </w:t>
            </w:r>
            <w:proofErr w:type="spellStart"/>
            <w:r w:rsidRPr="009729F5">
              <w:rPr>
                <w:rFonts w:ascii="Calibri" w:hAnsi="Calibri" w:cs="Calibri"/>
                <w:color w:val="000000"/>
                <w:sz w:val="22"/>
                <w:szCs w:val="22"/>
                <w:lang w:val="ru-RU" w:eastAsia="ru-RU"/>
              </w:rPr>
              <w:t>Ємність</w:t>
            </w:r>
            <w:proofErr w:type="spellEnd"/>
            <w:r w:rsidRPr="009729F5">
              <w:rPr>
                <w:rFonts w:ascii="Calibri" w:hAnsi="Calibri" w:cs="Calibri"/>
                <w:color w:val="000000"/>
                <w:sz w:val="22"/>
                <w:szCs w:val="22"/>
                <w:lang w:val="ru-RU" w:eastAsia="ru-RU"/>
              </w:rPr>
              <w:t xml:space="preserve"> для лабораторного </w:t>
            </w:r>
            <w:proofErr w:type="spellStart"/>
            <w:r w:rsidRPr="009729F5">
              <w:rPr>
                <w:rFonts w:ascii="Calibri" w:hAnsi="Calibri" w:cs="Calibri"/>
                <w:color w:val="000000"/>
                <w:sz w:val="22"/>
                <w:szCs w:val="22"/>
                <w:lang w:val="ru-RU" w:eastAsia="ru-RU"/>
              </w:rPr>
              <w:t>аналізатора</w:t>
            </w:r>
            <w:proofErr w:type="spellEnd"/>
            <w:r w:rsidRPr="009729F5">
              <w:rPr>
                <w:rFonts w:ascii="Calibri" w:hAnsi="Calibri" w:cs="Calibri"/>
                <w:color w:val="000000"/>
                <w:sz w:val="22"/>
                <w:szCs w:val="22"/>
                <w:lang w:val="ru-RU" w:eastAsia="ru-RU"/>
              </w:rPr>
              <w:t xml:space="preserve"> ІВД</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color w:val="000000"/>
                <w:sz w:val="20"/>
                <w:szCs w:val="20"/>
                <w:lang w:val="ru-RU" w:eastAsia="ru-RU"/>
              </w:rPr>
              <w:t xml:space="preserve">Кювета </w:t>
            </w:r>
            <w:proofErr w:type="spellStart"/>
            <w:r w:rsidRPr="009729F5">
              <w:rPr>
                <w:color w:val="000000"/>
                <w:sz w:val="20"/>
                <w:szCs w:val="20"/>
                <w:lang w:val="ru-RU" w:eastAsia="ru-RU"/>
              </w:rPr>
              <w:t>спектрофотометрична</w:t>
            </w:r>
            <w:proofErr w:type="spellEnd"/>
            <w:r w:rsidRPr="009729F5">
              <w:rPr>
                <w:color w:val="000000"/>
                <w:sz w:val="20"/>
                <w:szCs w:val="20"/>
                <w:lang w:val="ru-RU" w:eastAsia="ru-RU"/>
              </w:rPr>
              <w:t xml:space="preserve"> тип А одинарна 4,0 мл (в </w:t>
            </w:r>
            <w:proofErr w:type="spellStart"/>
            <w:r w:rsidRPr="009729F5">
              <w:rPr>
                <w:color w:val="000000"/>
                <w:sz w:val="20"/>
                <w:szCs w:val="20"/>
                <w:lang w:val="ru-RU" w:eastAsia="ru-RU"/>
              </w:rPr>
              <w:t>штативі</w:t>
            </w:r>
            <w:proofErr w:type="spellEnd"/>
            <w:r w:rsidRPr="009729F5">
              <w:rPr>
                <w:color w:val="000000"/>
                <w:sz w:val="20"/>
                <w:szCs w:val="20"/>
                <w:lang w:val="ru-RU" w:eastAsia="ru-RU"/>
              </w:rPr>
              <w:t>), №100</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color w:val="000000"/>
                <w:sz w:val="20"/>
                <w:szCs w:val="20"/>
                <w:lang w:val="ru-RU" w:eastAsia="ru-RU"/>
              </w:rPr>
              <w:t>уп</w:t>
            </w:r>
            <w:r w:rsidR="008D1D61">
              <w:rPr>
                <w:color w:val="000000"/>
                <w:sz w:val="20"/>
                <w:szCs w:val="20"/>
                <w:lang w:val="ru-RU" w:eastAsia="ru-RU"/>
              </w:rPr>
              <w:t>аков</w:t>
            </w:r>
            <w:proofErr w:type="spellEnd"/>
            <w:r w:rsidRPr="009729F5">
              <w:rPr>
                <w:color w:val="000000"/>
                <w:sz w:val="20"/>
                <w:szCs w:val="20"/>
                <w:lang w:val="ru-RU" w:eastAsia="ru-RU"/>
              </w:rPr>
              <w:t>.</w:t>
            </w:r>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color w:val="000000"/>
                <w:sz w:val="20"/>
                <w:szCs w:val="20"/>
                <w:lang w:val="ru-RU" w:eastAsia="ru-RU"/>
              </w:rPr>
              <w:t>4</w:t>
            </w:r>
          </w:p>
        </w:tc>
      </w:tr>
      <w:tr w:rsidR="009729F5" w:rsidRPr="009729F5" w:rsidTr="009729F5">
        <w:trPr>
          <w:trHeight w:val="51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9</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14189 </w:t>
            </w:r>
            <w:proofErr w:type="spellStart"/>
            <w:r w:rsidRPr="009729F5">
              <w:rPr>
                <w:rFonts w:ascii="Calibri" w:hAnsi="Calibri" w:cs="Calibri"/>
                <w:color w:val="000000"/>
                <w:sz w:val="22"/>
                <w:szCs w:val="22"/>
                <w:lang w:val="ru-RU" w:eastAsia="ru-RU"/>
              </w:rPr>
              <w:t>Культуральна</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пробірка</w:t>
            </w:r>
            <w:proofErr w:type="spellEnd"/>
            <w:r w:rsidRPr="009729F5">
              <w:rPr>
                <w:rFonts w:ascii="Calibri" w:hAnsi="Calibri" w:cs="Calibri"/>
                <w:color w:val="000000"/>
                <w:sz w:val="22"/>
                <w:szCs w:val="22"/>
                <w:lang w:val="ru-RU" w:eastAsia="ru-RU"/>
              </w:rPr>
              <w:t xml:space="preserve"> 9</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color w:val="000000"/>
                <w:sz w:val="20"/>
                <w:szCs w:val="20"/>
                <w:lang w:val="ru-RU" w:eastAsia="ru-RU"/>
              </w:rPr>
              <w:t xml:space="preserve">Пробирка  </w:t>
            </w:r>
            <w:proofErr w:type="spellStart"/>
            <w:r w:rsidRPr="009729F5">
              <w:rPr>
                <w:color w:val="000000"/>
                <w:sz w:val="20"/>
                <w:szCs w:val="20"/>
                <w:lang w:val="ru-RU" w:eastAsia="ru-RU"/>
              </w:rPr>
              <w:t>Minicollect</w:t>
            </w:r>
            <w:proofErr w:type="spellEnd"/>
            <w:r w:rsidRPr="009729F5">
              <w:rPr>
                <w:color w:val="000000"/>
                <w:sz w:val="20"/>
                <w:szCs w:val="20"/>
                <w:lang w:val="ru-RU" w:eastAsia="ru-RU"/>
              </w:rPr>
              <w:t>  гематология ЕДТА К3, 0,5мл</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rFonts w:ascii="Calibri" w:hAnsi="Calibri" w:cs="Calibri"/>
                <w:color w:val="000000"/>
                <w:sz w:val="22"/>
                <w:szCs w:val="22"/>
                <w:lang w:val="ru-RU" w:eastAsia="ru-RU"/>
              </w:rPr>
              <w:t>шт</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3000</w:t>
            </w:r>
          </w:p>
        </w:tc>
      </w:tr>
      <w:tr w:rsidR="009729F5" w:rsidRPr="009729F5" w:rsidTr="009729F5">
        <w:trPr>
          <w:trHeight w:val="60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10</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35209 </w:t>
            </w:r>
            <w:proofErr w:type="spellStart"/>
            <w:r w:rsidRPr="009729F5">
              <w:rPr>
                <w:rFonts w:ascii="Calibri" w:hAnsi="Calibri" w:cs="Calibri"/>
                <w:color w:val="000000"/>
                <w:sz w:val="22"/>
                <w:szCs w:val="22"/>
                <w:lang w:val="ru-RU" w:eastAsia="ru-RU"/>
              </w:rPr>
              <w:t>Голка</w:t>
            </w:r>
            <w:proofErr w:type="spellEnd"/>
            <w:r w:rsidRPr="009729F5">
              <w:rPr>
                <w:rFonts w:ascii="Calibri" w:hAnsi="Calibri" w:cs="Calibri"/>
                <w:color w:val="000000"/>
                <w:sz w:val="22"/>
                <w:szCs w:val="22"/>
                <w:lang w:val="ru-RU" w:eastAsia="ru-RU"/>
              </w:rPr>
              <w:t xml:space="preserve"> для </w:t>
            </w:r>
            <w:proofErr w:type="spellStart"/>
            <w:r w:rsidRPr="009729F5">
              <w:rPr>
                <w:rFonts w:ascii="Calibri" w:hAnsi="Calibri" w:cs="Calibri"/>
                <w:color w:val="000000"/>
                <w:sz w:val="22"/>
                <w:szCs w:val="22"/>
                <w:lang w:val="ru-RU" w:eastAsia="ru-RU"/>
              </w:rPr>
              <w:t>взяття</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крові</w:t>
            </w:r>
            <w:proofErr w:type="spellEnd"/>
            <w:r w:rsidRPr="009729F5">
              <w:rPr>
                <w:rFonts w:ascii="Calibri" w:hAnsi="Calibri" w:cs="Calibri"/>
                <w:color w:val="000000"/>
                <w:sz w:val="22"/>
                <w:szCs w:val="22"/>
                <w:lang w:val="ru-RU" w:eastAsia="ru-RU"/>
              </w:rPr>
              <w:t>, стандартна 10</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color w:val="000000"/>
                <w:sz w:val="20"/>
                <w:szCs w:val="20"/>
                <w:lang w:val="ru-RU" w:eastAsia="ru-RU"/>
              </w:rPr>
              <w:t xml:space="preserve">70524 </w:t>
            </w:r>
            <w:proofErr w:type="spellStart"/>
            <w:r w:rsidRPr="009729F5">
              <w:rPr>
                <w:color w:val="000000"/>
                <w:sz w:val="20"/>
                <w:szCs w:val="20"/>
                <w:lang w:val="ru-RU" w:eastAsia="ru-RU"/>
              </w:rPr>
              <w:t>Голка</w:t>
            </w:r>
            <w:proofErr w:type="spellEnd"/>
            <w:r w:rsidRPr="009729F5">
              <w:rPr>
                <w:color w:val="000000"/>
                <w:sz w:val="20"/>
                <w:szCs w:val="20"/>
                <w:lang w:val="ru-RU" w:eastAsia="ru-RU"/>
              </w:rPr>
              <w:t xml:space="preserve"> AYSET, для </w:t>
            </w:r>
            <w:proofErr w:type="spellStart"/>
            <w:r w:rsidRPr="009729F5">
              <w:rPr>
                <w:color w:val="000000"/>
                <w:sz w:val="20"/>
                <w:szCs w:val="20"/>
                <w:lang w:val="ru-RU" w:eastAsia="ru-RU"/>
              </w:rPr>
              <w:t>багатьох</w:t>
            </w:r>
            <w:proofErr w:type="spellEnd"/>
            <w:r w:rsidRPr="009729F5">
              <w:rPr>
                <w:color w:val="000000"/>
                <w:sz w:val="20"/>
                <w:szCs w:val="20"/>
                <w:lang w:val="ru-RU" w:eastAsia="ru-RU"/>
              </w:rPr>
              <w:t xml:space="preserve"> </w:t>
            </w:r>
            <w:proofErr w:type="spellStart"/>
            <w:r w:rsidRPr="009729F5">
              <w:rPr>
                <w:color w:val="000000"/>
                <w:sz w:val="20"/>
                <w:szCs w:val="20"/>
                <w:lang w:val="ru-RU" w:eastAsia="ru-RU"/>
              </w:rPr>
              <w:t>заборів</w:t>
            </w:r>
            <w:proofErr w:type="spellEnd"/>
            <w:r w:rsidRPr="009729F5">
              <w:rPr>
                <w:color w:val="000000"/>
                <w:sz w:val="20"/>
                <w:szCs w:val="20"/>
                <w:lang w:val="ru-RU" w:eastAsia="ru-RU"/>
              </w:rPr>
              <w:t xml:space="preserve"> 21Gх1 1\1\2" 0,8х38мм</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rFonts w:ascii="Calibri" w:hAnsi="Calibri" w:cs="Calibri"/>
                <w:color w:val="000000"/>
                <w:sz w:val="22"/>
                <w:szCs w:val="22"/>
                <w:lang w:val="ru-RU" w:eastAsia="ru-RU"/>
              </w:rPr>
              <w:t>шт</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3000</w:t>
            </w:r>
          </w:p>
        </w:tc>
      </w:tr>
      <w:tr w:rsidR="009729F5" w:rsidRPr="009729F5" w:rsidTr="009729F5">
        <w:trPr>
          <w:trHeight w:val="51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11</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12726 </w:t>
            </w:r>
            <w:proofErr w:type="spellStart"/>
            <w:r w:rsidRPr="009729F5">
              <w:rPr>
                <w:rFonts w:ascii="Calibri" w:hAnsi="Calibri" w:cs="Calibri"/>
                <w:color w:val="000000"/>
                <w:sz w:val="22"/>
                <w:szCs w:val="22"/>
                <w:lang w:val="ru-RU" w:eastAsia="ru-RU"/>
              </w:rPr>
              <w:t>Багаторазовий</w:t>
            </w:r>
            <w:proofErr w:type="spellEnd"/>
            <w:r w:rsidRPr="009729F5">
              <w:rPr>
                <w:rFonts w:ascii="Calibri" w:hAnsi="Calibri" w:cs="Calibri"/>
                <w:color w:val="000000"/>
                <w:sz w:val="22"/>
                <w:szCs w:val="22"/>
                <w:lang w:val="ru-RU" w:eastAsia="ru-RU"/>
              </w:rPr>
              <w:t xml:space="preserve"> </w:t>
            </w:r>
            <w:proofErr w:type="spellStart"/>
            <w:r w:rsidRPr="009729F5">
              <w:rPr>
                <w:rFonts w:ascii="Calibri" w:hAnsi="Calibri" w:cs="Calibri"/>
                <w:color w:val="000000"/>
                <w:sz w:val="22"/>
                <w:szCs w:val="22"/>
                <w:lang w:val="ru-RU" w:eastAsia="ru-RU"/>
              </w:rPr>
              <w:t>тримач</w:t>
            </w:r>
            <w:proofErr w:type="spellEnd"/>
            <w:r w:rsidRPr="009729F5">
              <w:rPr>
                <w:rFonts w:ascii="Calibri" w:hAnsi="Calibri" w:cs="Calibri"/>
                <w:color w:val="000000"/>
                <w:sz w:val="22"/>
                <w:szCs w:val="22"/>
                <w:lang w:val="ru-RU" w:eastAsia="ru-RU"/>
              </w:rPr>
              <w:t xml:space="preserve"> голки11</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color w:val="000000"/>
                <w:sz w:val="20"/>
                <w:szCs w:val="20"/>
                <w:lang w:val="ru-RU" w:eastAsia="ru-RU"/>
              </w:rPr>
              <w:t xml:space="preserve">70704 </w:t>
            </w:r>
            <w:proofErr w:type="spellStart"/>
            <w:r w:rsidRPr="009729F5">
              <w:rPr>
                <w:color w:val="000000"/>
                <w:sz w:val="20"/>
                <w:szCs w:val="20"/>
                <w:lang w:val="ru-RU" w:eastAsia="ru-RU"/>
              </w:rPr>
              <w:t>Тримач</w:t>
            </w:r>
            <w:proofErr w:type="spellEnd"/>
            <w:r w:rsidRPr="009729F5">
              <w:rPr>
                <w:color w:val="000000"/>
                <w:sz w:val="20"/>
                <w:szCs w:val="20"/>
                <w:lang w:val="ru-RU" w:eastAsia="ru-RU"/>
              </w:rPr>
              <w:t xml:space="preserve"> AYSET, </w:t>
            </w:r>
            <w:proofErr w:type="spellStart"/>
            <w:r w:rsidRPr="009729F5">
              <w:rPr>
                <w:color w:val="000000"/>
                <w:sz w:val="20"/>
                <w:szCs w:val="20"/>
                <w:lang w:val="ru-RU" w:eastAsia="ru-RU"/>
              </w:rPr>
              <w:t>стандартний</w:t>
            </w:r>
            <w:proofErr w:type="spellEnd"/>
            <w:r w:rsidRPr="009729F5">
              <w:rPr>
                <w:color w:val="000000"/>
                <w:sz w:val="20"/>
                <w:szCs w:val="20"/>
                <w:lang w:val="ru-RU" w:eastAsia="ru-RU"/>
              </w:rPr>
              <w:t xml:space="preserve">, </w:t>
            </w:r>
            <w:proofErr w:type="spellStart"/>
            <w:r w:rsidRPr="009729F5">
              <w:rPr>
                <w:color w:val="000000"/>
                <w:sz w:val="20"/>
                <w:szCs w:val="20"/>
                <w:lang w:val="ru-RU" w:eastAsia="ru-RU"/>
              </w:rPr>
              <w:t>прозорий</w:t>
            </w:r>
            <w:proofErr w:type="spellEnd"/>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proofErr w:type="spellStart"/>
            <w:r w:rsidRPr="009729F5">
              <w:rPr>
                <w:rFonts w:ascii="Calibri" w:hAnsi="Calibri" w:cs="Calibri"/>
                <w:color w:val="000000"/>
                <w:sz w:val="22"/>
                <w:szCs w:val="22"/>
                <w:lang w:val="ru-RU" w:eastAsia="ru-RU"/>
              </w:rPr>
              <w:t>шт</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100</w:t>
            </w:r>
          </w:p>
        </w:tc>
      </w:tr>
      <w:tr w:rsidR="009729F5" w:rsidRPr="009729F5" w:rsidTr="009729F5">
        <w:trPr>
          <w:trHeight w:val="600"/>
          <w:tblCellSpacing w:w="0" w:type="dxa"/>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9729F5" w:rsidRPr="009729F5" w:rsidRDefault="009729F5" w:rsidP="009729F5">
            <w:pPr>
              <w:suppressAutoHyphens w:val="0"/>
              <w:jc w:val="right"/>
              <w:rPr>
                <w:lang w:val="ru-RU" w:eastAsia="ru-RU"/>
              </w:rPr>
            </w:pPr>
            <w:r w:rsidRPr="009729F5">
              <w:rPr>
                <w:rFonts w:ascii="Calibri" w:hAnsi="Calibri" w:cs="Calibri"/>
                <w:color w:val="000000"/>
                <w:sz w:val="22"/>
                <w:szCs w:val="22"/>
                <w:lang w:val="ru-RU" w:eastAsia="ru-RU"/>
              </w:rPr>
              <w:t>12</w:t>
            </w:r>
          </w:p>
        </w:tc>
        <w:tc>
          <w:tcPr>
            <w:tcW w:w="3024"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ru-RU" w:eastAsia="ru-RU"/>
              </w:rPr>
            </w:pPr>
            <w:r w:rsidRPr="009729F5">
              <w:rPr>
                <w:rFonts w:ascii="Calibri" w:hAnsi="Calibri" w:cs="Calibri"/>
                <w:color w:val="000000"/>
                <w:sz w:val="22"/>
                <w:szCs w:val="22"/>
                <w:lang w:val="ru-RU" w:eastAsia="ru-RU"/>
              </w:rPr>
              <w:t xml:space="preserve">62225   </w:t>
            </w:r>
            <w:proofErr w:type="spellStart"/>
            <w:r w:rsidRPr="009729F5">
              <w:rPr>
                <w:rFonts w:ascii="Calibri" w:hAnsi="Calibri" w:cs="Calibri"/>
                <w:color w:val="000000"/>
                <w:sz w:val="22"/>
                <w:szCs w:val="22"/>
                <w:lang w:val="ru-RU" w:eastAsia="ru-RU"/>
              </w:rPr>
              <w:t>Ємність</w:t>
            </w:r>
            <w:proofErr w:type="spellEnd"/>
            <w:r w:rsidRPr="009729F5">
              <w:rPr>
                <w:rFonts w:ascii="Calibri" w:hAnsi="Calibri" w:cs="Calibri"/>
                <w:color w:val="000000"/>
                <w:sz w:val="22"/>
                <w:szCs w:val="22"/>
                <w:lang w:val="ru-RU" w:eastAsia="ru-RU"/>
              </w:rPr>
              <w:t xml:space="preserve"> для лабораторного </w:t>
            </w:r>
            <w:proofErr w:type="spellStart"/>
            <w:r w:rsidRPr="009729F5">
              <w:rPr>
                <w:rFonts w:ascii="Calibri" w:hAnsi="Calibri" w:cs="Calibri"/>
                <w:color w:val="000000"/>
                <w:sz w:val="22"/>
                <w:szCs w:val="22"/>
                <w:lang w:val="ru-RU" w:eastAsia="ru-RU"/>
              </w:rPr>
              <w:t>аналізатора</w:t>
            </w:r>
            <w:proofErr w:type="spellEnd"/>
            <w:r w:rsidRPr="009729F5">
              <w:rPr>
                <w:rFonts w:ascii="Calibri" w:hAnsi="Calibri" w:cs="Calibri"/>
                <w:color w:val="000000"/>
                <w:sz w:val="22"/>
                <w:szCs w:val="22"/>
                <w:lang w:val="ru-RU" w:eastAsia="ru-RU"/>
              </w:rPr>
              <w:t xml:space="preserve"> ІВД12</w:t>
            </w:r>
          </w:p>
        </w:tc>
        <w:tc>
          <w:tcPr>
            <w:tcW w:w="2552" w:type="dxa"/>
            <w:tcBorders>
              <w:top w:val="nil"/>
              <w:left w:val="nil"/>
              <w:bottom w:val="single" w:sz="4" w:space="0" w:color="000000"/>
              <w:right w:val="single" w:sz="4" w:space="0" w:color="000000"/>
            </w:tcBorders>
            <w:shd w:val="clear" w:color="auto" w:fill="FFFFFF"/>
            <w:vAlign w:val="center"/>
            <w:hideMark/>
          </w:tcPr>
          <w:p w:rsidR="009729F5" w:rsidRPr="009729F5" w:rsidRDefault="009729F5" w:rsidP="009729F5">
            <w:pPr>
              <w:suppressAutoHyphens w:val="0"/>
              <w:rPr>
                <w:lang w:val="en-US" w:eastAsia="ru-RU"/>
              </w:rPr>
            </w:pPr>
            <w:r w:rsidRPr="009729F5">
              <w:rPr>
                <w:rFonts w:ascii="Calibri" w:hAnsi="Calibri" w:cs="Calibri"/>
                <w:color w:val="000000"/>
                <w:sz w:val="22"/>
                <w:szCs w:val="22"/>
                <w:lang w:val="en-US" w:eastAsia="ru-RU"/>
              </w:rPr>
              <w:t xml:space="preserve">115-035753-00 </w:t>
            </w:r>
            <w:proofErr w:type="spellStart"/>
            <w:r w:rsidRPr="009729F5">
              <w:rPr>
                <w:rFonts w:ascii="Calibri" w:hAnsi="Calibri" w:cs="Calibri"/>
                <w:color w:val="000000"/>
                <w:sz w:val="22"/>
                <w:szCs w:val="22"/>
                <w:lang w:val="ru-RU" w:eastAsia="ru-RU"/>
              </w:rPr>
              <w:t>Кювети</w:t>
            </w:r>
            <w:proofErr w:type="spellEnd"/>
            <w:r w:rsidRPr="009729F5">
              <w:rPr>
                <w:rFonts w:ascii="Calibri" w:hAnsi="Calibri" w:cs="Calibri"/>
                <w:color w:val="000000"/>
                <w:sz w:val="22"/>
                <w:szCs w:val="22"/>
                <w:lang w:val="en-US" w:eastAsia="ru-RU"/>
              </w:rPr>
              <w:t xml:space="preserve"> </w:t>
            </w:r>
            <w:r w:rsidRPr="009729F5">
              <w:rPr>
                <w:rFonts w:ascii="Calibri" w:hAnsi="Calibri" w:cs="Calibri"/>
                <w:color w:val="000000"/>
                <w:sz w:val="22"/>
                <w:szCs w:val="22"/>
                <w:lang w:val="ru-RU" w:eastAsia="ru-RU"/>
              </w:rPr>
              <w:t>до</w:t>
            </w:r>
            <w:r w:rsidRPr="009729F5">
              <w:rPr>
                <w:rFonts w:ascii="Calibri" w:hAnsi="Calibri" w:cs="Calibri"/>
                <w:color w:val="000000"/>
                <w:sz w:val="22"/>
                <w:szCs w:val="22"/>
                <w:lang w:val="en-US" w:eastAsia="ru-RU"/>
              </w:rPr>
              <w:t xml:space="preserve"> CL1000i (Cuvettes for CL-1000i)</w:t>
            </w:r>
          </w:p>
        </w:tc>
        <w:tc>
          <w:tcPr>
            <w:tcW w:w="992" w:type="dxa"/>
            <w:tcBorders>
              <w:top w:val="nil"/>
              <w:left w:val="nil"/>
              <w:bottom w:val="single" w:sz="4" w:space="0" w:color="000000"/>
              <w:right w:val="single" w:sz="4" w:space="0" w:color="000000"/>
            </w:tcBorders>
            <w:shd w:val="clear" w:color="auto" w:fill="FFFFFF"/>
            <w:vAlign w:val="center"/>
            <w:hideMark/>
          </w:tcPr>
          <w:p w:rsidR="009729F5" w:rsidRPr="009729F5" w:rsidRDefault="008D1D61" w:rsidP="009729F5">
            <w:pPr>
              <w:suppressAutoHyphens w:val="0"/>
              <w:jc w:val="center"/>
              <w:rPr>
                <w:lang w:val="ru-RU" w:eastAsia="ru-RU"/>
              </w:rPr>
            </w:pPr>
            <w:proofErr w:type="spellStart"/>
            <w:r>
              <w:rPr>
                <w:color w:val="000000"/>
                <w:lang w:val="ru-RU" w:eastAsia="ru-RU"/>
              </w:rPr>
              <w:t>у</w:t>
            </w:r>
            <w:r w:rsidR="009729F5" w:rsidRPr="009729F5">
              <w:rPr>
                <w:color w:val="000000"/>
                <w:lang w:val="ru-RU" w:eastAsia="ru-RU"/>
              </w:rPr>
              <w:t>паков</w:t>
            </w:r>
            <w:proofErr w:type="spellEnd"/>
          </w:p>
        </w:tc>
        <w:tc>
          <w:tcPr>
            <w:tcW w:w="1985" w:type="dxa"/>
            <w:tcBorders>
              <w:top w:val="nil"/>
              <w:left w:val="nil"/>
              <w:bottom w:val="single" w:sz="4" w:space="0" w:color="000000"/>
              <w:right w:val="single" w:sz="4" w:space="0" w:color="000000"/>
            </w:tcBorders>
            <w:shd w:val="clear" w:color="auto" w:fill="FFFFFF"/>
            <w:vAlign w:val="center"/>
            <w:hideMark/>
          </w:tcPr>
          <w:p w:rsidR="009729F5" w:rsidRPr="009729F5" w:rsidRDefault="008D1D61" w:rsidP="009729F5">
            <w:pPr>
              <w:suppressAutoHyphens w:val="0"/>
              <w:jc w:val="right"/>
              <w:rPr>
                <w:lang w:val="ru-RU" w:eastAsia="ru-RU"/>
              </w:rPr>
            </w:pPr>
            <w:r>
              <w:rPr>
                <w:rFonts w:ascii="Calibri" w:hAnsi="Calibri" w:cs="Calibri"/>
                <w:color w:val="000000"/>
                <w:sz w:val="22"/>
                <w:szCs w:val="22"/>
                <w:lang w:val="ru-RU" w:eastAsia="ru-RU"/>
              </w:rPr>
              <w:t>2</w:t>
            </w:r>
          </w:p>
        </w:tc>
      </w:tr>
    </w:tbl>
    <w:p w:rsidR="00EF34E8" w:rsidRPr="000C23DC" w:rsidRDefault="00EF34E8" w:rsidP="009729F5">
      <w:pPr>
        <w:pStyle w:val="a8"/>
      </w:pPr>
      <w:r w:rsidRPr="000C23DC">
        <w:t>.</w:t>
      </w:r>
    </w:p>
    <w:p w:rsidR="000774AA" w:rsidRPr="000C23DC" w:rsidRDefault="000774AA" w:rsidP="00EF34E8">
      <w:pPr>
        <w:ind w:firstLine="709"/>
        <w:jc w:val="both"/>
      </w:pPr>
    </w:p>
    <w:p w:rsidR="002011DF" w:rsidRPr="000C23DC" w:rsidRDefault="002011DF"/>
    <w:p w:rsidR="00900F24" w:rsidRDefault="00900F24" w:rsidP="000774AA">
      <w:pPr>
        <w:ind w:left="-284"/>
      </w:pPr>
    </w:p>
    <w:p w:rsidR="00900F24" w:rsidRPr="00900F24" w:rsidRDefault="00BF2EEC" w:rsidP="008079E6">
      <w:pPr>
        <w:suppressAutoHyphens w:val="0"/>
        <w:spacing w:after="160" w:line="259" w:lineRule="auto"/>
        <w:rPr>
          <w:b/>
          <w:color w:val="000000"/>
          <w:lang w:eastAsia="uk-UA"/>
        </w:rPr>
      </w:pPr>
      <w:r w:rsidRPr="00BF2EEC">
        <w:rPr>
          <w:rFonts w:ascii="Calibri" w:eastAsia="Calibri" w:hAnsi="Calibri"/>
          <w:b/>
          <w:sz w:val="22"/>
          <w:szCs w:val="22"/>
          <w:lang w:eastAsia="en-US"/>
        </w:rPr>
        <w:t xml:space="preserve">                                          </w:t>
      </w:r>
      <w:r w:rsidR="008079E6">
        <w:rPr>
          <w:rFonts w:ascii="Calibri" w:eastAsia="Calibri" w:hAnsi="Calibri"/>
          <w:b/>
          <w:sz w:val="22"/>
          <w:szCs w:val="22"/>
          <w:lang w:eastAsia="en-US"/>
        </w:rPr>
        <w:t xml:space="preserve">                                                                                                                        </w:t>
      </w:r>
      <w:r w:rsidR="00FB370A">
        <w:rPr>
          <w:b/>
          <w:color w:val="000000"/>
          <w:lang w:eastAsia="uk-UA"/>
        </w:rPr>
        <w:t>Д</w:t>
      </w:r>
      <w:r w:rsidR="00900F24" w:rsidRPr="00900F24">
        <w:rPr>
          <w:b/>
          <w:color w:val="000000"/>
          <w:lang w:eastAsia="uk-UA"/>
        </w:rPr>
        <w:t>одаток 2</w:t>
      </w:r>
    </w:p>
    <w:p w:rsidR="00900F24" w:rsidRPr="00900F24" w:rsidRDefault="00900F24" w:rsidP="00900F24">
      <w:pPr>
        <w:suppressAutoHyphens w:val="0"/>
        <w:spacing w:before="100" w:beforeAutospacing="1" w:after="100" w:afterAutospacing="1"/>
        <w:ind w:firstLine="709"/>
        <w:contextualSpacing/>
        <w:jc w:val="both"/>
        <w:rPr>
          <w:b/>
          <w:color w:val="000000"/>
          <w:lang w:eastAsia="uk-UA"/>
        </w:rPr>
      </w:pPr>
    </w:p>
    <w:p w:rsidR="00900F24" w:rsidRPr="00900F24" w:rsidRDefault="00900F24" w:rsidP="00900F24">
      <w:pPr>
        <w:suppressAutoHyphens w:val="0"/>
        <w:spacing w:before="100" w:beforeAutospacing="1" w:after="100" w:afterAutospacing="1"/>
        <w:ind w:firstLine="709"/>
        <w:contextualSpacing/>
        <w:jc w:val="both"/>
        <w:rPr>
          <w:b/>
          <w:color w:val="000000"/>
          <w:lang w:eastAsia="uk-UA"/>
        </w:rPr>
      </w:pPr>
    </w:p>
    <w:p w:rsidR="00900F24" w:rsidRPr="00900F24" w:rsidRDefault="00900F24" w:rsidP="00D509CF">
      <w:pPr>
        <w:suppressAutoHyphens w:val="0"/>
        <w:spacing w:before="100" w:beforeAutospacing="1" w:after="100" w:afterAutospacing="1"/>
        <w:ind w:right="423" w:firstLine="709"/>
        <w:contextualSpacing/>
        <w:jc w:val="both"/>
        <w:rPr>
          <w:b/>
          <w:color w:val="000000"/>
          <w:lang w:eastAsia="uk-UA"/>
        </w:rPr>
      </w:pPr>
      <w:r w:rsidRPr="00900F24">
        <w:rPr>
          <w:b/>
          <w:color w:val="000000"/>
          <w:lang w:eastAsia="uk-UA"/>
        </w:rPr>
        <w:t>ВИМОГИ ДО КВАЛІФІКАЦІЇ УЧАСНИКІВ ТА СПОСІБ ЇХ ПІДТВЕРДЖЕННЯ</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Учасник повинен надати в електронному (сканованому) вигляді в складі своєї пропозиції наступні документи :</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 копія Статуту, або інший установчий документ завірений учасником;</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 копія виписки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 копія Витягу з реєстру платника податку на додану вартість або платника єдиного податку;</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 копія довідки про присвоєння ідентифікаційного коду (для фізичних осіб);</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 копія паспорту або іншого документа (для фізичних осіб), заповнені сторінки;</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 довідка в довільній формі із зазначенням: реквізитів (адреса – юридична та фактична, телефон, факс), керівництва (посада, ім'я, по батькові, телефон), номерів телефону для замовлення товару;</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 xml:space="preserve">- завірена належним чином копія </w:t>
      </w:r>
      <w:r w:rsidR="00805B3A">
        <w:rPr>
          <w:color w:val="000000"/>
          <w:lang w:eastAsia="uk-UA"/>
        </w:rPr>
        <w:t xml:space="preserve">сертифіката відповідності або </w:t>
      </w:r>
      <w:r w:rsidRPr="00900F24">
        <w:rPr>
          <w:color w:val="000000"/>
          <w:lang w:eastAsia="uk-UA"/>
        </w:rPr>
        <w:t xml:space="preserve"> декларація виробника</w:t>
      </w:r>
    </w:p>
    <w:p w:rsidR="00900F24" w:rsidRPr="00900F24" w:rsidRDefault="00900F24" w:rsidP="00D509CF">
      <w:pPr>
        <w:suppressAutoHyphens w:val="0"/>
        <w:spacing w:before="100" w:beforeAutospacing="1" w:after="100" w:afterAutospacing="1"/>
        <w:ind w:right="423"/>
        <w:contextualSpacing/>
        <w:jc w:val="both"/>
        <w:rPr>
          <w:color w:val="000000"/>
          <w:lang w:eastAsia="uk-UA"/>
        </w:rPr>
      </w:pPr>
      <w:r w:rsidRPr="00900F24">
        <w:rPr>
          <w:color w:val="000000"/>
          <w:lang w:eastAsia="uk-UA"/>
        </w:rPr>
        <w:t xml:space="preserve">           - комерційна пропозиція ( довільна форма);</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r w:rsidRPr="00900F24">
        <w:rPr>
          <w:color w:val="000000"/>
          <w:lang w:eastAsia="uk-UA"/>
        </w:rPr>
        <w:t>- проект договору ( додається) .</w:t>
      </w:r>
    </w:p>
    <w:p w:rsidR="00900F24" w:rsidRPr="00900F24" w:rsidRDefault="00900F24" w:rsidP="00D509CF">
      <w:pPr>
        <w:suppressAutoHyphens w:val="0"/>
        <w:spacing w:before="100" w:beforeAutospacing="1" w:after="100" w:afterAutospacing="1"/>
        <w:ind w:right="423" w:firstLine="709"/>
        <w:contextualSpacing/>
        <w:jc w:val="both"/>
        <w:rPr>
          <w:color w:val="000000"/>
          <w:lang w:eastAsia="uk-UA"/>
        </w:rPr>
      </w:pPr>
    </w:p>
    <w:p w:rsidR="00A1728E" w:rsidRDefault="00A1728E"/>
    <w:p w:rsidR="00805B3A" w:rsidRDefault="00805B3A"/>
    <w:p w:rsidR="00805B3A" w:rsidRDefault="00805B3A"/>
    <w:p w:rsidR="00805B3A" w:rsidRDefault="00805B3A"/>
    <w:p w:rsidR="001A5ABB" w:rsidRPr="001A5ABB" w:rsidRDefault="001A5ABB" w:rsidP="001A5ABB">
      <w:pPr>
        <w:keepNext/>
        <w:tabs>
          <w:tab w:val="left" w:pos="720"/>
        </w:tabs>
        <w:suppressAutoHyphens w:val="0"/>
        <w:ind w:left="360"/>
        <w:jc w:val="center"/>
        <w:outlineLvl w:val="2"/>
        <w:rPr>
          <w:b/>
          <w:bCs/>
          <w:sz w:val="22"/>
          <w:szCs w:val="22"/>
          <w:lang w:eastAsia="uk-UA"/>
        </w:rPr>
      </w:pPr>
      <w:r w:rsidRPr="001A5ABB">
        <w:rPr>
          <w:b/>
          <w:bCs/>
          <w:sz w:val="22"/>
          <w:szCs w:val="22"/>
          <w:lang w:eastAsia="uk-UA"/>
        </w:rPr>
        <w:t>Додаток № 3 до Оголошення</w:t>
      </w:r>
    </w:p>
    <w:p w:rsidR="001A5ABB" w:rsidRPr="001A5ABB" w:rsidRDefault="001A5ABB" w:rsidP="001A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580"/>
        <w:jc w:val="center"/>
        <w:rPr>
          <w:b/>
          <w:sz w:val="22"/>
          <w:szCs w:val="22"/>
          <w:lang w:eastAsia="x-none"/>
        </w:rPr>
      </w:pPr>
      <w:r w:rsidRPr="001A5ABB">
        <w:rPr>
          <w:b/>
          <w:sz w:val="22"/>
          <w:szCs w:val="22"/>
          <w:lang w:eastAsia="x-none"/>
        </w:rPr>
        <w:t>для проведення спрощеної</w:t>
      </w:r>
    </w:p>
    <w:p w:rsidR="001A5ABB" w:rsidRPr="001A5ABB" w:rsidRDefault="001A5ABB" w:rsidP="001A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580"/>
        <w:jc w:val="center"/>
        <w:rPr>
          <w:b/>
          <w:sz w:val="22"/>
          <w:szCs w:val="22"/>
          <w:lang w:eastAsia="x-none"/>
        </w:rPr>
      </w:pPr>
      <w:r w:rsidRPr="001A5ABB">
        <w:rPr>
          <w:b/>
          <w:sz w:val="22"/>
          <w:szCs w:val="22"/>
          <w:lang w:eastAsia="x-none"/>
        </w:rPr>
        <w:t>закупівлі</w:t>
      </w:r>
    </w:p>
    <w:p w:rsidR="001A5ABB" w:rsidRPr="001A5ABB" w:rsidRDefault="001A5ABB" w:rsidP="001A5ABB">
      <w:pPr>
        <w:keepNext/>
        <w:numPr>
          <w:ilvl w:val="0"/>
          <w:numId w:val="11"/>
        </w:numPr>
        <w:tabs>
          <w:tab w:val="left" w:pos="720"/>
        </w:tabs>
        <w:suppressAutoHyphens w:val="0"/>
        <w:ind w:left="0" w:firstLine="0"/>
        <w:jc w:val="center"/>
        <w:outlineLvl w:val="2"/>
        <w:rPr>
          <w:bCs/>
          <w:lang w:eastAsia="uk-UA"/>
        </w:rPr>
      </w:pPr>
    </w:p>
    <w:p w:rsidR="001A5ABB" w:rsidRPr="001A5ABB" w:rsidRDefault="001A5ABB" w:rsidP="001A5ABB">
      <w:pPr>
        <w:suppressAutoHyphens w:val="0"/>
        <w:jc w:val="center"/>
        <w:rPr>
          <w:i/>
          <w:lang w:eastAsia="ru-RU"/>
        </w:rPr>
      </w:pPr>
      <w:r w:rsidRPr="001A5ABB">
        <w:rPr>
          <w:i/>
          <w:lang w:eastAsia="ru-RU"/>
        </w:rPr>
        <w:t>Форма пропозиції, яка подається Учасником на фірмовому бланку (за наявності).</w:t>
      </w:r>
    </w:p>
    <w:p w:rsidR="001A5ABB" w:rsidRPr="001A5ABB" w:rsidRDefault="001A5ABB" w:rsidP="001A5ABB">
      <w:pPr>
        <w:suppressAutoHyphens w:val="0"/>
        <w:jc w:val="center"/>
        <w:rPr>
          <w:i/>
          <w:iCs/>
          <w:lang w:eastAsia="ru-RU"/>
        </w:rPr>
      </w:pPr>
      <w:r w:rsidRPr="001A5ABB">
        <w:rPr>
          <w:i/>
          <w:iCs/>
          <w:lang w:eastAsia="ru-RU"/>
        </w:rPr>
        <w:t>Учасник не повинен відступати від даної форми.</w:t>
      </w:r>
    </w:p>
    <w:p w:rsidR="001A5ABB" w:rsidRPr="001A5ABB" w:rsidRDefault="001A5ABB" w:rsidP="001A5ABB">
      <w:pPr>
        <w:suppressAutoHyphens w:val="0"/>
        <w:jc w:val="center"/>
        <w:rPr>
          <w:lang w:eastAsia="ru-RU"/>
        </w:rPr>
      </w:pPr>
    </w:p>
    <w:p w:rsidR="001A5ABB" w:rsidRPr="001A5ABB" w:rsidRDefault="001A5ABB" w:rsidP="001A5ABB">
      <w:pPr>
        <w:suppressAutoHyphens w:val="0"/>
        <w:jc w:val="center"/>
        <w:rPr>
          <w:b/>
          <w:caps/>
          <w:lang w:eastAsia="ru-RU"/>
        </w:rPr>
      </w:pPr>
      <w:r w:rsidRPr="001A5ABB">
        <w:rPr>
          <w:b/>
          <w:lang w:eastAsia="ru-RU"/>
        </w:rPr>
        <w:t>Ф</w:t>
      </w:r>
      <w:r w:rsidRPr="001A5ABB">
        <w:rPr>
          <w:b/>
          <w:caps/>
          <w:lang w:eastAsia="ru-RU"/>
        </w:rPr>
        <w:t>орма ЦІНОВОЇ пропозиції</w:t>
      </w:r>
    </w:p>
    <w:p w:rsidR="001A5ABB" w:rsidRPr="001A5ABB" w:rsidRDefault="001A5ABB" w:rsidP="001A5ABB">
      <w:pPr>
        <w:suppressAutoHyphens w:val="0"/>
        <w:jc w:val="center"/>
        <w:rPr>
          <w:b/>
          <w:caps/>
          <w:lang w:eastAsia="ru-RU"/>
        </w:rPr>
      </w:pPr>
    </w:p>
    <w:p w:rsidR="001A5ABB" w:rsidRPr="001A5ABB" w:rsidRDefault="001A5ABB" w:rsidP="001A5ABB">
      <w:pPr>
        <w:shd w:val="clear" w:color="auto" w:fill="FFFFFF"/>
        <w:suppressAutoHyphens w:val="0"/>
        <w:ind w:firstLine="448"/>
        <w:jc w:val="center"/>
        <w:textAlignment w:val="baseline"/>
        <w:rPr>
          <w:lang w:eastAsia="ru-RU"/>
        </w:rPr>
      </w:pPr>
      <w:r w:rsidRPr="001A5ABB">
        <w:rPr>
          <w:lang w:eastAsia="ru-RU"/>
        </w:rPr>
        <w:t xml:space="preserve">ДК 021:2015 – 33190000-8 - Медичне обладнання та вироби медичного призначення різні) (НК 024-2019 62225   Ємність для лабораторного аналізатора ІВД42386 Пробірка вакуумна для взяття зразків крові, з активатором згортання IVD;42585 Пробірка вакуумна для взяття зразків крові, з цитратом натрію, IVD;46237 Нестерильна пробірка;16822 Наконечник піпетки;16822 Наконечник піпетки;38522 - Піпетка механічна;62225   Ємність для лабораторного аналізатора ІВД;  14189 </w:t>
      </w:r>
      <w:proofErr w:type="spellStart"/>
      <w:r w:rsidRPr="001A5ABB">
        <w:rPr>
          <w:lang w:eastAsia="ru-RU"/>
        </w:rPr>
        <w:t>Культуральна</w:t>
      </w:r>
      <w:proofErr w:type="spellEnd"/>
      <w:r w:rsidRPr="001A5ABB">
        <w:rPr>
          <w:lang w:eastAsia="ru-RU"/>
        </w:rPr>
        <w:t xml:space="preserve"> пробірка; 35209 Голка для взяття крові, стандартна ; 12726 Багаторазовий тримач голки; 62225   Ємність для лабораторного аналізатора ІВД))</w:t>
      </w:r>
    </w:p>
    <w:p w:rsidR="001A5ABB" w:rsidRPr="001A5ABB" w:rsidRDefault="001A5ABB" w:rsidP="001A5ABB">
      <w:pPr>
        <w:shd w:val="clear" w:color="auto" w:fill="FFFFFF"/>
        <w:suppressAutoHyphens w:val="0"/>
        <w:ind w:firstLine="448"/>
        <w:jc w:val="center"/>
        <w:textAlignment w:val="baseline"/>
        <w:rPr>
          <w:b/>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95"/>
      </w:tblGrid>
      <w:tr w:rsidR="001A5ABB" w:rsidRPr="001A5ABB" w:rsidTr="00A97482">
        <w:tc>
          <w:tcPr>
            <w:tcW w:w="37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5ABB" w:rsidRPr="001A5ABB" w:rsidRDefault="001A5ABB" w:rsidP="001A5ABB">
            <w:pPr>
              <w:suppressAutoHyphens w:val="0"/>
              <w:jc w:val="center"/>
              <w:rPr>
                <w:b/>
                <w:sz w:val="22"/>
                <w:szCs w:val="22"/>
                <w:lang w:eastAsia="ru-RU"/>
              </w:rPr>
            </w:pPr>
            <w:r w:rsidRPr="001A5ABB">
              <w:rPr>
                <w:b/>
                <w:sz w:val="22"/>
                <w:szCs w:val="22"/>
                <w:lang w:eastAsia="ru-RU"/>
              </w:rPr>
              <w:t>Відомості про Учасника</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A5ABB" w:rsidRPr="001A5ABB" w:rsidRDefault="001A5ABB" w:rsidP="001A5ABB">
            <w:pPr>
              <w:suppressAutoHyphens w:val="0"/>
              <w:jc w:val="center"/>
              <w:rPr>
                <w:sz w:val="22"/>
                <w:szCs w:val="22"/>
                <w:lang w:eastAsia="ru-RU"/>
              </w:rPr>
            </w:pPr>
            <w:r w:rsidRPr="001A5ABB">
              <w:rPr>
                <w:sz w:val="22"/>
                <w:szCs w:val="22"/>
                <w:lang w:eastAsia="ru-RU"/>
              </w:rPr>
              <w:t>Повне найменування учасника – суб’єкта господарювання</w:t>
            </w:r>
          </w:p>
        </w:tc>
      </w:tr>
      <w:tr w:rsidR="001A5ABB" w:rsidRPr="001A5ABB" w:rsidTr="00A97482">
        <w:trPr>
          <w:trHeight w:val="275"/>
        </w:trPr>
        <w:tc>
          <w:tcPr>
            <w:tcW w:w="3794" w:type="dxa"/>
            <w:vMerge/>
            <w:tcBorders>
              <w:top w:val="single" w:sz="4" w:space="0" w:color="auto"/>
              <w:left w:val="single" w:sz="4" w:space="0" w:color="auto"/>
              <w:bottom w:val="single" w:sz="4" w:space="0" w:color="auto"/>
              <w:right w:val="single" w:sz="4" w:space="0" w:color="auto"/>
            </w:tcBorders>
            <w:vAlign w:val="center"/>
          </w:tcPr>
          <w:p w:rsidR="001A5ABB" w:rsidRPr="001A5ABB" w:rsidRDefault="001A5ABB" w:rsidP="001A5ABB">
            <w:pPr>
              <w:suppressAutoHyphens w:val="0"/>
              <w:jc w:val="center"/>
              <w:rPr>
                <w:b/>
                <w:sz w:val="22"/>
                <w:szCs w:val="22"/>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A5ABB" w:rsidRPr="001A5ABB" w:rsidRDefault="001A5ABB" w:rsidP="001A5ABB">
            <w:pPr>
              <w:suppressAutoHyphens w:val="0"/>
              <w:jc w:val="center"/>
              <w:rPr>
                <w:sz w:val="22"/>
                <w:szCs w:val="22"/>
                <w:lang w:eastAsia="ru-RU"/>
              </w:rPr>
            </w:pPr>
            <w:r w:rsidRPr="001A5ABB">
              <w:rPr>
                <w:sz w:val="22"/>
                <w:szCs w:val="22"/>
                <w:lang w:eastAsia="ru-RU"/>
              </w:rPr>
              <w:t>код за ЄДРПОУ/Ідентифікаційний код</w:t>
            </w:r>
          </w:p>
        </w:tc>
      </w:tr>
      <w:tr w:rsidR="001A5ABB" w:rsidRPr="001A5ABB" w:rsidTr="00A97482">
        <w:trPr>
          <w:trHeight w:val="587"/>
        </w:trPr>
        <w:tc>
          <w:tcPr>
            <w:tcW w:w="3794" w:type="dxa"/>
            <w:vMerge/>
            <w:tcBorders>
              <w:top w:val="single" w:sz="4" w:space="0" w:color="auto"/>
              <w:left w:val="single" w:sz="4" w:space="0" w:color="auto"/>
              <w:bottom w:val="single" w:sz="4" w:space="0" w:color="auto"/>
              <w:right w:val="single" w:sz="4" w:space="0" w:color="auto"/>
            </w:tcBorders>
            <w:vAlign w:val="center"/>
          </w:tcPr>
          <w:p w:rsidR="001A5ABB" w:rsidRPr="001A5ABB" w:rsidRDefault="001A5ABB" w:rsidP="001A5ABB">
            <w:pPr>
              <w:suppressAutoHyphens w:val="0"/>
              <w:jc w:val="center"/>
              <w:rPr>
                <w:b/>
                <w:sz w:val="22"/>
                <w:szCs w:val="22"/>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A5ABB" w:rsidRPr="001A5ABB" w:rsidRDefault="001A5ABB" w:rsidP="001A5ABB">
            <w:pPr>
              <w:suppressAutoHyphens w:val="0"/>
              <w:jc w:val="center"/>
              <w:rPr>
                <w:sz w:val="22"/>
                <w:szCs w:val="22"/>
                <w:lang w:eastAsia="ru-RU"/>
              </w:rPr>
            </w:pPr>
            <w:r w:rsidRPr="001A5ABB">
              <w:rPr>
                <w:sz w:val="22"/>
                <w:szCs w:val="22"/>
                <w:lang w:eastAsia="ru-RU"/>
              </w:rPr>
              <w:t>Реквізити (адреса - юридична та фактична, телефон, факс, телефон для контактів)</w:t>
            </w:r>
          </w:p>
        </w:tc>
      </w:tr>
      <w:tr w:rsidR="001A5ABB" w:rsidRPr="001A5ABB" w:rsidTr="00A97482">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1A5ABB" w:rsidRPr="001A5ABB" w:rsidRDefault="001A5ABB" w:rsidP="001A5ABB">
            <w:pPr>
              <w:suppressAutoHyphens w:val="0"/>
              <w:jc w:val="center"/>
              <w:rPr>
                <w:b/>
                <w:sz w:val="22"/>
                <w:szCs w:val="22"/>
                <w:lang w:eastAsia="ru-RU"/>
              </w:rPr>
            </w:pPr>
            <w:r w:rsidRPr="001A5ABB">
              <w:rPr>
                <w:b/>
                <w:sz w:val="22"/>
                <w:szCs w:val="22"/>
                <w:lang w:eastAsia="ru-RU"/>
              </w:rPr>
              <w:t>Відомості про особу (осіб), які уповноважені представляти інтереси Учасника</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A5ABB" w:rsidRPr="001A5ABB" w:rsidRDefault="001A5ABB" w:rsidP="001A5ABB">
            <w:pPr>
              <w:suppressAutoHyphens w:val="0"/>
              <w:jc w:val="center"/>
              <w:rPr>
                <w:sz w:val="22"/>
                <w:szCs w:val="22"/>
                <w:lang w:eastAsia="ru-RU"/>
              </w:rPr>
            </w:pPr>
            <w:r w:rsidRPr="001A5ABB">
              <w:rPr>
                <w:sz w:val="22"/>
                <w:szCs w:val="22"/>
                <w:lang w:eastAsia="ru-RU"/>
              </w:rPr>
              <w:t>(Прізвище, ім’я, по батькові, посада, контактний телефон).</w:t>
            </w:r>
          </w:p>
        </w:tc>
      </w:tr>
    </w:tbl>
    <w:p w:rsidR="001A5ABB" w:rsidRPr="001A5ABB" w:rsidRDefault="001A5ABB" w:rsidP="001A5ABB">
      <w:pPr>
        <w:suppressAutoHyphens w:val="0"/>
        <w:jc w:val="center"/>
        <w:rPr>
          <w:lang w:eastAsia="ru-RU"/>
        </w:rPr>
      </w:pPr>
    </w:p>
    <w:p w:rsidR="001A5ABB" w:rsidRPr="001A5ABB" w:rsidRDefault="001A5ABB" w:rsidP="001A5ABB">
      <w:pPr>
        <w:suppressAutoHyphens w:val="0"/>
        <w:ind w:firstLine="284"/>
        <w:jc w:val="center"/>
        <w:rPr>
          <w:bCs/>
          <w:color w:val="000000"/>
          <w:lang w:eastAsia="ru-RU"/>
        </w:rPr>
      </w:pPr>
      <w:r w:rsidRPr="001A5ABB">
        <w:rPr>
          <w:bCs/>
          <w:color w:val="000000"/>
          <w:lang w:eastAsia="ru-RU"/>
        </w:rPr>
        <w:t xml:space="preserve">Тендерна пропозиція (з ПДВ </w:t>
      </w:r>
      <w:r w:rsidRPr="001A5ABB">
        <w:rPr>
          <w:color w:val="000000"/>
          <w:lang w:eastAsia="ru-RU"/>
        </w:rPr>
        <w:t>або без ПДВ</w:t>
      </w:r>
      <w:r w:rsidRPr="001A5ABB">
        <w:rPr>
          <w:bCs/>
          <w:color w:val="000000"/>
          <w:lang w:eastAsia="ru-RU"/>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1A5ABB" w:rsidRPr="001A5ABB" w:rsidTr="00A97482">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w:t>
            </w:r>
          </w:p>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rsidR="001A5ABB" w:rsidRPr="001A5ABB" w:rsidRDefault="001A5ABB" w:rsidP="001A5ABB">
            <w:pPr>
              <w:suppressAutoHyphens w:val="0"/>
              <w:jc w:val="center"/>
              <w:rPr>
                <w:rFonts w:eastAsia="Calibri"/>
                <w:b/>
                <w:bCs/>
                <w:sz w:val="20"/>
                <w:szCs w:val="20"/>
                <w:lang w:eastAsia="ru-RU"/>
              </w:rPr>
            </w:pPr>
            <w:r>
              <w:rPr>
                <w:rFonts w:eastAsia="Calibri"/>
                <w:b/>
                <w:bCs/>
                <w:sz w:val="20"/>
                <w:szCs w:val="20"/>
                <w:lang w:eastAsia="ru-RU"/>
              </w:rPr>
              <w:t>НК 024-2019</w:t>
            </w:r>
          </w:p>
        </w:tc>
        <w:tc>
          <w:tcPr>
            <w:tcW w:w="851" w:type="dxa"/>
            <w:tcBorders>
              <w:top w:val="single" w:sz="6" w:space="0" w:color="auto"/>
              <w:left w:val="single" w:sz="4" w:space="0" w:color="auto"/>
              <w:bottom w:val="single" w:sz="6" w:space="0" w:color="auto"/>
              <w:right w:val="single" w:sz="6" w:space="0" w:color="auto"/>
            </w:tcBorders>
            <w:vAlign w:val="center"/>
            <w:hideMark/>
          </w:tcPr>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Од.</w:t>
            </w:r>
          </w:p>
          <w:p w:rsidR="001A5ABB" w:rsidRPr="001A5ABB" w:rsidRDefault="001A5ABB" w:rsidP="001A5ABB">
            <w:pPr>
              <w:suppressAutoHyphens w:val="0"/>
              <w:jc w:val="center"/>
              <w:rPr>
                <w:rFonts w:eastAsia="Calibri"/>
                <w:b/>
                <w:bCs/>
                <w:sz w:val="20"/>
                <w:szCs w:val="20"/>
                <w:lang w:eastAsia="ru-RU"/>
              </w:rPr>
            </w:pPr>
            <w:proofErr w:type="spellStart"/>
            <w:r w:rsidRPr="001A5ABB">
              <w:rPr>
                <w:rFonts w:eastAsia="Calibri"/>
                <w:b/>
                <w:bCs/>
                <w:sz w:val="20"/>
                <w:szCs w:val="20"/>
                <w:lang w:eastAsia="ru-RU"/>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Кіль-</w:t>
            </w:r>
            <w:proofErr w:type="spellStart"/>
            <w:r w:rsidRPr="001A5ABB">
              <w:rPr>
                <w:rFonts w:eastAsia="Calibri"/>
                <w:b/>
                <w:bCs/>
                <w:sz w:val="20"/>
                <w:szCs w:val="20"/>
                <w:lang w:eastAsia="ru-RU"/>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Ціна за</w:t>
            </w:r>
          </w:p>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одиницю, грн. з ПДВ</w:t>
            </w:r>
          </w:p>
        </w:tc>
        <w:tc>
          <w:tcPr>
            <w:tcW w:w="1701" w:type="dxa"/>
            <w:tcBorders>
              <w:top w:val="single" w:sz="6" w:space="0" w:color="auto"/>
              <w:left w:val="single" w:sz="4" w:space="0" w:color="auto"/>
              <w:bottom w:val="single" w:sz="6" w:space="0" w:color="auto"/>
              <w:right w:val="single" w:sz="6" w:space="0" w:color="auto"/>
            </w:tcBorders>
          </w:tcPr>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Загальна вартість в гривнях з урахуванням усіх загальнообов’язкових платежів</w:t>
            </w:r>
          </w:p>
        </w:tc>
      </w:tr>
      <w:tr w:rsidR="001A5ABB" w:rsidRPr="001A5ABB" w:rsidTr="00A97482">
        <w:trPr>
          <w:trHeight w:val="700"/>
        </w:trPr>
        <w:tc>
          <w:tcPr>
            <w:tcW w:w="567" w:type="dxa"/>
            <w:tcBorders>
              <w:top w:val="single" w:sz="6" w:space="0" w:color="auto"/>
              <w:left w:val="single" w:sz="4" w:space="0" w:color="auto"/>
              <w:bottom w:val="single" w:sz="6" w:space="0" w:color="auto"/>
              <w:right w:val="single" w:sz="4" w:space="0" w:color="auto"/>
            </w:tcBorders>
            <w:vAlign w:val="center"/>
          </w:tcPr>
          <w:p w:rsidR="001A5ABB" w:rsidRPr="001A5ABB" w:rsidRDefault="001A5ABB" w:rsidP="001A5ABB">
            <w:pPr>
              <w:suppressAutoHyphens w:val="0"/>
              <w:jc w:val="center"/>
              <w:rPr>
                <w:rFonts w:eastAsia="Calibri"/>
                <w:b/>
                <w:bCs/>
                <w:sz w:val="20"/>
                <w:szCs w:val="20"/>
                <w:lang w:eastAsia="ru-RU"/>
              </w:rPr>
            </w:pPr>
          </w:p>
        </w:tc>
        <w:tc>
          <w:tcPr>
            <w:tcW w:w="1985" w:type="dxa"/>
            <w:tcBorders>
              <w:top w:val="single" w:sz="6" w:space="0" w:color="auto"/>
              <w:left w:val="single" w:sz="4" w:space="0" w:color="auto"/>
              <w:bottom w:val="single" w:sz="6" w:space="0" w:color="auto"/>
              <w:right w:val="single" w:sz="6" w:space="0" w:color="auto"/>
            </w:tcBorders>
          </w:tcPr>
          <w:p w:rsidR="001A5ABB" w:rsidRPr="001A5ABB" w:rsidRDefault="001A5ABB" w:rsidP="001A5ABB">
            <w:pPr>
              <w:suppressAutoHyphens w:val="0"/>
              <w:jc w:val="center"/>
              <w:rPr>
                <w:rFonts w:eastAsia="Calibri"/>
                <w:bCs/>
                <w:sz w:val="20"/>
                <w:szCs w:val="20"/>
                <w:lang w:eastAsia="ru-RU"/>
              </w:rPr>
            </w:pPr>
          </w:p>
        </w:tc>
        <w:tc>
          <w:tcPr>
            <w:tcW w:w="1559" w:type="dxa"/>
            <w:tcBorders>
              <w:top w:val="single" w:sz="6" w:space="0" w:color="auto"/>
              <w:left w:val="single" w:sz="6" w:space="0" w:color="auto"/>
              <w:bottom w:val="single" w:sz="6" w:space="0" w:color="auto"/>
              <w:right w:val="single" w:sz="4" w:space="0" w:color="auto"/>
            </w:tcBorders>
            <w:vAlign w:val="center"/>
          </w:tcPr>
          <w:p w:rsidR="001A5ABB" w:rsidRPr="001A5ABB" w:rsidRDefault="001A5ABB" w:rsidP="001A5ABB">
            <w:pPr>
              <w:suppressAutoHyphens w:val="0"/>
              <w:jc w:val="center"/>
              <w:rPr>
                <w:rFonts w:eastAsia="Calibri"/>
                <w:sz w:val="20"/>
                <w:szCs w:val="20"/>
                <w:lang w:eastAsia="ru-RU"/>
              </w:rPr>
            </w:pPr>
          </w:p>
        </w:tc>
        <w:tc>
          <w:tcPr>
            <w:tcW w:w="851" w:type="dxa"/>
            <w:tcBorders>
              <w:top w:val="single" w:sz="6" w:space="0" w:color="auto"/>
              <w:left w:val="single" w:sz="4" w:space="0" w:color="auto"/>
              <w:bottom w:val="single" w:sz="6" w:space="0" w:color="auto"/>
              <w:right w:val="single" w:sz="6" w:space="0" w:color="auto"/>
            </w:tcBorders>
            <w:vAlign w:val="center"/>
          </w:tcPr>
          <w:p w:rsidR="001A5ABB" w:rsidRPr="001A5ABB" w:rsidRDefault="001A5ABB" w:rsidP="001A5ABB">
            <w:pPr>
              <w:suppressAutoHyphens w:val="0"/>
              <w:jc w:val="center"/>
              <w:rPr>
                <w:rFonts w:eastAsia="Calibri"/>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tcPr>
          <w:p w:rsidR="001A5ABB" w:rsidRPr="001A5ABB" w:rsidRDefault="001A5ABB" w:rsidP="001A5ABB">
            <w:pPr>
              <w:suppressAutoHyphens w:val="0"/>
              <w:jc w:val="center"/>
              <w:rPr>
                <w:rFonts w:eastAsia="Calibri"/>
                <w:b/>
                <w:bCs/>
                <w:sz w:val="20"/>
                <w:szCs w:val="20"/>
                <w:lang w:eastAsia="ru-RU"/>
              </w:rPr>
            </w:pPr>
          </w:p>
        </w:tc>
        <w:tc>
          <w:tcPr>
            <w:tcW w:w="992" w:type="dxa"/>
            <w:tcBorders>
              <w:top w:val="single" w:sz="6" w:space="0" w:color="auto"/>
              <w:left w:val="single" w:sz="4" w:space="0" w:color="auto"/>
              <w:bottom w:val="single" w:sz="6" w:space="0" w:color="auto"/>
              <w:right w:val="single" w:sz="4" w:space="0" w:color="auto"/>
            </w:tcBorders>
          </w:tcPr>
          <w:p w:rsidR="001A5ABB" w:rsidRPr="001A5ABB" w:rsidRDefault="001A5ABB" w:rsidP="001A5ABB">
            <w:pPr>
              <w:suppressAutoHyphens w:val="0"/>
              <w:jc w:val="center"/>
              <w:rPr>
                <w:rFonts w:eastAsia="Calibri"/>
                <w:b/>
                <w:bCs/>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vAlign w:val="center"/>
          </w:tcPr>
          <w:p w:rsidR="001A5ABB" w:rsidRPr="001A5ABB" w:rsidRDefault="001A5ABB" w:rsidP="001A5ABB">
            <w:pPr>
              <w:suppressAutoHyphens w:val="0"/>
              <w:jc w:val="center"/>
              <w:rPr>
                <w:rFonts w:eastAsia="Calibri"/>
                <w:b/>
                <w:bCs/>
                <w:sz w:val="20"/>
                <w:szCs w:val="20"/>
                <w:lang w:eastAsia="ru-RU"/>
              </w:rPr>
            </w:pPr>
          </w:p>
        </w:tc>
        <w:tc>
          <w:tcPr>
            <w:tcW w:w="1701" w:type="dxa"/>
            <w:tcBorders>
              <w:top w:val="single" w:sz="6" w:space="0" w:color="auto"/>
              <w:left w:val="single" w:sz="4" w:space="0" w:color="auto"/>
              <w:bottom w:val="single" w:sz="6" w:space="0" w:color="auto"/>
              <w:right w:val="single" w:sz="6" w:space="0" w:color="auto"/>
            </w:tcBorders>
          </w:tcPr>
          <w:p w:rsidR="001A5ABB" w:rsidRPr="001A5ABB" w:rsidRDefault="001A5ABB" w:rsidP="001A5ABB">
            <w:pPr>
              <w:suppressAutoHyphens w:val="0"/>
              <w:jc w:val="center"/>
              <w:rPr>
                <w:rFonts w:eastAsia="Calibri"/>
                <w:b/>
                <w:bCs/>
                <w:sz w:val="20"/>
                <w:szCs w:val="20"/>
                <w:lang w:eastAsia="ru-RU"/>
              </w:rPr>
            </w:pPr>
          </w:p>
        </w:tc>
      </w:tr>
      <w:tr w:rsidR="001A5ABB" w:rsidRPr="001A5ABB" w:rsidTr="00A97482">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Загальна вартість тендерної пропозиції</w:t>
            </w:r>
          </w:p>
          <w:p w:rsidR="001A5ABB" w:rsidRPr="001A5ABB" w:rsidRDefault="001A5ABB" w:rsidP="001A5ABB">
            <w:pPr>
              <w:suppressAutoHyphens w:val="0"/>
              <w:jc w:val="center"/>
              <w:rPr>
                <w:rFonts w:eastAsia="Calibri"/>
                <w:b/>
                <w:bCs/>
                <w:sz w:val="20"/>
                <w:szCs w:val="20"/>
                <w:lang w:eastAsia="ru-RU"/>
              </w:rPr>
            </w:pPr>
            <w:r w:rsidRPr="001A5ABB">
              <w:rPr>
                <w:rFonts w:eastAsia="Calibri"/>
                <w:b/>
                <w:bCs/>
                <w:sz w:val="20"/>
                <w:szCs w:val="20"/>
                <w:lang w:eastAsia="ru-RU"/>
              </w:rPr>
              <w:t>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rsidR="001A5ABB" w:rsidRPr="001A5ABB" w:rsidRDefault="001A5ABB" w:rsidP="001A5ABB">
            <w:pPr>
              <w:suppressAutoHyphens w:val="0"/>
              <w:jc w:val="center"/>
              <w:rPr>
                <w:rFonts w:eastAsia="Calibri"/>
                <w:b/>
                <w:bCs/>
                <w:sz w:val="20"/>
                <w:szCs w:val="20"/>
                <w:lang w:eastAsia="ru-RU"/>
              </w:rPr>
            </w:pPr>
          </w:p>
        </w:tc>
      </w:tr>
    </w:tbl>
    <w:p w:rsidR="001A5ABB" w:rsidRPr="001A5ABB" w:rsidRDefault="001A5ABB" w:rsidP="001A5ABB">
      <w:pPr>
        <w:suppressAutoHyphens w:val="0"/>
        <w:jc w:val="center"/>
        <w:rPr>
          <w:b/>
          <w:lang w:eastAsia="ru-RU"/>
        </w:rPr>
      </w:pPr>
    </w:p>
    <w:p w:rsidR="001A5ABB" w:rsidRPr="001A5ABB" w:rsidRDefault="001A5ABB" w:rsidP="001A5ABB">
      <w:pPr>
        <w:suppressAutoHyphens w:val="0"/>
        <w:jc w:val="both"/>
        <w:rPr>
          <w:i/>
          <w:lang w:eastAsia="ru-RU"/>
        </w:rPr>
      </w:pPr>
      <w:r w:rsidRPr="001A5ABB">
        <w:rPr>
          <w:i/>
          <w:lang w:eastAsia="ru-RU"/>
        </w:rPr>
        <w:t>Всі Учасники в стандартній формі подають цінову пропозицію. Ціна та Сума мають бути відмінними від 0,00 грн., та вказані з двома знаками після коми.</w:t>
      </w:r>
    </w:p>
    <w:p w:rsidR="001A5ABB" w:rsidRPr="001A5ABB" w:rsidRDefault="001A5ABB" w:rsidP="001A5ABB">
      <w:pPr>
        <w:suppressAutoHyphens w:val="0"/>
        <w:jc w:val="both"/>
        <w:rPr>
          <w:lang w:eastAsia="ru-RU"/>
        </w:rPr>
      </w:pPr>
    </w:p>
    <w:p w:rsidR="001A5ABB" w:rsidRPr="001A5ABB" w:rsidRDefault="001A5ABB" w:rsidP="001A5ABB">
      <w:pPr>
        <w:suppressAutoHyphens w:val="0"/>
        <w:jc w:val="both"/>
        <w:rPr>
          <w:lang w:eastAsia="ru-RU"/>
        </w:rPr>
      </w:pPr>
      <w:r w:rsidRPr="001A5ABB">
        <w:rPr>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1A5ABB" w:rsidRPr="001A5ABB" w:rsidRDefault="001A5ABB" w:rsidP="001A5ABB">
      <w:pPr>
        <w:suppressAutoHyphens w:val="0"/>
        <w:jc w:val="both"/>
        <w:rPr>
          <w:lang w:eastAsia="ru-RU"/>
        </w:rPr>
      </w:pPr>
    </w:p>
    <w:p w:rsidR="001A5ABB" w:rsidRPr="001A5ABB" w:rsidRDefault="001A5ABB" w:rsidP="001A5ABB">
      <w:pPr>
        <w:suppressAutoHyphens w:val="0"/>
        <w:jc w:val="both"/>
        <w:rPr>
          <w:lang w:eastAsia="ru-RU"/>
        </w:rPr>
      </w:pPr>
      <w:r w:rsidRPr="001A5ABB">
        <w:rPr>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A5ABB" w:rsidRPr="001A5ABB" w:rsidRDefault="001A5ABB" w:rsidP="001A5ABB">
      <w:pPr>
        <w:suppressAutoHyphens w:val="0"/>
        <w:jc w:val="both"/>
        <w:rPr>
          <w:lang w:eastAsia="ru-RU"/>
        </w:rPr>
      </w:pPr>
      <w:r w:rsidRPr="001A5ABB">
        <w:rPr>
          <w:lang w:eastAsia="ru-RU"/>
        </w:rPr>
        <w:t xml:space="preserve">Разом з цією пропозицією ми надаємо документи, передбачені вимогами цього Оголошення (скановані копії в форматі </w:t>
      </w:r>
      <w:proofErr w:type="spellStart"/>
      <w:r w:rsidRPr="001A5ABB">
        <w:rPr>
          <w:lang w:eastAsia="ru-RU"/>
        </w:rPr>
        <w:t>pdf</w:t>
      </w:r>
      <w:proofErr w:type="spellEnd"/>
      <w:r w:rsidRPr="001A5ABB">
        <w:rPr>
          <w:lang w:eastAsia="ru-RU"/>
        </w:rPr>
        <w:t>) на підтвердження заявлених вимог.</w:t>
      </w:r>
    </w:p>
    <w:p w:rsidR="001A5ABB" w:rsidRPr="001A5ABB" w:rsidRDefault="001A5ABB" w:rsidP="001A5ABB">
      <w:pPr>
        <w:suppressAutoHyphens w:val="0"/>
        <w:jc w:val="both"/>
        <w:rPr>
          <w:lang w:eastAsia="ru-RU"/>
        </w:rPr>
      </w:pPr>
    </w:p>
    <w:p w:rsidR="001A5ABB" w:rsidRPr="001A5ABB" w:rsidRDefault="001A5ABB" w:rsidP="001A5ABB">
      <w:pPr>
        <w:suppressAutoHyphens w:val="0"/>
        <w:jc w:val="both"/>
        <w:rPr>
          <w:i/>
          <w:lang w:eastAsia="ru-RU"/>
        </w:rPr>
      </w:pPr>
      <w:r w:rsidRPr="001A5ABB">
        <w:rPr>
          <w:i/>
          <w:lang w:eastAsia="ru-RU"/>
        </w:rPr>
        <w:t>Посада, прізвище, ініціали, підпис уповноваженої особи</w:t>
      </w:r>
    </w:p>
    <w:p w:rsidR="00805B3A" w:rsidRDefault="001A5ABB" w:rsidP="001A5ABB">
      <w:r w:rsidRPr="001A5ABB">
        <w:rPr>
          <w:i/>
          <w:lang w:eastAsia="ru-RU"/>
        </w:rPr>
        <w:t>підприємства/фізичної особи, завірені</w:t>
      </w:r>
      <w:r w:rsidRPr="001A5ABB">
        <w:rPr>
          <w:i/>
          <w:color w:val="FF0000"/>
          <w:lang w:eastAsia="ru-RU"/>
        </w:rPr>
        <w:t xml:space="preserve"> </w:t>
      </w:r>
      <w:r w:rsidRPr="001A5ABB">
        <w:rPr>
          <w:i/>
          <w:lang w:eastAsia="ru-RU"/>
        </w:rPr>
        <w:t>печаткою                      _______________(___________)</w:t>
      </w:r>
    </w:p>
    <w:sectPr w:rsidR="00805B3A" w:rsidSect="00DE6DA3">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B93CF2"/>
    <w:multiLevelType w:val="multilevel"/>
    <w:tmpl w:val="8650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A50A6"/>
    <w:multiLevelType w:val="multilevel"/>
    <w:tmpl w:val="9FECCC8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31136180"/>
    <w:multiLevelType w:val="hybridMultilevel"/>
    <w:tmpl w:val="206044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675725"/>
    <w:multiLevelType w:val="multilevel"/>
    <w:tmpl w:val="121074DA"/>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DB62836"/>
    <w:multiLevelType w:val="multilevel"/>
    <w:tmpl w:val="C75E14DE"/>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47C3435B"/>
    <w:multiLevelType w:val="multilevel"/>
    <w:tmpl w:val="5EC2B02C"/>
    <w:lvl w:ilvl="0">
      <w:start w:val="12"/>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9076562"/>
    <w:multiLevelType w:val="hybridMultilevel"/>
    <w:tmpl w:val="4BDCB9B4"/>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15:restartNumberingAfterBreak="0">
    <w:nsid w:val="6B8B08F9"/>
    <w:multiLevelType w:val="hybridMultilevel"/>
    <w:tmpl w:val="6734C6AC"/>
    <w:lvl w:ilvl="0" w:tplc="02AA9E96">
      <w:start w:val="1"/>
      <w:numFmt w:val="decimal"/>
      <w:lvlText w:val="%1."/>
      <w:lvlJc w:val="left"/>
      <w:pPr>
        <w:ind w:left="1068" w:hanging="360"/>
      </w:pPr>
      <w:rPr>
        <w:b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8"/>
  </w:num>
  <w:num w:numId="6">
    <w:abstractNumId w:val="6"/>
  </w:num>
  <w:num w:numId="7">
    <w:abstractNumId w:val="5"/>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E8"/>
    <w:rsid w:val="00004226"/>
    <w:rsid w:val="000774AA"/>
    <w:rsid w:val="00093FA0"/>
    <w:rsid w:val="000B71DE"/>
    <w:rsid w:val="000C23DC"/>
    <w:rsid w:val="000E01B5"/>
    <w:rsid w:val="00117982"/>
    <w:rsid w:val="001564B4"/>
    <w:rsid w:val="001A2486"/>
    <w:rsid w:val="001A5ABB"/>
    <w:rsid w:val="002011DF"/>
    <w:rsid w:val="00202D6E"/>
    <w:rsid w:val="00230021"/>
    <w:rsid w:val="0028493B"/>
    <w:rsid w:val="002E2C0C"/>
    <w:rsid w:val="002F1E95"/>
    <w:rsid w:val="003B4673"/>
    <w:rsid w:val="003D4134"/>
    <w:rsid w:val="003E48D6"/>
    <w:rsid w:val="0040024B"/>
    <w:rsid w:val="00540CB9"/>
    <w:rsid w:val="00544CA4"/>
    <w:rsid w:val="00647D63"/>
    <w:rsid w:val="00673FD1"/>
    <w:rsid w:val="006C41C9"/>
    <w:rsid w:val="00740D5E"/>
    <w:rsid w:val="007B0941"/>
    <w:rsid w:val="007E7D20"/>
    <w:rsid w:val="00805B3A"/>
    <w:rsid w:val="008079E6"/>
    <w:rsid w:val="00846A89"/>
    <w:rsid w:val="00851343"/>
    <w:rsid w:val="008A6C29"/>
    <w:rsid w:val="008D1D61"/>
    <w:rsid w:val="008D59A9"/>
    <w:rsid w:val="008F26FD"/>
    <w:rsid w:val="00900F24"/>
    <w:rsid w:val="009729F5"/>
    <w:rsid w:val="00997EB4"/>
    <w:rsid w:val="00A019F1"/>
    <w:rsid w:val="00A1728E"/>
    <w:rsid w:val="00AD4CEE"/>
    <w:rsid w:val="00BA69A3"/>
    <w:rsid w:val="00BB1FB5"/>
    <w:rsid w:val="00BF2EEC"/>
    <w:rsid w:val="00C423B9"/>
    <w:rsid w:val="00C52FB3"/>
    <w:rsid w:val="00C55EDC"/>
    <w:rsid w:val="00C74E28"/>
    <w:rsid w:val="00D12CED"/>
    <w:rsid w:val="00D31EA9"/>
    <w:rsid w:val="00D509CF"/>
    <w:rsid w:val="00DC5B23"/>
    <w:rsid w:val="00DE6DA3"/>
    <w:rsid w:val="00E760DB"/>
    <w:rsid w:val="00E84A4F"/>
    <w:rsid w:val="00EF34E8"/>
    <w:rsid w:val="00F22CDF"/>
    <w:rsid w:val="00FB370A"/>
    <w:rsid w:val="00FC7D32"/>
    <w:rsid w:val="00FD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0BF1A-4B84-45F9-9C82-FF375411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4E8"/>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0"/>
    <w:link w:val="30"/>
    <w:qFormat/>
    <w:rsid w:val="00EF34E8"/>
    <w:pPr>
      <w:numPr>
        <w:ilvl w:val="2"/>
        <w:numId w:val="1"/>
      </w:numPr>
      <w:spacing w:before="280" w:after="280"/>
      <w:outlineLvl w:val="2"/>
    </w:pPr>
    <w:rPr>
      <w:b/>
      <w:bCs/>
      <w:sz w:val="27"/>
      <w:szCs w:val="27"/>
    </w:rPr>
  </w:style>
  <w:style w:type="paragraph" w:styleId="4">
    <w:name w:val="heading 4"/>
    <w:basedOn w:val="a"/>
    <w:next w:val="a"/>
    <w:link w:val="40"/>
    <w:qFormat/>
    <w:rsid w:val="00EF34E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F34E8"/>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EF34E8"/>
    <w:rPr>
      <w:rFonts w:ascii="Times New Roman" w:eastAsia="Times New Roman" w:hAnsi="Times New Roman" w:cs="Times New Roman"/>
      <w:b/>
      <w:bCs/>
      <w:sz w:val="28"/>
      <w:szCs w:val="28"/>
      <w:lang w:val="uk-UA" w:eastAsia="ar-SA"/>
    </w:rPr>
  </w:style>
  <w:style w:type="character" w:styleId="a4">
    <w:name w:val="Hyperlink"/>
    <w:rsid w:val="00EF34E8"/>
    <w:rPr>
      <w:color w:val="0000FF"/>
      <w:u w:val="single"/>
    </w:rPr>
  </w:style>
  <w:style w:type="paragraph" w:styleId="a5">
    <w:name w:val="Normal (Web)"/>
    <w:aliases w:val="Знак17,Знак18 Знак,Знак17 Знак1,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rsid w:val="00EF34E8"/>
    <w:pPr>
      <w:spacing w:before="280" w:after="280"/>
    </w:pPr>
  </w:style>
  <w:style w:type="character" w:customStyle="1" w:styleId="a6">
    <w:name w:val="Обычный (веб) Знак"/>
    <w:aliases w:val="Знак17 Знак,Знак18 Знак Знак,Знак17 Знак1 Знак,Знак Знак,Обычный (Web) Знак Знак Знак Знак1,Обычный (Web) Знак Знак Знак Знак Знак Знак Знак,Обычный (Web) Знак Знак Знак Знак Знак"/>
    <w:link w:val="a5"/>
    <w:locked/>
    <w:rsid w:val="00EF34E8"/>
    <w:rPr>
      <w:rFonts w:ascii="Times New Roman" w:eastAsia="Times New Roman" w:hAnsi="Times New Roman" w:cs="Times New Roman"/>
      <w:sz w:val="24"/>
      <w:szCs w:val="24"/>
      <w:lang w:val="uk-UA" w:eastAsia="ar-SA"/>
    </w:rPr>
  </w:style>
  <w:style w:type="paragraph" w:styleId="a7">
    <w:name w:val="List Paragraph"/>
    <w:basedOn w:val="a"/>
    <w:uiPriority w:val="34"/>
    <w:qFormat/>
    <w:rsid w:val="00EF34E8"/>
    <w:pPr>
      <w:suppressAutoHyphens w:val="0"/>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EF34E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1">
    <w:name w:val="Без интервала1"/>
    <w:rsid w:val="00EF34E8"/>
    <w:pPr>
      <w:suppressAutoHyphens/>
      <w:spacing w:after="0" w:line="240" w:lineRule="auto"/>
    </w:pPr>
    <w:rPr>
      <w:rFonts w:ascii="Calibri" w:eastAsia="Times New Roman" w:hAnsi="Calibri" w:cs="Times New Roman"/>
      <w:lang w:eastAsia="ar-SA"/>
    </w:rPr>
  </w:style>
  <w:style w:type="paragraph" w:styleId="a0">
    <w:name w:val="Body Text"/>
    <w:basedOn w:val="a"/>
    <w:link w:val="a9"/>
    <w:uiPriority w:val="99"/>
    <w:semiHidden/>
    <w:unhideWhenUsed/>
    <w:rsid w:val="00EF34E8"/>
    <w:pPr>
      <w:spacing w:after="120"/>
    </w:pPr>
  </w:style>
  <w:style w:type="character" w:customStyle="1" w:styleId="a9">
    <w:name w:val="Основной текст Знак"/>
    <w:basedOn w:val="a1"/>
    <w:link w:val="a0"/>
    <w:uiPriority w:val="99"/>
    <w:semiHidden/>
    <w:rsid w:val="00EF34E8"/>
    <w:rPr>
      <w:rFonts w:ascii="Times New Roman" w:eastAsia="Times New Roman" w:hAnsi="Times New Roman" w:cs="Times New Roman"/>
      <w:sz w:val="24"/>
      <w:szCs w:val="24"/>
      <w:lang w:val="uk-UA" w:eastAsia="ar-SA"/>
    </w:rPr>
  </w:style>
  <w:style w:type="table" w:styleId="aa">
    <w:name w:val="Table Grid"/>
    <w:basedOn w:val="a2"/>
    <w:uiPriority w:val="59"/>
    <w:rsid w:val="0090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D12CED"/>
    <w:pPr>
      <w:tabs>
        <w:tab w:val="left" w:pos="0"/>
      </w:tabs>
      <w:suppressAutoHyphens w:val="0"/>
    </w:pPr>
    <w:rPr>
      <w:rFonts w:eastAsia="Calibri"/>
      <w:szCs w:val="20"/>
      <w:lang w:val="ru-RU" w:eastAsia="ru-RU"/>
    </w:rPr>
  </w:style>
  <w:style w:type="character" w:styleId="ab">
    <w:name w:val="annotation reference"/>
    <w:basedOn w:val="a1"/>
    <w:uiPriority w:val="99"/>
    <w:semiHidden/>
    <w:unhideWhenUsed/>
    <w:rsid w:val="00D12CED"/>
    <w:rPr>
      <w:sz w:val="16"/>
      <w:szCs w:val="16"/>
    </w:rPr>
  </w:style>
  <w:style w:type="paragraph" w:styleId="ac">
    <w:name w:val="annotation text"/>
    <w:basedOn w:val="a"/>
    <w:link w:val="ad"/>
    <w:uiPriority w:val="99"/>
    <w:semiHidden/>
    <w:unhideWhenUsed/>
    <w:rsid w:val="00D12CED"/>
    <w:rPr>
      <w:sz w:val="20"/>
      <w:szCs w:val="20"/>
    </w:rPr>
  </w:style>
  <w:style w:type="character" w:customStyle="1" w:styleId="ad">
    <w:name w:val="Текст примечания Знак"/>
    <w:basedOn w:val="a1"/>
    <w:link w:val="ac"/>
    <w:uiPriority w:val="99"/>
    <w:semiHidden/>
    <w:rsid w:val="00D12CED"/>
    <w:rPr>
      <w:rFonts w:ascii="Times New Roman" w:eastAsia="Times New Roman" w:hAnsi="Times New Roman" w:cs="Times New Roman"/>
      <w:sz w:val="20"/>
      <w:szCs w:val="20"/>
      <w:lang w:val="uk-UA" w:eastAsia="ar-SA"/>
    </w:rPr>
  </w:style>
  <w:style w:type="paragraph" w:styleId="ae">
    <w:name w:val="annotation subject"/>
    <w:basedOn w:val="ac"/>
    <w:next w:val="ac"/>
    <w:link w:val="af"/>
    <w:uiPriority w:val="99"/>
    <w:semiHidden/>
    <w:unhideWhenUsed/>
    <w:rsid w:val="00D12CED"/>
    <w:rPr>
      <w:b/>
      <w:bCs/>
    </w:rPr>
  </w:style>
  <w:style w:type="character" w:customStyle="1" w:styleId="af">
    <w:name w:val="Тема примечания Знак"/>
    <w:basedOn w:val="ad"/>
    <w:link w:val="ae"/>
    <w:uiPriority w:val="99"/>
    <w:semiHidden/>
    <w:rsid w:val="00D12CED"/>
    <w:rPr>
      <w:rFonts w:ascii="Times New Roman" w:eastAsia="Times New Roman" w:hAnsi="Times New Roman" w:cs="Times New Roman"/>
      <w:b/>
      <w:bCs/>
      <w:sz w:val="20"/>
      <w:szCs w:val="20"/>
      <w:lang w:val="uk-UA" w:eastAsia="ar-SA"/>
    </w:rPr>
  </w:style>
  <w:style w:type="paragraph" w:styleId="af0">
    <w:name w:val="Balloon Text"/>
    <w:basedOn w:val="a"/>
    <w:link w:val="af1"/>
    <w:uiPriority w:val="99"/>
    <w:semiHidden/>
    <w:unhideWhenUsed/>
    <w:rsid w:val="00D12CED"/>
    <w:rPr>
      <w:rFonts w:ascii="Segoe UI" w:hAnsi="Segoe UI" w:cs="Segoe UI"/>
      <w:sz w:val="18"/>
      <w:szCs w:val="18"/>
    </w:rPr>
  </w:style>
  <w:style w:type="character" w:customStyle="1" w:styleId="af1">
    <w:name w:val="Текст выноски Знак"/>
    <w:basedOn w:val="a1"/>
    <w:link w:val="af0"/>
    <w:uiPriority w:val="99"/>
    <w:semiHidden/>
    <w:rsid w:val="00D12CED"/>
    <w:rPr>
      <w:rFonts w:ascii="Segoe UI" w:eastAsia="Times New Roman" w:hAnsi="Segoe UI" w:cs="Segoe UI"/>
      <w:sz w:val="18"/>
      <w:szCs w:val="18"/>
      <w:lang w:val="uk-UA" w:eastAsia="ar-SA"/>
    </w:rPr>
  </w:style>
  <w:style w:type="paragraph" w:customStyle="1" w:styleId="docdata">
    <w:name w:val="docdata"/>
    <w:aliases w:val="docy,v5,62666,baiaagaaboqcaaada/maaaur8waaaaaaaaaaaaaaaaaaaaaaaaaaaaaaaaaaaaaaaaaaaaaaaaaaaaaaaaaaaaaaaaaaaaaaaaaaaaaaaaaaaaaaaaaaaaaaaaaaaaaaaaaaaaaaaaaaaaaaaaaaaaaaaaaaaaaaaaaaaaaaaaaaaaaaaaaaaaaaaaaaaaaaaaaaaaaaaaaaaaaaaaaaaaaaaaaaaaaaaaaaaaa"/>
    <w:basedOn w:val="a"/>
    <w:rsid w:val="009729F5"/>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554">
      <w:bodyDiv w:val="1"/>
      <w:marLeft w:val="0"/>
      <w:marRight w:val="0"/>
      <w:marTop w:val="0"/>
      <w:marBottom w:val="0"/>
      <w:divBdr>
        <w:top w:val="none" w:sz="0" w:space="0" w:color="auto"/>
        <w:left w:val="none" w:sz="0" w:space="0" w:color="auto"/>
        <w:bottom w:val="none" w:sz="0" w:space="0" w:color="auto"/>
        <w:right w:val="none" w:sz="0" w:space="0" w:color="auto"/>
      </w:divBdr>
    </w:div>
    <w:div w:id="157696297">
      <w:bodyDiv w:val="1"/>
      <w:marLeft w:val="0"/>
      <w:marRight w:val="0"/>
      <w:marTop w:val="0"/>
      <w:marBottom w:val="0"/>
      <w:divBdr>
        <w:top w:val="none" w:sz="0" w:space="0" w:color="auto"/>
        <w:left w:val="none" w:sz="0" w:space="0" w:color="auto"/>
        <w:bottom w:val="none" w:sz="0" w:space="0" w:color="auto"/>
        <w:right w:val="none" w:sz="0" w:space="0" w:color="auto"/>
      </w:divBdr>
    </w:div>
    <w:div w:id="1151480456">
      <w:bodyDiv w:val="1"/>
      <w:marLeft w:val="0"/>
      <w:marRight w:val="0"/>
      <w:marTop w:val="0"/>
      <w:marBottom w:val="0"/>
      <w:divBdr>
        <w:top w:val="none" w:sz="0" w:space="0" w:color="auto"/>
        <w:left w:val="none" w:sz="0" w:space="0" w:color="auto"/>
        <w:bottom w:val="none" w:sz="0" w:space="0" w:color="auto"/>
        <w:right w:val="none" w:sz="0" w:space="0" w:color="auto"/>
      </w:divBdr>
    </w:div>
    <w:div w:id="13505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korom@ukr.net</cp:lastModifiedBy>
  <cp:revision>14</cp:revision>
  <dcterms:created xsi:type="dcterms:W3CDTF">2022-07-07T08:20:00Z</dcterms:created>
  <dcterms:modified xsi:type="dcterms:W3CDTF">2022-07-25T11:37:00Z</dcterms:modified>
</cp:coreProperties>
</file>