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3C" w:rsidRPr="005E0B82" w:rsidRDefault="00D01D3C">
      <w:pPr>
        <w:spacing w:after="0" w:line="240" w:lineRule="auto"/>
        <w:ind w:left="5660"/>
        <w:jc w:val="right"/>
        <w:rPr>
          <w:rFonts w:ascii="Times New Roman" w:eastAsia="Times New Roman" w:hAnsi="Times New Roman" w:cs="Times New Roman"/>
          <w:b/>
          <w:color w:val="000000"/>
          <w:sz w:val="24"/>
          <w:szCs w:val="24"/>
        </w:rPr>
      </w:pPr>
    </w:p>
    <w:p w:rsidR="00D01D3C" w:rsidRPr="005E0B82" w:rsidRDefault="005E0B82">
      <w:pPr>
        <w:spacing w:after="0" w:line="240" w:lineRule="auto"/>
        <w:ind w:left="5660"/>
        <w:jc w:val="right"/>
        <w:rPr>
          <w:rFonts w:ascii="Times New Roman" w:eastAsia="Times New Roman" w:hAnsi="Times New Roman" w:cs="Times New Roman"/>
          <w:sz w:val="24"/>
          <w:szCs w:val="24"/>
        </w:rPr>
      </w:pPr>
      <w:r w:rsidRPr="005E0B82">
        <w:rPr>
          <w:rFonts w:ascii="Times New Roman" w:eastAsia="Times New Roman" w:hAnsi="Times New Roman" w:cs="Times New Roman"/>
          <w:b/>
          <w:color w:val="000000"/>
          <w:sz w:val="24"/>
          <w:szCs w:val="24"/>
        </w:rPr>
        <w:t>ДОДАТОК  2</w:t>
      </w:r>
    </w:p>
    <w:p w:rsidR="00D01D3C" w:rsidRPr="005E0B82" w:rsidRDefault="005E0B82">
      <w:pPr>
        <w:spacing w:after="0" w:line="240" w:lineRule="auto"/>
        <w:ind w:left="5660"/>
        <w:jc w:val="right"/>
        <w:rPr>
          <w:rFonts w:ascii="Times New Roman" w:eastAsia="Times New Roman" w:hAnsi="Times New Roman" w:cs="Times New Roman"/>
          <w:sz w:val="24"/>
          <w:szCs w:val="24"/>
        </w:rPr>
      </w:pPr>
      <w:r w:rsidRPr="005E0B82">
        <w:rPr>
          <w:rFonts w:ascii="Times New Roman" w:eastAsia="Times New Roman" w:hAnsi="Times New Roman" w:cs="Times New Roman"/>
          <w:i/>
          <w:color w:val="000000"/>
          <w:sz w:val="24"/>
          <w:szCs w:val="24"/>
        </w:rPr>
        <w:t>до тендерної документації</w:t>
      </w:r>
      <w:r w:rsidRPr="005E0B82">
        <w:rPr>
          <w:rFonts w:ascii="Times New Roman" w:eastAsia="Times New Roman" w:hAnsi="Times New Roman" w:cs="Times New Roman"/>
          <w:color w:val="000000"/>
          <w:sz w:val="24"/>
          <w:szCs w:val="24"/>
        </w:rPr>
        <w:t> </w:t>
      </w:r>
    </w:p>
    <w:p w:rsidR="00D01D3C" w:rsidRPr="005E0B82" w:rsidRDefault="005E0B82">
      <w:pPr>
        <w:spacing w:before="240" w:after="0" w:line="240" w:lineRule="auto"/>
        <w:jc w:val="center"/>
        <w:rPr>
          <w:rFonts w:ascii="Times New Roman" w:eastAsia="Times New Roman" w:hAnsi="Times New Roman" w:cs="Times New Roman"/>
          <w:b/>
          <w:i/>
          <w:color w:val="000000"/>
          <w:sz w:val="24"/>
          <w:szCs w:val="24"/>
        </w:rPr>
      </w:pPr>
      <w:r w:rsidRPr="005E0B82">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01D3C" w:rsidRPr="005E0B82" w:rsidRDefault="00D01D3C">
      <w:pPr>
        <w:spacing w:before="240" w:after="0" w:line="240" w:lineRule="auto"/>
        <w:jc w:val="center"/>
        <w:rPr>
          <w:rFonts w:ascii="Times New Roman" w:eastAsia="Times New Roman" w:hAnsi="Times New Roman" w:cs="Times New Roman"/>
          <w:b/>
          <w:i/>
          <w:color w:val="000000"/>
          <w:sz w:val="4"/>
          <w:szCs w:val="4"/>
        </w:rPr>
      </w:pPr>
    </w:p>
    <w:p w:rsidR="00D01D3C" w:rsidRPr="005E0B82" w:rsidRDefault="005E0B82">
      <w:pPr>
        <w:spacing w:after="0" w:line="240" w:lineRule="auto"/>
        <w:jc w:val="center"/>
        <w:rPr>
          <w:rFonts w:ascii="Times New Roman" w:eastAsia="Times New Roman" w:hAnsi="Times New Roman" w:cs="Times New Roman"/>
          <w:b/>
          <w:i/>
          <w:sz w:val="24"/>
          <w:szCs w:val="24"/>
        </w:rPr>
      </w:pPr>
      <w:r w:rsidRPr="005E0B82">
        <w:rPr>
          <w:rFonts w:ascii="Times New Roman" w:eastAsia="Times New Roman" w:hAnsi="Times New Roman" w:cs="Times New Roman"/>
          <w:b/>
          <w:i/>
          <w:sz w:val="24"/>
          <w:szCs w:val="24"/>
          <w:highlight w:val="white"/>
        </w:rPr>
        <w:t>ТЕХНІЧНА СПЕЦИФІКАЦІЯ</w:t>
      </w:r>
    </w:p>
    <w:p w:rsidR="00D01D3C" w:rsidRPr="005E0B82" w:rsidRDefault="005E0B82">
      <w:pPr>
        <w:spacing w:after="0" w:line="240" w:lineRule="auto"/>
        <w:jc w:val="center"/>
        <w:rPr>
          <w:rFonts w:ascii="Times New Roman" w:eastAsia="Times New Roman" w:hAnsi="Times New Roman" w:cs="Times New Roman"/>
          <w:i/>
          <w:sz w:val="24"/>
          <w:szCs w:val="24"/>
        </w:rPr>
      </w:pPr>
      <w:r w:rsidRPr="005E0B82">
        <w:rPr>
          <w:rFonts w:ascii="Times New Roman" w:eastAsia="Times New Roman" w:hAnsi="Times New Roman" w:cs="Times New Roman"/>
          <w:i/>
          <w:sz w:val="24"/>
          <w:szCs w:val="24"/>
        </w:rPr>
        <w:t>(назва предмета закупівлі)</w:t>
      </w:r>
    </w:p>
    <w:p w:rsidR="00D01D3C" w:rsidRPr="005E0B82" w:rsidRDefault="00D01D3C">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01D3C" w:rsidRPr="005E0B82">
        <w:tc>
          <w:tcPr>
            <w:tcW w:w="4740" w:type="dxa"/>
            <w:shd w:val="clear" w:color="auto" w:fill="auto"/>
            <w:tcMar>
              <w:top w:w="100" w:type="dxa"/>
              <w:left w:w="100" w:type="dxa"/>
              <w:bottom w:w="100" w:type="dxa"/>
              <w:right w:w="100" w:type="dxa"/>
            </w:tcMar>
          </w:tcPr>
          <w:p w:rsidR="00D01D3C" w:rsidRPr="005E0B82" w:rsidRDefault="005E0B82">
            <w:pPr>
              <w:widowControl w:val="0"/>
              <w:spacing w:after="0" w:line="240" w:lineRule="auto"/>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313B59" w:rsidRPr="005E0B82" w:rsidRDefault="00313B59" w:rsidP="00313B59">
            <w:pPr>
              <w:jc w:val="center"/>
              <w:rPr>
                <w:rFonts w:ascii="Times New Roman" w:eastAsia="Times New Roman" w:hAnsi="Times New Roman" w:cs="Times New Roman"/>
                <w:sz w:val="24"/>
                <w:szCs w:val="24"/>
              </w:rPr>
            </w:pPr>
            <w:r w:rsidRPr="005E0B82">
              <w:rPr>
                <w:rFonts w:ascii="Times New Roman" w:eastAsia="Times New Roman" w:hAnsi="Times New Roman" w:cs="Times New Roman"/>
                <w:sz w:val="24"/>
                <w:szCs w:val="24"/>
              </w:rPr>
              <w:t>RENAULT DUSTER (1,5 дизель 4*4  МКП – 6) (код ДК 021:2015 – 34110000-1 «Легкові автомобілі»)</w:t>
            </w:r>
          </w:p>
          <w:p w:rsidR="00D01D3C" w:rsidRPr="005E0B82" w:rsidRDefault="00D01D3C">
            <w:pPr>
              <w:widowControl w:val="0"/>
              <w:spacing w:after="0" w:line="240" w:lineRule="auto"/>
              <w:rPr>
                <w:rFonts w:ascii="Times New Roman" w:eastAsia="Times New Roman" w:hAnsi="Times New Roman" w:cs="Times New Roman"/>
                <w:i/>
                <w:sz w:val="24"/>
                <w:szCs w:val="24"/>
                <w:highlight w:val="white"/>
              </w:rPr>
            </w:pPr>
          </w:p>
        </w:tc>
      </w:tr>
      <w:tr w:rsidR="00D01D3C" w:rsidRPr="005E0B82">
        <w:tc>
          <w:tcPr>
            <w:tcW w:w="4740" w:type="dxa"/>
            <w:shd w:val="clear" w:color="auto" w:fill="auto"/>
            <w:tcMar>
              <w:top w:w="100" w:type="dxa"/>
              <w:left w:w="100" w:type="dxa"/>
              <w:bottom w:w="100" w:type="dxa"/>
              <w:right w:w="100" w:type="dxa"/>
            </w:tcMar>
          </w:tcPr>
          <w:p w:rsidR="00D01D3C" w:rsidRPr="005E0B82" w:rsidRDefault="005E0B82">
            <w:pPr>
              <w:widowControl w:val="0"/>
              <w:spacing w:after="0" w:line="240" w:lineRule="auto"/>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D01D3C" w:rsidRPr="005E0B82" w:rsidRDefault="00313B59">
            <w:pPr>
              <w:widowControl w:val="0"/>
              <w:spacing w:after="0" w:line="240" w:lineRule="auto"/>
              <w:rPr>
                <w:rFonts w:ascii="Times New Roman" w:eastAsia="Times New Roman" w:hAnsi="Times New Roman" w:cs="Times New Roman"/>
                <w:i/>
                <w:sz w:val="24"/>
                <w:szCs w:val="24"/>
                <w:highlight w:val="white"/>
              </w:rPr>
            </w:pPr>
            <w:r w:rsidRPr="005E0B82">
              <w:rPr>
                <w:rFonts w:ascii="Times New Roman" w:eastAsia="Times New Roman" w:hAnsi="Times New Roman" w:cs="Times New Roman"/>
                <w:sz w:val="24"/>
                <w:szCs w:val="24"/>
              </w:rPr>
              <w:t>34110000-1 «Легкові автомобілі»</w:t>
            </w:r>
          </w:p>
        </w:tc>
      </w:tr>
      <w:tr w:rsidR="00D01D3C" w:rsidRPr="005E0B82">
        <w:tc>
          <w:tcPr>
            <w:tcW w:w="4740" w:type="dxa"/>
            <w:shd w:val="clear" w:color="auto" w:fill="auto"/>
            <w:tcMar>
              <w:top w:w="100" w:type="dxa"/>
              <w:left w:w="100" w:type="dxa"/>
              <w:bottom w:w="100" w:type="dxa"/>
              <w:right w:w="100" w:type="dxa"/>
            </w:tcMar>
          </w:tcPr>
          <w:p w:rsidR="00D01D3C" w:rsidRPr="005E0B82" w:rsidRDefault="005E0B82" w:rsidP="00313B59">
            <w:pPr>
              <w:widowControl w:val="0"/>
              <w:spacing w:after="0" w:line="240" w:lineRule="auto"/>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t xml:space="preserve">Назва </w:t>
            </w:r>
            <w:r w:rsidRPr="005E0B82">
              <w:rPr>
                <w:rFonts w:ascii="Times New Roman" w:eastAsia="Times New Roman" w:hAnsi="Times New Roman" w:cs="Times New Roman"/>
                <w:sz w:val="24"/>
                <w:szCs w:val="24"/>
              </w:rPr>
              <w:t xml:space="preserve">товару </w:t>
            </w:r>
            <w:r w:rsidRPr="005E0B82">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5E0B82">
              <w:rPr>
                <w:rFonts w:ascii="Times New Roman" w:eastAsia="Times New Roman" w:hAnsi="Times New Roman" w:cs="Times New Roman"/>
                <w:sz w:val="24"/>
                <w:szCs w:val="24"/>
              </w:rPr>
              <w:t>товару</w:t>
            </w:r>
            <w:r w:rsidRPr="005E0B82">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D01D3C" w:rsidRPr="005E0B82" w:rsidRDefault="00D428A0" w:rsidP="00313B5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Легковий автомобіль </w:t>
            </w:r>
            <w:bookmarkStart w:id="0" w:name="_GoBack"/>
            <w:bookmarkEnd w:id="0"/>
            <w:r w:rsidR="00A932F0" w:rsidRPr="005E0B82">
              <w:rPr>
                <w:rFonts w:ascii="Times New Roman" w:eastAsia="Times New Roman" w:hAnsi="Times New Roman" w:cs="Times New Roman"/>
                <w:sz w:val="24"/>
                <w:szCs w:val="24"/>
              </w:rPr>
              <w:t xml:space="preserve">RENAULT DUSTER  </w:t>
            </w:r>
            <w:r w:rsidR="00313B59" w:rsidRPr="005E0B82">
              <w:rPr>
                <w:rFonts w:ascii="Times New Roman" w:eastAsia="Times New Roman" w:hAnsi="Times New Roman" w:cs="Times New Roman"/>
                <w:i/>
                <w:sz w:val="24"/>
                <w:szCs w:val="24"/>
              </w:rPr>
              <w:t xml:space="preserve">34111100-9 Легкові автомобілі типу «універсал» </w:t>
            </w:r>
          </w:p>
        </w:tc>
      </w:tr>
      <w:tr w:rsidR="00D01D3C" w:rsidRPr="005E0B82">
        <w:tc>
          <w:tcPr>
            <w:tcW w:w="4740" w:type="dxa"/>
            <w:shd w:val="clear" w:color="auto" w:fill="auto"/>
            <w:tcMar>
              <w:top w:w="100" w:type="dxa"/>
              <w:left w:w="100" w:type="dxa"/>
              <w:bottom w:w="100" w:type="dxa"/>
              <w:right w:w="100" w:type="dxa"/>
            </w:tcMar>
          </w:tcPr>
          <w:p w:rsidR="00D01D3C" w:rsidRPr="005E0B82" w:rsidRDefault="005E0B82" w:rsidP="00A932F0">
            <w:pPr>
              <w:widowControl w:val="0"/>
              <w:spacing w:after="0" w:line="240" w:lineRule="auto"/>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D01D3C" w:rsidRPr="005E0B82" w:rsidRDefault="00A932F0">
            <w:pPr>
              <w:widowControl w:val="0"/>
              <w:spacing w:after="0" w:line="240" w:lineRule="auto"/>
              <w:rPr>
                <w:rFonts w:ascii="Times New Roman" w:eastAsia="Times New Roman" w:hAnsi="Times New Roman" w:cs="Times New Roman"/>
                <w:i/>
                <w:sz w:val="24"/>
                <w:szCs w:val="24"/>
                <w:highlight w:val="white"/>
              </w:rPr>
            </w:pPr>
            <w:r w:rsidRPr="005E0B82">
              <w:rPr>
                <w:rFonts w:ascii="Times New Roman" w:eastAsia="Times New Roman" w:hAnsi="Times New Roman" w:cs="Times New Roman"/>
                <w:i/>
                <w:sz w:val="24"/>
                <w:szCs w:val="24"/>
                <w:highlight w:val="white"/>
              </w:rPr>
              <w:t>1 штука</w:t>
            </w:r>
          </w:p>
        </w:tc>
      </w:tr>
      <w:tr w:rsidR="00D01D3C" w:rsidRPr="005E0B82">
        <w:tc>
          <w:tcPr>
            <w:tcW w:w="4740" w:type="dxa"/>
            <w:shd w:val="clear" w:color="auto" w:fill="auto"/>
            <w:tcMar>
              <w:top w:w="100" w:type="dxa"/>
              <w:left w:w="100" w:type="dxa"/>
              <w:bottom w:w="100" w:type="dxa"/>
              <w:right w:w="100" w:type="dxa"/>
            </w:tcMar>
          </w:tcPr>
          <w:p w:rsidR="00D01D3C" w:rsidRPr="005E0B82" w:rsidRDefault="00A932F0" w:rsidP="00A932F0">
            <w:pPr>
              <w:widowControl w:val="0"/>
              <w:spacing w:after="0" w:line="240" w:lineRule="auto"/>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t>Місце поставки товару</w:t>
            </w:r>
          </w:p>
        </w:tc>
        <w:tc>
          <w:tcPr>
            <w:tcW w:w="4860" w:type="dxa"/>
            <w:shd w:val="clear" w:color="auto" w:fill="auto"/>
            <w:tcMar>
              <w:top w:w="100" w:type="dxa"/>
              <w:left w:w="100" w:type="dxa"/>
              <w:bottom w:w="100" w:type="dxa"/>
              <w:right w:w="100" w:type="dxa"/>
            </w:tcMar>
          </w:tcPr>
          <w:p w:rsidR="00A932F0" w:rsidRPr="005E0B82" w:rsidRDefault="00A932F0" w:rsidP="00A932F0">
            <w:pPr>
              <w:widowControl w:val="0"/>
              <w:spacing w:after="0" w:line="240" w:lineRule="auto"/>
              <w:rPr>
                <w:rFonts w:ascii="Times New Roman" w:eastAsia="Times New Roman" w:hAnsi="Times New Roman" w:cs="Times New Roman"/>
                <w:i/>
                <w:sz w:val="24"/>
                <w:szCs w:val="24"/>
              </w:rPr>
            </w:pPr>
            <w:r w:rsidRPr="005E0B82">
              <w:rPr>
                <w:rFonts w:ascii="Times New Roman" w:eastAsia="Times New Roman" w:hAnsi="Times New Roman" w:cs="Times New Roman"/>
                <w:i/>
                <w:sz w:val="24"/>
                <w:szCs w:val="24"/>
              </w:rPr>
              <w:t xml:space="preserve">Місце поставки: 85300, Донецька обл., місто </w:t>
            </w:r>
            <w:proofErr w:type="spellStart"/>
            <w:r w:rsidRPr="005E0B82">
              <w:rPr>
                <w:rFonts w:ascii="Times New Roman" w:eastAsia="Times New Roman" w:hAnsi="Times New Roman" w:cs="Times New Roman"/>
                <w:i/>
                <w:sz w:val="24"/>
                <w:szCs w:val="24"/>
              </w:rPr>
              <w:t>Покровськ</w:t>
            </w:r>
            <w:proofErr w:type="spellEnd"/>
            <w:r w:rsidRPr="005E0B82">
              <w:rPr>
                <w:rFonts w:ascii="Times New Roman" w:eastAsia="Times New Roman" w:hAnsi="Times New Roman" w:cs="Times New Roman"/>
                <w:i/>
                <w:sz w:val="24"/>
                <w:szCs w:val="24"/>
              </w:rPr>
              <w:t>, вулиця Руднєва, будинок 73</w:t>
            </w:r>
          </w:p>
          <w:p w:rsidR="00A932F0" w:rsidRPr="008704F6" w:rsidRDefault="00A932F0" w:rsidP="00A932F0">
            <w:pPr>
              <w:widowControl w:val="0"/>
              <w:spacing w:after="0" w:line="240" w:lineRule="auto"/>
              <w:rPr>
                <w:rFonts w:ascii="Times New Roman" w:eastAsia="Times New Roman" w:hAnsi="Times New Roman" w:cs="Times New Roman"/>
                <w:i/>
                <w:sz w:val="24"/>
                <w:szCs w:val="24"/>
              </w:rPr>
            </w:pPr>
            <w:r w:rsidRPr="008704F6">
              <w:rPr>
                <w:rFonts w:ascii="Times New Roman" w:eastAsia="Times New Roman" w:hAnsi="Times New Roman" w:cs="Times New Roman"/>
                <w:i/>
                <w:sz w:val="24"/>
                <w:szCs w:val="24"/>
              </w:rPr>
              <w:t>АБО</w:t>
            </w:r>
          </w:p>
          <w:p w:rsidR="00A932F0" w:rsidRPr="008704F6" w:rsidRDefault="00A932F0" w:rsidP="00A932F0">
            <w:pPr>
              <w:widowControl w:val="0"/>
              <w:spacing w:after="0" w:line="240" w:lineRule="auto"/>
              <w:rPr>
                <w:rFonts w:ascii="Times New Roman" w:eastAsia="Times New Roman" w:hAnsi="Times New Roman" w:cs="Times New Roman"/>
                <w:i/>
                <w:sz w:val="24"/>
                <w:szCs w:val="24"/>
              </w:rPr>
            </w:pPr>
            <w:r w:rsidRPr="008704F6">
              <w:rPr>
                <w:rFonts w:ascii="Times New Roman" w:eastAsia="Times New Roman" w:hAnsi="Times New Roman" w:cs="Times New Roman"/>
                <w:i/>
                <w:sz w:val="24"/>
                <w:szCs w:val="24"/>
              </w:rPr>
              <w:t xml:space="preserve">*(Згідно Наказу Міністерства з  питань реінтеграції тимчасово окупованих територій України від 22.12.2022  № 309 (Зареєстровано в Міністерстві юстиції України 23 грудня 2022 р. за № 1668/39004) «Про затвердження Переліку територій, на яких ведуться (велися) бойові дії або тимчасово окупованих Російською Федерацією», станом на день підписання Договору Покровська міська територіальна громада входить до переліку територій, на яких ведуться (велися) бойові дії або тимчасово окупованих Російською Федерацією. </w:t>
            </w:r>
          </w:p>
          <w:p w:rsidR="00D01D3C" w:rsidRPr="008704F6" w:rsidRDefault="00A932F0" w:rsidP="00A932F0">
            <w:pPr>
              <w:widowControl w:val="0"/>
              <w:spacing w:after="0" w:line="240" w:lineRule="auto"/>
              <w:rPr>
                <w:rFonts w:ascii="Times New Roman" w:eastAsia="Times New Roman" w:hAnsi="Times New Roman" w:cs="Times New Roman"/>
                <w:b/>
                <w:i/>
                <w:sz w:val="24"/>
                <w:szCs w:val="24"/>
              </w:rPr>
            </w:pPr>
            <w:r w:rsidRPr="008704F6">
              <w:rPr>
                <w:rFonts w:ascii="Times New Roman" w:eastAsia="Times New Roman" w:hAnsi="Times New Roman" w:cs="Times New Roman"/>
                <w:i/>
                <w:sz w:val="24"/>
                <w:szCs w:val="24"/>
              </w:rPr>
              <w:t xml:space="preserve">На підставі вищевикладеного, у разі наявної обґрунтованої причини неможливості поставки за місцем знаходження Покупця, Сторони за взаємної згоди можуть погодити інше місце поставки, але в межах </w:t>
            </w:r>
            <w:r w:rsidRPr="008704F6">
              <w:rPr>
                <w:rFonts w:ascii="Times New Roman" w:eastAsia="Times New Roman" w:hAnsi="Times New Roman" w:cs="Times New Roman"/>
                <w:b/>
                <w:i/>
                <w:sz w:val="24"/>
                <w:szCs w:val="24"/>
              </w:rPr>
              <w:t>Дніпропетровської області.</w:t>
            </w:r>
          </w:p>
          <w:p w:rsidR="00001228" w:rsidRPr="005E0B82" w:rsidRDefault="00A932F0" w:rsidP="00001228">
            <w:pPr>
              <w:widowControl w:val="0"/>
              <w:spacing w:after="0" w:line="240" w:lineRule="auto"/>
              <w:rPr>
                <w:rFonts w:ascii="Times New Roman" w:eastAsia="Times New Roman" w:hAnsi="Times New Roman" w:cs="Times New Roman"/>
                <w:b/>
                <w:i/>
                <w:sz w:val="24"/>
                <w:szCs w:val="24"/>
                <w:highlight w:val="yellow"/>
                <w:u w:val="single"/>
              </w:rPr>
            </w:pPr>
            <w:r w:rsidRPr="008704F6">
              <w:rPr>
                <w:rFonts w:ascii="Times New Roman" w:eastAsia="Times New Roman" w:hAnsi="Times New Roman" w:cs="Times New Roman"/>
                <w:b/>
                <w:i/>
                <w:sz w:val="24"/>
                <w:szCs w:val="24"/>
                <w:u w:val="single"/>
              </w:rPr>
              <w:t xml:space="preserve">У </w:t>
            </w:r>
            <w:r w:rsidR="00001228" w:rsidRPr="008704F6">
              <w:rPr>
                <w:rFonts w:ascii="Times New Roman" w:eastAsia="Times New Roman" w:hAnsi="Times New Roman" w:cs="Times New Roman"/>
                <w:b/>
                <w:i/>
                <w:sz w:val="24"/>
                <w:szCs w:val="24"/>
                <w:u w:val="single"/>
              </w:rPr>
              <w:t>такому разі Сторони вносять зміни до Договору, щодо ціни товару у бік зменшення,</w:t>
            </w:r>
            <w:r w:rsidR="00001228" w:rsidRPr="008704F6">
              <w:rPr>
                <w:u w:val="single"/>
              </w:rPr>
              <w:t xml:space="preserve"> </w:t>
            </w:r>
            <w:r w:rsidR="00001228" w:rsidRPr="008704F6">
              <w:rPr>
                <w:rFonts w:ascii="Times New Roman" w:eastAsia="Times New Roman" w:hAnsi="Times New Roman" w:cs="Times New Roman"/>
                <w:b/>
                <w:i/>
                <w:sz w:val="24"/>
                <w:szCs w:val="24"/>
                <w:u w:val="single"/>
              </w:rPr>
              <w:t>без зміни кількості (обсягу) та якості товару, з вирахуванням ціни доставки.</w:t>
            </w:r>
            <w:r w:rsidR="00001228" w:rsidRPr="005E0B82">
              <w:rPr>
                <w:rFonts w:ascii="Times New Roman" w:eastAsia="Times New Roman" w:hAnsi="Times New Roman" w:cs="Times New Roman"/>
                <w:b/>
                <w:i/>
                <w:sz w:val="24"/>
                <w:szCs w:val="24"/>
                <w:u w:val="single"/>
              </w:rPr>
              <w:t xml:space="preserve"> </w:t>
            </w:r>
          </w:p>
        </w:tc>
      </w:tr>
      <w:tr w:rsidR="00D01D3C" w:rsidRPr="005E0B82">
        <w:tc>
          <w:tcPr>
            <w:tcW w:w="4740" w:type="dxa"/>
            <w:shd w:val="clear" w:color="auto" w:fill="auto"/>
            <w:tcMar>
              <w:top w:w="100" w:type="dxa"/>
              <w:left w:w="100" w:type="dxa"/>
              <w:bottom w:w="100" w:type="dxa"/>
              <w:right w:w="100" w:type="dxa"/>
            </w:tcMar>
          </w:tcPr>
          <w:p w:rsidR="00D01D3C" w:rsidRPr="005E0B82" w:rsidRDefault="005E0B82" w:rsidP="00A932F0">
            <w:pPr>
              <w:widowControl w:val="0"/>
              <w:spacing w:after="0" w:line="240" w:lineRule="auto"/>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lastRenderedPageBreak/>
              <w:t xml:space="preserve">Строк поставки товару </w:t>
            </w:r>
          </w:p>
        </w:tc>
        <w:tc>
          <w:tcPr>
            <w:tcW w:w="4860" w:type="dxa"/>
            <w:shd w:val="clear" w:color="auto" w:fill="auto"/>
            <w:tcMar>
              <w:top w:w="100" w:type="dxa"/>
              <w:left w:w="100" w:type="dxa"/>
              <w:bottom w:w="100" w:type="dxa"/>
              <w:right w:w="100" w:type="dxa"/>
            </w:tcMar>
          </w:tcPr>
          <w:p w:rsidR="00D01D3C" w:rsidRPr="005E0B82" w:rsidRDefault="005E0B82" w:rsidP="008704F6">
            <w:pPr>
              <w:widowControl w:val="0"/>
              <w:spacing w:after="0" w:line="240" w:lineRule="auto"/>
              <w:rPr>
                <w:rFonts w:ascii="Times New Roman" w:eastAsia="Times New Roman" w:hAnsi="Times New Roman" w:cs="Times New Roman"/>
                <w:i/>
                <w:sz w:val="24"/>
                <w:szCs w:val="24"/>
                <w:highlight w:val="white"/>
              </w:rPr>
            </w:pPr>
            <w:r w:rsidRPr="005E0B82">
              <w:rPr>
                <w:rFonts w:ascii="Times New Roman" w:eastAsia="Times New Roman" w:hAnsi="Times New Roman" w:cs="Times New Roman"/>
                <w:i/>
                <w:sz w:val="24"/>
                <w:szCs w:val="24"/>
                <w:highlight w:val="white"/>
              </w:rPr>
              <w:t xml:space="preserve">до </w:t>
            </w:r>
            <w:r w:rsidR="008704F6">
              <w:rPr>
                <w:rFonts w:ascii="Times New Roman" w:eastAsia="Times New Roman" w:hAnsi="Times New Roman" w:cs="Times New Roman"/>
                <w:i/>
                <w:sz w:val="24"/>
                <w:szCs w:val="24"/>
              </w:rPr>
              <w:t>01</w:t>
            </w:r>
            <w:r w:rsidR="00A932F0" w:rsidRPr="005E0B82">
              <w:rPr>
                <w:rFonts w:ascii="Times New Roman" w:eastAsia="Times New Roman" w:hAnsi="Times New Roman" w:cs="Times New Roman"/>
                <w:i/>
                <w:sz w:val="24"/>
                <w:szCs w:val="24"/>
              </w:rPr>
              <w:t>.03.2023</w:t>
            </w:r>
            <w:r w:rsidRPr="005E0B82">
              <w:rPr>
                <w:rFonts w:ascii="Times New Roman" w:eastAsia="Times New Roman" w:hAnsi="Times New Roman" w:cs="Times New Roman"/>
                <w:i/>
                <w:sz w:val="24"/>
                <w:szCs w:val="24"/>
              </w:rPr>
              <w:t xml:space="preserve"> </w:t>
            </w:r>
            <w:r w:rsidRPr="005E0B82">
              <w:rPr>
                <w:rFonts w:ascii="Times New Roman" w:eastAsia="Times New Roman" w:hAnsi="Times New Roman" w:cs="Times New Roman"/>
                <w:i/>
                <w:sz w:val="24"/>
                <w:szCs w:val="24"/>
                <w:highlight w:val="white"/>
              </w:rPr>
              <w:t>року включно</w:t>
            </w:r>
          </w:p>
        </w:tc>
      </w:tr>
    </w:tbl>
    <w:p w:rsidR="00D01D3C" w:rsidRPr="005E0B82" w:rsidRDefault="00D01D3C">
      <w:pPr>
        <w:spacing w:after="0" w:line="240" w:lineRule="auto"/>
        <w:rPr>
          <w:rFonts w:ascii="Times New Roman" w:eastAsia="Times New Roman" w:hAnsi="Times New Roman" w:cs="Times New Roman"/>
          <w:i/>
          <w:sz w:val="24"/>
          <w:szCs w:val="24"/>
        </w:rPr>
      </w:pPr>
    </w:p>
    <w:p w:rsidR="00D01D3C" w:rsidRPr="005E0B82" w:rsidRDefault="005E0B82">
      <w:pPr>
        <w:shd w:val="clear" w:color="auto" w:fill="FFFFFF"/>
        <w:spacing w:after="0" w:line="240" w:lineRule="auto"/>
        <w:ind w:firstLine="460"/>
        <w:jc w:val="both"/>
        <w:rPr>
          <w:rFonts w:ascii="Times New Roman" w:eastAsia="Times New Roman" w:hAnsi="Times New Roman" w:cs="Times New Roman"/>
          <w:sz w:val="24"/>
          <w:szCs w:val="24"/>
        </w:rPr>
      </w:pPr>
      <w:r w:rsidRPr="005E0B82">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01D3C" w:rsidRPr="005E0B82" w:rsidRDefault="005E0B82">
      <w:pPr>
        <w:shd w:val="clear" w:color="auto" w:fill="FFFFFF"/>
        <w:spacing w:after="0" w:line="240" w:lineRule="auto"/>
        <w:ind w:firstLine="460"/>
        <w:jc w:val="both"/>
        <w:rPr>
          <w:rFonts w:ascii="Times New Roman" w:eastAsia="Times New Roman" w:hAnsi="Times New Roman" w:cs="Times New Roman"/>
          <w:sz w:val="24"/>
          <w:szCs w:val="24"/>
        </w:rPr>
      </w:pPr>
      <w:r w:rsidRPr="005E0B82">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A932F0" w:rsidRPr="005E0B82">
        <w:rPr>
          <w:rFonts w:ascii="Times New Roman" w:eastAsia="Times New Roman" w:hAnsi="Times New Roman" w:cs="Times New Roman"/>
          <w:b/>
          <w:sz w:val="24"/>
          <w:szCs w:val="24"/>
        </w:rPr>
        <w:t>поставки товару</w:t>
      </w:r>
      <w:r w:rsidRPr="005E0B82">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rsidR="00A932F0" w:rsidRPr="005E0B82" w:rsidRDefault="00A932F0" w:rsidP="00A932F0">
      <w:pPr>
        <w:shd w:val="clear" w:color="auto" w:fill="FFFFFF"/>
        <w:spacing w:after="0" w:line="240" w:lineRule="auto"/>
        <w:ind w:firstLine="460"/>
        <w:jc w:val="both"/>
        <w:rPr>
          <w:rFonts w:ascii="Times New Roman" w:eastAsia="Times New Roman" w:hAnsi="Times New Roman" w:cs="Times New Roman"/>
          <w:i/>
          <w:sz w:val="24"/>
          <w:szCs w:val="24"/>
        </w:rPr>
      </w:pPr>
      <w:r w:rsidRPr="005E0B82">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01D3C" w:rsidRPr="005E0B82" w:rsidRDefault="00D01D3C">
      <w:pPr>
        <w:shd w:val="clear" w:color="auto" w:fill="FFFFFF"/>
        <w:spacing w:after="0" w:line="240" w:lineRule="auto"/>
        <w:ind w:firstLine="460"/>
        <w:jc w:val="both"/>
        <w:rPr>
          <w:rFonts w:ascii="Times New Roman" w:eastAsia="Times New Roman" w:hAnsi="Times New Roman" w:cs="Times New Roman"/>
          <w:i/>
          <w:sz w:val="24"/>
          <w:szCs w:val="24"/>
        </w:rPr>
      </w:pPr>
    </w:p>
    <w:p w:rsidR="00D01D3C" w:rsidRPr="005E0B82" w:rsidRDefault="00D01D3C">
      <w:pPr>
        <w:shd w:val="clear" w:color="auto" w:fill="FFFFFF"/>
        <w:spacing w:after="0" w:line="240" w:lineRule="auto"/>
        <w:ind w:firstLine="460"/>
        <w:jc w:val="both"/>
        <w:rPr>
          <w:rFonts w:ascii="Times New Roman" w:eastAsia="Times New Roman" w:hAnsi="Times New Roman" w:cs="Times New Roman"/>
          <w:sz w:val="24"/>
          <w:szCs w:val="24"/>
        </w:rPr>
      </w:pPr>
    </w:p>
    <w:p w:rsidR="00D01D3C" w:rsidRPr="005E0B82" w:rsidRDefault="005E0B82">
      <w:pPr>
        <w:shd w:val="clear" w:color="auto" w:fill="FFFFFF"/>
        <w:spacing w:after="0" w:line="240" w:lineRule="auto"/>
        <w:ind w:firstLine="460"/>
        <w:jc w:val="both"/>
        <w:rPr>
          <w:rFonts w:ascii="Times New Roman" w:eastAsia="Times New Roman" w:hAnsi="Times New Roman" w:cs="Times New Roman"/>
          <w:b/>
          <w:i/>
          <w:sz w:val="24"/>
          <w:szCs w:val="24"/>
        </w:rPr>
      </w:pPr>
      <w:r w:rsidRPr="005E0B82">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5E0B82">
        <w:rPr>
          <w:rFonts w:ascii="Times New Roman" w:eastAsia="Times New Roman" w:hAnsi="Times New Roman" w:cs="Times New Roman"/>
          <w:sz w:val="24"/>
          <w:szCs w:val="24"/>
        </w:rPr>
        <w:t>закуповуються</w:t>
      </w:r>
      <w:proofErr w:type="spellEnd"/>
      <w:r w:rsidRPr="005E0B82">
        <w:rPr>
          <w:rFonts w:ascii="Times New Roman" w:eastAsia="Times New Roman" w:hAnsi="Times New Roman" w:cs="Times New Roman"/>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
    <w:p w:rsidR="00D01D3C" w:rsidRPr="005E0B82" w:rsidRDefault="005E0B82">
      <w:pPr>
        <w:shd w:val="clear" w:color="auto" w:fill="FFFFFF"/>
        <w:spacing w:after="0" w:line="240" w:lineRule="auto"/>
        <w:ind w:firstLine="460"/>
        <w:jc w:val="both"/>
        <w:rPr>
          <w:rFonts w:ascii="Times New Roman" w:eastAsia="Times New Roman" w:hAnsi="Times New Roman" w:cs="Times New Roman"/>
          <w:b/>
          <w:i/>
          <w:color w:val="4A86E8"/>
          <w:sz w:val="24"/>
          <w:szCs w:val="24"/>
          <w:highlight w:val="yellow"/>
        </w:rPr>
      </w:pPr>
      <w:r w:rsidRPr="005E0B82">
        <w:rPr>
          <w:rFonts w:ascii="Times New Roman" w:eastAsia="Times New Roman" w:hAnsi="Times New Roman" w:cs="Times New Roman"/>
          <w:i/>
          <w:color w:val="FF0000"/>
          <w:sz w:val="24"/>
          <w:szCs w:val="24"/>
        </w:rPr>
        <w:t xml:space="preserve"> </w:t>
      </w:r>
      <w:r w:rsidRPr="005E0B82">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5E0B82">
        <w:rPr>
          <w:rFonts w:ascii="Times New Roman" w:eastAsia="Times New Roman" w:hAnsi="Times New Roman" w:cs="Times New Roman"/>
          <w:i/>
          <w:sz w:val="24"/>
          <w:szCs w:val="24"/>
        </w:rPr>
        <w:t>закуповуються</w:t>
      </w:r>
      <w:proofErr w:type="spellEnd"/>
      <w:r w:rsidRPr="005E0B82">
        <w:rPr>
          <w:rFonts w:ascii="Times New Roman" w:eastAsia="Times New Roman" w:hAnsi="Times New Roman" w:cs="Times New Roman"/>
          <w:i/>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E0B82">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D01D3C" w:rsidRPr="005E0B82" w:rsidRDefault="005E0B82">
      <w:pPr>
        <w:shd w:val="clear" w:color="auto" w:fill="FFFFFF"/>
        <w:spacing w:after="0" w:line="240" w:lineRule="auto"/>
        <w:ind w:firstLine="720"/>
        <w:jc w:val="both"/>
        <w:rPr>
          <w:rFonts w:ascii="Times New Roman" w:eastAsia="Times New Roman" w:hAnsi="Times New Roman" w:cs="Times New Roman"/>
          <w:i/>
          <w:sz w:val="24"/>
          <w:szCs w:val="24"/>
          <w:highlight w:val="yellow"/>
        </w:rPr>
      </w:pPr>
      <w:r w:rsidRPr="005E0B82">
        <w:rPr>
          <w:rFonts w:ascii="Times New Roman" w:eastAsia="Times New Roman" w:hAnsi="Times New Roman" w:cs="Times New Roman"/>
          <w:sz w:val="24"/>
          <w:szCs w:val="24"/>
          <w:highlight w:val="white"/>
        </w:rPr>
        <w:t xml:space="preserve"> </w:t>
      </w:r>
      <w:r w:rsidRPr="005E0B82">
        <w:rPr>
          <w:rFonts w:ascii="Times New Roman" w:eastAsia="Times New Roman" w:hAnsi="Times New Roman" w:cs="Times New Roman"/>
          <w:b/>
          <w:i/>
          <w:sz w:val="24"/>
          <w:szCs w:val="24"/>
        </w:rPr>
        <w:t>«</w:t>
      </w:r>
      <w:r w:rsidRPr="005E0B82">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5E0B82">
        <w:rPr>
          <w:rFonts w:ascii="Times New Roman" w:eastAsia="Times New Roman" w:hAnsi="Times New Roman" w:cs="Times New Roman"/>
          <w:i/>
          <w:sz w:val="24"/>
          <w:szCs w:val="24"/>
        </w:rPr>
        <w:t>Renault</w:t>
      </w:r>
      <w:proofErr w:type="spellEnd"/>
      <w:r w:rsidRPr="005E0B82">
        <w:rPr>
          <w:rFonts w:ascii="Times New Roman" w:eastAsia="Times New Roman" w:hAnsi="Times New Roman" w:cs="Times New Roman"/>
          <w:i/>
          <w:sz w:val="24"/>
          <w:szCs w:val="24"/>
        </w:rPr>
        <w:t xml:space="preserve"> </w:t>
      </w:r>
      <w:proofErr w:type="spellStart"/>
      <w:r w:rsidRPr="005E0B82">
        <w:rPr>
          <w:rFonts w:ascii="Times New Roman" w:eastAsia="Times New Roman" w:hAnsi="Times New Roman" w:cs="Times New Roman"/>
          <w:i/>
          <w:sz w:val="24"/>
          <w:szCs w:val="24"/>
        </w:rPr>
        <w:t>Duster</w:t>
      </w:r>
      <w:proofErr w:type="spellEnd"/>
      <w:r w:rsidRPr="005E0B82">
        <w:rPr>
          <w:rFonts w:ascii="Times New Roman" w:eastAsia="Times New Roman" w:hAnsi="Times New Roman" w:cs="Times New Roman"/>
          <w:i/>
          <w:sz w:val="24"/>
          <w:szCs w:val="24"/>
        </w:rPr>
        <w:t>,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r w:rsidRPr="005E0B82">
        <w:rPr>
          <w:rFonts w:ascii="Times New Roman" w:eastAsia="Times New Roman" w:hAnsi="Times New Roman" w:cs="Times New Roman"/>
          <w:b/>
          <w:i/>
          <w:sz w:val="24"/>
          <w:szCs w:val="24"/>
        </w:rPr>
        <w:t>»</w:t>
      </w:r>
      <w:r w:rsidRPr="005E0B82">
        <w:rPr>
          <w:rFonts w:ascii="Times New Roman" w:eastAsia="Times New Roman" w:hAnsi="Times New Roman" w:cs="Times New Roman"/>
          <w:i/>
          <w:sz w:val="24"/>
          <w:szCs w:val="24"/>
        </w:rPr>
        <w:t>.</w:t>
      </w:r>
    </w:p>
    <w:p w:rsidR="00D01D3C" w:rsidRPr="005E0B82" w:rsidRDefault="005E0B82">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01D3C" w:rsidRPr="005E0B82" w:rsidRDefault="005E0B82">
      <w:pPr>
        <w:shd w:val="clear" w:color="auto" w:fill="FFFFFF"/>
        <w:spacing w:after="0" w:line="240" w:lineRule="auto"/>
        <w:ind w:firstLine="460"/>
        <w:jc w:val="both"/>
        <w:rPr>
          <w:rFonts w:ascii="Times New Roman" w:eastAsia="Times New Roman" w:hAnsi="Times New Roman" w:cs="Times New Roman"/>
          <w:sz w:val="24"/>
          <w:szCs w:val="24"/>
        </w:rPr>
      </w:pPr>
      <w:r w:rsidRPr="005E0B82">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01D3C" w:rsidRPr="005E0B82" w:rsidRDefault="005E0B82">
      <w:pPr>
        <w:shd w:val="clear" w:color="auto" w:fill="FFFFFF"/>
        <w:spacing w:after="0" w:line="240" w:lineRule="auto"/>
        <w:ind w:firstLine="460"/>
        <w:jc w:val="both"/>
        <w:rPr>
          <w:rFonts w:ascii="Times New Roman" w:eastAsia="Times New Roman" w:hAnsi="Times New Roman" w:cs="Times New Roman"/>
          <w:sz w:val="24"/>
          <w:szCs w:val="24"/>
        </w:rPr>
      </w:pPr>
      <w:r w:rsidRPr="005E0B82">
        <w:rPr>
          <w:rFonts w:ascii="Times New Roman" w:eastAsia="Times New Roman" w:hAnsi="Times New Roman" w:cs="Times New Roman"/>
          <w:sz w:val="24"/>
          <w:szCs w:val="24"/>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01D3C" w:rsidRPr="005E0B82" w:rsidRDefault="00A932F0">
      <w:pPr>
        <w:shd w:val="clear" w:color="auto" w:fill="FFFFFF"/>
        <w:spacing w:after="0" w:line="240" w:lineRule="auto"/>
        <w:ind w:firstLine="720"/>
        <w:jc w:val="both"/>
        <w:rPr>
          <w:rFonts w:ascii="Times New Roman" w:eastAsia="Times New Roman" w:hAnsi="Times New Roman" w:cs="Times New Roman"/>
          <w:b/>
          <w:sz w:val="24"/>
          <w:szCs w:val="24"/>
        </w:rPr>
      </w:pPr>
      <w:r w:rsidRPr="005E0B82">
        <w:rPr>
          <w:rFonts w:ascii="Times New Roman" w:eastAsia="Times New Roman" w:hAnsi="Times New Roman" w:cs="Times New Roman"/>
          <w:b/>
          <w:sz w:val="24"/>
          <w:szCs w:val="24"/>
        </w:rPr>
        <w:t>З</w:t>
      </w:r>
      <w:r w:rsidR="005E0B82" w:rsidRPr="005E0B82">
        <w:rPr>
          <w:rFonts w:ascii="Times New Roman" w:eastAsia="Times New Roman" w:hAnsi="Times New Roman" w:cs="Times New Roman"/>
          <w:b/>
          <w:sz w:val="24"/>
          <w:szCs w:val="24"/>
        </w:rPr>
        <w:t xml:space="preserve">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D01D3C" w:rsidRPr="005E0B82" w:rsidRDefault="00D01D3C">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D01D3C" w:rsidRPr="005E0B82" w:rsidRDefault="00D01D3C">
      <w:pPr>
        <w:shd w:val="clear" w:color="auto" w:fill="FFFFFF"/>
        <w:spacing w:after="0" w:line="240" w:lineRule="auto"/>
        <w:ind w:firstLine="720"/>
        <w:jc w:val="both"/>
        <w:rPr>
          <w:rFonts w:ascii="Times New Roman" w:eastAsia="Times New Roman" w:hAnsi="Times New Roman" w:cs="Times New Roman"/>
          <w:b/>
          <w:sz w:val="24"/>
          <w:szCs w:val="24"/>
        </w:rPr>
      </w:pPr>
    </w:p>
    <w:p w:rsidR="00D01D3C" w:rsidRPr="005E0B82" w:rsidRDefault="00A932F0">
      <w:pPr>
        <w:shd w:val="clear" w:color="auto" w:fill="FFFFFF"/>
        <w:spacing w:after="0" w:line="240" w:lineRule="auto"/>
        <w:ind w:firstLine="720"/>
        <w:jc w:val="both"/>
        <w:rPr>
          <w:rFonts w:ascii="Times New Roman" w:eastAsia="Times New Roman" w:hAnsi="Times New Roman" w:cs="Times New Roman"/>
          <w:b/>
          <w:i/>
          <w:sz w:val="24"/>
          <w:szCs w:val="24"/>
          <w:u w:val="single"/>
        </w:rPr>
      </w:pPr>
      <w:r w:rsidRPr="005E0B82">
        <w:rPr>
          <w:rFonts w:ascii="Times New Roman" w:eastAsia="Times New Roman" w:hAnsi="Times New Roman" w:cs="Times New Roman"/>
          <w:b/>
          <w:i/>
          <w:sz w:val="24"/>
          <w:szCs w:val="24"/>
          <w:u w:val="single"/>
        </w:rPr>
        <w:t>В</w:t>
      </w:r>
      <w:r w:rsidR="005E0B82" w:rsidRPr="005E0B82">
        <w:rPr>
          <w:rFonts w:ascii="Times New Roman" w:eastAsia="Times New Roman" w:hAnsi="Times New Roman" w:cs="Times New Roman"/>
          <w:b/>
          <w:i/>
          <w:sz w:val="24"/>
          <w:szCs w:val="24"/>
          <w:u w:val="single"/>
        </w:rPr>
        <w:t>имоги для закупівлі товару:</w:t>
      </w:r>
    </w:p>
    <w:p w:rsidR="00D01D3C" w:rsidRPr="005E0B82" w:rsidRDefault="005E0B82">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E0B82">
        <w:rPr>
          <w:rFonts w:ascii="Times New Roman" w:eastAsia="Times New Roman" w:hAnsi="Times New Roman" w:cs="Times New Roman"/>
          <w:sz w:val="24"/>
          <w:szCs w:val="24"/>
        </w:rPr>
        <w:tab/>
        <w:t>Для підтвердження відповідності тендерної пропозиції учасника технічним, якісним, кількісним та іншим в</w:t>
      </w:r>
      <w:r w:rsidR="00A932F0" w:rsidRPr="005E0B82">
        <w:rPr>
          <w:rFonts w:ascii="Times New Roman" w:eastAsia="Times New Roman" w:hAnsi="Times New Roman" w:cs="Times New Roman"/>
          <w:sz w:val="24"/>
          <w:szCs w:val="24"/>
        </w:rPr>
        <w:t>имогам щодо предмета закупівлі</w:t>
      </w:r>
      <w:r w:rsidRPr="005E0B82">
        <w:rPr>
          <w:rFonts w:ascii="Times New Roman" w:eastAsia="Times New Roman" w:hAnsi="Times New Roman" w:cs="Times New Roman"/>
          <w:sz w:val="24"/>
          <w:szCs w:val="24"/>
        </w:rPr>
        <w:t xml:space="preserve">, учасник у складі тендерної пропозиції надає:  </w:t>
      </w:r>
    </w:p>
    <w:p w:rsidR="00A64090" w:rsidRPr="005E0B82" w:rsidRDefault="00A64090" w:rsidP="00A64090">
      <w:pPr>
        <w:pStyle w:val="30"/>
        <w:numPr>
          <w:ilvl w:val="0"/>
          <w:numId w:val="2"/>
        </w:numPr>
        <w:ind w:left="0" w:firstLine="0"/>
        <w:contextualSpacing/>
        <w:jc w:val="both"/>
        <w:rPr>
          <w:rFonts w:ascii="Times New Roman" w:hAnsi="Times New Roman"/>
          <w:i/>
          <w:sz w:val="24"/>
          <w:szCs w:val="24"/>
        </w:rPr>
      </w:pPr>
      <w:r w:rsidRPr="005E0B82">
        <w:rPr>
          <w:rFonts w:ascii="Times New Roman" w:hAnsi="Times New Roman"/>
          <w:sz w:val="24"/>
          <w:szCs w:val="24"/>
        </w:rPr>
        <w:t xml:space="preserve">Автомобіль, що пропонується учасником, повинен бути новим (таким, що не був у користуванні, тест-драйві), рік випуску має бути 2023 року. </w:t>
      </w:r>
      <w:r w:rsidRPr="005E0B82">
        <w:rPr>
          <w:rFonts w:ascii="Times New Roman" w:hAnsi="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sz w:val="24"/>
          <w:szCs w:val="24"/>
        </w:rPr>
      </w:pPr>
      <w:r w:rsidRPr="005E0B82">
        <w:rPr>
          <w:rFonts w:ascii="Times New Roman" w:hAnsi="Times New Roman" w:cs="Times New Roman"/>
          <w:sz w:val="24"/>
          <w:szCs w:val="24"/>
        </w:rPr>
        <w:t>2. Товар повинен бути вироблений в країні до якої не застосовуються санкції (персональні спеціальні економічні та інші обмежувальні заходи) відповідно до чинного законодавства України. (</w:t>
      </w:r>
      <w:r w:rsidRPr="005E0B82">
        <w:rPr>
          <w:rFonts w:ascii="Times New Roman" w:hAnsi="Times New Roman" w:cs="Times New Roman"/>
          <w:i/>
          <w:sz w:val="24"/>
          <w:szCs w:val="24"/>
        </w:rPr>
        <w:t>Для підтвердження даної інформації учаснику у складі тендерної пропозиції необхідно надати довідку в довільній формі з відомостями про країну-виробника товару</w:t>
      </w:r>
      <w:r w:rsidRPr="005E0B82">
        <w:rPr>
          <w:rFonts w:ascii="Times New Roman" w:hAnsi="Times New Roman" w:cs="Times New Roman"/>
          <w:sz w:val="24"/>
          <w:szCs w:val="24"/>
        </w:rPr>
        <w:t>).</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i/>
          <w:sz w:val="24"/>
          <w:szCs w:val="24"/>
        </w:rPr>
      </w:pPr>
      <w:r w:rsidRPr="005E0B82">
        <w:rPr>
          <w:rFonts w:ascii="Times New Roman" w:hAnsi="Times New Roman" w:cs="Times New Roman"/>
          <w:sz w:val="24"/>
          <w:szCs w:val="24"/>
        </w:rPr>
        <w:t xml:space="preserve">3. Гарантія на автомобіль повинна становити не менше 3 років або 100 000 км пробігу.( </w:t>
      </w:r>
      <w:r w:rsidRPr="005E0B82">
        <w:rPr>
          <w:rFonts w:ascii="Times New Roman" w:hAnsi="Times New Roman" w:cs="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sz w:val="24"/>
          <w:szCs w:val="24"/>
        </w:rPr>
      </w:pPr>
      <w:r w:rsidRPr="005E0B82">
        <w:rPr>
          <w:rFonts w:ascii="Times New Roman" w:hAnsi="Times New Roman" w:cs="Times New Roman"/>
          <w:sz w:val="24"/>
          <w:szCs w:val="24"/>
        </w:rPr>
        <w:t>4. У складі тендерної пропозиції учасник повинен надати:</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sz w:val="24"/>
          <w:szCs w:val="24"/>
        </w:rPr>
      </w:pPr>
      <w:r w:rsidRPr="005E0B82">
        <w:rPr>
          <w:rFonts w:ascii="Times New Roman" w:hAnsi="Times New Roman" w:cs="Times New Roman"/>
          <w:sz w:val="24"/>
          <w:szCs w:val="24"/>
        </w:rPr>
        <w:t>-  підтвердження відповідності технічних характеристик запропонованого товару з обов’язковим зазначенням запропонованих параметрів автомобіля за формою наведеною в таблиці;</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sz w:val="24"/>
          <w:szCs w:val="24"/>
        </w:rPr>
      </w:pPr>
      <w:r w:rsidRPr="005E0B82">
        <w:rPr>
          <w:rFonts w:ascii="Times New Roman" w:hAnsi="Times New Roman" w:cs="Times New Roman"/>
          <w:sz w:val="24"/>
          <w:szCs w:val="24"/>
        </w:rPr>
        <w:t>- зображення, запропонованого автомобіля;</w:t>
      </w:r>
    </w:p>
    <w:p w:rsidR="00A64090" w:rsidRPr="005E0B82" w:rsidRDefault="00A64090" w:rsidP="00A64090">
      <w:pPr>
        <w:spacing w:after="0" w:line="240" w:lineRule="auto"/>
        <w:contextualSpacing/>
        <w:rPr>
          <w:rFonts w:ascii="Times New Roman" w:hAnsi="Times New Roman" w:cs="Times New Roman"/>
          <w:sz w:val="24"/>
          <w:szCs w:val="24"/>
        </w:rPr>
      </w:pPr>
      <w:r w:rsidRPr="005E0B82">
        <w:rPr>
          <w:rFonts w:ascii="Times New Roman" w:hAnsi="Times New Roman" w:cs="Times New Roman"/>
          <w:sz w:val="24"/>
          <w:szCs w:val="24"/>
        </w:rPr>
        <w:t>- опис та характеристики.</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sz w:val="24"/>
          <w:szCs w:val="24"/>
        </w:rPr>
      </w:pPr>
      <w:r w:rsidRPr="005E0B82">
        <w:rPr>
          <w:rFonts w:ascii="Times New Roman" w:hAnsi="Times New Roman" w:cs="Times New Roman"/>
          <w:sz w:val="24"/>
          <w:szCs w:val="24"/>
        </w:rPr>
        <w:t>5. Якщо учасник не є виробником продукції надати документ у складі тендерної пропозиції, який підтверджує стосунки із виробником:</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 сертифікат дистриб’ютора, представника, дилера;</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або:</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 лист виробника про представництво його інтересів учасником;</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або:</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 договір з виробником (дилерський договір).</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 Зазначені документи повинні бути дійсними на весь термін постачання продукції.</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sz w:val="24"/>
          <w:szCs w:val="24"/>
        </w:rPr>
      </w:pPr>
      <w:r w:rsidRPr="005E0B82">
        <w:rPr>
          <w:rFonts w:ascii="Times New Roman" w:hAnsi="Times New Roman" w:cs="Times New Roman"/>
          <w:sz w:val="24"/>
          <w:szCs w:val="24"/>
        </w:rPr>
        <w:t>6. Товар має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7. До автомобіля,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 він обов’язково має супроводжуватись автентичним перекладом українською мовою.</w:t>
      </w:r>
      <w:r w:rsidRPr="005E0B82">
        <w:rPr>
          <w:rFonts w:ascii="Times New Roman" w:hAnsi="Times New Roman" w:cs="Times New Roman"/>
          <w:i/>
          <w:sz w:val="24"/>
          <w:szCs w:val="24"/>
        </w:rPr>
        <w:t xml:space="preserve"> </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8. Гарантійне і післягарантійне обслуговування з</w:t>
      </w:r>
      <w:r w:rsidRPr="005E0B82">
        <w:rPr>
          <w:rFonts w:ascii="Times New Roman" w:hAnsi="Times New Roman" w:cs="Times New Roman"/>
          <w:bCs/>
          <w:sz w:val="24"/>
          <w:szCs w:val="24"/>
        </w:rPr>
        <w:t xml:space="preserve">апропонованого учасником автомобіля повинно здійснюватися фахівцями учасника або за його дорученням. Учасник повинен гарантувати, у разі необхідності, забезпечення запасними частинами на гарантійний термін експлуатації для проведення технічного обслуговування автомобіля. </w:t>
      </w:r>
      <w:r w:rsidRPr="005E0B82">
        <w:rPr>
          <w:rFonts w:ascii="Times New Roman" w:hAnsi="Times New Roman" w:cs="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9. Учасник повинен надати інформацію щодо застосування заходів із захисту довкілля під час виробництва, транспортування запропонованого товару, у вигляді довідки у довільній формі.</w:t>
      </w:r>
    </w:p>
    <w:p w:rsidR="00D01D3C" w:rsidRPr="005E0B82" w:rsidRDefault="00A64090">
      <w:pPr>
        <w:numPr>
          <w:ilvl w:val="0"/>
          <w:numId w:val="1"/>
        </w:numPr>
        <w:tabs>
          <w:tab w:val="left" w:pos="1134"/>
        </w:tabs>
        <w:jc w:val="both"/>
        <w:rPr>
          <w:rFonts w:ascii="Times New Roman" w:eastAsia="Times New Roman" w:hAnsi="Times New Roman" w:cs="Times New Roman"/>
          <w:sz w:val="24"/>
          <w:szCs w:val="24"/>
        </w:rPr>
      </w:pPr>
      <w:r w:rsidRPr="005E0B82">
        <w:rPr>
          <w:rFonts w:ascii="Times New Roman" w:eastAsia="Times New Roman" w:hAnsi="Times New Roman" w:cs="Times New Roman"/>
          <w:sz w:val="24"/>
          <w:szCs w:val="24"/>
        </w:rPr>
        <w:lastRenderedPageBreak/>
        <w:t>технічну специфікацію</w:t>
      </w:r>
      <w:r w:rsidR="005E0B82" w:rsidRPr="005E0B82">
        <w:rPr>
          <w:rFonts w:ascii="Times New Roman" w:eastAsia="Times New Roman" w:hAnsi="Times New Roman" w:cs="Times New Roman"/>
          <w:sz w:val="24"/>
          <w:szCs w:val="24"/>
        </w:rPr>
        <w:t xml:space="preserve">, складена учасником згідно з </w:t>
      </w:r>
      <w:r w:rsidR="005E0B82" w:rsidRPr="005E0B82">
        <w:rPr>
          <w:rFonts w:ascii="Times New Roman" w:eastAsia="Times New Roman" w:hAnsi="Times New Roman" w:cs="Times New Roman"/>
          <w:b/>
          <w:i/>
          <w:sz w:val="24"/>
          <w:szCs w:val="24"/>
        </w:rPr>
        <w:t>Таблицею 1:</w:t>
      </w:r>
      <w:r w:rsidR="005E0B82" w:rsidRPr="005E0B82">
        <w:rPr>
          <w:rFonts w:ascii="Times New Roman" w:eastAsia="Times New Roman" w:hAnsi="Times New Roman" w:cs="Times New Roman"/>
          <w:sz w:val="24"/>
          <w:szCs w:val="24"/>
        </w:rPr>
        <w:t xml:space="preserve"> </w:t>
      </w:r>
    </w:p>
    <w:p w:rsidR="00D01D3C" w:rsidRPr="005E0B82" w:rsidRDefault="005E0B82">
      <w:pPr>
        <w:tabs>
          <w:tab w:val="left" w:pos="1134"/>
        </w:tabs>
        <w:ind w:left="720"/>
        <w:jc w:val="both"/>
        <w:rPr>
          <w:rFonts w:ascii="Times New Roman" w:eastAsia="Times New Roman" w:hAnsi="Times New Roman" w:cs="Times New Roman"/>
          <w:b/>
          <w:i/>
          <w:sz w:val="24"/>
          <w:szCs w:val="24"/>
          <w:highlight w:val="white"/>
        </w:rPr>
      </w:pP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b/>
          <w:i/>
          <w:sz w:val="24"/>
          <w:szCs w:val="24"/>
          <w:highlight w:val="white"/>
        </w:rPr>
        <w:t xml:space="preserve">       Таблиця 1</w:t>
      </w:r>
    </w:p>
    <w:p w:rsidR="00A64090" w:rsidRPr="005E0B82" w:rsidRDefault="00A64090" w:rsidP="00A64090">
      <w:pPr>
        <w:spacing w:after="0" w:line="240" w:lineRule="auto"/>
        <w:ind w:firstLine="283"/>
        <w:jc w:val="both"/>
        <w:rPr>
          <w:rFonts w:ascii="Times New Roman" w:eastAsia="Times New Roman" w:hAnsi="Times New Roman" w:cs="Times New Roman"/>
        </w:rPr>
      </w:pPr>
      <w:bookmarkStart w:id="1" w:name="_heading=h.gjdgxs" w:colFirst="0" w:colLast="0"/>
      <w:bookmarkEnd w:id="1"/>
      <w:r w:rsidRPr="005E0B82">
        <w:rPr>
          <w:rFonts w:ascii="Times New Roman" w:eastAsia="Times New Roman" w:hAnsi="Times New Roman" w:cs="Times New Roman"/>
        </w:rPr>
        <w:t xml:space="preserve">Автомобіль:  RENAULT </w:t>
      </w:r>
      <w:proofErr w:type="spellStart"/>
      <w:r w:rsidRPr="005E0B82">
        <w:rPr>
          <w:rFonts w:ascii="Times New Roman" w:eastAsia="Times New Roman" w:hAnsi="Times New Roman" w:cs="Times New Roman"/>
        </w:rPr>
        <w:t>Duster</w:t>
      </w:r>
      <w:proofErr w:type="spellEnd"/>
      <w:r w:rsidRPr="005E0B82">
        <w:rPr>
          <w:rFonts w:ascii="Times New Roman" w:eastAsia="Times New Roman" w:hAnsi="Times New Roman" w:cs="Times New Roman"/>
        </w:rPr>
        <w:t xml:space="preserve">   </w:t>
      </w:r>
    </w:p>
    <w:p w:rsidR="00A64090" w:rsidRPr="005E0B82" w:rsidRDefault="00A64090" w:rsidP="00A64090">
      <w:pPr>
        <w:spacing w:after="0" w:line="240" w:lineRule="auto"/>
        <w:ind w:firstLine="283"/>
        <w:jc w:val="both"/>
        <w:rPr>
          <w:rFonts w:ascii="Times New Roman" w:eastAsia="Times New Roman" w:hAnsi="Times New Roman" w:cs="Times New Roman"/>
        </w:rPr>
      </w:pPr>
      <w:r w:rsidRPr="005E0B82">
        <w:rPr>
          <w:rFonts w:ascii="Times New Roman" w:eastAsia="Times New Roman" w:hAnsi="Times New Roman" w:cs="Times New Roman"/>
        </w:rPr>
        <w:t>Комплектація:  ZEN</w:t>
      </w:r>
    </w:p>
    <w:p w:rsidR="00A64090" w:rsidRPr="005E0B82" w:rsidRDefault="00A64090" w:rsidP="00A64090">
      <w:pPr>
        <w:spacing w:after="0" w:line="240" w:lineRule="auto"/>
        <w:ind w:firstLine="283"/>
        <w:jc w:val="both"/>
        <w:rPr>
          <w:rFonts w:ascii="Times New Roman" w:eastAsia="Times New Roman" w:hAnsi="Times New Roman" w:cs="Times New Roman"/>
        </w:rPr>
      </w:pPr>
      <w:r w:rsidRPr="005E0B82">
        <w:rPr>
          <w:rFonts w:ascii="Times New Roman" w:eastAsia="Times New Roman" w:hAnsi="Times New Roman" w:cs="Times New Roman"/>
        </w:rPr>
        <w:t>Двигун: 1,5 дизель 4*4  МКП - 6</w:t>
      </w:r>
    </w:p>
    <w:p w:rsidR="00A64090" w:rsidRPr="005E0B82" w:rsidRDefault="00A64090" w:rsidP="00A64090">
      <w:pPr>
        <w:spacing w:after="0" w:line="240" w:lineRule="auto"/>
        <w:ind w:firstLine="283"/>
        <w:jc w:val="both"/>
        <w:rPr>
          <w:rFonts w:ascii="Times New Roman" w:eastAsia="Times New Roman" w:hAnsi="Times New Roman" w:cs="Times New Roman"/>
        </w:rPr>
      </w:pPr>
      <w:r w:rsidRPr="005E0B82">
        <w:rPr>
          <w:rFonts w:ascii="Times New Roman" w:eastAsia="Times New Roman" w:hAnsi="Times New Roman" w:cs="Times New Roman"/>
        </w:rPr>
        <w:t>Колір: Сірий асфальт</w:t>
      </w:r>
    </w:p>
    <w:p w:rsidR="00A64090" w:rsidRPr="005E0B82" w:rsidRDefault="00A64090" w:rsidP="00A64090">
      <w:pPr>
        <w:spacing w:after="0" w:line="240" w:lineRule="auto"/>
        <w:ind w:firstLine="283"/>
        <w:jc w:val="both"/>
        <w:rPr>
          <w:rFonts w:ascii="Times New Roman" w:eastAsia="Times New Roman" w:hAnsi="Times New Roman" w:cs="Times New Roman"/>
          <w:i/>
        </w:rPr>
      </w:pPr>
      <w:r w:rsidRPr="005E0B82">
        <w:rPr>
          <w:rFonts w:ascii="Times New Roman" w:eastAsia="Times New Roman" w:hAnsi="Times New Roman" w:cs="Times New Roman"/>
        </w:rPr>
        <w:t>Рік виготовлення: 2023р.в</w:t>
      </w:r>
    </w:p>
    <w:p w:rsidR="00A64090" w:rsidRPr="005E0B82" w:rsidRDefault="00A64090" w:rsidP="00A64090">
      <w:pPr>
        <w:jc w:val="center"/>
        <w:rPr>
          <w:rFonts w:ascii="Times New Roman" w:hAnsi="Times New Roman" w:cs="Times New Roman"/>
          <w:b/>
          <w:bCs/>
          <w:sz w:val="28"/>
          <w:szCs w:val="28"/>
        </w:rPr>
      </w:pPr>
      <w:r w:rsidRPr="005E0B82">
        <w:rPr>
          <w:rFonts w:ascii="Times New Roman" w:hAnsi="Times New Roman" w:cs="Times New Roman"/>
          <w:b/>
          <w:bCs/>
          <w:sz w:val="28"/>
          <w:szCs w:val="28"/>
        </w:rPr>
        <w:t>Технічні характеристики:</w:t>
      </w:r>
    </w:p>
    <w:tbl>
      <w:tblPr>
        <w:tblW w:w="9855" w:type="dxa"/>
        <w:tblInd w:w="-108" w:type="dxa"/>
        <w:tblBorders>
          <w:top w:val="nil"/>
          <w:left w:val="nil"/>
          <w:bottom w:val="nil"/>
          <w:right w:val="nil"/>
        </w:tblBorders>
        <w:tblLayout w:type="fixed"/>
        <w:tblLook w:val="0000" w:firstRow="0" w:lastRow="0" w:firstColumn="0" w:lastColumn="0" w:noHBand="0" w:noVBand="0"/>
      </w:tblPr>
      <w:tblGrid>
        <w:gridCol w:w="4503"/>
        <w:gridCol w:w="2801"/>
        <w:gridCol w:w="2551"/>
      </w:tblGrid>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Привод</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Повний 4х4</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Робочий об’єм, см3</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1461см3</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 xml:space="preserve">Максимальна </w:t>
            </w:r>
            <w:proofErr w:type="spellStart"/>
            <w:r w:rsidRPr="005E0B82">
              <w:rPr>
                <w:lang w:val="uk-UA"/>
              </w:rPr>
              <w:t>потужністьк.с</w:t>
            </w:r>
            <w:proofErr w:type="spellEnd"/>
            <w:r w:rsidRPr="005E0B82">
              <w:rPr>
                <w:lang w:val="uk-UA"/>
              </w:rPr>
              <w:t>./кВт</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110к.с./80 кВт</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Паливо</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Дизель</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Максимальний крутній момент</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260Hm</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Коробка передач/кількість передач</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Механічна 6-ступінчата</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253"/>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Габаритні розміри, мм(Довжина/ширина/висота)</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4341/2052/1687</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Колісна база</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2673мм</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Максимальна маса, кг</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1899кг.</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Відповідність екологічним нормам</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EURO 6</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Об’єм паливного баку</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50л</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bl>
    <w:p w:rsidR="005E0B82" w:rsidRPr="005E0B82" w:rsidRDefault="005E0B82" w:rsidP="005E0B82">
      <w:pPr>
        <w:pStyle w:val="Default"/>
        <w:rPr>
          <w:b/>
          <w:bCs/>
          <w:color w:val="auto"/>
          <w:sz w:val="26"/>
          <w:szCs w:val="26"/>
          <w:lang w:val="uk-UA"/>
        </w:rPr>
      </w:pPr>
    </w:p>
    <w:p w:rsidR="005E0B82" w:rsidRPr="005E0B82" w:rsidRDefault="005E0B82" w:rsidP="005E0B82">
      <w:pPr>
        <w:pStyle w:val="Default"/>
        <w:rPr>
          <w:b/>
          <w:bCs/>
          <w:sz w:val="26"/>
          <w:szCs w:val="26"/>
          <w:lang w:val="uk-UA"/>
        </w:rPr>
      </w:pPr>
      <w:r w:rsidRPr="005E0B82">
        <w:rPr>
          <w:b/>
          <w:bCs/>
          <w:sz w:val="26"/>
          <w:szCs w:val="26"/>
          <w:lang w:val="uk-UA"/>
        </w:rPr>
        <w:t xml:space="preserve">Базове обладнання: </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 16 сталеві диски</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 xml:space="preserve">• 8 </w:t>
      </w:r>
      <w:proofErr w:type="spellStart"/>
      <w:r w:rsidRPr="005E0B82">
        <w:rPr>
          <w:rFonts w:ascii="Times New Roman" w:eastAsia="Times New Roman" w:hAnsi="Times New Roman" w:cs="Times New Roman"/>
          <w:lang w:val="uk-UA" w:eastAsia="uk-UA"/>
        </w:rPr>
        <w:t>мультимедіа</w:t>
      </w:r>
      <w:proofErr w:type="spellEnd"/>
      <w:r w:rsidRPr="005E0B82">
        <w:rPr>
          <w:rFonts w:ascii="Times New Roman" w:eastAsia="Times New Roman" w:hAnsi="Times New Roman" w:cs="Times New Roman"/>
          <w:lang w:val="uk-UA" w:eastAsia="uk-UA"/>
        </w:rPr>
        <w:t xml:space="preserve"> без навігації (4 динаміки, підтримка додатків </w:t>
      </w:r>
      <w:proofErr w:type="spellStart"/>
      <w:r w:rsidRPr="005E0B82">
        <w:rPr>
          <w:rFonts w:ascii="Times New Roman" w:eastAsia="Times New Roman" w:hAnsi="Times New Roman" w:cs="Times New Roman"/>
          <w:lang w:val="uk-UA" w:eastAsia="uk-UA"/>
        </w:rPr>
        <w:t>Apple</w:t>
      </w:r>
      <w:proofErr w:type="spellEnd"/>
      <w:r w:rsidRPr="005E0B82">
        <w:rPr>
          <w:rFonts w:ascii="Times New Roman" w:eastAsia="Times New Roman" w:hAnsi="Times New Roman" w:cs="Times New Roman"/>
          <w:lang w:val="uk-UA" w:eastAsia="uk-UA"/>
        </w:rPr>
        <w:t xml:space="preserve"> </w:t>
      </w:r>
      <w:proofErr w:type="spellStart"/>
      <w:r w:rsidRPr="005E0B82">
        <w:rPr>
          <w:rFonts w:ascii="Times New Roman" w:eastAsia="Times New Roman" w:hAnsi="Times New Roman" w:cs="Times New Roman"/>
          <w:lang w:val="uk-UA" w:eastAsia="uk-UA"/>
        </w:rPr>
        <w:t>Car</w:t>
      </w:r>
      <w:proofErr w:type="spellEnd"/>
      <w:r w:rsidRPr="005E0B82">
        <w:rPr>
          <w:rFonts w:ascii="Times New Roman" w:eastAsia="Times New Roman" w:hAnsi="Times New Roman" w:cs="Times New Roman"/>
          <w:lang w:val="uk-UA" w:eastAsia="uk-UA"/>
        </w:rPr>
        <w:t xml:space="preserve"> </w:t>
      </w:r>
      <w:proofErr w:type="spellStart"/>
      <w:r w:rsidRPr="005E0B82">
        <w:rPr>
          <w:rFonts w:ascii="Times New Roman" w:eastAsia="Times New Roman" w:hAnsi="Times New Roman" w:cs="Times New Roman"/>
          <w:lang w:val="uk-UA" w:eastAsia="uk-UA"/>
        </w:rPr>
        <w:t>Play</w:t>
      </w:r>
      <w:proofErr w:type="spellEnd"/>
      <w:r w:rsidRPr="005E0B82">
        <w:rPr>
          <w:rFonts w:ascii="Times New Roman" w:eastAsia="Times New Roman" w:hAnsi="Times New Roman" w:cs="Times New Roman"/>
          <w:lang w:val="uk-UA" w:eastAsia="uk-UA"/>
        </w:rPr>
        <w:t xml:space="preserve"> та </w:t>
      </w:r>
      <w:proofErr w:type="spellStart"/>
      <w:r w:rsidRPr="005E0B82">
        <w:rPr>
          <w:rFonts w:ascii="Times New Roman" w:eastAsia="Times New Roman" w:hAnsi="Times New Roman" w:cs="Times New Roman"/>
          <w:lang w:val="uk-UA" w:eastAsia="uk-UA"/>
        </w:rPr>
        <w:t>Android</w:t>
      </w:r>
      <w:proofErr w:type="spellEnd"/>
      <w:r w:rsidRPr="005E0B82">
        <w:rPr>
          <w:rFonts w:ascii="Times New Roman" w:eastAsia="Times New Roman" w:hAnsi="Times New Roman" w:cs="Times New Roman"/>
          <w:lang w:val="uk-UA" w:eastAsia="uk-UA"/>
        </w:rPr>
        <w:t xml:space="preserve"> ™ </w:t>
      </w:r>
      <w:proofErr w:type="spellStart"/>
      <w:r w:rsidRPr="005E0B82">
        <w:rPr>
          <w:rFonts w:ascii="Times New Roman" w:eastAsia="Times New Roman" w:hAnsi="Times New Roman" w:cs="Times New Roman"/>
          <w:lang w:val="uk-UA" w:eastAsia="uk-UA"/>
        </w:rPr>
        <w:t>Auto</w:t>
      </w:r>
      <w:proofErr w:type="spellEnd"/>
      <w:r w:rsidRPr="005E0B82">
        <w:rPr>
          <w:rFonts w:ascii="Times New Roman" w:eastAsia="Times New Roman" w:hAnsi="Times New Roman" w:cs="Times New Roman"/>
          <w:lang w:val="uk-UA" w:eastAsia="uk-UA"/>
        </w:rPr>
        <w:t>)</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•EBA (</w:t>
      </w:r>
      <w:proofErr w:type="spellStart"/>
      <w:r w:rsidRPr="005E0B82">
        <w:rPr>
          <w:rFonts w:ascii="Times New Roman" w:eastAsia="Times New Roman" w:hAnsi="Times New Roman" w:cs="Times New Roman"/>
          <w:lang w:val="uk-UA" w:eastAsia="uk-UA"/>
        </w:rPr>
        <w:t>с-ма</w:t>
      </w:r>
      <w:proofErr w:type="spellEnd"/>
      <w:r w:rsidRPr="005E0B82">
        <w:rPr>
          <w:rFonts w:ascii="Times New Roman" w:eastAsia="Times New Roman" w:hAnsi="Times New Roman" w:cs="Times New Roman"/>
          <w:lang w:val="uk-UA" w:eastAsia="uk-UA"/>
        </w:rPr>
        <w:t xml:space="preserve"> допомоги при екстреному гальмуванні) + EBD (електронна </w:t>
      </w:r>
      <w:proofErr w:type="spellStart"/>
      <w:r w:rsidRPr="005E0B82">
        <w:rPr>
          <w:rFonts w:ascii="Times New Roman" w:eastAsia="Times New Roman" w:hAnsi="Times New Roman" w:cs="Times New Roman"/>
          <w:lang w:val="uk-UA" w:eastAsia="uk-UA"/>
        </w:rPr>
        <w:t>с-ма</w:t>
      </w:r>
      <w:proofErr w:type="spellEnd"/>
      <w:r w:rsidRPr="005E0B82">
        <w:rPr>
          <w:rFonts w:ascii="Times New Roman" w:eastAsia="Times New Roman" w:hAnsi="Times New Roman" w:cs="Times New Roman"/>
          <w:lang w:val="uk-UA" w:eastAsia="uk-UA"/>
        </w:rPr>
        <w:t xml:space="preserve"> розподілу гальмівних зусиль)</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•TPMS (індикатор тиску в шинах)</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Бокові подушки безпеки водія та пасажира, передні та задні шторки безпеки</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 xml:space="preserve">Датчик нагадування про </w:t>
      </w:r>
      <w:proofErr w:type="spellStart"/>
      <w:r w:rsidRPr="005E0B82">
        <w:rPr>
          <w:rFonts w:ascii="Times New Roman" w:eastAsia="Times New Roman" w:hAnsi="Times New Roman" w:cs="Times New Roman"/>
          <w:lang w:val="uk-UA" w:eastAsia="uk-UA"/>
        </w:rPr>
        <w:t>непристібнуті</w:t>
      </w:r>
      <w:proofErr w:type="spellEnd"/>
      <w:r w:rsidRPr="005E0B82">
        <w:rPr>
          <w:rFonts w:ascii="Times New Roman" w:eastAsia="Times New Roman" w:hAnsi="Times New Roman" w:cs="Times New Roman"/>
          <w:lang w:val="uk-UA" w:eastAsia="uk-UA"/>
        </w:rPr>
        <w:t xml:space="preserve"> ремені безпеки водія та 4x пасажирів</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Дизайн 16 сталевих дисків FIDJI</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Додатковий стоп-сигнал у верхній частині дверей багажного відділення</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 xml:space="preserve">Зовнішні дзеркала заднього огляду з </w:t>
      </w:r>
      <w:proofErr w:type="spellStart"/>
      <w:r w:rsidRPr="005E0B82">
        <w:rPr>
          <w:rFonts w:ascii="Times New Roman" w:eastAsia="Times New Roman" w:hAnsi="Times New Roman" w:cs="Times New Roman"/>
          <w:lang w:val="uk-UA" w:eastAsia="uk-UA"/>
        </w:rPr>
        <w:t>електрорегулюванням</w:t>
      </w:r>
      <w:proofErr w:type="spellEnd"/>
      <w:r w:rsidRPr="005E0B82">
        <w:rPr>
          <w:rFonts w:ascii="Times New Roman" w:eastAsia="Times New Roman" w:hAnsi="Times New Roman" w:cs="Times New Roman"/>
          <w:lang w:val="uk-UA" w:eastAsia="uk-UA"/>
        </w:rPr>
        <w:t xml:space="preserve">, обігрівом та датчиком </w:t>
      </w:r>
      <w:proofErr w:type="spellStart"/>
      <w:r w:rsidRPr="005E0B82">
        <w:rPr>
          <w:rFonts w:ascii="Times New Roman" w:eastAsia="Times New Roman" w:hAnsi="Times New Roman" w:cs="Times New Roman"/>
          <w:lang w:val="uk-UA" w:eastAsia="uk-UA"/>
        </w:rPr>
        <w:t>зовн</w:t>
      </w:r>
      <w:proofErr w:type="spellEnd"/>
      <w:r w:rsidRPr="005E0B82">
        <w:rPr>
          <w:rFonts w:ascii="Times New Roman" w:eastAsia="Times New Roman" w:hAnsi="Times New Roman" w:cs="Times New Roman"/>
          <w:lang w:val="uk-UA" w:eastAsia="uk-UA"/>
        </w:rPr>
        <w:t>. температури</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Індикатор перемикання передач</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Ключ з дистанційним керуванням</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Кондиціонер</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Кріплення дитячих сидінь ISOFIX</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Ліхтар заднього ходу</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Оздоблення керма ""</w:t>
      </w:r>
      <w:proofErr w:type="spellStart"/>
      <w:r w:rsidRPr="005E0B82">
        <w:rPr>
          <w:rFonts w:ascii="Times New Roman" w:eastAsia="Times New Roman" w:hAnsi="Times New Roman" w:cs="Times New Roman"/>
          <w:lang w:val="uk-UA" w:eastAsia="uk-UA"/>
        </w:rPr>
        <w:t>Soft</w:t>
      </w:r>
      <w:proofErr w:type="spellEnd"/>
      <w:r w:rsidRPr="005E0B82">
        <w:rPr>
          <w:rFonts w:ascii="Times New Roman" w:eastAsia="Times New Roman" w:hAnsi="Times New Roman" w:cs="Times New Roman"/>
          <w:lang w:val="uk-UA" w:eastAsia="uk-UA"/>
        </w:rPr>
        <w:t xml:space="preserve"> </w:t>
      </w:r>
      <w:proofErr w:type="spellStart"/>
      <w:r w:rsidRPr="005E0B82">
        <w:rPr>
          <w:rFonts w:ascii="Times New Roman" w:eastAsia="Times New Roman" w:hAnsi="Times New Roman" w:cs="Times New Roman"/>
          <w:lang w:val="uk-UA" w:eastAsia="uk-UA"/>
        </w:rPr>
        <w:t>Feel</w:t>
      </w:r>
      <w:proofErr w:type="spellEnd"/>
      <w:r w:rsidRPr="005E0B82">
        <w:rPr>
          <w:rFonts w:ascii="Times New Roman" w:eastAsia="Times New Roman" w:hAnsi="Times New Roman" w:cs="Times New Roman"/>
          <w:lang w:val="uk-UA" w:eastAsia="uk-UA"/>
        </w:rPr>
        <w:t>""</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Передні протитуманні ліхтарі</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Повітроводи для заднього ряду сидінь</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Повторювачі сигналів поворотів</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Режим ECO</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Сталевий захист картера двигуна</w:t>
      </w:r>
    </w:p>
    <w:p w:rsid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Три задніх</w:t>
      </w:r>
      <w:r>
        <w:rPr>
          <w:rFonts w:ascii="Times New Roman" w:eastAsia="Times New Roman" w:hAnsi="Times New Roman" w:cs="Times New Roman"/>
          <w:lang w:val="uk-UA" w:eastAsia="uk-UA"/>
        </w:rPr>
        <w:t xml:space="preserve"> </w:t>
      </w:r>
      <w:proofErr w:type="spellStart"/>
      <w:r>
        <w:rPr>
          <w:rFonts w:ascii="Times New Roman" w:eastAsia="Times New Roman" w:hAnsi="Times New Roman" w:cs="Times New Roman"/>
          <w:lang w:val="uk-UA" w:eastAsia="uk-UA"/>
        </w:rPr>
        <w:t>з'ємних</w:t>
      </w:r>
      <w:proofErr w:type="spellEnd"/>
      <w:r>
        <w:rPr>
          <w:rFonts w:ascii="Times New Roman" w:eastAsia="Times New Roman" w:hAnsi="Times New Roman" w:cs="Times New Roman"/>
          <w:lang w:val="uk-UA" w:eastAsia="uk-UA"/>
        </w:rPr>
        <w:t xml:space="preserve"> підголівника"</w:t>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 xml:space="preserve">3-и </w:t>
      </w:r>
      <w:proofErr w:type="spellStart"/>
      <w:r w:rsidRPr="005E0B82">
        <w:rPr>
          <w:rFonts w:ascii="Times New Roman" w:eastAsia="Times New Roman" w:hAnsi="Times New Roman" w:cs="Times New Roman"/>
          <w:lang w:val="uk-UA" w:eastAsia="uk-UA"/>
        </w:rPr>
        <w:t>трьохточечних</w:t>
      </w:r>
      <w:proofErr w:type="spellEnd"/>
      <w:r w:rsidRPr="005E0B82">
        <w:rPr>
          <w:rFonts w:ascii="Times New Roman" w:eastAsia="Times New Roman" w:hAnsi="Times New Roman" w:cs="Times New Roman"/>
          <w:lang w:val="uk-UA" w:eastAsia="uk-UA"/>
        </w:rPr>
        <w:t xml:space="preserve"> ремені безпеки для заднього ряду сидінь</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ABS (</w:t>
      </w:r>
      <w:proofErr w:type="spellStart"/>
      <w:r w:rsidRPr="005E0B82">
        <w:rPr>
          <w:rFonts w:ascii="Times New Roman" w:eastAsia="Times New Roman" w:hAnsi="Times New Roman" w:cs="Times New Roman"/>
          <w:lang w:val="uk-UA" w:eastAsia="uk-UA"/>
        </w:rPr>
        <w:t>антиблокувальна</w:t>
      </w:r>
      <w:proofErr w:type="spellEnd"/>
      <w:r w:rsidRPr="005E0B82">
        <w:rPr>
          <w:rFonts w:ascii="Times New Roman" w:eastAsia="Times New Roman" w:hAnsi="Times New Roman" w:cs="Times New Roman"/>
          <w:lang w:val="uk-UA" w:eastAsia="uk-UA"/>
        </w:rPr>
        <w:t xml:space="preserve"> система гальм)</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ESC (</w:t>
      </w:r>
      <w:proofErr w:type="spellStart"/>
      <w:r w:rsidRPr="005E0B82">
        <w:rPr>
          <w:rFonts w:ascii="Times New Roman" w:eastAsia="Times New Roman" w:hAnsi="Times New Roman" w:cs="Times New Roman"/>
          <w:lang w:val="uk-UA" w:eastAsia="uk-UA"/>
        </w:rPr>
        <w:t>с-ма</w:t>
      </w:r>
      <w:proofErr w:type="spellEnd"/>
      <w:r w:rsidRPr="005E0B82">
        <w:rPr>
          <w:rFonts w:ascii="Times New Roman" w:eastAsia="Times New Roman" w:hAnsi="Times New Roman" w:cs="Times New Roman"/>
          <w:lang w:val="uk-UA" w:eastAsia="uk-UA"/>
        </w:rPr>
        <w:t xml:space="preserve"> курсової стійкості) + HSA (</w:t>
      </w:r>
      <w:proofErr w:type="spellStart"/>
      <w:r w:rsidRPr="005E0B82">
        <w:rPr>
          <w:rFonts w:ascii="Times New Roman" w:eastAsia="Times New Roman" w:hAnsi="Times New Roman" w:cs="Times New Roman"/>
          <w:lang w:val="uk-UA" w:eastAsia="uk-UA"/>
        </w:rPr>
        <w:t>с-ма</w:t>
      </w:r>
      <w:proofErr w:type="spellEnd"/>
      <w:r w:rsidRPr="005E0B82">
        <w:rPr>
          <w:rFonts w:ascii="Times New Roman" w:eastAsia="Times New Roman" w:hAnsi="Times New Roman" w:cs="Times New Roman"/>
          <w:lang w:val="uk-UA" w:eastAsia="uk-UA"/>
        </w:rPr>
        <w:t xml:space="preserve"> допомоги при старті на підйомі)</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Автоматичні LED денні ходові вогні</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Бортовий комп'ютер</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Датчик світла</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lastRenderedPageBreak/>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Дизайн зовнішніх дзеркал заднього огляду (чорного глянцевого кольору)</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Дорожній набір засобів безпеки</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 xml:space="preserve">Імпульсний </w:t>
      </w:r>
      <w:proofErr w:type="spellStart"/>
      <w:r w:rsidRPr="005E0B82">
        <w:rPr>
          <w:rFonts w:ascii="Times New Roman" w:eastAsia="Times New Roman" w:hAnsi="Times New Roman" w:cs="Times New Roman"/>
          <w:lang w:val="uk-UA" w:eastAsia="uk-UA"/>
        </w:rPr>
        <w:t>електросклопідйомник</w:t>
      </w:r>
      <w:proofErr w:type="spellEnd"/>
      <w:r w:rsidRPr="005E0B82">
        <w:rPr>
          <w:rFonts w:ascii="Times New Roman" w:eastAsia="Times New Roman" w:hAnsi="Times New Roman" w:cs="Times New Roman"/>
          <w:lang w:val="uk-UA" w:eastAsia="uk-UA"/>
        </w:rPr>
        <w:t xml:space="preserve"> з боку водія</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Кермова колонка, що регулюється за висотою та глибиною</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Кнопка блокування дверей</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Країна призначення Україна</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Круїз-контроль та обмежувач швидкості</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Обігрів заднього скла</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Оздоблення салону чорного кольору з хромованими декоративними елементами</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 xml:space="preserve">Передні та задні ремені безпеки з піротехнічними </w:t>
      </w:r>
      <w:proofErr w:type="spellStart"/>
      <w:r w:rsidRPr="005E0B82">
        <w:rPr>
          <w:rFonts w:ascii="Times New Roman" w:eastAsia="Times New Roman" w:hAnsi="Times New Roman" w:cs="Times New Roman"/>
          <w:lang w:val="uk-UA" w:eastAsia="uk-UA"/>
        </w:rPr>
        <w:t>переднатягувачами</w:t>
      </w:r>
      <w:proofErr w:type="spellEnd"/>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proofErr w:type="spellStart"/>
      <w:r w:rsidRPr="005E0B82">
        <w:rPr>
          <w:rFonts w:ascii="Times New Roman" w:eastAsia="Times New Roman" w:hAnsi="Times New Roman" w:cs="Times New Roman"/>
          <w:lang w:val="uk-UA" w:eastAsia="uk-UA"/>
        </w:rPr>
        <w:t>Повнорозмірне</w:t>
      </w:r>
      <w:proofErr w:type="spellEnd"/>
      <w:r w:rsidRPr="005E0B82">
        <w:rPr>
          <w:rFonts w:ascii="Times New Roman" w:eastAsia="Times New Roman" w:hAnsi="Times New Roman" w:cs="Times New Roman"/>
          <w:lang w:val="uk-UA" w:eastAsia="uk-UA"/>
        </w:rPr>
        <w:t xml:space="preserve"> запасне колесо</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Поздовжні металеві леєри чорного кольору з надписом DUSTER</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Сидіння водія, що регулюється за висотою</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Стандартне тонування вікон</w:t>
      </w:r>
    </w:p>
    <w:p w:rsidR="005E0B82" w:rsidRPr="005E0B82" w:rsidRDefault="005E0B82" w:rsidP="005E0B82">
      <w:pPr>
        <w:spacing w:after="0" w:line="240" w:lineRule="auto"/>
        <w:ind w:firstLine="643"/>
        <w:rPr>
          <w:rFonts w:ascii="Times New Roman" w:eastAsia="Times New Roman" w:hAnsi="Times New Roman" w:cs="Times New Roman"/>
          <w:lang w:eastAsia="uk-UA"/>
        </w:rPr>
      </w:pPr>
      <w:r w:rsidRPr="005E0B82">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w:t>
      </w:r>
      <w:r w:rsidRPr="005E0B82">
        <w:rPr>
          <w:rFonts w:ascii="Times New Roman" w:eastAsia="Times New Roman" w:hAnsi="Times New Roman" w:cs="Times New Roman"/>
          <w:lang w:eastAsia="uk-UA"/>
        </w:rPr>
        <w:t>Чорна нижня захисна накладка на передній та задній бампери"</w:t>
      </w:r>
    </w:p>
    <w:p w:rsidR="005E0B82" w:rsidRPr="005E0B82" w:rsidRDefault="005E0B82" w:rsidP="005E0B82">
      <w:pPr>
        <w:pStyle w:val="Default"/>
        <w:rPr>
          <w:b/>
          <w:bCs/>
          <w:color w:val="auto"/>
          <w:sz w:val="26"/>
          <w:szCs w:val="26"/>
          <w:lang w:val="uk-UA"/>
        </w:rPr>
      </w:pPr>
    </w:p>
    <w:p w:rsidR="005E0B82" w:rsidRPr="005E0B82" w:rsidRDefault="005E0B82" w:rsidP="005E0B82">
      <w:pPr>
        <w:pStyle w:val="Default"/>
        <w:rPr>
          <w:color w:val="auto"/>
          <w:sz w:val="26"/>
          <w:szCs w:val="26"/>
          <w:lang w:val="uk-UA"/>
        </w:rPr>
      </w:pPr>
      <w:proofErr w:type="spellStart"/>
      <w:r w:rsidRPr="005E0B82">
        <w:rPr>
          <w:b/>
          <w:bCs/>
          <w:color w:val="auto"/>
          <w:sz w:val="26"/>
          <w:szCs w:val="26"/>
          <w:lang w:val="uk-UA"/>
        </w:rPr>
        <w:t>Опційне</w:t>
      </w:r>
      <w:proofErr w:type="spellEnd"/>
      <w:r w:rsidRPr="005E0B82">
        <w:rPr>
          <w:b/>
          <w:bCs/>
          <w:color w:val="auto"/>
          <w:sz w:val="26"/>
          <w:szCs w:val="26"/>
          <w:lang w:val="uk-UA"/>
        </w:rPr>
        <w:t xml:space="preserve"> обладнання: </w:t>
      </w:r>
    </w:p>
    <w:p w:rsidR="005E0B82" w:rsidRPr="005E0B82" w:rsidRDefault="005E0B82" w:rsidP="005E0B82">
      <w:pPr>
        <w:pStyle w:val="af6"/>
        <w:numPr>
          <w:ilvl w:val="0"/>
          <w:numId w:val="3"/>
        </w:numPr>
        <w:spacing w:after="0" w:line="240" w:lineRule="auto"/>
        <w:rPr>
          <w:rFonts w:ascii="Times New Roman" w:eastAsia="Times New Roman" w:hAnsi="Times New Roman" w:cs="Times New Roman"/>
          <w:szCs w:val="16"/>
          <w:lang w:val="uk-UA" w:eastAsia="uk-UA"/>
        </w:rPr>
      </w:pPr>
      <w:r w:rsidRPr="005E0B82">
        <w:rPr>
          <w:rFonts w:ascii="Times New Roman" w:eastAsia="Times New Roman" w:hAnsi="Times New Roman" w:cs="Times New Roman"/>
          <w:szCs w:val="16"/>
          <w:lang w:val="uk-UA" w:eastAsia="uk-UA"/>
        </w:rPr>
        <w:t xml:space="preserve">Камера заднього огляду </w:t>
      </w:r>
    </w:p>
    <w:p w:rsidR="00A64090" w:rsidRPr="005E0B82" w:rsidRDefault="00A64090" w:rsidP="00A64090">
      <w:pPr>
        <w:jc w:val="both"/>
        <w:rPr>
          <w:rFonts w:ascii="Times New Roman" w:hAnsi="Times New Roman" w:cs="Times New Roman"/>
          <w:sz w:val="24"/>
          <w:szCs w:val="24"/>
        </w:rPr>
      </w:pPr>
    </w:p>
    <w:p w:rsidR="00A64090" w:rsidRPr="005E0B82" w:rsidRDefault="00A64090" w:rsidP="00A64090">
      <w:pPr>
        <w:spacing w:after="0" w:line="240" w:lineRule="auto"/>
        <w:ind w:firstLine="283"/>
        <w:jc w:val="both"/>
        <w:rPr>
          <w:rFonts w:ascii="Times New Roman" w:eastAsia="Times New Roman" w:hAnsi="Times New Roman" w:cs="Times New Roman"/>
          <w:i/>
        </w:rPr>
      </w:pPr>
    </w:p>
    <w:p w:rsidR="00D01D3C" w:rsidRPr="005E0B82" w:rsidRDefault="005E0B82">
      <w:pPr>
        <w:spacing w:after="0" w:line="240" w:lineRule="auto"/>
        <w:ind w:firstLine="283"/>
        <w:jc w:val="both"/>
        <w:rPr>
          <w:rFonts w:ascii="Times New Roman" w:eastAsia="Times New Roman" w:hAnsi="Times New Roman" w:cs="Times New Roman"/>
          <w:i/>
          <w:sz w:val="20"/>
          <w:szCs w:val="20"/>
        </w:rPr>
      </w:pPr>
      <w:r w:rsidRPr="005E0B82">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D01D3C" w:rsidRPr="005E0B82" w:rsidRDefault="005E0B82">
      <w:pPr>
        <w:spacing w:after="0" w:line="240" w:lineRule="auto"/>
        <w:ind w:firstLine="283"/>
        <w:jc w:val="both"/>
        <w:rPr>
          <w:rFonts w:ascii="Times New Roman" w:eastAsia="Times New Roman" w:hAnsi="Times New Roman" w:cs="Times New Roman"/>
          <w:i/>
          <w:sz w:val="20"/>
          <w:szCs w:val="20"/>
        </w:rPr>
      </w:pPr>
      <w:r w:rsidRPr="005E0B82">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D01D3C" w:rsidRPr="005E0B82" w:rsidRDefault="00D01D3C">
      <w:pPr>
        <w:spacing w:after="0" w:line="240" w:lineRule="auto"/>
        <w:ind w:firstLine="283"/>
        <w:jc w:val="both"/>
        <w:rPr>
          <w:rFonts w:ascii="Times New Roman" w:eastAsia="Times New Roman" w:hAnsi="Times New Roman" w:cs="Times New Roman"/>
          <w:i/>
          <w:color w:val="4A86E8"/>
          <w:sz w:val="20"/>
          <w:szCs w:val="20"/>
        </w:rPr>
      </w:pPr>
    </w:p>
    <w:p w:rsidR="00D01D3C" w:rsidRPr="005E0B82" w:rsidRDefault="00D01D3C">
      <w:pPr>
        <w:shd w:val="clear" w:color="auto" w:fill="FFFFFF"/>
        <w:spacing w:after="0" w:line="240" w:lineRule="auto"/>
        <w:jc w:val="both"/>
        <w:rPr>
          <w:rFonts w:ascii="Times New Roman" w:eastAsia="Times New Roman" w:hAnsi="Times New Roman" w:cs="Times New Roman"/>
          <w:b/>
          <w:i/>
          <w:sz w:val="24"/>
          <w:szCs w:val="24"/>
        </w:rPr>
      </w:pPr>
    </w:p>
    <w:p w:rsidR="00D01D3C" w:rsidRPr="005E0B82" w:rsidRDefault="00D01D3C">
      <w:pPr>
        <w:shd w:val="clear" w:color="auto" w:fill="FFFFFF"/>
        <w:spacing w:after="0" w:line="240" w:lineRule="auto"/>
        <w:ind w:firstLine="460"/>
        <w:jc w:val="both"/>
        <w:rPr>
          <w:rFonts w:ascii="Times New Roman" w:eastAsia="Times New Roman" w:hAnsi="Times New Roman" w:cs="Times New Roman"/>
          <w:b/>
          <w:i/>
          <w:color w:val="FF0000"/>
          <w:sz w:val="24"/>
          <w:szCs w:val="24"/>
          <w:highlight w:val="yellow"/>
        </w:rPr>
      </w:pPr>
    </w:p>
    <w:p w:rsidR="00D01D3C" w:rsidRPr="005E0B82" w:rsidRDefault="00D01D3C">
      <w:pPr>
        <w:shd w:val="clear" w:color="auto" w:fill="FFFFFF"/>
        <w:spacing w:after="0" w:line="240" w:lineRule="auto"/>
        <w:ind w:firstLine="460"/>
        <w:jc w:val="both"/>
        <w:rPr>
          <w:rFonts w:ascii="Times New Roman" w:eastAsia="Times New Roman" w:hAnsi="Times New Roman" w:cs="Times New Roman"/>
          <w:b/>
          <w:i/>
          <w:sz w:val="24"/>
          <w:szCs w:val="24"/>
        </w:rPr>
      </w:pPr>
    </w:p>
    <w:p w:rsidR="00D01D3C" w:rsidRPr="005E0B82" w:rsidRDefault="005E0B82">
      <w:pPr>
        <w:shd w:val="clear" w:color="auto" w:fill="FFFFFF"/>
        <w:spacing w:after="0" w:line="240" w:lineRule="auto"/>
        <w:ind w:firstLine="460"/>
        <w:jc w:val="both"/>
        <w:rPr>
          <w:rFonts w:ascii="Times New Roman" w:eastAsia="Times New Roman" w:hAnsi="Times New Roman" w:cs="Times New Roman"/>
          <w:b/>
          <w:i/>
          <w:sz w:val="24"/>
          <w:szCs w:val="24"/>
        </w:rPr>
      </w:pPr>
      <w:r w:rsidRPr="005E0B82">
        <w:rPr>
          <w:rFonts w:ascii="Times New Roman" w:eastAsia="Times New Roman" w:hAnsi="Times New Roman" w:cs="Times New Roman"/>
          <w:b/>
          <w:i/>
          <w:sz w:val="24"/>
          <w:szCs w:val="24"/>
        </w:rPr>
        <w:t xml:space="preserve"> </w:t>
      </w:r>
    </w:p>
    <w:p w:rsidR="00D01D3C" w:rsidRPr="005E0B82" w:rsidRDefault="00D01D3C">
      <w:pPr>
        <w:shd w:val="clear" w:color="auto" w:fill="FFFFFF"/>
        <w:spacing w:after="0" w:line="240" w:lineRule="auto"/>
        <w:ind w:firstLine="460"/>
        <w:jc w:val="both"/>
        <w:rPr>
          <w:rFonts w:ascii="Times New Roman" w:eastAsia="Times New Roman" w:hAnsi="Times New Roman" w:cs="Times New Roman"/>
          <w:b/>
          <w:i/>
          <w:sz w:val="24"/>
          <w:szCs w:val="24"/>
        </w:rPr>
      </w:pPr>
    </w:p>
    <w:p w:rsidR="00D01D3C" w:rsidRPr="005E0B82" w:rsidRDefault="00D01D3C">
      <w:pPr>
        <w:spacing w:after="0" w:line="240" w:lineRule="auto"/>
        <w:jc w:val="both"/>
        <w:rPr>
          <w:rFonts w:ascii="Times New Roman" w:eastAsia="Times New Roman" w:hAnsi="Times New Roman" w:cs="Times New Roman"/>
          <w:sz w:val="24"/>
          <w:szCs w:val="24"/>
        </w:rPr>
      </w:pPr>
    </w:p>
    <w:sectPr w:rsidR="00D01D3C" w:rsidRPr="005E0B8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05855"/>
    <w:multiLevelType w:val="multilevel"/>
    <w:tmpl w:val="0164D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CF408C"/>
    <w:multiLevelType w:val="hybridMultilevel"/>
    <w:tmpl w:val="B1F812E2"/>
    <w:lvl w:ilvl="0" w:tplc="0422000F">
      <w:start w:val="1"/>
      <w:numFmt w:val="decimal"/>
      <w:lvlText w:val="%1."/>
      <w:lvlJc w:val="left"/>
      <w:pPr>
        <w:ind w:left="644" w:hanging="360"/>
      </w:pPr>
      <w:rPr>
        <w:rFonts w:hint="default"/>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50C72B82"/>
    <w:multiLevelType w:val="hybridMultilevel"/>
    <w:tmpl w:val="991E96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01D3C"/>
    <w:rsid w:val="00001228"/>
    <w:rsid w:val="00313B59"/>
    <w:rsid w:val="005E0B82"/>
    <w:rsid w:val="008704F6"/>
    <w:rsid w:val="00A64090"/>
    <w:rsid w:val="00A932F0"/>
    <w:rsid w:val="00D01D3C"/>
    <w:rsid w:val="00D4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HTML">
    <w:name w:val="HTML Preformatted"/>
    <w:basedOn w:val="a"/>
    <w:link w:val="HTML0"/>
    <w:rsid w:val="00A64090"/>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64090"/>
    <w:rPr>
      <w:rFonts w:ascii="Courier New" w:eastAsia="Courier New" w:hAnsi="Courier New" w:cs="Courier New"/>
      <w:sz w:val="20"/>
      <w:szCs w:val="20"/>
      <w:lang w:eastAsia="zh-CN"/>
    </w:rPr>
  </w:style>
  <w:style w:type="paragraph" w:customStyle="1" w:styleId="30">
    <w:name w:val="Без интервала3"/>
    <w:link w:val="af5"/>
    <w:rsid w:val="00A64090"/>
    <w:pPr>
      <w:spacing w:after="0" w:line="240" w:lineRule="auto"/>
    </w:pPr>
    <w:rPr>
      <w:rFonts w:eastAsia="Times New Roman" w:cs="Times New Roman"/>
      <w:lang w:eastAsia="en-US"/>
    </w:rPr>
  </w:style>
  <w:style w:type="character" w:customStyle="1" w:styleId="af5">
    <w:name w:val="Без интервала Знак"/>
    <w:link w:val="30"/>
    <w:locked/>
    <w:rsid w:val="00A64090"/>
    <w:rPr>
      <w:rFonts w:eastAsia="Times New Roman" w:cs="Times New Roman"/>
      <w:lang w:eastAsia="en-US"/>
    </w:rPr>
  </w:style>
  <w:style w:type="paragraph" w:customStyle="1" w:styleId="Default">
    <w:name w:val="Default"/>
    <w:rsid w:val="005E0B82"/>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0"/>
      <w:lang w:val="ru-RU"/>
    </w:rPr>
  </w:style>
  <w:style w:type="paragraph" w:styleId="af6">
    <w:name w:val="List Paragraph"/>
    <w:basedOn w:val="a"/>
    <w:uiPriority w:val="34"/>
    <w:qFormat/>
    <w:rsid w:val="005E0B82"/>
    <w:pPr>
      <w:spacing w:line="256" w:lineRule="auto"/>
      <w:ind w:left="720"/>
      <w:contextualSpacing/>
    </w:pPr>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HTML">
    <w:name w:val="HTML Preformatted"/>
    <w:basedOn w:val="a"/>
    <w:link w:val="HTML0"/>
    <w:rsid w:val="00A64090"/>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64090"/>
    <w:rPr>
      <w:rFonts w:ascii="Courier New" w:eastAsia="Courier New" w:hAnsi="Courier New" w:cs="Courier New"/>
      <w:sz w:val="20"/>
      <w:szCs w:val="20"/>
      <w:lang w:eastAsia="zh-CN"/>
    </w:rPr>
  </w:style>
  <w:style w:type="paragraph" w:customStyle="1" w:styleId="30">
    <w:name w:val="Без интервала3"/>
    <w:link w:val="af5"/>
    <w:rsid w:val="00A64090"/>
    <w:pPr>
      <w:spacing w:after="0" w:line="240" w:lineRule="auto"/>
    </w:pPr>
    <w:rPr>
      <w:rFonts w:eastAsia="Times New Roman" w:cs="Times New Roman"/>
      <w:lang w:eastAsia="en-US"/>
    </w:rPr>
  </w:style>
  <w:style w:type="character" w:customStyle="1" w:styleId="af5">
    <w:name w:val="Без интервала Знак"/>
    <w:link w:val="30"/>
    <w:locked/>
    <w:rsid w:val="00A64090"/>
    <w:rPr>
      <w:rFonts w:eastAsia="Times New Roman" w:cs="Times New Roman"/>
      <w:lang w:eastAsia="en-US"/>
    </w:rPr>
  </w:style>
  <w:style w:type="paragraph" w:customStyle="1" w:styleId="Default">
    <w:name w:val="Default"/>
    <w:rsid w:val="005E0B82"/>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0"/>
      <w:lang w:val="ru-RU"/>
    </w:rPr>
  </w:style>
  <w:style w:type="paragraph" w:styleId="af6">
    <w:name w:val="List Paragraph"/>
    <w:basedOn w:val="a"/>
    <w:uiPriority w:val="34"/>
    <w:qFormat/>
    <w:rsid w:val="005E0B82"/>
    <w:pPr>
      <w:spacing w:line="256" w:lineRule="auto"/>
      <w:ind w:left="720"/>
      <w:contextualSpacing/>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1799</Words>
  <Characters>10256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Юрий Мисюра</cp:lastModifiedBy>
  <cp:revision>5</cp:revision>
  <dcterms:created xsi:type="dcterms:W3CDTF">2022-08-17T14:44:00Z</dcterms:created>
  <dcterms:modified xsi:type="dcterms:W3CDTF">2023-01-31T11:12:00Z</dcterms:modified>
</cp:coreProperties>
</file>