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  </w:t>
      </w:r>
      <w:r w:rsidRPr="0023756D">
        <w:rPr>
          <w:rFonts w:ascii="Times New Roman" w:eastAsia="Times New Roman" w:hAnsi="Times New Roman" w:cs="Times New Roman"/>
          <w:b/>
          <w:sz w:val="24"/>
          <w:szCs w:val="24"/>
        </w:rPr>
        <w:t>Протокол</w:t>
      </w:r>
      <w:r w:rsidRPr="0023756D">
        <w:rPr>
          <w:rFonts w:ascii="Times New Roman" w:eastAsia="Times New Roman" w:hAnsi="Times New Roman" w:cs="Times New Roman"/>
          <w:sz w:val="24"/>
          <w:szCs w:val="24"/>
        </w:rPr>
        <w:t xml:space="preserve"> </w:t>
      </w:r>
      <w:r w:rsidRPr="0023756D">
        <w:rPr>
          <w:rFonts w:ascii="Times New Roman" w:eastAsia="Times New Roman" w:hAnsi="Times New Roman" w:cs="Times New Roman"/>
          <w:b/>
          <w:sz w:val="24"/>
          <w:szCs w:val="24"/>
        </w:rPr>
        <w:t>Уповноваженої особи</w:t>
      </w:r>
    </w:p>
    <w:p w:rsidR="0023756D" w:rsidRPr="0023756D" w:rsidRDefault="0023756D"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Виконавчого комітету </w:t>
      </w:r>
    </w:p>
    <w:p w:rsidR="0023756D" w:rsidRPr="0023756D" w:rsidRDefault="0023756D" w:rsidP="0023756D">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Бердичівської міської ради</w:t>
      </w:r>
    </w:p>
    <w:p w:rsidR="007E2DD9" w:rsidRPr="0023756D" w:rsidRDefault="0023756D"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 Тарасової</w:t>
      </w:r>
      <w:r>
        <w:rPr>
          <w:rFonts w:ascii="Times New Roman" w:eastAsia="Times New Roman" w:hAnsi="Times New Roman" w:cs="Times New Roman"/>
          <w:b/>
          <w:sz w:val="24"/>
          <w:szCs w:val="24"/>
        </w:rPr>
        <w:t xml:space="preserve"> О.Г.</w:t>
      </w:r>
    </w:p>
    <w:p w:rsidR="008000A0" w:rsidRPr="001C23D3" w:rsidRDefault="007C0634" w:rsidP="008000A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05.06</w:t>
      </w:r>
      <w:r w:rsidR="007E2DD9" w:rsidRPr="001C23D3">
        <w:rPr>
          <w:rFonts w:ascii="Times New Roman" w:eastAsia="Times New Roman" w:hAnsi="Times New Roman" w:cs="Times New Roman"/>
          <w:sz w:val="24"/>
          <w:szCs w:val="24"/>
        </w:rPr>
        <w:t>.</w:t>
      </w:r>
      <w:r w:rsidR="008000A0" w:rsidRPr="001C23D3">
        <w:rPr>
          <w:rFonts w:ascii="Times New Roman" w:eastAsia="Times New Roman" w:hAnsi="Times New Roman" w:cs="Times New Roman"/>
          <w:sz w:val="24"/>
          <w:szCs w:val="24"/>
        </w:rPr>
        <w:t>20</w:t>
      </w:r>
      <w:r w:rsidR="007E2DD9" w:rsidRPr="001C23D3">
        <w:rPr>
          <w:rFonts w:ascii="Times New Roman" w:eastAsia="Times New Roman" w:hAnsi="Times New Roman" w:cs="Times New Roman"/>
          <w:sz w:val="24"/>
          <w:szCs w:val="24"/>
        </w:rPr>
        <w:t>23</w:t>
      </w:r>
      <w:r w:rsidR="008000A0" w:rsidRPr="001C23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59</w:t>
      </w: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Pr="0023756D">
        <w:rPr>
          <w:rFonts w:ascii="Times New Roman" w:eastAsia="Times New Roman" w:hAnsi="Times New Roman" w:cs="Times New Roman"/>
          <w:b/>
          <w:sz w:val="24"/>
          <w:szCs w:val="24"/>
        </w:rPr>
        <w:t xml:space="preserve"> ВІДКРИТІ ТОРГИ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23756D">
        <w:rPr>
          <w:rFonts w:ascii="Times New Roman" w:eastAsia="Times New Roman" w:hAnsi="Times New Roman" w:cs="Times New Roman"/>
          <w:b/>
          <w:sz w:val="24"/>
          <w:szCs w:val="24"/>
        </w:rPr>
        <w:t>)</w:t>
      </w:r>
    </w:p>
    <w:p w:rsidR="008000A0" w:rsidRPr="0023756D"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p w:rsidR="008000A0" w:rsidRPr="00031B00" w:rsidRDefault="00031B00" w:rsidP="00031B00">
      <w:pPr>
        <w:spacing w:before="240" w:after="0" w:line="240" w:lineRule="auto"/>
        <w:jc w:val="center"/>
        <w:rPr>
          <w:rFonts w:ascii="Times New Roman" w:eastAsia="Times New Roman" w:hAnsi="Times New Roman" w:cs="Times New Roman"/>
          <w:sz w:val="48"/>
          <w:szCs w:val="48"/>
        </w:rPr>
      </w:pPr>
      <w:r>
        <w:rPr>
          <w:rFonts w:ascii="Times New Roman" w:hAnsi="Times New Roman"/>
          <w:b/>
          <w:sz w:val="48"/>
          <w:szCs w:val="48"/>
        </w:rPr>
        <w:t>Генератор</w:t>
      </w:r>
      <w:r w:rsidRPr="00031B00">
        <w:rPr>
          <w:rFonts w:ascii="Times New Roman" w:hAnsi="Times New Roman"/>
          <w:b/>
          <w:sz w:val="48"/>
          <w:szCs w:val="48"/>
        </w:rPr>
        <w:t xml:space="preserve"> дизельн</w:t>
      </w:r>
      <w:r>
        <w:rPr>
          <w:rFonts w:ascii="Times New Roman" w:hAnsi="Times New Roman"/>
          <w:b/>
          <w:sz w:val="48"/>
          <w:szCs w:val="48"/>
        </w:rPr>
        <w:t>ий</w:t>
      </w:r>
      <w:r w:rsidRPr="00031B00">
        <w:rPr>
          <w:rFonts w:ascii="Times New Roman" w:hAnsi="Times New Roman"/>
          <w:b/>
          <w:sz w:val="48"/>
          <w:szCs w:val="48"/>
        </w:rPr>
        <w:t xml:space="preserve"> (код за ДК 021:2015: 31120000-3 - Генератори)</w:t>
      </w: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Default="008000A0" w:rsidP="008000A0">
      <w:pPr>
        <w:spacing w:before="240" w:after="0" w:line="240" w:lineRule="auto"/>
        <w:rPr>
          <w:rFonts w:ascii="Times New Roman" w:eastAsia="Times New Roman" w:hAnsi="Times New Roman" w:cs="Times New Roman"/>
          <w:sz w:val="24"/>
          <w:szCs w:val="24"/>
        </w:rPr>
      </w:pPr>
    </w:p>
    <w:p w:rsidR="00031B00" w:rsidRDefault="00031B00" w:rsidP="008000A0">
      <w:pPr>
        <w:spacing w:before="240" w:after="0" w:line="240" w:lineRule="auto"/>
        <w:rPr>
          <w:rFonts w:ascii="Times New Roman" w:eastAsia="Times New Roman" w:hAnsi="Times New Roman" w:cs="Times New Roman"/>
          <w:sz w:val="24"/>
          <w:szCs w:val="24"/>
        </w:rPr>
      </w:pPr>
    </w:p>
    <w:p w:rsidR="00031B00" w:rsidRPr="0023756D" w:rsidRDefault="00031B0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8000A0"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C03285">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13133, Житомирська обл., </w:t>
            </w:r>
            <w:r w:rsidR="00C03285" w:rsidRPr="00C03285">
              <w:rPr>
                <w:rFonts w:ascii="Times New Roman" w:eastAsia="Times New Roman" w:hAnsi="Times New Roman" w:cs="Times New Roman"/>
                <w:sz w:val="24"/>
                <w:szCs w:val="24"/>
              </w:rPr>
              <w:t xml:space="preserve">Україна, м. Бердичів,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C03285" w:rsidP="00C03285">
            <w:pPr>
              <w:jc w:val="both"/>
              <w:rPr>
                <w:rFonts w:ascii="Times New Roman" w:eastAsia="Times New Roman" w:hAnsi="Times New Roman" w:cs="Times New Roman"/>
                <w:sz w:val="24"/>
                <w:szCs w:val="24"/>
                <w:lang w:val="ru-RU"/>
              </w:rPr>
            </w:pPr>
            <w:r w:rsidRPr="00C03285">
              <w:rPr>
                <w:rFonts w:ascii="Times New Roman" w:eastAsia="Times New Roman" w:hAnsi="Times New Roman" w:cs="Times New Roman"/>
                <w:sz w:val="24"/>
                <w:szCs w:val="24"/>
              </w:rPr>
              <w:t xml:space="preserve">Тарасова Олена Геннадіївна,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xml:space="preserve">.: (097)9541522. </w:t>
            </w:r>
          </w:p>
          <w:p w:rsidR="008000A0" w:rsidRPr="0023756D" w:rsidRDefault="00C03285" w:rsidP="00C03285">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 vbo@berdychiv-rada.gov.ua</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w:t>
            </w:r>
            <w:r w:rsidRPr="00C03285">
              <w:rPr>
                <w:rFonts w:ascii="Times New Roman" w:eastAsia="Times New Roman" w:hAnsi="Times New Roman" w:cs="Times New Roman"/>
                <w:sz w:val="24"/>
                <w:szCs w:val="24"/>
              </w:rPr>
              <w:lastRenderedPageBreak/>
              <w:t xml:space="preserve">закупівель товарів) (далі по тексту </w:t>
            </w:r>
            <w:proofErr w:type="spellStart"/>
            <w:r w:rsidRPr="00C03285">
              <w:rPr>
                <w:rFonts w:ascii="Times New Roman" w:eastAsia="Times New Roman" w:hAnsi="Times New Roman" w:cs="Times New Roman"/>
                <w:sz w:val="24"/>
                <w:szCs w:val="24"/>
              </w:rPr>
              <w:t>ціє</w:t>
            </w:r>
            <w:proofErr w:type="spellEnd"/>
            <w:r w:rsidRPr="00C03285">
              <w:rPr>
                <w:rFonts w:ascii="Times New Roman" w:eastAsia="Times New Roman" w:hAnsi="Times New Roman" w:cs="Times New Roman"/>
                <w:sz w:val="24"/>
                <w:szCs w:val="24"/>
              </w:rPr>
              <w:t xml:space="preserve"> тендерної документа - відкриті торги; відкриті торги з 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8000A0" w:rsidRPr="00A349BE" w:rsidRDefault="00140D31" w:rsidP="00ED1EAA">
            <w:pPr>
              <w:jc w:val="both"/>
              <w:rPr>
                <w:rFonts w:ascii="Times New Roman" w:eastAsia="Times New Roman" w:hAnsi="Times New Roman" w:cs="Times New Roman"/>
                <w:b/>
                <w:i/>
                <w:sz w:val="24"/>
                <w:szCs w:val="24"/>
              </w:rPr>
            </w:pPr>
            <w:r w:rsidRPr="00140D31">
              <w:rPr>
                <w:rFonts w:ascii="Times New Roman" w:eastAsia="Times New Roman" w:hAnsi="Times New Roman" w:cs="Times New Roman"/>
                <w:b/>
                <w:i/>
                <w:sz w:val="24"/>
                <w:szCs w:val="24"/>
              </w:rPr>
              <w:t>Генератор дизельний (код за ДК 021:2015: 31120000-3 - Генератори)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ED1EAA">
              <w:rPr>
                <w:rFonts w:ascii="Times New Roman" w:eastAsia="Times New Roman" w:hAnsi="Times New Roman" w:cs="Times New Roman"/>
                <w:sz w:val="24"/>
                <w:szCs w:val="24"/>
                <w:lang w:val="ru-RU"/>
              </w:rPr>
              <w:t>1</w:t>
            </w:r>
            <w:r w:rsidR="006451A5" w:rsidRPr="0023756D">
              <w:rPr>
                <w:rFonts w:ascii="Times New Roman" w:eastAsia="Times New Roman" w:hAnsi="Times New Roman" w:cs="Times New Roman"/>
                <w:sz w:val="24"/>
                <w:szCs w:val="24"/>
              </w:rPr>
              <w:t xml:space="preserve"> шт.</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E861DC" w:rsidP="00F86E67">
            <w:pPr>
              <w:widowControl w:val="0"/>
              <w:rPr>
                <w:rFonts w:ascii="Times New Roman" w:eastAsia="Times New Roman" w:hAnsi="Times New Roman" w:cs="Times New Roman"/>
                <w:sz w:val="24"/>
                <w:szCs w:val="24"/>
                <w:highlight w:val="yellow"/>
              </w:rPr>
            </w:pPr>
            <w:r w:rsidRPr="00010B9E">
              <w:rPr>
                <w:rFonts w:ascii="Times New Roman" w:eastAsia="Times New Roman" w:hAnsi="Times New Roman" w:cs="Times New Roman"/>
                <w:sz w:val="24"/>
                <w:szCs w:val="24"/>
              </w:rPr>
              <w:t xml:space="preserve">до  </w:t>
            </w:r>
            <w:r w:rsidR="00010B9E" w:rsidRPr="00010B9E">
              <w:rPr>
                <w:rFonts w:ascii="Times New Roman" w:eastAsia="Times New Roman" w:hAnsi="Times New Roman" w:cs="Times New Roman"/>
                <w:sz w:val="24"/>
                <w:szCs w:val="24"/>
              </w:rPr>
              <w:t>01 липня</w:t>
            </w:r>
            <w:r w:rsidR="008000A0" w:rsidRPr="00010B9E">
              <w:rPr>
                <w:rFonts w:ascii="Times New Roman" w:eastAsia="Times New Roman" w:hAnsi="Times New Roman" w:cs="Times New Roman"/>
                <w:sz w:val="24"/>
                <w:szCs w:val="24"/>
              </w:rPr>
              <w:t xml:space="preserve">  20</w:t>
            </w:r>
            <w:r w:rsidR="001426D0" w:rsidRPr="00010B9E">
              <w:rPr>
                <w:rFonts w:ascii="Times New Roman" w:eastAsia="Times New Roman" w:hAnsi="Times New Roman" w:cs="Times New Roman"/>
                <w:sz w:val="24"/>
                <w:szCs w:val="24"/>
              </w:rPr>
              <w:t>23</w:t>
            </w:r>
            <w:r w:rsidR="008000A0" w:rsidRPr="00010B9E">
              <w:rPr>
                <w:rFonts w:ascii="Times New Roman" w:eastAsia="Times New Roman" w:hAnsi="Times New Roman" w:cs="Times New Roman"/>
                <w:sz w:val="24"/>
                <w:szCs w:val="24"/>
              </w:rPr>
              <w:t xml:space="preserve"> року</w:t>
            </w:r>
            <w:r w:rsidR="001426D0" w:rsidRPr="00010B9E">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F86E67" w:rsidRPr="00F86E67" w:rsidRDefault="000C3B3A" w:rsidP="000C3B3A">
            <w:pPr>
              <w:rPr>
                <w:rFonts w:ascii="Times New Roman" w:hAnsi="Times New Roman" w:cs="Times New Roman"/>
                <w:sz w:val="24"/>
                <w:szCs w:val="24"/>
              </w:rPr>
            </w:pPr>
            <w:r w:rsidRPr="000C3B3A">
              <w:rPr>
                <w:rFonts w:ascii="Times New Roman" w:hAnsi="Times New Roman" w:cs="Times New Roman"/>
                <w:sz w:val="24"/>
                <w:szCs w:val="24"/>
              </w:rPr>
              <w:t>3772</w:t>
            </w:r>
            <w:r w:rsidR="00F86E67" w:rsidRPr="00F86E67">
              <w:rPr>
                <w:rFonts w:ascii="Times New Roman" w:hAnsi="Times New Roman" w:cs="Times New Roman"/>
                <w:sz w:val="24"/>
                <w:szCs w:val="24"/>
              </w:rPr>
              <w:t>00,00 грн</w:t>
            </w:r>
            <w:r>
              <w:rPr>
                <w:rFonts w:ascii="Times New Roman" w:hAnsi="Times New Roman" w:cs="Times New Roman"/>
                <w:sz w:val="24"/>
                <w:szCs w:val="24"/>
              </w:rPr>
              <w:t>.</w:t>
            </w:r>
            <w:r w:rsidR="00F86E67" w:rsidRPr="00F86E67">
              <w:rPr>
                <w:rFonts w:ascii="Times New Roman" w:hAnsi="Times New Roman" w:cs="Times New Roman"/>
                <w:sz w:val="24"/>
                <w:szCs w:val="24"/>
              </w:rPr>
              <w:t xml:space="preserve"> (</w:t>
            </w:r>
            <w:r>
              <w:rPr>
                <w:rFonts w:ascii="Times New Roman" w:hAnsi="Times New Roman" w:cs="Times New Roman"/>
                <w:sz w:val="24"/>
                <w:szCs w:val="24"/>
              </w:rPr>
              <w:t xml:space="preserve">Триста сімдесят сім </w:t>
            </w:r>
            <w:r w:rsidR="00F86E67" w:rsidRPr="000C3B3A">
              <w:rPr>
                <w:rFonts w:ascii="Times New Roman" w:hAnsi="Times New Roman" w:cs="Times New Roman"/>
                <w:sz w:val="24"/>
                <w:szCs w:val="24"/>
              </w:rPr>
              <w:t>тисяч</w:t>
            </w:r>
            <w:r>
              <w:rPr>
                <w:rFonts w:ascii="Times New Roman" w:hAnsi="Times New Roman" w:cs="Times New Roman"/>
                <w:sz w:val="24"/>
                <w:szCs w:val="24"/>
              </w:rPr>
              <w:t xml:space="preserve"> двісті</w:t>
            </w:r>
            <w:r w:rsidR="00F86E67" w:rsidRPr="00F86E67">
              <w:rPr>
                <w:rFonts w:ascii="Times New Roman" w:hAnsi="Times New Roman" w:cs="Times New Roman"/>
                <w:sz w:val="24"/>
                <w:szCs w:val="24"/>
              </w:rPr>
              <w:t xml:space="preserve"> гривень 00 коп.)</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r w:rsidRPr="0023756D">
              <w:rPr>
                <w:rFonts w:ascii="Times New Roman" w:eastAsia="Times New Roman" w:hAnsi="Times New Roman" w:cs="Times New Roman"/>
                <w:b/>
                <w:i/>
                <w:sz w:val="24"/>
                <w:szCs w:val="24"/>
              </w:rPr>
              <w:t>У разі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lastRenderedPageBreak/>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3756D">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2769E6">
              <w:rPr>
                <w:rFonts w:ascii="Times New Roman" w:eastAsia="Times New Roman" w:hAnsi="Times New Roman" w:cs="Times New Roman"/>
                <w:sz w:val="24"/>
                <w:szCs w:val="24"/>
              </w:rPr>
              <w:t>, технічну специфікацію та інші документи</w:t>
            </w:r>
            <w:r w:rsidRPr="002769E6">
              <w:rPr>
                <w:rFonts w:ascii="Times New Roman" w:eastAsia="Times New Roman" w:hAnsi="Times New Roman" w:cs="Times New Roman"/>
                <w:sz w:val="24"/>
                <w:szCs w:val="24"/>
              </w:rPr>
              <w:t xml:space="preserve"> </w:t>
            </w:r>
            <w:r w:rsidRPr="002769E6">
              <w:rPr>
                <w:rFonts w:ascii="Times New Roman" w:eastAsia="Times New Roman" w:hAnsi="Times New Roman" w:cs="Times New Roman"/>
                <w:b/>
                <w:i/>
                <w:sz w:val="24"/>
                <w:szCs w:val="24"/>
              </w:rPr>
              <w:t>згідно з Додатком 2</w:t>
            </w:r>
            <w:r w:rsidRPr="002769E6">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23756D">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23756D">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23756D">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w:t>
            </w:r>
            <w:r w:rsidRPr="0023756D">
              <w:rPr>
                <w:rFonts w:ascii="Times New Roman" w:eastAsia="Times New Roman" w:hAnsi="Times New Roman" w:cs="Times New Roman"/>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w:t>
            </w:r>
            <w:r w:rsidRPr="0023756D">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lastRenderedPageBreak/>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3756D">
              <w:rPr>
                <w:rFonts w:ascii="Times New Roman" w:eastAsia="Times New Roman" w:hAnsi="Times New Roman" w:cs="Times New Roman"/>
                <w:sz w:val="24"/>
                <w:szCs w:val="24"/>
              </w:rPr>
              <w:t>внесено</w:t>
            </w:r>
            <w:proofErr w:type="spellEnd"/>
            <w:r w:rsidRPr="002375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8"/>
                <w:szCs w:val="28"/>
              </w:rPr>
              <w:t>3</w:t>
            </w:r>
            <w:r w:rsidRPr="002375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3756D">
                <w:rPr>
                  <w:rFonts w:ascii="Times New Roman" w:eastAsia="Times New Roman" w:hAnsi="Times New Roman" w:cs="Times New Roman"/>
                  <w:sz w:val="24"/>
                  <w:szCs w:val="24"/>
                </w:rPr>
                <w:t>пунктом 4</w:t>
              </w:r>
            </w:hyperlink>
            <w:r w:rsidRPr="002375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3756D">
              <w:rPr>
                <w:rFonts w:ascii="Times New Roman" w:eastAsia="Times New Roman" w:hAnsi="Times New Roman" w:cs="Times New Roman"/>
                <w:sz w:val="24"/>
                <w:szCs w:val="24"/>
              </w:rPr>
              <w:lastRenderedPageBreak/>
              <w:t>антиконкурентних</w:t>
            </w:r>
            <w:proofErr w:type="spellEnd"/>
            <w:r w:rsidRPr="002375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00A0" w:rsidRPr="0023756D" w:rsidRDefault="008000A0" w:rsidP="007D5768">
            <w:pPr>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00A0" w:rsidRPr="0023756D" w:rsidRDefault="008000A0" w:rsidP="007D5768">
            <w:pPr>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11) учасник процедури закупівлі або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756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000A0" w:rsidRPr="0023756D" w:rsidRDefault="008000A0" w:rsidP="007D5768">
            <w:pPr>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sidRPr="0023756D">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8000A0" w:rsidP="007D5768">
            <w:pPr>
              <w:spacing w:after="348"/>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w:t>
            </w:r>
            <w:r w:rsidRPr="00517340">
              <w:rPr>
                <w:rFonts w:ascii="Times New Roman" w:eastAsia="Times New Roman" w:hAnsi="Times New Roman" w:cs="Times New Roman"/>
                <w:sz w:val="24"/>
                <w:szCs w:val="24"/>
              </w:rPr>
              <w:lastRenderedPageBreak/>
              <w:t>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Кінцевий строк подання тендерних пропозицій — </w:t>
            </w:r>
            <w:r w:rsidR="000C3B3A" w:rsidRPr="00510CAE">
              <w:rPr>
                <w:rFonts w:ascii="Times New Roman" w:eastAsia="Times New Roman" w:hAnsi="Times New Roman" w:cs="Times New Roman"/>
                <w:b/>
                <w:sz w:val="24"/>
                <w:szCs w:val="24"/>
              </w:rPr>
              <w:t>13</w:t>
            </w:r>
            <w:r w:rsidRPr="00510CAE">
              <w:rPr>
                <w:rFonts w:ascii="Times New Roman" w:eastAsia="Times New Roman" w:hAnsi="Times New Roman" w:cs="Times New Roman"/>
                <w:b/>
                <w:sz w:val="24"/>
                <w:szCs w:val="24"/>
              </w:rPr>
              <w:t xml:space="preserve"> </w:t>
            </w:r>
            <w:r w:rsidR="001426D0" w:rsidRPr="00510CAE">
              <w:rPr>
                <w:rFonts w:ascii="Times New Roman" w:eastAsia="Times New Roman" w:hAnsi="Times New Roman" w:cs="Times New Roman"/>
                <w:b/>
                <w:sz w:val="24"/>
                <w:szCs w:val="24"/>
              </w:rPr>
              <w:t>червня</w:t>
            </w:r>
            <w:r w:rsidRPr="00510CAE">
              <w:rPr>
                <w:rFonts w:ascii="Times New Roman" w:eastAsia="Times New Roman" w:hAnsi="Times New Roman" w:cs="Times New Roman"/>
                <w:b/>
                <w:sz w:val="24"/>
                <w:szCs w:val="24"/>
              </w:rPr>
              <w:t xml:space="preserve"> 20</w:t>
            </w:r>
            <w:r w:rsidR="001426D0" w:rsidRPr="00510CAE">
              <w:rPr>
                <w:rFonts w:ascii="Times New Roman" w:eastAsia="Times New Roman" w:hAnsi="Times New Roman" w:cs="Times New Roman"/>
                <w:b/>
                <w:sz w:val="24"/>
                <w:szCs w:val="24"/>
              </w:rPr>
              <w:t>23</w:t>
            </w:r>
            <w:r w:rsidRPr="00510CAE">
              <w:rPr>
                <w:rFonts w:ascii="Times New Roman" w:eastAsia="Times New Roman" w:hAnsi="Times New Roman" w:cs="Times New Roman"/>
                <w:b/>
                <w:sz w:val="24"/>
                <w:szCs w:val="24"/>
              </w:rPr>
              <w:t xml:space="preserve"> року, </w:t>
            </w:r>
            <w:r w:rsidR="00F062D9" w:rsidRPr="00510CAE">
              <w:rPr>
                <w:rFonts w:ascii="Times New Roman" w:eastAsia="Times New Roman" w:hAnsi="Times New Roman" w:cs="Times New Roman"/>
                <w:b/>
                <w:sz w:val="24"/>
                <w:szCs w:val="24"/>
                <w:lang w:val="ru-RU"/>
              </w:rPr>
              <w:t>00</w:t>
            </w:r>
            <w:r w:rsidRPr="00510CAE">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23756D">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Pr="0023756D">
              <w:rPr>
                <w:rFonts w:ascii="Times New Roman" w:eastAsia="Times New Roman" w:hAnsi="Times New Roman" w:cs="Times New Roman"/>
                <w:sz w:val="24"/>
                <w:szCs w:val="24"/>
                <w:u w:val="single"/>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23756D">
              <w:rPr>
                <w:rFonts w:ascii="Times New Roman" w:eastAsia="Times New Roman" w:hAnsi="Times New Roman" w:cs="Times New Roman"/>
                <w:sz w:val="24"/>
                <w:szCs w:val="24"/>
              </w:rPr>
              <w:lastRenderedPageBreak/>
              <w:t>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3756D">
              <w:rPr>
                <w:rFonts w:ascii="Times New Roman" w:eastAsia="Times New Roman" w:hAnsi="Times New Roman" w:cs="Times New Roman"/>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3756D">
              <w:rPr>
                <w:rFonts w:ascii="Times New Roman" w:eastAsia="Times New Roman" w:hAnsi="Times New Roman" w:cs="Times New Roman"/>
                <w:sz w:val="24"/>
                <w:szCs w:val="24"/>
                <w:highlight w:val="white"/>
              </w:rPr>
              <w:lastRenderedPageBreak/>
              <w:t>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23756D">
              <w:rPr>
                <w:rFonts w:ascii="Times New Roman" w:eastAsia="Times New Roman" w:hAnsi="Times New Roman" w:cs="Times New Roman"/>
                <w:sz w:val="24"/>
                <w:szCs w:val="24"/>
              </w:rPr>
              <w:lastRenderedPageBreak/>
              <w:t xml:space="preserve">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23756D">
              <w:rPr>
                <w:rFonts w:ascii="Times New Roman" w:eastAsia="Times New Roman" w:hAnsi="Times New Roman" w:cs="Times New Roman"/>
                <w:sz w:val="24"/>
                <w:szCs w:val="24"/>
              </w:rPr>
              <w:lastRenderedPageBreak/>
              <w:t>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000A0" w:rsidRDefault="005A6A4A" w:rsidP="005A6A4A">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2) Гарантійний лист довільної форми яким підтверджено, </w:t>
            </w:r>
            <w:r w:rsidRPr="005A6A4A">
              <w:rPr>
                <w:rFonts w:ascii="Times New Roman" w:eastAsia="Times New Roman" w:hAnsi="Times New Roman" w:cs="Times New Roman"/>
                <w:sz w:val="24"/>
                <w:szCs w:val="24"/>
              </w:rPr>
              <w:lastRenderedPageBreak/>
              <w:t xml:space="preserve">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p w:rsidR="00F96379" w:rsidRPr="00BB6108" w:rsidRDefault="00F96379" w:rsidP="00EE6616">
            <w:pPr>
              <w:jc w:val="both"/>
              <w:rPr>
                <w:rFonts w:ascii="Times New Roman" w:hAnsi="Times New Roman" w:cs="Times New Roman"/>
                <w:b/>
                <w:noProof/>
              </w:rPr>
            </w:pPr>
            <w:r w:rsidRPr="00BB6108">
              <w:rPr>
                <w:rFonts w:ascii="Times New Roman" w:hAnsi="Times New Roman" w:cs="Times New Roman"/>
                <w:b/>
                <w:noProof/>
              </w:rPr>
              <w:t>Увага!</w:t>
            </w:r>
          </w:p>
          <w:p w:rsidR="00F96379" w:rsidRPr="00BB6108" w:rsidRDefault="00F96379" w:rsidP="00EE6616">
            <w:pPr>
              <w:jc w:val="both"/>
              <w:rPr>
                <w:rFonts w:ascii="Times New Roman" w:eastAsia="SimSun" w:hAnsi="Times New Roman" w:cs="Times New Roman"/>
                <w:noProof/>
                <w:lang w:eastAsia="en-US"/>
              </w:rPr>
            </w:pPr>
            <w:r w:rsidRPr="00BB6108">
              <w:rPr>
                <w:rFonts w:ascii="Times New Roman" w:hAnsi="Times New Roman" w:cs="Times New Roman"/>
                <w:noProof/>
              </w:rPr>
              <w:t xml:space="preserve">Відповідно до пункту </w:t>
            </w:r>
            <w:r w:rsidRPr="00BB6108">
              <w:rPr>
                <w:rFonts w:ascii="Times New Roman" w:hAnsi="Times New Roman" w:cs="Times New Roman"/>
                <w:noProof/>
                <w:shd w:val="clear" w:color="auto" w:fill="FFFFFF"/>
              </w:rPr>
              <w:t>6</w:t>
            </w:r>
            <w:r w:rsidRPr="00BB6108">
              <w:rPr>
                <w:rFonts w:ascii="Times New Roman" w:hAnsi="Times New Roman" w:cs="Times New Roman"/>
                <w:b/>
                <w:bCs/>
                <w:noProof/>
                <w:shd w:val="clear" w:color="auto" w:fill="FFFFFF"/>
                <w:vertAlign w:val="superscript"/>
              </w:rPr>
              <w:t xml:space="preserve">-1 </w:t>
            </w:r>
            <w:r w:rsidRPr="00BB6108">
              <w:rPr>
                <w:rFonts w:ascii="Times New Roman" w:hAnsi="Times New Roman" w:cs="Times New Roman"/>
                <w:noProof/>
              </w:rPr>
              <w:t>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F96379" w:rsidRPr="00BB6108" w:rsidRDefault="00F96379" w:rsidP="00EE6616">
            <w:pPr>
              <w:jc w:val="both"/>
              <w:rPr>
                <w:rFonts w:ascii="Times New Roman" w:hAnsi="Times New Roman" w:cs="Times New Roman"/>
                <w:noProof/>
                <w:color w:val="000000"/>
              </w:rPr>
            </w:pPr>
            <w:bookmarkStart w:id="6" w:name="n2151"/>
            <w:bookmarkEnd w:id="6"/>
            <w:r w:rsidRPr="00BB6108">
              <w:rPr>
                <w:rFonts w:ascii="Times New Roman" w:hAnsi="Times New Roman" w:cs="Times New Roman"/>
                <w:noProof/>
              </w:rPr>
              <w:t>1) замовник здійснює закупівлю товарів, визначених </w:t>
            </w:r>
            <w:hyperlink r:id="rId15" w:anchor="n2169" w:history="1">
              <w:r w:rsidRPr="00BB6108">
                <w:rPr>
                  <w:rStyle w:val="a3"/>
                  <w:rFonts w:ascii="Times New Roman" w:hAnsi="Times New Roman" w:cs="Times New Roman"/>
                  <w:noProof/>
                </w:rPr>
                <w:t>підпунктом 2</w:t>
              </w:r>
            </w:hyperlink>
            <w:r w:rsidRPr="00BB6108">
              <w:rPr>
                <w:rFonts w:ascii="Times New Roman" w:hAnsi="Times New Roman" w:cs="Times New Roman"/>
                <w:noProof/>
              </w:rPr>
              <w:t xml:space="preserve"> цього пункту, виключно якщо їх </w:t>
            </w:r>
            <w:r w:rsidRPr="00BB6108">
              <w:rPr>
                <w:rFonts w:ascii="Times New Roman" w:hAnsi="Times New Roman" w:cs="Times New Roman"/>
                <w:noProof/>
                <w:color w:val="000000"/>
              </w:rPr>
              <w:t>ступінь локалізації виробництва дорівнює чи перевищує</w:t>
            </w:r>
            <w:bookmarkStart w:id="7" w:name="n2152"/>
            <w:bookmarkEnd w:id="7"/>
            <w:r w:rsidRPr="00BB6108">
              <w:rPr>
                <w:rFonts w:ascii="Times New Roman" w:hAnsi="Times New Roman" w:cs="Times New Roman"/>
                <w:noProof/>
                <w:color w:val="000000"/>
              </w:rPr>
              <w:t xml:space="preserve"> у 2023 році - 15 відсотків.</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F96379" w:rsidRPr="00BB6108" w:rsidRDefault="00F96379" w:rsidP="00EE6616">
            <w:pPr>
              <w:ind w:firstLine="512"/>
              <w:jc w:val="both"/>
              <w:rPr>
                <w:rFonts w:ascii="Times New Roman" w:hAnsi="Times New Roman" w:cs="Times New Roman"/>
                <w:noProof/>
              </w:rPr>
            </w:pPr>
            <w:bookmarkStart w:id="8" w:name="n2160"/>
            <w:bookmarkEnd w:id="8"/>
            <w:r w:rsidRPr="00BB6108">
              <w:rPr>
                <w:rFonts w:ascii="Times New Roman" w:hAnsi="Times New Roman" w:cs="Times New Roman"/>
                <w:noProof/>
              </w:rPr>
              <w:t>СЛ = (1 - (МВ+ІВ) / С) </w:t>
            </w:r>
            <w:r w:rsidRPr="00BB6108">
              <w:rPr>
                <w:rFonts w:ascii="Times New Roman" w:hAnsi="Times New Roman" w:cs="Times New Roman"/>
                <w:b/>
                <w:bCs/>
                <w:noProof/>
              </w:rPr>
              <w:t>×</w:t>
            </w:r>
            <w:r w:rsidRPr="00BB6108">
              <w:rPr>
                <w:rFonts w:ascii="Times New Roman" w:hAnsi="Times New Roman" w:cs="Times New Roman"/>
                <w:noProof/>
              </w:rPr>
              <w:t> 100%,</w:t>
            </w:r>
          </w:p>
          <w:p w:rsidR="00F96379" w:rsidRPr="00BB6108" w:rsidRDefault="00F96379" w:rsidP="00EE6616">
            <w:pPr>
              <w:ind w:firstLine="512"/>
              <w:jc w:val="both"/>
              <w:rPr>
                <w:rFonts w:ascii="Times New Roman" w:hAnsi="Times New Roman" w:cs="Times New Roman"/>
                <w:noProof/>
              </w:rPr>
            </w:pPr>
            <w:bookmarkStart w:id="9" w:name="n2161"/>
            <w:bookmarkEnd w:id="9"/>
            <w:r w:rsidRPr="00BB6108">
              <w:rPr>
                <w:rFonts w:ascii="Times New Roman" w:hAnsi="Times New Roman" w:cs="Times New Roman"/>
                <w:noProof/>
              </w:rPr>
              <w:t>де СЛ - ступінь локалізації виробництва;</w:t>
            </w:r>
          </w:p>
          <w:p w:rsidR="00F96379" w:rsidRPr="00BB6108" w:rsidRDefault="00F96379" w:rsidP="00EE6616">
            <w:pPr>
              <w:jc w:val="both"/>
              <w:rPr>
                <w:rFonts w:ascii="Times New Roman" w:hAnsi="Times New Roman" w:cs="Times New Roman"/>
                <w:noProof/>
              </w:rPr>
            </w:pPr>
            <w:bookmarkStart w:id="10" w:name="n2162"/>
            <w:bookmarkEnd w:id="10"/>
            <w:r w:rsidRPr="00BB6108">
              <w:rPr>
                <w:rFonts w:ascii="Times New Roman" w:hAnsi="Times New Roman" w:cs="Times New Roman"/>
                <w:noProof/>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F96379" w:rsidRPr="00BB6108" w:rsidRDefault="00F96379" w:rsidP="00EE6616">
            <w:pPr>
              <w:jc w:val="both"/>
              <w:rPr>
                <w:rFonts w:ascii="Times New Roman" w:hAnsi="Times New Roman" w:cs="Times New Roman"/>
                <w:noProof/>
              </w:rPr>
            </w:pPr>
            <w:bookmarkStart w:id="11" w:name="n2163"/>
            <w:bookmarkEnd w:id="11"/>
            <w:r w:rsidRPr="00BB6108">
              <w:rPr>
                <w:rFonts w:ascii="Times New Roman" w:hAnsi="Times New Roman" w:cs="Times New Roman"/>
                <w:noProof/>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F96379" w:rsidRPr="00BB6108" w:rsidRDefault="00F96379" w:rsidP="00EE6616">
            <w:pPr>
              <w:jc w:val="both"/>
              <w:rPr>
                <w:rFonts w:ascii="Times New Roman" w:hAnsi="Times New Roman" w:cs="Times New Roman"/>
                <w:noProof/>
              </w:rPr>
            </w:pPr>
            <w:bookmarkStart w:id="12" w:name="n2164"/>
            <w:bookmarkEnd w:id="12"/>
            <w:r w:rsidRPr="00BB6108">
              <w:rPr>
                <w:rFonts w:ascii="Times New Roman" w:hAnsi="Times New Roman" w:cs="Times New Roman"/>
                <w:noProof/>
              </w:rPr>
              <w:t>С - собівартість товару, що є предметом закупівлі, гривень.</w:t>
            </w:r>
          </w:p>
          <w:p w:rsidR="00F96379" w:rsidRPr="00BB6108" w:rsidRDefault="00F96379" w:rsidP="00EE6616">
            <w:pPr>
              <w:jc w:val="both"/>
              <w:rPr>
                <w:rFonts w:ascii="Times New Roman" w:hAnsi="Times New Roman" w:cs="Times New Roman"/>
                <w:noProof/>
                <w:shd w:val="clear" w:color="auto" w:fill="FFFFFF"/>
                <w:lang w:eastAsia="uk-UA"/>
              </w:rPr>
            </w:pPr>
            <w:r w:rsidRPr="00BB6108">
              <w:rPr>
                <w:rFonts w:ascii="Times New Roman" w:hAnsi="Times New Roman" w:cs="Times New Roman"/>
                <w:noProof/>
                <w:shd w:val="clear" w:color="auto" w:fill="FFFFFF"/>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F96379" w:rsidRPr="00BB6108" w:rsidRDefault="00F96379" w:rsidP="00EE6616">
            <w:pPr>
              <w:jc w:val="both"/>
              <w:rPr>
                <w:rFonts w:ascii="Times New Roman" w:hAnsi="Times New Roman" w:cs="Times New Roman"/>
                <w:noProof/>
                <w:lang w:eastAsia="en-US"/>
              </w:rPr>
            </w:pPr>
            <w:r w:rsidRPr="00BB6108">
              <w:rPr>
                <w:rFonts w:ascii="Times New Roman" w:hAnsi="Times New Roman" w:cs="Times New Roman"/>
                <w:noProof/>
                <w:shd w:val="clear" w:color="auto" w:fill="FFFFFF"/>
              </w:rPr>
              <w:t>Відповідно до Порядку підтвердження ступеня локалізації товарів, затвердженого постановою КМ України від 02.08.2022 № 861, ц</w:t>
            </w:r>
            <w:r w:rsidRPr="00BB6108">
              <w:rPr>
                <w:rFonts w:ascii="Times New Roman" w:hAnsi="Times New Roman" w:cs="Times New Roman"/>
                <w:noProof/>
              </w:rPr>
              <w:t>ей Порядок встановлює механізм підтвердження ступеня локалізації виробництва товарів, що є предметом закупівлі і визначені </w:t>
            </w:r>
            <w:hyperlink r:id="rId16" w:anchor="n2169" w:tgtFrame="_blank" w:history="1">
              <w:r w:rsidRPr="00BB6108">
                <w:rPr>
                  <w:rStyle w:val="a3"/>
                  <w:rFonts w:ascii="Times New Roman" w:hAnsi="Times New Roman" w:cs="Times New Roman"/>
                  <w:noProof/>
                </w:rPr>
                <w:t>підпунктом 2</w:t>
              </w:r>
            </w:hyperlink>
            <w:r w:rsidRPr="00BB6108">
              <w:rPr>
                <w:rFonts w:ascii="Times New Roman" w:hAnsi="Times New Roman" w:cs="Times New Roman"/>
                <w:noProof/>
              </w:rPr>
              <w:t> пункту 6</w:t>
            </w:r>
            <w:r w:rsidRPr="00BB6108">
              <w:rPr>
                <w:rStyle w:val="rvts37"/>
                <w:b/>
                <w:bCs/>
                <w:noProof/>
                <w:vertAlign w:val="superscript"/>
              </w:rPr>
              <w:t>-1</w:t>
            </w:r>
            <w:r w:rsidRPr="00BB6108">
              <w:rPr>
                <w:rFonts w:ascii="Times New Roman" w:hAnsi="Times New Roman" w:cs="Times New Roman"/>
                <w:noProof/>
              </w:rPr>
              <w:t xml:space="preserve"> розділу Х «Прикінцеві та перехідні положення» Закону України «Про публічні закупівлі» </w:t>
            </w:r>
            <w:r w:rsidRPr="00BB6108">
              <w:rPr>
                <w:rFonts w:ascii="Times New Roman" w:hAnsi="Times New Roman" w:cs="Times New Roman"/>
                <w:noProof/>
              </w:rPr>
              <w:lastRenderedPageBreak/>
              <w:t>(далі - Закон) та додатковим переліком товарів, що затверджується Кабінетом Міністрів України відповідно до </w:t>
            </w:r>
            <w:hyperlink r:id="rId17" w:anchor="n2273" w:tgtFrame="_blank" w:history="1">
              <w:r w:rsidRPr="00BB6108">
                <w:rPr>
                  <w:rStyle w:val="a3"/>
                  <w:rFonts w:ascii="Times New Roman" w:hAnsi="Times New Roman" w:cs="Times New Roman"/>
                  <w:noProof/>
                </w:rPr>
                <w:t>підпункту 3</w:t>
              </w:r>
            </w:hyperlink>
            <w:r w:rsidRPr="00BB6108">
              <w:rPr>
                <w:rFonts w:ascii="Times New Roman" w:hAnsi="Times New Roman" w:cs="Times New Roman"/>
                <w:noProof/>
              </w:rPr>
              <w:t> пункту 6</w:t>
            </w:r>
            <w:r w:rsidRPr="00BB6108">
              <w:rPr>
                <w:rStyle w:val="rvts37"/>
                <w:b/>
                <w:bCs/>
                <w:noProof/>
                <w:vertAlign w:val="superscript"/>
              </w:rPr>
              <w:t>-1</w:t>
            </w:r>
            <w:r w:rsidRPr="00BB6108">
              <w:rPr>
                <w:rFonts w:ascii="Times New Roman" w:hAnsi="Times New Roman" w:cs="Times New Roman"/>
                <w:noProof/>
              </w:rPr>
              <w:t> розділу Х «Прикінцеві та перехідні положення» Закону.</w:t>
            </w:r>
          </w:p>
          <w:p w:rsidR="00F96379" w:rsidRPr="00BB6108" w:rsidRDefault="00F96379" w:rsidP="00EE6616">
            <w:pPr>
              <w:jc w:val="both"/>
              <w:rPr>
                <w:rFonts w:ascii="Times New Roman" w:hAnsi="Times New Roman" w:cs="Times New Roman"/>
                <w:noProof/>
              </w:rPr>
            </w:pPr>
            <w:bookmarkStart w:id="13" w:name="n12"/>
            <w:bookmarkStart w:id="14" w:name="n13"/>
            <w:bookmarkEnd w:id="13"/>
            <w:bookmarkEnd w:id="14"/>
            <w:r w:rsidRPr="00BB6108">
              <w:rPr>
                <w:rFonts w:ascii="Times New Roman" w:hAnsi="Times New Roman" w:cs="Times New Roman"/>
                <w:noProof/>
              </w:rPr>
              <w:t>Дія цього Порядку не застосовується до закупівель товарів, вартість яких дорівнює або перевищує суми, зазначені в </w:t>
            </w:r>
            <w:hyperlink r:id="rId18" w:tgtFrame="_blank" w:history="1">
              <w:r w:rsidRPr="00BB6108">
                <w:rPr>
                  <w:rStyle w:val="a3"/>
                  <w:rFonts w:ascii="Times New Roman" w:hAnsi="Times New Roman" w:cs="Times New Roman"/>
                  <w:noProof/>
                </w:rPr>
                <w:t>Угоді про державні закупівлі</w:t>
              </w:r>
            </w:hyperlink>
            <w:r w:rsidRPr="00BB6108">
              <w:rPr>
                <w:rFonts w:ascii="Times New Roman" w:hAnsi="Times New Roman" w:cs="Times New Roman"/>
                <w:noProof/>
              </w:rPr>
              <w:t>, укладеній 15 квітня 1994 р. в м. Марракеші, із змінами, внесеними </w:t>
            </w:r>
            <w:hyperlink r:id="rId19" w:tgtFrame="_blank" w:history="1">
              <w:r w:rsidRPr="00BB6108">
                <w:rPr>
                  <w:rStyle w:val="a3"/>
                  <w:rFonts w:ascii="Times New Roman" w:hAnsi="Times New Roman" w:cs="Times New Roman"/>
                  <w:noProof/>
                </w:rPr>
                <w:t>Протоколом про внесення змін до Угоди про державні закупівлі</w:t>
              </w:r>
            </w:hyperlink>
            <w:r w:rsidRPr="00BB6108">
              <w:rPr>
                <w:rFonts w:ascii="Times New Roman" w:hAnsi="Times New Roman" w:cs="Times New Roman"/>
                <w:noProof/>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20" w:tgtFrame="_blank" w:history="1">
              <w:r w:rsidRPr="00BB6108">
                <w:rPr>
                  <w:rStyle w:val="a3"/>
                  <w:rFonts w:ascii="Times New Roman" w:hAnsi="Times New Roman" w:cs="Times New Roman"/>
                  <w:noProof/>
                </w:rPr>
                <w:t>Закону України</w:t>
              </w:r>
            </w:hyperlink>
            <w:r w:rsidRPr="00BB6108">
              <w:rPr>
                <w:rFonts w:ascii="Times New Roman" w:hAnsi="Times New Roman" w:cs="Times New Roman"/>
                <w:noProof/>
              </w:rPr>
              <w:t> «Про приєднання України до Угоди про державні закупівлі», що підтверджується сертифікатом про походження товару.</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rPr>
              <w:t>Перелік країн, з якими укладено угоди про вільну торгівлю, а також перелік країн, які є учасниками </w:t>
            </w:r>
            <w:hyperlink r:id="rId21" w:tgtFrame="_blank" w:history="1">
              <w:r w:rsidRPr="00BB6108">
                <w:rPr>
                  <w:rStyle w:val="a3"/>
                  <w:rFonts w:ascii="Times New Roman" w:hAnsi="Times New Roman" w:cs="Times New Roman"/>
                  <w:noProof/>
                </w:rPr>
                <w:t>Угоди про державні закупівлі</w:t>
              </w:r>
            </w:hyperlink>
            <w:r w:rsidRPr="00BB6108">
              <w:rPr>
                <w:rFonts w:ascii="Times New Roman" w:hAnsi="Times New Roman" w:cs="Times New Roman"/>
                <w:noProof/>
              </w:rPr>
              <w:t>, до якої Україна приєдналася відповідно до </w:t>
            </w:r>
            <w:hyperlink r:id="rId22" w:tgtFrame="_blank" w:history="1">
              <w:r w:rsidRPr="00BB6108">
                <w:rPr>
                  <w:rStyle w:val="a3"/>
                  <w:rFonts w:ascii="Times New Roman" w:hAnsi="Times New Roman" w:cs="Times New Roman"/>
                  <w:noProof/>
                </w:rPr>
                <w:t>Закону України</w:t>
              </w:r>
            </w:hyperlink>
            <w:r w:rsidRPr="00BB6108">
              <w:rPr>
                <w:rFonts w:ascii="Times New Roman" w:hAnsi="Times New Roman" w:cs="Times New Roman"/>
                <w:noProof/>
              </w:rPr>
              <w:t> «Про приєднання України до Угоди про державні закупівлі», публікується на офіційному веб-сайті Мінекономіки.</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shd w:val="clear" w:color="auto" w:fill="FFFFFF"/>
              </w:rPr>
              <w:t xml:space="preserve">Учасник у складі тендерної пропозиції  надає інформацію у формі </w:t>
            </w:r>
            <w:r w:rsidRPr="00BB6108">
              <w:rPr>
                <w:rFonts w:ascii="Times New Roman" w:hAnsi="Times New Roman" w:cs="Times New Roman"/>
                <w:b/>
                <w:noProof/>
                <w:shd w:val="clear" w:color="auto" w:fill="FFFFFF"/>
              </w:rPr>
              <w:t xml:space="preserve">довідки </w:t>
            </w:r>
            <w:r w:rsidRPr="00BB6108">
              <w:rPr>
                <w:rFonts w:ascii="Times New Roman" w:hAnsi="Times New Roman" w:cs="Times New Roman"/>
                <w:noProof/>
                <w:shd w:val="clear" w:color="auto" w:fill="FFFFFF"/>
              </w:rPr>
              <w:t>з П</w:t>
            </w:r>
            <w:r w:rsidRPr="00BB6108">
              <w:rPr>
                <w:rFonts w:ascii="Times New Roman" w:hAnsi="Times New Roman" w:cs="Times New Roman"/>
                <w:noProof/>
              </w:rPr>
              <w:t xml:space="preserve">ереліку </w:t>
            </w:r>
            <w:r w:rsidRPr="00BB6108">
              <w:rPr>
                <w:rFonts w:ascii="Times New Roman" w:hAnsi="Times New Roman" w:cs="Times New Roman"/>
                <w:noProof/>
                <w:shd w:val="clear" w:color="auto" w:fill="FFFFFF"/>
              </w:rPr>
              <w:t xml:space="preserve">товарів(у), що є предметом закупівлі, з підтвердженим ступенем локалізації, який оприлюднений на офіційному веб-сайті Мінекономіки (далі – Перелік), із </w:t>
            </w:r>
            <w:r w:rsidRPr="00BB6108">
              <w:rPr>
                <w:rFonts w:ascii="Times New Roman" w:hAnsi="Times New Roman" w:cs="Times New Roman"/>
                <w:noProof/>
              </w:rPr>
              <w:t>зазначенням інформації про</w:t>
            </w:r>
            <w:bookmarkStart w:id="15" w:name="n33"/>
            <w:bookmarkEnd w:id="15"/>
            <w:r w:rsidRPr="00BB6108">
              <w:rPr>
                <w:rFonts w:ascii="Times New Roman" w:hAnsi="Times New Roman" w:cs="Times New Roman"/>
                <w:noProof/>
              </w:rPr>
              <w:t xml:space="preserve"> вид та марку товару, ступінь локалізації.</w:t>
            </w:r>
            <w:bookmarkStart w:id="16" w:name="n34"/>
            <w:bookmarkEnd w:id="16"/>
            <w:r w:rsidRPr="00BB6108">
              <w:rPr>
                <w:rFonts w:ascii="Times New Roman" w:hAnsi="Times New Roman" w:cs="Times New Roman"/>
                <w:noProof/>
              </w:rPr>
              <w:t xml:space="preserve"> </w:t>
            </w:r>
            <w:r w:rsidRPr="00BB6108">
              <w:rPr>
                <w:rFonts w:ascii="Times New Roman" w:hAnsi="Times New Roman" w:cs="Times New Roman"/>
                <w:noProof/>
                <w:shd w:val="clear" w:color="auto" w:fill="FFFFFF"/>
              </w:rPr>
              <w:t>С</w:t>
            </w:r>
            <w:r w:rsidRPr="00BB6108">
              <w:rPr>
                <w:rFonts w:ascii="Times New Roman" w:hAnsi="Times New Roman" w:cs="Times New Roman"/>
                <w:noProof/>
              </w:rPr>
              <w:t>тупінь локалізації виробництва має бути не меншим 15 % у 2023 році.</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shd w:val="clear" w:color="auto" w:fill="FFFFFF"/>
              </w:rPr>
              <w:t xml:space="preserve">Якщо інформація в Переліку </w:t>
            </w:r>
            <w:r w:rsidRPr="00BB6108">
              <w:rPr>
                <w:rFonts w:ascii="Times New Roman" w:hAnsi="Times New Roman" w:cs="Times New Roman"/>
                <w:noProof/>
              </w:rPr>
              <w:t xml:space="preserve">про вид та марку товару, ступінь локалізації </w:t>
            </w:r>
            <w:r w:rsidRPr="00BB6108">
              <w:rPr>
                <w:rFonts w:ascii="Times New Roman" w:hAnsi="Times New Roman" w:cs="Times New Roman"/>
                <w:noProof/>
                <w:shd w:val="clear" w:color="auto" w:fill="FFFFFF"/>
              </w:rPr>
              <w:t>є публічною, що оприлюднена у формі відкритих даних згідно із </w:t>
            </w:r>
            <w:hyperlink r:id="rId23" w:tgtFrame="_blank" w:history="1">
              <w:r w:rsidRPr="00BB6108">
                <w:rPr>
                  <w:rStyle w:val="a3"/>
                  <w:rFonts w:ascii="Times New Roman" w:hAnsi="Times New Roman" w:cs="Times New Roman"/>
                  <w:noProof/>
                  <w:shd w:val="clear" w:color="auto" w:fill="FFFFFF"/>
                </w:rPr>
                <w:t>Законом України</w:t>
              </w:r>
            </w:hyperlink>
            <w:r w:rsidRPr="00BB6108">
              <w:rPr>
                <w:rFonts w:ascii="Times New Roman" w:hAnsi="Times New Roman" w:cs="Times New Roman"/>
                <w:noProof/>
                <w:shd w:val="clear" w:color="auto" w:fill="FFFFFF"/>
              </w:rPr>
              <w:t>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shd w:val="clear" w:color="auto" w:fill="FFFFFF"/>
              </w:rPr>
              <w:t xml:space="preserve">Механізм підтвердження ступеня локалізації виробництва товарів, що є предметом закупівлі згідно з цією тендерною документацією </w:t>
            </w:r>
            <w:r w:rsidRPr="00BB6108">
              <w:rPr>
                <w:rFonts w:ascii="Times New Roman" w:hAnsi="Times New Roman" w:cs="Times New Roman"/>
                <w:noProof/>
              </w:rPr>
              <w:t>не застосовується до закупівель товарів, вартість яких дорівнює або перевищує суми, зазначені в </w:t>
            </w:r>
            <w:hyperlink r:id="rId24" w:tgtFrame="_blank" w:history="1">
              <w:r w:rsidRPr="00BB6108">
                <w:rPr>
                  <w:rStyle w:val="a3"/>
                  <w:rFonts w:ascii="Times New Roman" w:hAnsi="Times New Roman" w:cs="Times New Roman"/>
                  <w:noProof/>
                </w:rPr>
                <w:t>Угоді про державні закупівлі</w:t>
              </w:r>
            </w:hyperlink>
            <w:r w:rsidRPr="00BB6108">
              <w:rPr>
                <w:rFonts w:ascii="Times New Roman" w:hAnsi="Times New Roman" w:cs="Times New Roman"/>
                <w:noProof/>
              </w:rPr>
              <w:t>, укладеній 15 квітня 1994 р. в м. Марракеші, із змінами, внесеними </w:t>
            </w:r>
            <w:hyperlink r:id="rId25" w:tgtFrame="_blank" w:history="1">
              <w:r w:rsidRPr="00BB6108">
                <w:rPr>
                  <w:rStyle w:val="a3"/>
                  <w:rFonts w:ascii="Times New Roman" w:hAnsi="Times New Roman" w:cs="Times New Roman"/>
                  <w:noProof/>
                </w:rPr>
                <w:t>Протоколом про внесення змін до Угоди про державні закупівлі</w:t>
              </w:r>
            </w:hyperlink>
            <w:r w:rsidRPr="00BB6108">
              <w:rPr>
                <w:rFonts w:ascii="Times New Roman" w:hAnsi="Times New Roman" w:cs="Times New Roman"/>
                <w:noProof/>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26" w:tgtFrame="_blank" w:history="1">
              <w:r w:rsidRPr="00BB6108">
                <w:rPr>
                  <w:rStyle w:val="a3"/>
                  <w:rFonts w:ascii="Times New Roman" w:hAnsi="Times New Roman" w:cs="Times New Roman"/>
                  <w:noProof/>
                </w:rPr>
                <w:t>Закону України</w:t>
              </w:r>
            </w:hyperlink>
            <w:r w:rsidRPr="00BB6108">
              <w:rPr>
                <w:rFonts w:ascii="Times New Roman" w:hAnsi="Times New Roman" w:cs="Times New Roman"/>
                <w:noProof/>
              </w:rPr>
              <w:t> «Про приєднання України до Угоди про державні закупівлі», що підтверджується сертифікатом про походження товару.</w:t>
            </w:r>
          </w:p>
          <w:p w:rsidR="00F96379" w:rsidRPr="00BB6108" w:rsidRDefault="00F96379" w:rsidP="00EE6616">
            <w:pPr>
              <w:jc w:val="both"/>
              <w:rPr>
                <w:rFonts w:ascii="Times New Roman" w:hAnsi="Times New Roman" w:cs="Times New Roman"/>
                <w:noProof/>
              </w:rPr>
            </w:pPr>
            <w:r w:rsidRPr="00BB6108">
              <w:rPr>
                <w:rFonts w:ascii="Times New Roman" w:hAnsi="Times New Roman" w:cs="Times New Roman"/>
                <w:noProof/>
              </w:rPr>
              <w:lastRenderedPageBreak/>
              <w:t>Перелік країн, з якими укладено угоди про вільну торгівлю, а також перелік країн, які є учасниками </w:t>
            </w:r>
            <w:hyperlink r:id="rId27" w:tgtFrame="_blank" w:history="1">
              <w:r w:rsidRPr="00BB6108">
                <w:rPr>
                  <w:rStyle w:val="a3"/>
                  <w:rFonts w:ascii="Times New Roman" w:hAnsi="Times New Roman" w:cs="Times New Roman"/>
                  <w:noProof/>
                </w:rPr>
                <w:t>Угоди про державні закупівлі</w:t>
              </w:r>
            </w:hyperlink>
            <w:r w:rsidRPr="00BB6108">
              <w:rPr>
                <w:rFonts w:ascii="Times New Roman" w:hAnsi="Times New Roman" w:cs="Times New Roman"/>
                <w:noProof/>
              </w:rPr>
              <w:t>, до якої Україна приєдналася відповідно до </w:t>
            </w:r>
            <w:hyperlink r:id="rId28" w:tgtFrame="_blank" w:history="1">
              <w:r w:rsidRPr="00BB6108">
                <w:rPr>
                  <w:rStyle w:val="a3"/>
                  <w:rFonts w:ascii="Times New Roman" w:hAnsi="Times New Roman" w:cs="Times New Roman"/>
                  <w:noProof/>
                </w:rPr>
                <w:t>Закону України</w:t>
              </w:r>
            </w:hyperlink>
            <w:r w:rsidRPr="00BB6108">
              <w:rPr>
                <w:rFonts w:ascii="Times New Roman" w:hAnsi="Times New Roman" w:cs="Times New Roman"/>
                <w:noProof/>
              </w:rPr>
              <w:t> «Про приєднання України до Угоди про державні закупівлі», публікується на офіційному веб-сайті Мінекономіки.</w:t>
            </w:r>
          </w:p>
          <w:p w:rsidR="00F96379" w:rsidRPr="00BB6108" w:rsidRDefault="00F96379" w:rsidP="00EE6616">
            <w:pPr>
              <w:jc w:val="both"/>
              <w:rPr>
                <w:rFonts w:ascii="Times New Roman" w:hAnsi="Times New Roman" w:cs="Times New Roman"/>
                <w:b/>
                <w:noProof/>
                <w:color w:val="FF0000"/>
              </w:rPr>
            </w:pPr>
            <w:r w:rsidRPr="00BB6108">
              <w:rPr>
                <w:rFonts w:ascii="Times New Roman" w:hAnsi="Times New Roman" w:cs="Times New Roman"/>
                <w:noProof/>
              </w:rPr>
              <w:t xml:space="preserve">Якщо згідно норм чинного законодавства, </w:t>
            </w:r>
            <w:r w:rsidRPr="00BB6108">
              <w:rPr>
                <w:rFonts w:ascii="Times New Roman" w:hAnsi="Times New Roman" w:cs="Times New Roman"/>
                <w:noProof/>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BB6108">
              <w:rPr>
                <w:rFonts w:ascii="Times New Roman" w:hAnsi="Times New Roman" w:cs="Times New Roman"/>
                <w:noProof/>
              </w:rPr>
              <w:t xml:space="preserve">не повинен застосовуватися до нього як учасника та до товару, який він пропонує, то такий учасник в складі своєї тендерної пропозиції надає замовнику: </w:t>
            </w:r>
            <w:r w:rsidRPr="00BB6108">
              <w:rPr>
                <w:rFonts w:ascii="Times New Roman" w:hAnsi="Times New Roman" w:cs="Times New Roman"/>
                <w:noProof/>
                <w:color w:val="000000"/>
              </w:rPr>
              <w:t>гарантійний лист про те, що:</w:t>
            </w:r>
          </w:p>
          <w:p w:rsidR="00F96379" w:rsidRPr="00BB6108" w:rsidRDefault="00F96379" w:rsidP="00EE6616">
            <w:pPr>
              <w:jc w:val="both"/>
              <w:rPr>
                <w:rFonts w:ascii="Times New Roman" w:hAnsi="Times New Roman" w:cs="Times New Roman"/>
                <w:b/>
                <w:noProof/>
                <w:color w:val="FF0000"/>
              </w:rPr>
            </w:pPr>
            <w:r w:rsidRPr="00BB6108">
              <w:rPr>
                <w:rFonts w:ascii="Times New Roman" w:hAnsi="Times New Roman" w:cs="Times New Roman"/>
                <w:noProof/>
              </w:rPr>
              <w:t>- очікувана вартість цієї закупівлі дорівнює і перевищує суми, зазначені в </w:t>
            </w:r>
            <w:hyperlink r:id="rId29" w:tgtFrame="_blank" w:history="1">
              <w:r w:rsidRPr="00BB6108">
                <w:rPr>
                  <w:rStyle w:val="a3"/>
                  <w:rFonts w:ascii="Times New Roman" w:hAnsi="Times New Roman" w:cs="Times New Roman"/>
                  <w:noProof/>
                </w:rPr>
                <w:t>Угоді про державні закупівлі</w:t>
              </w:r>
            </w:hyperlink>
            <w:r w:rsidRPr="00BB6108">
              <w:rPr>
                <w:rFonts w:ascii="Times New Roman" w:hAnsi="Times New Roman" w:cs="Times New Roman"/>
                <w:noProof/>
              </w:rPr>
              <w:t>, укладеній 15 квітня 1994 р. в м. Марракеші, із змінами, внесеними </w:t>
            </w:r>
            <w:hyperlink r:id="rId30" w:tgtFrame="_blank" w:history="1">
              <w:r w:rsidRPr="00BB6108">
                <w:rPr>
                  <w:rStyle w:val="a3"/>
                  <w:rFonts w:ascii="Times New Roman" w:hAnsi="Times New Roman" w:cs="Times New Roman"/>
                  <w:noProof/>
                </w:rPr>
                <w:t>Протоколом про внесення змін до Угоди про державні закупівлі</w:t>
              </w:r>
            </w:hyperlink>
            <w:r w:rsidRPr="00BB6108">
              <w:rPr>
                <w:rFonts w:ascii="Times New Roman" w:hAnsi="Times New Roman" w:cs="Times New Roman"/>
                <w:noProof/>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F96379" w:rsidRPr="00BB6108" w:rsidRDefault="00F96379" w:rsidP="00EE6616">
            <w:pPr>
              <w:jc w:val="both"/>
              <w:rPr>
                <w:rFonts w:ascii="Times New Roman" w:hAnsi="Times New Roman" w:cs="Times New Roman"/>
                <w:b/>
                <w:noProof/>
                <w:u w:val="single"/>
              </w:rPr>
            </w:pPr>
            <w:r w:rsidRPr="00BB6108">
              <w:rPr>
                <w:rFonts w:ascii="Times New Roman" w:hAnsi="Times New Roman" w:cs="Times New Roman"/>
                <w:noProof/>
              </w:rPr>
              <w:t xml:space="preserve">- що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31" w:tgtFrame="_blank" w:history="1">
              <w:r w:rsidRPr="00BB6108">
                <w:rPr>
                  <w:rStyle w:val="a3"/>
                  <w:rFonts w:ascii="Times New Roman" w:hAnsi="Times New Roman" w:cs="Times New Roman"/>
                  <w:noProof/>
                </w:rPr>
                <w:t>Угоди про державні закупівлі</w:t>
              </w:r>
            </w:hyperlink>
            <w:r w:rsidRPr="00BB6108">
              <w:rPr>
                <w:rFonts w:ascii="Times New Roman" w:hAnsi="Times New Roman" w:cs="Times New Roman"/>
                <w:noProof/>
              </w:rPr>
              <w:t>, до якої Україна приєдналася відповідно до </w:t>
            </w:r>
            <w:hyperlink r:id="rId32" w:tgtFrame="_blank" w:history="1">
              <w:r w:rsidRPr="00BB6108">
                <w:rPr>
                  <w:rStyle w:val="a3"/>
                  <w:rFonts w:ascii="Times New Roman" w:hAnsi="Times New Roman" w:cs="Times New Roman"/>
                  <w:noProof/>
                </w:rPr>
                <w:t>Закону України</w:t>
              </w:r>
            </w:hyperlink>
            <w:r w:rsidRPr="00BB6108">
              <w:rPr>
                <w:rFonts w:ascii="Times New Roman" w:hAnsi="Times New Roman" w:cs="Times New Roman"/>
                <w:noProof/>
              </w:rPr>
              <w:t> «Про приєднання України до Угоди про державні закупівлі» та/або</w:t>
            </w:r>
          </w:p>
          <w:p w:rsidR="00F96379" w:rsidRPr="00EE6616" w:rsidRDefault="00F96379" w:rsidP="00EE6616">
            <w:pPr>
              <w:jc w:val="both"/>
              <w:rPr>
                <w:rFonts w:ascii="Times New Roman" w:hAnsi="Times New Roman" w:cs="Times New Roman"/>
                <w:noProof/>
              </w:rPr>
            </w:pPr>
            <w:r w:rsidRPr="00BB6108">
              <w:rPr>
                <w:rFonts w:ascii="Times New Roman" w:hAnsi="Times New Roman" w:cs="Times New Roman"/>
                <w:noProof/>
              </w:rPr>
              <w:t xml:space="preserve">- довідку у довільній формі про відсутність підстав застосування </w:t>
            </w:r>
            <w:r w:rsidRPr="00BB6108">
              <w:rPr>
                <w:rFonts w:ascii="Times New Roman" w:hAnsi="Times New Roman" w:cs="Times New Roman"/>
                <w:noProof/>
                <w:shd w:val="clear" w:color="auto" w:fill="FFFFFF"/>
              </w:rPr>
              <w:t>механізму підтвердження ступеня локалізації виробництва товарів(у), що є предметом цієї закупівлі.</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w:t>
            </w:r>
            <w:r w:rsidRPr="00286F3E">
              <w:rPr>
                <w:rFonts w:ascii="Times New Roman" w:hAnsi="Times New Roman" w:cs="Times New Roman"/>
                <w:color w:val="000000"/>
                <w:sz w:val="24"/>
                <w:szCs w:val="24"/>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Pr="00286F3E"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00A0"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C56C52" w:rsidRPr="00C56C52" w:rsidRDefault="00C56C52" w:rsidP="00C56C52">
            <w:pPr>
              <w:widowControl w:val="0"/>
              <w:jc w:val="both"/>
              <w:rPr>
                <w:rFonts w:ascii="Times New Roman" w:eastAsia="Times New Roman" w:hAnsi="Times New Roman" w:cs="Times New Roman"/>
                <w:b/>
                <w:i/>
                <w:sz w:val="24"/>
                <w:szCs w:val="24"/>
              </w:rPr>
            </w:pPr>
            <w:r w:rsidRPr="00C56C52">
              <w:rPr>
                <w:rFonts w:ascii="Times New Roman" w:eastAsia="Times New Roman" w:hAnsi="Times New Roman" w:cs="Times New Roman"/>
                <w:b/>
                <w:i/>
                <w:sz w:val="24"/>
                <w:szCs w:val="24"/>
              </w:rPr>
              <w:t>Разом з оригіналом договору, учасник повинен надати:</w:t>
            </w:r>
          </w:p>
          <w:p w:rsidR="00C56C52" w:rsidRPr="00C56C52" w:rsidRDefault="00C56C52" w:rsidP="00C56C52">
            <w:pPr>
              <w:widowControl w:val="0"/>
              <w:jc w:val="both"/>
              <w:rPr>
                <w:rFonts w:ascii="Times New Roman" w:eastAsia="Times New Roman" w:hAnsi="Times New Roman" w:cs="Times New Roman"/>
                <w:b/>
                <w:i/>
                <w:sz w:val="24"/>
                <w:szCs w:val="24"/>
              </w:rPr>
            </w:pPr>
            <w:r w:rsidRPr="00C56C52">
              <w:rPr>
                <w:rFonts w:ascii="Times New Roman" w:eastAsia="Times New Roman" w:hAnsi="Times New Roman" w:cs="Times New Roman"/>
                <w:b/>
                <w:i/>
                <w:sz w:val="24"/>
                <w:szCs w:val="24"/>
              </w:rPr>
              <w:t>- Довідку</w:t>
            </w:r>
            <w:r w:rsidRPr="00C56C52">
              <w:rPr>
                <w:rFonts w:ascii="Times New Roman" w:eastAsia="Times New Roman" w:hAnsi="Times New Roman" w:cs="Times New Roman"/>
                <w:b/>
                <w:i/>
                <w:sz w:val="24"/>
                <w:szCs w:val="24"/>
              </w:rPr>
              <w:t xml:space="preserve"> з Переліку товарів з підтвердженим ступенем локалізації із зазначенням інформації про вид та марку товару ,ступінь локалізації.</w:t>
            </w:r>
          </w:p>
          <w:p w:rsidR="00C56C52" w:rsidRPr="0023756D" w:rsidRDefault="00C56C52" w:rsidP="00C56C52">
            <w:pPr>
              <w:widowControl w:val="0"/>
              <w:jc w:val="both"/>
              <w:rPr>
                <w:rFonts w:ascii="Times New Roman" w:eastAsia="Times New Roman" w:hAnsi="Times New Roman" w:cs="Times New Roman"/>
                <w:sz w:val="24"/>
                <w:szCs w:val="24"/>
              </w:rPr>
            </w:pPr>
            <w:r w:rsidRPr="00C56C52">
              <w:rPr>
                <w:rFonts w:ascii="Times New Roman" w:eastAsia="Times New Roman" w:hAnsi="Times New Roman" w:cs="Times New Roman"/>
                <w:b/>
                <w:i/>
                <w:sz w:val="24"/>
                <w:szCs w:val="24"/>
              </w:rPr>
              <w:t>- Фактичну калькуляцію</w:t>
            </w:r>
            <w:r w:rsidRPr="00C56C52">
              <w:rPr>
                <w:rFonts w:ascii="Times New Roman" w:eastAsia="Times New Roman" w:hAnsi="Times New Roman" w:cs="Times New Roman"/>
                <w:b/>
                <w:i/>
                <w:sz w:val="24"/>
                <w:szCs w:val="24"/>
              </w:rPr>
              <w:t xml:space="preserve"> собівартості </w:t>
            </w:r>
            <w:r w:rsidRPr="00C56C52">
              <w:rPr>
                <w:rFonts w:ascii="Times New Roman" w:eastAsia="Times New Roman" w:hAnsi="Times New Roman" w:cs="Times New Roman"/>
                <w:b/>
                <w:i/>
                <w:sz w:val="24"/>
                <w:szCs w:val="24"/>
              </w:rPr>
              <w:t xml:space="preserve">товару, що є </w:t>
            </w:r>
            <w:r w:rsidRPr="00C56C52">
              <w:rPr>
                <w:rFonts w:ascii="Times New Roman" w:eastAsia="Times New Roman" w:hAnsi="Times New Roman" w:cs="Times New Roman"/>
                <w:b/>
                <w:i/>
                <w:sz w:val="24"/>
                <w:szCs w:val="24"/>
              </w:rPr>
              <w:lastRenderedPageBreak/>
              <w:t>предметом закупівлі</w:t>
            </w:r>
            <w:r w:rsidRPr="00C56C52">
              <w:rPr>
                <w:rFonts w:ascii="Times New Roman" w:eastAsia="Times New Roman" w:hAnsi="Times New Roman" w:cs="Times New Roman"/>
                <w:b/>
                <w:i/>
                <w:sz w:val="24"/>
                <w:szCs w:val="24"/>
              </w:rPr>
              <w:t>, яка підтверджує відповідний рівень локалізації</w:t>
            </w:r>
            <w:r w:rsidRPr="00C56C52">
              <w:rPr>
                <w:rFonts w:ascii="Times New Roman" w:eastAsia="Times New Roman" w:hAnsi="Times New Roman" w:cs="Times New Roman"/>
                <w:sz w:val="24"/>
                <w:szCs w:val="24"/>
              </w:rPr>
              <w:t>.</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2) погодж</w:t>
            </w:r>
            <w:bookmarkStart w:id="17" w:name="_GoBack"/>
            <w:bookmarkEnd w:id="17"/>
            <w:r w:rsidRPr="009B2A1C">
              <w:rPr>
                <w:rFonts w:ascii="Times New Roman" w:eastAsia="Times New Roman" w:hAnsi="Times New Roman" w:cs="Times New Roman"/>
                <w:sz w:val="24"/>
                <w:szCs w:val="24"/>
              </w:rPr>
              <w:t xml:space="preserve">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9B2A1C">
              <w:rPr>
                <w:rFonts w:ascii="Times New Roman" w:eastAsia="Times New Roman" w:hAnsi="Times New Roman" w:cs="Times New Roman"/>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9B2A1C">
              <w:rPr>
                <w:rFonts w:ascii="Times New Roman" w:eastAsia="Times New Roman" w:hAnsi="Times New Roman" w:cs="Times New Roman"/>
                <w:sz w:val="24"/>
                <w:szCs w:val="24"/>
              </w:rPr>
              <w:lastRenderedPageBreak/>
              <w:t xml:space="preserve">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Pr="0023756D" w:rsidRDefault="001426D0">
      <w:pPr>
        <w:spacing w:after="200" w:line="276" w:lineRule="auto"/>
        <w:rPr>
          <w:rFonts w:ascii="Times New Roman" w:eastAsia="Times New Roman" w:hAnsi="Times New Roman" w:cs="Times New Roman"/>
          <w:b/>
          <w:sz w:val="24"/>
          <w:szCs w:val="24"/>
        </w:rPr>
      </w:pPr>
      <w:bookmarkStart w:id="18" w:name="_heading=h.2s8eyo1" w:colFirst="0" w:colLast="0"/>
      <w:bookmarkEnd w:id="18"/>
    </w:p>
    <w:sectPr w:rsidR="001426D0" w:rsidRPr="0023756D" w:rsidSect="00E45932">
      <w:footerReference w:type="default" r:id="rId33"/>
      <w:headerReference w:type="first" r:id="rId34"/>
      <w:footerReference w:type="first" r:id="rId35"/>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42" w:rsidRDefault="00635B42">
      <w:pPr>
        <w:spacing w:after="0" w:line="240" w:lineRule="auto"/>
      </w:pPr>
      <w:r>
        <w:separator/>
      </w:r>
    </w:p>
  </w:endnote>
  <w:endnote w:type="continuationSeparator" w:id="0">
    <w:p w:rsidR="00635B42" w:rsidRDefault="0063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6C52">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42" w:rsidRDefault="00635B42">
      <w:pPr>
        <w:spacing w:after="0" w:line="240" w:lineRule="auto"/>
      </w:pPr>
      <w:r>
        <w:separator/>
      </w:r>
    </w:p>
  </w:footnote>
  <w:footnote w:type="continuationSeparator" w:id="0">
    <w:p w:rsidR="00635B42" w:rsidRDefault="0063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EF" w:rsidRDefault="007039E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9B2"/>
    <w:rsid w:val="00010B9E"/>
    <w:rsid w:val="000222FA"/>
    <w:rsid w:val="00030711"/>
    <w:rsid w:val="00031B00"/>
    <w:rsid w:val="0004138F"/>
    <w:rsid w:val="00057383"/>
    <w:rsid w:val="000B259C"/>
    <w:rsid w:val="000C2764"/>
    <w:rsid w:val="000C3B3A"/>
    <w:rsid w:val="000D537D"/>
    <w:rsid w:val="000E263D"/>
    <w:rsid w:val="000E6161"/>
    <w:rsid w:val="000E746E"/>
    <w:rsid w:val="00140D31"/>
    <w:rsid w:val="001426D0"/>
    <w:rsid w:val="00143FE7"/>
    <w:rsid w:val="0015365D"/>
    <w:rsid w:val="00183610"/>
    <w:rsid w:val="001905B2"/>
    <w:rsid w:val="001949FC"/>
    <w:rsid w:val="001B19ED"/>
    <w:rsid w:val="001C23D3"/>
    <w:rsid w:val="00212764"/>
    <w:rsid w:val="0021332F"/>
    <w:rsid w:val="002273B0"/>
    <w:rsid w:val="002329C8"/>
    <w:rsid w:val="0023756D"/>
    <w:rsid w:val="00262748"/>
    <w:rsid w:val="002769E6"/>
    <w:rsid w:val="00286F3E"/>
    <w:rsid w:val="002D0347"/>
    <w:rsid w:val="002D2290"/>
    <w:rsid w:val="002F408F"/>
    <w:rsid w:val="00320AD6"/>
    <w:rsid w:val="00350F65"/>
    <w:rsid w:val="0037783A"/>
    <w:rsid w:val="003A5A48"/>
    <w:rsid w:val="003E268F"/>
    <w:rsid w:val="003E4607"/>
    <w:rsid w:val="004148D2"/>
    <w:rsid w:val="004363D9"/>
    <w:rsid w:val="004741D0"/>
    <w:rsid w:val="00481C71"/>
    <w:rsid w:val="0049064F"/>
    <w:rsid w:val="004F3C44"/>
    <w:rsid w:val="00510CAE"/>
    <w:rsid w:val="00517340"/>
    <w:rsid w:val="0053142E"/>
    <w:rsid w:val="00554017"/>
    <w:rsid w:val="00557B7C"/>
    <w:rsid w:val="00560D25"/>
    <w:rsid w:val="00567D8F"/>
    <w:rsid w:val="005738B2"/>
    <w:rsid w:val="00573AA6"/>
    <w:rsid w:val="005A25CF"/>
    <w:rsid w:val="005A2734"/>
    <w:rsid w:val="005A6A4A"/>
    <w:rsid w:val="005C0C08"/>
    <w:rsid w:val="005D0F00"/>
    <w:rsid w:val="005D6A89"/>
    <w:rsid w:val="00623CD8"/>
    <w:rsid w:val="006341D0"/>
    <w:rsid w:val="00635B42"/>
    <w:rsid w:val="006451A5"/>
    <w:rsid w:val="00684344"/>
    <w:rsid w:val="006C5764"/>
    <w:rsid w:val="007039EF"/>
    <w:rsid w:val="007B010B"/>
    <w:rsid w:val="007B2C63"/>
    <w:rsid w:val="007B4B7E"/>
    <w:rsid w:val="007C0634"/>
    <w:rsid w:val="007C4344"/>
    <w:rsid w:val="007D5768"/>
    <w:rsid w:val="007D7F85"/>
    <w:rsid w:val="007E2DD9"/>
    <w:rsid w:val="007F015D"/>
    <w:rsid w:val="008000A0"/>
    <w:rsid w:val="00854A33"/>
    <w:rsid w:val="00896D45"/>
    <w:rsid w:val="008B7ECE"/>
    <w:rsid w:val="009018FC"/>
    <w:rsid w:val="00923FE8"/>
    <w:rsid w:val="00952BA7"/>
    <w:rsid w:val="00965F62"/>
    <w:rsid w:val="009B2A1C"/>
    <w:rsid w:val="00A01C9C"/>
    <w:rsid w:val="00A0302E"/>
    <w:rsid w:val="00A04B59"/>
    <w:rsid w:val="00A062F6"/>
    <w:rsid w:val="00A14EE6"/>
    <w:rsid w:val="00A349BE"/>
    <w:rsid w:val="00A72306"/>
    <w:rsid w:val="00AB24ED"/>
    <w:rsid w:val="00AC5F86"/>
    <w:rsid w:val="00AD2A15"/>
    <w:rsid w:val="00AE3ECE"/>
    <w:rsid w:val="00B65704"/>
    <w:rsid w:val="00B90B53"/>
    <w:rsid w:val="00B90DA8"/>
    <w:rsid w:val="00BB6108"/>
    <w:rsid w:val="00C03285"/>
    <w:rsid w:val="00C421D0"/>
    <w:rsid w:val="00C56C52"/>
    <w:rsid w:val="00CC2DA0"/>
    <w:rsid w:val="00CC4BE5"/>
    <w:rsid w:val="00D11D40"/>
    <w:rsid w:val="00D8048C"/>
    <w:rsid w:val="00DB6679"/>
    <w:rsid w:val="00E45932"/>
    <w:rsid w:val="00E51154"/>
    <w:rsid w:val="00E60007"/>
    <w:rsid w:val="00E81640"/>
    <w:rsid w:val="00E861DC"/>
    <w:rsid w:val="00E969B2"/>
    <w:rsid w:val="00EA36F2"/>
    <w:rsid w:val="00EB718F"/>
    <w:rsid w:val="00ED1EAA"/>
    <w:rsid w:val="00ED5819"/>
    <w:rsid w:val="00EE6616"/>
    <w:rsid w:val="00F062D9"/>
    <w:rsid w:val="00F2616C"/>
    <w:rsid w:val="00F46A88"/>
    <w:rsid w:val="00F5578F"/>
    <w:rsid w:val="00F6475B"/>
    <w:rsid w:val="00F86E67"/>
    <w:rsid w:val="00F9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
    <w:name w:val="Обычный1"/>
    <w:rsid w:val="00F6475B"/>
    <w:pPr>
      <w:spacing w:after="0"/>
    </w:pPr>
    <w:rPr>
      <w:rFonts w:ascii="Arial" w:eastAsia="Times New Roman" w:hAnsi="Arial" w:cs="Arial"/>
      <w:color w:val="000000"/>
      <w:lang w:eastAsia="ru-RU"/>
    </w:rPr>
  </w:style>
  <w:style w:type="paragraph" w:customStyle="1" w:styleId="10">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81_050" TargetMode="External"/><Relationship Id="rId26" Type="http://schemas.openxmlformats.org/officeDocument/2006/relationships/hyperlink" Target="https://zakon.rada.gov.ua/laws/show/1029-19" TargetMode="External"/><Relationship Id="rId21" Type="http://schemas.openxmlformats.org/officeDocument/2006/relationships/hyperlink" Target="https://zakon.rada.gov.ua/laws/show/981_05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81_05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029-19" TargetMode="External"/><Relationship Id="rId29" Type="http://schemas.openxmlformats.org/officeDocument/2006/relationships/hyperlink" Target="https://zakon.rada.gov.ua/laws/show/981_0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81_050" TargetMode="External"/><Relationship Id="rId32" Type="http://schemas.openxmlformats.org/officeDocument/2006/relationships/hyperlink" Target="https://zakon.rada.gov.ua/laws/show/1029-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029-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81_055" TargetMode="External"/><Relationship Id="rId31" Type="http://schemas.openxmlformats.org/officeDocument/2006/relationships/hyperlink" Target="https://zakon.rada.gov.ua/laws/show/981_05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029-19" TargetMode="External"/><Relationship Id="rId27" Type="http://schemas.openxmlformats.org/officeDocument/2006/relationships/hyperlink" Target="https://zakon.rada.gov.ua/laws/show/981_050" TargetMode="External"/><Relationship Id="rId30" Type="http://schemas.openxmlformats.org/officeDocument/2006/relationships/hyperlink" Target="https://zakon.rada.gov.ua/laws/show/981_055" TargetMode="External"/><Relationship Id="rId35" Type="http://schemas.openxmlformats.org/officeDocument/2006/relationships/footer" Target="footer2.xml"/><Relationship Id="rId8" Type="http://schemas.openxmlformats.org/officeDocument/2006/relationships/hyperlink" Target="https://zakon.rada.gov.ua/laws/show/922-1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32</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40</cp:revision>
  <dcterms:created xsi:type="dcterms:W3CDTF">2023-05-25T07:41:00Z</dcterms:created>
  <dcterms:modified xsi:type="dcterms:W3CDTF">2023-06-05T12:06:00Z</dcterms:modified>
</cp:coreProperties>
</file>