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5F73" w:rsidRDefault="00B65F73" w:rsidP="000732D3">
      <w:pPr>
        <w:spacing w:after="0" w:line="240" w:lineRule="auto"/>
        <w:ind w:left="5664" w:firstLine="708"/>
        <w:jc w:val="both"/>
        <w:rPr>
          <w:rFonts w:ascii="Times New Roman" w:hAnsi="Times New Roman"/>
          <w:b/>
          <w:sz w:val="24"/>
          <w:szCs w:val="24"/>
        </w:rPr>
      </w:pPr>
      <w:bookmarkStart w:id="0" w:name="_GoBack"/>
      <w:bookmarkEnd w:id="0"/>
      <w:r>
        <w:rPr>
          <w:rFonts w:ascii="Times New Roman" w:hAnsi="Times New Roman"/>
          <w:b/>
          <w:sz w:val="24"/>
          <w:szCs w:val="24"/>
          <w:lang w:val="ru-RU"/>
        </w:rPr>
        <w:t xml:space="preserve"> </w:t>
      </w:r>
      <w:r>
        <w:rPr>
          <w:rFonts w:ascii="Times New Roman" w:hAnsi="Times New Roman"/>
          <w:b/>
          <w:sz w:val="24"/>
          <w:szCs w:val="24"/>
        </w:rPr>
        <w:t>ДОДАТОК 1</w:t>
      </w:r>
    </w:p>
    <w:p w:rsidR="00B65F73" w:rsidRDefault="00B65F73" w:rsidP="000732D3">
      <w:pPr>
        <w:spacing w:after="0" w:line="240" w:lineRule="auto"/>
        <w:ind w:left="5670" w:firstLine="702"/>
        <w:contextualSpacing/>
        <w:jc w:val="both"/>
        <w:rPr>
          <w:rFonts w:ascii="Times New Roman" w:hAnsi="Times New Roman"/>
          <w:i/>
          <w:sz w:val="24"/>
          <w:szCs w:val="24"/>
        </w:rPr>
      </w:pPr>
      <w:r>
        <w:rPr>
          <w:rFonts w:ascii="Times New Roman" w:hAnsi="Times New Roman"/>
          <w:i/>
          <w:sz w:val="24"/>
          <w:szCs w:val="24"/>
        </w:rPr>
        <w:t>до тендерної документації</w:t>
      </w:r>
    </w:p>
    <w:p w:rsidR="00B65F73" w:rsidRDefault="00B65F73" w:rsidP="000732D3">
      <w:pPr>
        <w:spacing w:after="0" w:line="240" w:lineRule="auto"/>
        <w:ind w:left="5670" w:firstLine="702"/>
        <w:contextualSpacing/>
        <w:jc w:val="both"/>
        <w:rPr>
          <w:rFonts w:ascii="Times New Roman" w:hAnsi="Times New Roman"/>
          <w:i/>
          <w:sz w:val="24"/>
          <w:szCs w:val="24"/>
        </w:rPr>
      </w:pPr>
      <w:r>
        <w:rPr>
          <w:rFonts w:ascii="Times New Roman" w:hAnsi="Times New Roman"/>
          <w:i/>
          <w:sz w:val="24"/>
          <w:szCs w:val="24"/>
        </w:rPr>
        <w:t xml:space="preserve"> </w:t>
      </w:r>
    </w:p>
    <w:p w:rsidR="005C75DC" w:rsidRDefault="005C75DC" w:rsidP="000732D3">
      <w:pPr>
        <w:pStyle w:val="a9"/>
        <w:shd w:val="clear" w:color="auto" w:fill="FFFFFF"/>
        <w:spacing w:before="0" w:beforeAutospacing="0" w:after="0" w:afterAutospacing="0"/>
        <w:jc w:val="both"/>
        <w:rPr>
          <w:bCs/>
          <w:i/>
          <w:color w:val="222222"/>
          <w:shd w:val="clear" w:color="auto" w:fill="FFFFFF"/>
        </w:rPr>
      </w:pPr>
    </w:p>
    <w:p w:rsidR="005C75DC" w:rsidRPr="005C75DC" w:rsidRDefault="005C75DC" w:rsidP="005C75DC">
      <w:pPr>
        <w:pStyle w:val="a9"/>
        <w:shd w:val="clear" w:color="auto" w:fill="FFFFFF"/>
        <w:spacing w:before="0" w:beforeAutospacing="0" w:after="0" w:afterAutospacing="0"/>
        <w:jc w:val="center"/>
        <w:rPr>
          <w:b/>
          <w:iCs/>
          <w:color w:val="222222"/>
          <w:shd w:val="clear" w:color="auto" w:fill="FFFFFF"/>
        </w:rPr>
      </w:pPr>
      <w:r w:rsidRPr="005C75DC">
        <w:rPr>
          <w:b/>
          <w:iCs/>
          <w:color w:val="222222"/>
          <w:shd w:val="clear" w:color="auto" w:fill="FFFFFF"/>
        </w:rPr>
        <w:t>Ноутбуки, моноблоки, сканери штрих- коду USB</w:t>
      </w:r>
    </w:p>
    <w:p w:rsidR="005C75DC" w:rsidRPr="00BC34E9" w:rsidRDefault="005C75DC" w:rsidP="005C75DC">
      <w:pPr>
        <w:pStyle w:val="a9"/>
        <w:shd w:val="clear" w:color="auto" w:fill="FFFFFF"/>
        <w:spacing w:before="0" w:beforeAutospacing="0" w:after="0" w:afterAutospacing="0"/>
        <w:jc w:val="center"/>
        <w:rPr>
          <w:bCs/>
          <w:iCs/>
          <w:color w:val="222222"/>
          <w:shd w:val="clear" w:color="auto" w:fill="FFFFFF"/>
        </w:rPr>
      </w:pPr>
      <w:r w:rsidRPr="00BC34E9">
        <w:rPr>
          <w:bCs/>
          <w:iCs/>
          <w:color w:val="222222"/>
          <w:shd w:val="clear" w:color="auto" w:fill="FFFFFF"/>
        </w:rPr>
        <w:t>код ДК 021:2015 (CPV) 30210000-4 Машини для обробки даних (апаратна частина)</w:t>
      </w:r>
    </w:p>
    <w:p w:rsidR="005C75DC" w:rsidRPr="005C75DC" w:rsidRDefault="005C75DC" w:rsidP="005C75DC">
      <w:pPr>
        <w:pStyle w:val="a9"/>
        <w:shd w:val="clear" w:color="auto" w:fill="FFFFFF"/>
        <w:spacing w:before="0" w:beforeAutospacing="0" w:after="0" w:afterAutospacing="0"/>
        <w:jc w:val="center"/>
        <w:rPr>
          <w:bCs/>
          <w:iCs/>
          <w:color w:val="222222"/>
          <w:shd w:val="clear" w:color="auto" w:fill="FFFFFF"/>
        </w:rPr>
      </w:pPr>
    </w:p>
    <w:p w:rsidR="005C75DC" w:rsidRPr="005C75DC" w:rsidRDefault="005C75DC" w:rsidP="005C75DC">
      <w:pPr>
        <w:pStyle w:val="a9"/>
        <w:shd w:val="clear" w:color="auto" w:fill="FFFFFF"/>
        <w:spacing w:before="0" w:beforeAutospacing="0" w:after="0" w:afterAutospacing="0"/>
        <w:jc w:val="both"/>
        <w:rPr>
          <w:bCs/>
          <w:iCs/>
          <w:color w:val="222222"/>
          <w:shd w:val="clear" w:color="auto" w:fill="FFFFFF"/>
        </w:rPr>
      </w:pPr>
      <w:r w:rsidRPr="005C75DC">
        <w:rPr>
          <w:bCs/>
          <w:iCs/>
          <w:color w:val="222222"/>
          <w:u w:val="single"/>
          <w:shd w:val="clear" w:color="auto" w:fill="FFFFFF"/>
        </w:rPr>
        <w:t>ЛОТ 1.</w:t>
      </w:r>
      <w:r w:rsidRPr="005C75DC">
        <w:rPr>
          <w:bCs/>
          <w:iCs/>
          <w:color w:val="222222"/>
          <w:shd w:val="clear" w:color="auto" w:fill="FFFFFF"/>
        </w:rPr>
        <w:t xml:space="preserve">  Ноутбуки</w:t>
      </w:r>
    </w:p>
    <w:p w:rsidR="005C75DC" w:rsidRPr="005C75DC" w:rsidRDefault="005C75DC" w:rsidP="005C75DC">
      <w:pPr>
        <w:pStyle w:val="a9"/>
        <w:shd w:val="clear" w:color="auto" w:fill="FFFFFF"/>
        <w:spacing w:before="0" w:beforeAutospacing="0" w:after="0" w:afterAutospacing="0"/>
        <w:jc w:val="both"/>
        <w:rPr>
          <w:bCs/>
          <w:iCs/>
          <w:color w:val="222222"/>
          <w:shd w:val="clear" w:color="auto" w:fill="FFFFFF"/>
        </w:rPr>
      </w:pPr>
      <w:r w:rsidRPr="005C75DC">
        <w:rPr>
          <w:bCs/>
          <w:iCs/>
          <w:color w:val="222222"/>
          <w:shd w:val="clear" w:color="auto" w:fill="FFFFFF"/>
        </w:rPr>
        <w:t>(код ДК 02-2015  (CPV) 30210000-4 Машини для обробки даних (апаратна частина)</w:t>
      </w:r>
    </w:p>
    <w:p w:rsidR="005C75DC" w:rsidRPr="005C75DC" w:rsidRDefault="005C75DC" w:rsidP="005C75DC">
      <w:pPr>
        <w:pStyle w:val="a9"/>
        <w:shd w:val="clear" w:color="auto" w:fill="FFFFFF"/>
        <w:spacing w:before="0" w:beforeAutospacing="0" w:after="0" w:afterAutospacing="0"/>
        <w:jc w:val="both"/>
        <w:rPr>
          <w:bCs/>
          <w:iCs/>
          <w:color w:val="222222"/>
          <w:shd w:val="clear" w:color="auto" w:fill="FFFFFF"/>
        </w:rPr>
      </w:pPr>
      <w:r w:rsidRPr="005C75DC">
        <w:rPr>
          <w:bCs/>
          <w:iCs/>
          <w:color w:val="222222"/>
          <w:u w:val="single"/>
          <w:shd w:val="clear" w:color="auto" w:fill="FFFFFF"/>
        </w:rPr>
        <w:t>ЛОТ 2.</w:t>
      </w:r>
      <w:r w:rsidRPr="005C75DC">
        <w:rPr>
          <w:bCs/>
          <w:iCs/>
          <w:color w:val="222222"/>
          <w:shd w:val="clear" w:color="auto" w:fill="FFFFFF"/>
        </w:rPr>
        <w:t xml:space="preserve"> Ноутбуки</w:t>
      </w:r>
    </w:p>
    <w:p w:rsidR="005C75DC" w:rsidRPr="005C75DC" w:rsidRDefault="005C75DC" w:rsidP="005C75DC">
      <w:pPr>
        <w:pStyle w:val="a9"/>
        <w:shd w:val="clear" w:color="auto" w:fill="FFFFFF"/>
        <w:spacing w:before="0" w:beforeAutospacing="0" w:after="0" w:afterAutospacing="0"/>
        <w:jc w:val="both"/>
        <w:rPr>
          <w:bCs/>
          <w:iCs/>
          <w:color w:val="222222"/>
          <w:shd w:val="clear" w:color="auto" w:fill="FFFFFF"/>
        </w:rPr>
      </w:pPr>
      <w:r w:rsidRPr="005C75DC">
        <w:rPr>
          <w:bCs/>
          <w:iCs/>
          <w:color w:val="222222"/>
          <w:shd w:val="clear" w:color="auto" w:fill="FFFFFF"/>
        </w:rPr>
        <w:t>(код ДК 02-2015  (CPV) 30210000-4 Машини для обробки даних (апаратна частина)</w:t>
      </w:r>
    </w:p>
    <w:p w:rsidR="005C75DC" w:rsidRPr="005C75DC" w:rsidRDefault="005C75DC" w:rsidP="005C75DC">
      <w:pPr>
        <w:pStyle w:val="a9"/>
        <w:shd w:val="clear" w:color="auto" w:fill="FFFFFF"/>
        <w:spacing w:before="0" w:beforeAutospacing="0" w:after="0" w:afterAutospacing="0"/>
        <w:jc w:val="both"/>
        <w:rPr>
          <w:bCs/>
          <w:iCs/>
          <w:color w:val="222222"/>
          <w:shd w:val="clear" w:color="auto" w:fill="FFFFFF"/>
        </w:rPr>
      </w:pPr>
      <w:r w:rsidRPr="005C75DC">
        <w:rPr>
          <w:bCs/>
          <w:iCs/>
          <w:color w:val="222222"/>
          <w:u w:val="single"/>
          <w:shd w:val="clear" w:color="auto" w:fill="FFFFFF"/>
        </w:rPr>
        <w:t>ЛОТ 3.</w:t>
      </w:r>
      <w:r w:rsidRPr="005C75DC">
        <w:rPr>
          <w:bCs/>
          <w:iCs/>
          <w:color w:val="222222"/>
          <w:shd w:val="clear" w:color="auto" w:fill="FFFFFF"/>
        </w:rPr>
        <w:t xml:space="preserve">  Моноблоки</w:t>
      </w:r>
    </w:p>
    <w:p w:rsidR="005C75DC" w:rsidRPr="005C75DC" w:rsidRDefault="005C75DC" w:rsidP="005C75DC">
      <w:pPr>
        <w:pStyle w:val="a9"/>
        <w:shd w:val="clear" w:color="auto" w:fill="FFFFFF"/>
        <w:spacing w:before="0" w:beforeAutospacing="0" w:after="0" w:afterAutospacing="0"/>
        <w:jc w:val="both"/>
        <w:rPr>
          <w:bCs/>
          <w:iCs/>
          <w:color w:val="222222"/>
          <w:shd w:val="clear" w:color="auto" w:fill="FFFFFF"/>
        </w:rPr>
      </w:pPr>
      <w:r w:rsidRPr="005C75DC">
        <w:rPr>
          <w:bCs/>
          <w:iCs/>
          <w:color w:val="222222"/>
          <w:shd w:val="clear" w:color="auto" w:fill="FFFFFF"/>
        </w:rPr>
        <w:t>(код ДК 02-2015  (CPV) 30210000-4 Машини для обробки даних (апаратна частина)</w:t>
      </w:r>
    </w:p>
    <w:p w:rsidR="005C75DC" w:rsidRPr="005C75DC" w:rsidRDefault="005C75DC" w:rsidP="005C75DC">
      <w:pPr>
        <w:pStyle w:val="a9"/>
        <w:shd w:val="clear" w:color="auto" w:fill="FFFFFF"/>
        <w:spacing w:before="0" w:beforeAutospacing="0" w:after="0" w:afterAutospacing="0"/>
        <w:jc w:val="both"/>
        <w:rPr>
          <w:bCs/>
          <w:iCs/>
          <w:color w:val="222222"/>
          <w:shd w:val="clear" w:color="auto" w:fill="FFFFFF"/>
        </w:rPr>
      </w:pPr>
      <w:r w:rsidRPr="005C75DC">
        <w:rPr>
          <w:bCs/>
          <w:iCs/>
          <w:color w:val="222222"/>
          <w:u w:val="single"/>
          <w:shd w:val="clear" w:color="auto" w:fill="FFFFFF"/>
        </w:rPr>
        <w:t>ЛОТ 4.</w:t>
      </w:r>
      <w:r w:rsidRPr="005C75DC">
        <w:rPr>
          <w:bCs/>
          <w:iCs/>
          <w:color w:val="222222"/>
          <w:shd w:val="clear" w:color="auto" w:fill="FFFFFF"/>
        </w:rPr>
        <w:t xml:space="preserve">  сканери штрих- коду USB</w:t>
      </w:r>
    </w:p>
    <w:p w:rsidR="005C75DC" w:rsidRPr="005C75DC" w:rsidRDefault="005C75DC" w:rsidP="005C75DC">
      <w:pPr>
        <w:pStyle w:val="a9"/>
        <w:shd w:val="clear" w:color="auto" w:fill="FFFFFF"/>
        <w:spacing w:before="0" w:beforeAutospacing="0" w:after="0" w:afterAutospacing="0"/>
        <w:jc w:val="both"/>
        <w:rPr>
          <w:bCs/>
          <w:iCs/>
          <w:color w:val="222222"/>
          <w:shd w:val="clear" w:color="auto" w:fill="FFFFFF"/>
        </w:rPr>
      </w:pPr>
      <w:r w:rsidRPr="005C75DC">
        <w:rPr>
          <w:bCs/>
          <w:iCs/>
          <w:color w:val="222222"/>
          <w:shd w:val="clear" w:color="auto" w:fill="FFFFFF"/>
        </w:rPr>
        <w:t>(код ДК 02-2015  (CPV) 30210000-4 Машини для обробки даних (апаратна частина)</w:t>
      </w:r>
    </w:p>
    <w:p w:rsidR="005C75DC" w:rsidRDefault="005C75DC" w:rsidP="000732D3">
      <w:pPr>
        <w:pStyle w:val="a9"/>
        <w:shd w:val="clear" w:color="auto" w:fill="FFFFFF"/>
        <w:spacing w:before="0" w:beforeAutospacing="0" w:after="0" w:afterAutospacing="0"/>
        <w:jc w:val="both"/>
        <w:rPr>
          <w:bCs/>
          <w:i/>
          <w:color w:val="222222"/>
          <w:shd w:val="clear" w:color="auto" w:fill="FFFFFF"/>
        </w:rPr>
      </w:pPr>
    </w:p>
    <w:p w:rsidR="00B65F73" w:rsidRPr="009B66A5" w:rsidRDefault="00B65F73" w:rsidP="000732D3">
      <w:pPr>
        <w:pStyle w:val="a9"/>
        <w:shd w:val="clear" w:color="auto" w:fill="FFFFFF"/>
        <w:spacing w:before="0" w:beforeAutospacing="0" w:after="0" w:afterAutospacing="0"/>
        <w:jc w:val="both"/>
        <w:rPr>
          <w:rFonts w:ascii="Arial" w:hAnsi="Arial" w:cs="Arial"/>
          <w:i/>
          <w:color w:val="222222"/>
          <w:shd w:val="clear" w:color="auto" w:fill="FFFFFF"/>
        </w:rPr>
      </w:pPr>
      <w:r w:rsidRPr="009B66A5">
        <w:rPr>
          <w:bCs/>
          <w:i/>
          <w:color w:val="222222"/>
          <w:shd w:val="clear" w:color="auto" w:fill="FFFFFF"/>
        </w:rPr>
        <w:t>Всі документи тендерної пропозиції (та інші документи, які передбачені для переможця процедури)</w:t>
      </w:r>
      <w:r w:rsidRPr="009B66A5">
        <w:rPr>
          <w:bCs/>
          <w:i/>
          <w:color w:val="000000"/>
          <w:shd w:val="clear" w:color="auto" w:fill="FFFFFF"/>
        </w:rPr>
        <w:t> подаються в електронному вигляді через електронну систему закупівель </w:t>
      </w:r>
      <w:r w:rsidRPr="009B66A5">
        <w:rPr>
          <w:bCs/>
          <w:i/>
          <w:iCs/>
          <w:color w:val="000000"/>
          <w:shd w:val="clear" w:color="auto" w:fill="FFFFFF"/>
        </w:rPr>
        <w:t>(шляхом завантаження сканованих документів або електронних документів в електронну систему закупівель).</w:t>
      </w:r>
      <w:r w:rsidRPr="009B66A5">
        <w:rPr>
          <w:rFonts w:ascii="Arial" w:hAnsi="Arial" w:cs="Arial"/>
          <w:i/>
          <w:color w:val="222222"/>
          <w:shd w:val="clear" w:color="auto" w:fill="FFFFFF"/>
        </w:rPr>
        <w:t>  </w:t>
      </w:r>
    </w:p>
    <w:p w:rsidR="00B65F73" w:rsidRDefault="00B65F73" w:rsidP="000732D3">
      <w:pPr>
        <w:pStyle w:val="a9"/>
        <w:shd w:val="clear" w:color="auto" w:fill="FFFFFF"/>
        <w:spacing w:before="0" w:beforeAutospacing="0" w:after="0" w:afterAutospacing="0"/>
        <w:jc w:val="both"/>
        <w:rPr>
          <w:b/>
          <w:i/>
          <w:color w:val="000000"/>
        </w:rPr>
      </w:pPr>
    </w:p>
    <w:p w:rsidR="00B65F73" w:rsidRPr="003A1016" w:rsidRDefault="00B65F73" w:rsidP="000732D3">
      <w:pPr>
        <w:spacing w:after="0" w:line="240" w:lineRule="auto"/>
        <w:ind w:firstLine="284"/>
        <w:jc w:val="center"/>
        <w:rPr>
          <w:rFonts w:ascii="Times New Roman" w:hAnsi="Times New Roman"/>
          <w:b/>
          <w:i/>
          <w:sz w:val="24"/>
          <w:szCs w:val="24"/>
        </w:rPr>
      </w:pPr>
      <w:r w:rsidRPr="003A1016">
        <w:rPr>
          <w:rFonts w:ascii="Times New Roman" w:hAnsi="Times New Roman"/>
          <w:b/>
          <w:i/>
          <w:sz w:val="24"/>
          <w:szCs w:val="24"/>
        </w:rPr>
        <w:t xml:space="preserve">1. Кваліфікаційні критерії та перелік інших вимог , які мають бути підтверджені  УЧАСНИКАМИ: </w:t>
      </w:r>
    </w:p>
    <w:p w:rsidR="00B65F73" w:rsidRDefault="00B65F73" w:rsidP="000732D3">
      <w:pPr>
        <w:widowControl w:val="0"/>
        <w:tabs>
          <w:tab w:val="left" w:pos="1080"/>
        </w:tabs>
        <w:spacing w:after="0" w:line="240" w:lineRule="auto"/>
        <w:jc w:val="both"/>
        <w:rPr>
          <w:rFonts w:ascii="Times New Roman" w:hAnsi="Times New Roman"/>
          <w:sz w:val="24"/>
          <w:szCs w:val="24"/>
        </w:rPr>
      </w:pPr>
    </w:p>
    <w:p w:rsidR="00B65F73" w:rsidRPr="00D90DCF" w:rsidRDefault="00B65F73" w:rsidP="003A1016">
      <w:pPr>
        <w:pStyle w:val="a5"/>
        <w:numPr>
          <w:ilvl w:val="1"/>
          <w:numId w:val="9"/>
        </w:numPr>
        <w:rPr>
          <w:rFonts w:ascii="Times New Roman" w:hAnsi="Times New Roman"/>
          <w:sz w:val="24"/>
          <w:szCs w:val="24"/>
          <w:lang w:val="ru-RU"/>
        </w:rPr>
      </w:pPr>
      <w:r>
        <w:rPr>
          <w:rFonts w:ascii="Times New Roman" w:hAnsi="Times New Roman"/>
          <w:sz w:val="24"/>
          <w:szCs w:val="24"/>
        </w:rPr>
        <w:t xml:space="preserve">   </w:t>
      </w:r>
      <w:r w:rsidRPr="006D2BF6">
        <w:rPr>
          <w:rFonts w:ascii="Times New Roman" w:hAnsi="Times New Roman"/>
          <w:sz w:val="24"/>
          <w:szCs w:val="24"/>
        </w:rPr>
        <w:t>Документи для підтвердження відповідності пропозиції УЧАСНИКА кваліфікаційним критеріям закріплених ч. 2 ст. 16 Закону</w:t>
      </w:r>
      <w:r w:rsidRPr="006D2BF6">
        <w:rPr>
          <w:rFonts w:ascii="Times New Roman" w:hAnsi="Times New Roman"/>
          <w:sz w:val="24"/>
          <w:szCs w:val="24"/>
          <w:lang w:val="ru-RU"/>
        </w:rPr>
        <w:t xml:space="preserve">. </w:t>
      </w:r>
      <w:r w:rsidRPr="006D2BF6">
        <w:rPr>
          <w:rFonts w:ascii="Times New Roman" w:hAnsi="Times New Roman"/>
          <w:sz w:val="24"/>
          <w:szCs w:val="24"/>
        </w:rPr>
        <w:t>Які надаються Учасниками для підтвердження їх</w:t>
      </w:r>
      <w:r w:rsidRPr="006D2BF6">
        <w:rPr>
          <w:rFonts w:ascii="Times New Roman" w:hAnsi="Times New Roman"/>
          <w:sz w:val="24"/>
          <w:szCs w:val="24"/>
          <w:lang w:val="ru-RU"/>
        </w:rPr>
        <w:t xml:space="preserve"> </w:t>
      </w:r>
      <w:r w:rsidRPr="006D2BF6">
        <w:rPr>
          <w:rFonts w:ascii="Times New Roman" w:hAnsi="Times New Roman"/>
          <w:sz w:val="24"/>
          <w:szCs w:val="24"/>
        </w:rPr>
        <w:t>відповідності кваліфікаційним критеріям</w:t>
      </w:r>
      <w:r>
        <w:rPr>
          <w:rFonts w:ascii="Times New Roman" w:hAnsi="Times New Roman"/>
          <w:sz w:val="24"/>
          <w:szCs w:val="24"/>
        </w:rPr>
        <w:t>.</w:t>
      </w:r>
    </w:p>
    <w:tbl>
      <w:tblPr>
        <w:tblW w:w="99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2835"/>
        <w:gridCol w:w="6521"/>
      </w:tblGrid>
      <w:tr w:rsidR="00B65F73" w:rsidRPr="0088610A" w:rsidTr="005724DA">
        <w:tc>
          <w:tcPr>
            <w:tcW w:w="560" w:type="dxa"/>
          </w:tcPr>
          <w:p w:rsidR="00B65F73" w:rsidRPr="0088610A" w:rsidRDefault="00B65F73" w:rsidP="000732D3">
            <w:pPr>
              <w:widowControl w:val="0"/>
              <w:tabs>
                <w:tab w:val="left" w:pos="1080"/>
              </w:tabs>
              <w:spacing w:after="0" w:line="240" w:lineRule="auto"/>
              <w:jc w:val="center"/>
              <w:rPr>
                <w:rFonts w:ascii="Times New Roman" w:hAnsi="Times New Roman"/>
                <w:b/>
                <w:bCs/>
                <w:sz w:val="24"/>
                <w:szCs w:val="24"/>
              </w:rPr>
            </w:pPr>
            <w:r w:rsidRPr="0088610A">
              <w:rPr>
                <w:rFonts w:ascii="Times New Roman" w:hAnsi="Times New Roman"/>
                <w:b/>
                <w:bCs/>
                <w:sz w:val="24"/>
                <w:szCs w:val="24"/>
              </w:rPr>
              <w:t>№ п/п</w:t>
            </w:r>
          </w:p>
        </w:tc>
        <w:tc>
          <w:tcPr>
            <w:tcW w:w="2835" w:type="dxa"/>
          </w:tcPr>
          <w:p w:rsidR="00B65F73" w:rsidRPr="0088610A" w:rsidRDefault="00B65F73" w:rsidP="000732D3">
            <w:pPr>
              <w:widowControl w:val="0"/>
              <w:tabs>
                <w:tab w:val="left" w:pos="1080"/>
              </w:tabs>
              <w:spacing w:after="0" w:line="240" w:lineRule="auto"/>
              <w:jc w:val="center"/>
              <w:rPr>
                <w:rFonts w:ascii="Times New Roman" w:hAnsi="Times New Roman"/>
                <w:b/>
                <w:bCs/>
                <w:sz w:val="24"/>
                <w:szCs w:val="24"/>
              </w:rPr>
            </w:pPr>
            <w:r w:rsidRPr="0088610A">
              <w:rPr>
                <w:rFonts w:ascii="Times New Roman" w:hAnsi="Times New Roman"/>
                <w:b/>
                <w:bCs/>
                <w:sz w:val="24"/>
                <w:szCs w:val="24"/>
              </w:rPr>
              <w:t>Кваліфікаційні критерії</w:t>
            </w:r>
          </w:p>
          <w:p w:rsidR="00B65F73" w:rsidRPr="0088610A" w:rsidRDefault="00B65F73" w:rsidP="000732D3">
            <w:pPr>
              <w:widowControl w:val="0"/>
              <w:tabs>
                <w:tab w:val="left" w:pos="1080"/>
              </w:tabs>
              <w:spacing w:after="0" w:line="240" w:lineRule="auto"/>
              <w:jc w:val="center"/>
              <w:rPr>
                <w:rFonts w:ascii="Times New Roman" w:hAnsi="Times New Roman"/>
                <w:b/>
                <w:bCs/>
                <w:sz w:val="24"/>
                <w:szCs w:val="24"/>
              </w:rPr>
            </w:pPr>
          </w:p>
        </w:tc>
        <w:tc>
          <w:tcPr>
            <w:tcW w:w="6521" w:type="dxa"/>
          </w:tcPr>
          <w:p w:rsidR="00B65F73" w:rsidRPr="0088610A" w:rsidRDefault="00B65F73" w:rsidP="000732D3">
            <w:pPr>
              <w:widowControl w:val="0"/>
              <w:tabs>
                <w:tab w:val="left" w:pos="1080"/>
              </w:tabs>
              <w:spacing w:after="0" w:line="240" w:lineRule="auto"/>
              <w:jc w:val="center"/>
              <w:rPr>
                <w:rFonts w:ascii="Times New Roman" w:hAnsi="Times New Roman"/>
                <w:b/>
                <w:bCs/>
                <w:sz w:val="24"/>
                <w:szCs w:val="24"/>
              </w:rPr>
            </w:pPr>
            <w:r w:rsidRPr="0088610A">
              <w:rPr>
                <w:rFonts w:ascii="Times New Roman" w:hAnsi="Times New Roman"/>
                <w:b/>
                <w:bCs/>
                <w:sz w:val="24"/>
                <w:szCs w:val="24"/>
              </w:rPr>
              <w:t>Документи, які підтверджують відповідність Учасника кваліфікаційним критеріям</w:t>
            </w:r>
          </w:p>
        </w:tc>
      </w:tr>
      <w:tr w:rsidR="00B65F73" w:rsidRPr="0088610A" w:rsidTr="005724DA">
        <w:tc>
          <w:tcPr>
            <w:tcW w:w="560" w:type="dxa"/>
          </w:tcPr>
          <w:p w:rsidR="00B65F73" w:rsidRPr="0088610A" w:rsidRDefault="00B65F73" w:rsidP="004D1186">
            <w:pPr>
              <w:widowControl w:val="0"/>
              <w:tabs>
                <w:tab w:val="left" w:pos="1080"/>
              </w:tabs>
              <w:spacing w:after="0" w:line="240" w:lineRule="auto"/>
              <w:jc w:val="center"/>
              <w:rPr>
                <w:rFonts w:ascii="Times New Roman" w:hAnsi="Times New Roman"/>
                <w:b/>
                <w:bCs/>
                <w:sz w:val="24"/>
                <w:szCs w:val="24"/>
              </w:rPr>
            </w:pPr>
            <w:r w:rsidRPr="0088610A">
              <w:rPr>
                <w:rFonts w:ascii="Times New Roman" w:hAnsi="Times New Roman"/>
                <w:b/>
                <w:bCs/>
                <w:sz w:val="24"/>
                <w:szCs w:val="24"/>
              </w:rPr>
              <w:t xml:space="preserve">1. </w:t>
            </w:r>
          </w:p>
        </w:tc>
        <w:tc>
          <w:tcPr>
            <w:tcW w:w="2835" w:type="dxa"/>
          </w:tcPr>
          <w:p w:rsidR="00B65F73" w:rsidRPr="0088610A" w:rsidRDefault="005C75DC" w:rsidP="004D1186">
            <w:pPr>
              <w:widowControl w:val="0"/>
              <w:tabs>
                <w:tab w:val="left" w:pos="1080"/>
              </w:tabs>
              <w:spacing w:after="0" w:line="240" w:lineRule="auto"/>
              <w:rPr>
                <w:rFonts w:ascii="Times New Roman" w:hAnsi="Times New Roman"/>
                <w:b/>
                <w:sz w:val="24"/>
                <w:szCs w:val="24"/>
              </w:rPr>
            </w:pPr>
            <w:r w:rsidRPr="005C75DC">
              <w:rPr>
                <w:rFonts w:ascii="Times New Roman" w:hAnsi="Times New Roman"/>
                <w:b/>
                <w:sz w:val="24"/>
                <w:szCs w:val="24"/>
              </w:rPr>
              <w:t>Наявність документально підтвердженого досвіду виконання аналогічного договору</w:t>
            </w:r>
          </w:p>
        </w:tc>
        <w:tc>
          <w:tcPr>
            <w:tcW w:w="6521" w:type="dxa"/>
          </w:tcPr>
          <w:p w:rsidR="005C75DC" w:rsidRPr="005C75DC" w:rsidRDefault="005C75DC" w:rsidP="005C75DC">
            <w:pPr>
              <w:spacing w:after="0" w:line="240" w:lineRule="auto"/>
              <w:rPr>
                <w:rFonts w:ascii="Times New Roman" w:hAnsi="Times New Roman"/>
                <w:sz w:val="24"/>
                <w:szCs w:val="24"/>
                <w:lang w:eastAsia="ru-RU"/>
              </w:rPr>
            </w:pPr>
            <w:r w:rsidRPr="005C75DC">
              <w:rPr>
                <w:rFonts w:ascii="Times New Roman" w:hAnsi="Times New Roman"/>
                <w:sz w:val="24"/>
                <w:szCs w:val="24"/>
                <w:lang w:eastAsia="ru-RU"/>
              </w:rPr>
              <w:t>1. Лист в довільній формі, за підписом уповноваженої особи Учасника та завірений печаткою (у разі використання) з інформацією про виконання  аналогічного договору  (не менше одного договору) з аналогічним предметом закупівлі, який зазначено в даній тендерній документації;</w:t>
            </w:r>
          </w:p>
          <w:p w:rsidR="005C75DC" w:rsidRPr="005C75DC" w:rsidRDefault="005C75DC" w:rsidP="005C75DC">
            <w:pPr>
              <w:spacing w:after="0" w:line="240" w:lineRule="auto"/>
              <w:rPr>
                <w:rFonts w:ascii="Times New Roman" w:hAnsi="Times New Roman"/>
                <w:sz w:val="24"/>
                <w:szCs w:val="24"/>
                <w:lang w:eastAsia="ru-RU"/>
              </w:rPr>
            </w:pPr>
            <w:r w:rsidRPr="005C75DC">
              <w:rPr>
                <w:rFonts w:ascii="Times New Roman" w:hAnsi="Times New Roman"/>
                <w:sz w:val="24"/>
                <w:szCs w:val="24"/>
                <w:lang w:eastAsia="ru-RU"/>
              </w:rPr>
              <w:t>2. Не менше 1 копії договору, зазначеного у довідці, у повному обсязі (з усіма укладеними додатковими угодами, додатками, специфікаціями до договору та видатковими накладними  в повному обсязі);</w:t>
            </w:r>
          </w:p>
          <w:p w:rsidR="00B65F73" w:rsidRPr="0088610A" w:rsidRDefault="005C75DC" w:rsidP="005C75DC">
            <w:pPr>
              <w:spacing w:after="0" w:line="240" w:lineRule="auto"/>
              <w:jc w:val="both"/>
              <w:rPr>
                <w:rFonts w:ascii="Times New Roman" w:hAnsi="Times New Roman"/>
                <w:sz w:val="24"/>
                <w:szCs w:val="24"/>
              </w:rPr>
            </w:pPr>
            <w:r w:rsidRPr="005C75DC">
              <w:rPr>
                <w:rFonts w:ascii="Times New Roman" w:hAnsi="Times New Roman"/>
                <w:sz w:val="24"/>
                <w:szCs w:val="24"/>
                <w:lang w:eastAsia="ru-RU"/>
              </w:rPr>
              <w:t>3. Оригінал листа-відгука від контрагента про належне виконання аналогічного договору (зазначеного у довідці) щодо кожного договору зазначеного в листі.</w:t>
            </w:r>
          </w:p>
        </w:tc>
      </w:tr>
    </w:tbl>
    <w:p w:rsidR="00B65F73" w:rsidRPr="00B849ED" w:rsidRDefault="00B65F73" w:rsidP="000732D3">
      <w:pPr>
        <w:shd w:val="clear" w:color="auto" w:fill="FFFFFF"/>
        <w:spacing w:after="0" w:line="240" w:lineRule="auto"/>
        <w:ind w:firstLine="428"/>
        <w:jc w:val="center"/>
        <w:textAlignment w:val="baseline"/>
        <w:rPr>
          <w:rFonts w:ascii="Times New Roman" w:hAnsi="Times New Roman"/>
          <w:b/>
          <w:color w:val="000000"/>
          <w:sz w:val="28"/>
          <w:szCs w:val="28"/>
          <w:lang w:eastAsia="ru-RU"/>
        </w:rPr>
      </w:pPr>
    </w:p>
    <w:p w:rsidR="00B65F73" w:rsidRDefault="00B65F73" w:rsidP="000A22C4">
      <w:pPr>
        <w:pStyle w:val="af"/>
        <w:spacing w:after="0" w:line="240" w:lineRule="auto"/>
        <w:ind w:left="360"/>
        <w:rPr>
          <w:rFonts w:ascii="Times New Roman" w:hAnsi="Times New Roman"/>
          <w:b/>
          <w:i/>
          <w:sz w:val="24"/>
          <w:szCs w:val="24"/>
        </w:rPr>
      </w:pPr>
    </w:p>
    <w:p w:rsidR="00B65F73" w:rsidRDefault="00041EBA" w:rsidP="003A1016">
      <w:pPr>
        <w:spacing w:after="0" w:line="240" w:lineRule="auto"/>
        <w:jc w:val="center"/>
        <w:rPr>
          <w:rFonts w:ascii="Times New Roman" w:hAnsi="Times New Roman"/>
          <w:b/>
          <w:i/>
          <w:sz w:val="24"/>
          <w:szCs w:val="24"/>
        </w:rPr>
      </w:pPr>
      <w:r w:rsidRPr="00041EBA">
        <w:rPr>
          <w:rFonts w:ascii="Times New Roman" w:hAnsi="Times New Roman"/>
          <w:b/>
          <w:i/>
          <w:sz w:val="24"/>
          <w:szCs w:val="24"/>
        </w:rPr>
        <w:t xml:space="preserve">Вимоги до учасників та переможця щодо підтвердження відсутності підстав, встановлених пунктом 47 </w:t>
      </w:r>
      <w:bookmarkStart w:id="1" w:name="_Hlk149819122"/>
      <w:r w:rsidRPr="00041EBA">
        <w:rPr>
          <w:rFonts w:ascii="Times New Roman" w:hAnsi="Times New Roman"/>
          <w:b/>
          <w:i/>
          <w:sz w:val="24"/>
          <w:szCs w:val="24"/>
        </w:rPr>
        <w:t>Особливостей</w:t>
      </w:r>
      <w:bookmarkEnd w:id="1"/>
      <w:r w:rsidRPr="00041EBA">
        <w:rPr>
          <w:rFonts w:ascii="Times New Roman" w:hAnsi="Times New Roman"/>
          <w:b/>
          <w:i/>
          <w:sz w:val="24"/>
          <w:szCs w:val="24"/>
        </w:rPr>
        <w:t>, для відмови в участі у відкритих торгах</w:t>
      </w:r>
    </w:p>
    <w:p w:rsidR="00041EBA" w:rsidRPr="00B849ED" w:rsidRDefault="00041EBA" w:rsidP="003A1016">
      <w:pPr>
        <w:spacing w:after="0" w:line="240" w:lineRule="auto"/>
        <w:jc w:val="center"/>
        <w:rPr>
          <w:rFonts w:ascii="Times New Roman" w:hAnsi="Times New Roman"/>
          <w:b/>
          <w:i/>
          <w:sz w:val="28"/>
          <w:szCs w:val="28"/>
        </w:rPr>
      </w:pPr>
    </w:p>
    <w:p w:rsidR="00B65F73" w:rsidRPr="00B849ED" w:rsidRDefault="00B65F73" w:rsidP="000732D3">
      <w:pPr>
        <w:spacing w:after="0" w:line="240" w:lineRule="auto"/>
        <w:jc w:val="both"/>
        <w:rPr>
          <w:rFonts w:ascii="Times New Roman" w:hAnsi="Times New Roman"/>
          <w:sz w:val="24"/>
          <w:szCs w:val="24"/>
        </w:rPr>
      </w:pPr>
      <w:r w:rsidRPr="00FD1715">
        <w:rPr>
          <w:rFonts w:ascii="Times New Roman" w:hAnsi="Times New Roman"/>
          <w:sz w:val="24"/>
          <w:szCs w:val="24"/>
        </w:rPr>
        <w:t xml:space="preserve">Інформація, що підтверджує відсутність підстав визначених у частинах першій і другій статті </w:t>
      </w:r>
      <w:r w:rsidR="00FD1715" w:rsidRPr="00FD1715">
        <w:rPr>
          <w:rFonts w:ascii="Times New Roman" w:hAnsi="Times New Roman"/>
          <w:sz w:val="24"/>
          <w:szCs w:val="24"/>
        </w:rPr>
        <w:t>пунктом 47</w:t>
      </w:r>
      <w:r w:rsidRPr="00FD1715">
        <w:rPr>
          <w:rFonts w:ascii="Times New Roman" w:hAnsi="Times New Roman"/>
          <w:sz w:val="24"/>
          <w:szCs w:val="24"/>
        </w:rPr>
        <w:t xml:space="preserve"> </w:t>
      </w:r>
      <w:r w:rsidR="00FD1715" w:rsidRPr="00FD1715">
        <w:rPr>
          <w:rFonts w:ascii="Times New Roman" w:hAnsi="Times New Roman"/>
          <w:sz w:val="24"/>
          <w:szCs w:val="24"/>
        </w:rPr>
        <w:t>Особливостей</w:t>
      </w:r>
      <w:r w:rsidRPr="00FD1715">
        <w:rPr>
          <w:rFonts w:ascii="Times New Roman" w:hAnsi="Times New Roman"/>
          <w:sz w:val="24"/>
          <w:szCs w:val="24"/>
        </w:rPr>
        <w:t xml:space="preserve">, </w:t>
      </w:r>
      <w:r w:rsidRPr="00FD1715">
        <w:rPr>
          <w:rFonts w:ascii="Times New Roman" w:hAnsi="Times New Roman"/>
          <w:b/>
          <w:sz w:val="24"/>
          <w:szCs w:val="24"/>
        </w:rPr>
        <w:t xml:space="preserve">яка надається </w:t>
      </w:r>
      <w:r w:rsidRPr="00FD1715">
        <w:rPr>
          <w:rFonts w:ascii="Times New Roman" w:hAnsi="Times New Roman"/>
          <w:b/>
          <w:sz w:val="24"/>
          <w:szCs w:val="24"/>
          <w:u w:val="single"/>
        </w:rPr>
        <w:t>УЧАСНИКАМИ (інформація надається за нижченаведеною формою</w:t>
      </w:r>
      <w:r w:rsidRPr="00FD1715">
        <w:rPr>
          <w:rFonts w:ascii="Times New Roman" w:hAnsi="Times New Roman"/>
          <w:b/>
          <w:sz w:val="24"/>
          <w:szCs w:val="24"/>
        </w:rPr>
        <w:t>:</w:t>
      </w:r>
      <w:r w:rsidRPr="00B849ED">
        <w:rPr>
          <w:rFonts w:ascii="Times New Roman" w:hAnsi="Times New Roman"/>
          <w:sz w:val="24"/>
          <w:szCs w:val="24"/>
        </w:rPr>
        <w:t xml:space="preserve"> </w:t>
      </w:r>
    </w:p>
    <w:p w:rsidR="00B65F73" w:rsidRPr="00B849ED" w:rsidRDefault="00B65F73" w:rsidP="000732D3">
      <w:pPr>
        <w:spacing w:after="0" w:line="240" w:lineRule="auto"/>
        <w:jc w:val="right"/>
        <w:rPr>
          <w:rFonts w:ascii="Times New Roman" w:hAnsi="Times New Roman"/>
          <w:b/>
          <w:sz w:val="24"/>
          <w:szCs w:val="24"/>
        </w:rPr>
      </w:pPr>
      <w:r w:rsidRPr="00B849ED">
        <w:rPr>
          <w:rFonts w:ascii="Times New Roman" w:hAnsi="Times New Roman"/>
          <w:b/>
          <w:sz w:val="24"/>
          <w:szCs w:val="24"/>
        </w:rPr>
        <w:t>Форма за якою надається інформація</w:t>
      </w:r>
    </w:p>
    <w:p w:rsidR="00B65F73" w:rsidRPr="00B849ED" w:rsidRDefault="00B65F73" w:rsidP="000732D3">
      <w:pPr>
        <w:spacing w:after="0" w:line="240" w:lineRule="auto"/>
        <w:jc w:val="right"/>
        <w:rPr>
          <w:rFonts w:ascii="Times New Roman" w:hAnsi="Times New Roman"/>
          <w:b/>
          <w:sz w:val="24"/>
          <w:szCs w:val="24"/>
        </w:rPr>
      </w:pPr>
    </w:p>
    <w:p w:rsidR="00B65F73" w:rsidRPr="00D8512F" w:rsidRDefault="00B65F73" w:rsidP="000732D3">
      <w:pPr>
        <w:spacing w:after="0" w:line="240" w:lineRule="auto"/>
        <w:jc w:val="both"/>
        <w:rPr>
          <w:rFonts w:ascii="Times New Roman" w:hAnsi="Times New Roman"/>
          <w:sz w:val="24"/>
          <w:szCs w:val="24"/>
        </w:rPr>
      </w:pPr>
      <w:r w:rsidRPr="00B849ED">
        <w:rPr>
          <w:rFonts w:ascii="Times New Roman" w:hAnsi="Times New Roman"/>
          <w:sz w:val="24"/>
          <w:szCs w:val="24"/>
        </w:rPr>
        <w:lastRenderedPageBreak/>
        <w:t xml:space="preserve"> </w:t>
      </w:r>
      <w:r w:rsidRPr="00D8512F">
        <w:rPr>
          <w:rFonts w:ascii="Times New Roman" w:hAnsi="Times New Roman"/>
          <w:sz w:val="24"/>
          <w:szCs w:val="24"/>
        </w:rPr>
        <w:t xml:space="preserve">Довідка (інформація) наступного змісту: </w:t>
      </w:r>
    </w:p>
    <w:p w:rsidR="00B65F73" w:rsidRPr="00D8512F" w:rsidRDefault="00B65F73" w:rsidP="000732D3">
      <w:pPr>
        <w:spacing w:after="0" w:line="240" w:lineRule="auto"/>
        <w:jc w:val="both"/>
        <w:rPr>
          <w:rFonts w:ascii="Times New Roman" w:hAnsi="Times New Roman"/>
          <w:sz w:val="24"/>
          <w:szCs w:val="24"/>
        </w:rPr>
      </w:pPr>
      <w:r w:rsidRPr="00D8512F">
        <w:rPr>
          <w:rFonts w:ascii="Times New Roman" w:hAnsi="Times New Roman"/>
          <w:sz w:val="24"/>
          <w:szCs w:val="24"/>
        </w:rPr>
        <w:t xml:space="preserve">«Ми ________(найменування Учасника) цією довідкою засвідчуємо про відсутність підстав для відмови в участі у процедурі закупівлі, передбачених </w:t>
      </w:r>
      <w:r w:rsidR="00041EBA" w:rsidRPr="00D8512F">
        <w:rPr>
          <w:rFonts w:ascii="Times New Roman" w:hAnsi="Times New Roman"/>
          <w:sz w:val="24"/>
          <w:szCs w:val="24"/>
        </w:rPr>
        <w:t>п.47 Особливостей</w:t>
      </w:r>
      <w:r w:rsidRPr="00D8512F">
        <w:rPr>
          <w:rFonts w:ascii="Times New Roman" w:hAnsi="Times New Roman"/>
          <w:sz w:val="24"/>
          <w:szCs w:val="24"/>
        </w:rPr>
        <w:t>.</w:t>
      </w:r>
    </w:p>
    <w:p w:rsidR="00B65F73" w:rsidRPr="00D8512F" w:rsidRDefault="00B65F73" w:rsidP="000732D3">
      <w:pPr>
        <w:spacing w:after="0" w:line="240" w:lineRule="auto"/>
        <w:jc w:val="both"/>
        <w:rPr>
          <w:rFonts w:ascii="Times New Roman" w:hAnsi="Times New Roman"/>
          <w:sz w:val="24"/>
          <w:szCs w:val="24"/>
        </w:rPr>
      </w:pPr>
      <w:r w:rsidRPr="00D8512F">
        <w:rPr>
          <w:rFonts w:ascii="Times New Roman" w:hAnsi="Times New Roman"/>
          <w:sz w:val="24"/>
          <w:szCs w:val="24"/>
        </w:rPr>
        <w:t xml:space="preserve">А саме: </w:t>
      </w:r>
    </w:p>
    <w:p w:rsidR="00B65F73" w:rsidRPr="00D8512F" w:rsidRDefault="00B65F73" w:rsidP="000732D3">
      <w:pPr>
        <w:pStyle w:val="rvps2"/>
        <w:shd w:val="clear" w:color="auto" w:fill="FFFFFF"/>
        <w:spacing w:before="0" w:beforeAutospacing="0" w:after="0" w:afterAutospacing="0"/>
        <w:ind w:firstLine="450"/>
        <w:jc w:val="both"/>
        <w:rPr>
          <w:color w:val="000000"/>
        </w:rPr>
      </w:pPr>
      <w:r w:rsidRPr="00D8512F">
        <w:rPr>
          <w:color w:val="000000"/>
        </w:rPr>
        <w:t xml:space="preserve">1) учасник не пропонує, не дає або </w:t>
      </w:r>
      <w:r w:rsidRPr="00D8512F">
        <w:rPr>
          <w:color w:val="000000"/>
          <w:lang w:val="ru-RU"/>
        </w:rPr>
        <w:t xml:space="preserve">не </w:t>
      </w:r>
      <w:r w:rsidRPr="00D8512F">
        <w:rPr>
          <w:color w:val="000000"/>
        </w:rPr>
        <w:t>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65F73" w:rsidRPr="00D8512F" w:rsidRDefault="00B65F73" w:rsidP="00C27883">
      <w:pPr>
        <w:pStyle w:val="a9"/>
        <w:shd w:val="clear" w:color="auto" w:fill="FFFFFF"/>
        <w:spacing w:before="0" w:beforeAutospacing="0" w:after="0" w:afterAutospacing="0"/>
        <w:ind w:firstLine="450"/>
        <w:jc w:val="both"/>
        <w:rPr>
          <w:i/>
          <w:iCs/>
          <w:color w:val="000000"/>
        </w:rPr>
      </w:pPr>
      <w:bookmarkStart w:id="2" w:name="n297"/>
      <w:bookmarkEnd w:id="2"/>
      <w:r w:rsidRPr="00D8512F">
        <w:rPr>
          <w:color w:val="000000"/>
        </w:rPr>
        <w:t xml:space="preserve">2) відомості про юридичну особу, яка є учасником, не </w:t>
      </w:r>
      <w:r w:rsidR="00CD3967" w:rsidRPr="00D8512F">
        <w:rPr>
          <w:color w:val="000000"/>
        </w:rPr>
        <w:t>внесені</w:t>
      </w:r>
      <w:r w:rsidRPr="00D8512F">
        <w:rPr>
          <w:color w:val="000000"/>
        </w:rPr>
        <w:t xml:space="preserve"> до Єдиного державного реєстру осіб, які вчинили корупційні або пов’язані з корупцією правопорушення</w:t>
      </w:r>
      <w:r w:rsidRPr="00D8512F">
        <w:rPr>
          <w:i/>
          <w:iCs/>
          <w:color w:val="000000"/>
        </w:rPr>
        <w:t xml:space="preserve"> (даний пункт зазначається у разі якщо учасником є юридична особа);</w:t>
      </w:r>
    </w:p>
    <w:p w:rsidR="00B65F73" w:rsidRPr="002D18DB" w:rsidRDefault="00B65F73" w:rsidP="00C27883">
      <w:pPr>
        <w:pStyle w:val="rvps2"/>
        <w:shd w:val="clear" w:color="auto" w:fill="FFFFFF"/>
        <w:spacing w:before="0" w:beforeAutospacing="0" w:after="0" w:afterAutospacing="0"/>
        <w:ind w:firstLine="450"/>
        <w:jc w:val="both"/>
        <w:rPr>
          <w:color w:val="000000"/>
        </w:rPr>
      </w:pPr>
      <w:bookmarkStart w:id="3" w:name="n298"/>
      <w:bookmarkEnd w:id="3"/>
      <w:r w:rsidRPr="002D18DB">
        <w:rPr>
          <w:color w:val="000000"/>
        </w:rPr>
        <w:t xml:space="preserve">3) </w:t>
      </w:r>
      <w:r w:rsidR="00041EBA" w:rsidRPr="002D18DB">
        <w:rPr>
          <w:color w:val="000000"/>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2D18DB">
        <w:rPr>
          <w:color w:val="000000"/>
        </w:rPr>
        <w:t>;</w:t>
      </w:r>
    </w:p>
    <w:p w:rsidR="00B65F73" w:rsidRPr="002D18DB" w:rsidRDefault="00B65F73" w:rsidP="00C27883">
      <w:pPr>
        <w:pStyle w:val="rvps2"/>
        <w:shd w:val="clear" w:color="auto" w:fill="FFFFFF"/>
        <w:spacing w:before="0" w:beforeAutospacing="0" w:after="0" w:afterAutospacing="0"/>
        <w:ind w:firstLine="450"/>
        <w:jc w:val="both"/>
        <w:rPr>
          <w:color w:val="000000"/>
        </w:rPr>
      </w:pPr>
      <w:bookmarkStart w:id="4" w:name="n299"/>
      <w:bookmarkEnd w:id="4"/>
      <w:r w:rsidRPr="002D18DB">
        <w:rPr>
          <w:color w:val="000000"/>
        </w:rPr>
        <w:t xml:space="preserve">4) </w:t>
      </w:r>
      <w:r w:rsidR="00041EBA" w:rsidRPr="002D18DB">
        <w:rPr>
          <w:color w:val="000000"/>
        </w:rPr>
        <w:t xml:space="preserve">суб’єкт господарювання (учасник процедури закупівлі)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041EBA" w:rsidRPr="002D18DB">
        <w:rPr>
          <w:color w:val="000000"/>
        </w:rPr>
        <w:t>антиконкурентних</w:t>
      </w:r>
      <w:proofErr w:type="spellEnd"/>
      <w:r w:rsidR="00041EBA" w:rsidRPr="002D18DB">
        <w:rPr>
          <w:color w:val="000000"/>
        </w:rPr>
        <w:t xml:space="preserve"> узгоджених дій, що стосуються спотворення результатів тендерів;</w:t>
      </w:r>
    </w:p>
    <w:p w:rsidR="00B65F73" w:rsidRPr="002D18DB" w:rsidRDefault="00B65F73" w:rsidP="000732D3">
      <w:pPr>
        <w:pStyle w:val="rvps2"/>
        <w:shd w:val="clear" w:color="auto" w:fill="FFFFFF"/>
        <w:spacing w:before="0" w:beforeAutospacing="0" w:after="0" w:afterAutospacing="0"/>
        <w:ind w:firstLine="450"/>
        <w:jc w:val="both"/>
        <w:rPr>
          <w:color w:val="000000"/>
        </w:rPr>
      </w:pPr>
      <w:bookmarkStart w:id="5" w:name="n300"/>
      <w:bookmarkEnd w:id="5"/>
      <w:r w:rsidRPr="002D18DB">
        <w:rPr>
          <w:color w:val="000000"/>
        </w:rPr>
        <w:t xml:space="preserve">5) </w:t>
      </w:r>
      <w:r w:rsidR="00041EBA" w:rsidRPr="002D18DB">
        <w:rPr>
          <w:color w:val="000000"/>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2D18DB">
        <w:rPr>
          <w:color w:val="000000"/>
        </w:rPr>
        <w:t xml:space="preserve"> (даний пункт зазначається у разі якщо учасником є фізична особа);</w:t>
      </w:r>
    </w:p>
    <w:p w:rsidR="00B65F73" w:rsidRPr="002D18DB" w:rsidRDefault="00B65F73" w:rsidP="000732D3">
      <w:pPr>
        <w:pStyle w:val="rvps2"/>
        <w:shd w:val="clear" w:color="auto" w:fill="FFFFFF"/>
        <w:spacing w:before="0" w:beforeAutospacing="0" w:after="0" w:afterAutospacing="0"/>
        <w:ind w:firstLine="450"/>
        <w:jc w:val="both"/>
        <w:rPr>
          <w:color w:val="000000"/>
        </w:rPr>
      </w:pPr>
      <w:bookmarkStart w:id="6" w:name="n301"/>
      <w:bookmarkEnd w:id="6"/>
      <w:r w:rsidRPr="002D18DB">
        <w:rPr>
          <w:color w:val="000000"/>
        </w:rPr>
        <w:t xml:space="preserve">6) </w:t>
      </w:r>
      <w:r w:rsidR="00231A45" w:rsidRPr="002D18DB">
        <w:rPr>
          <w:color w:val="000000"/>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65F73" w:rsidRPr="002D18DB" w:rsidRDefault="00B65F73" w:rsidP="000732D3">
      <w:pPr>
        <w:pStyle w:val="rvps2"/>
        <w:shd w:val="clear" w:color="auto" w:fill="FFFFFF"/>
        <w:spacing w:before="0" w:beforeAutospacing="0" w:after="0" w:afterAutospacing="0"/>
        <w:ind w:firstLine="450"/>
        <w:jc w:val="both"/>
        <w:rPr>
          <w:color w:val="000000"/>
        </w:rPr>
      </w:pPr>
      <w:bookmarkStart w:id="7" w:name="n302"/>
      <w:bookmarkEnd w:id="7"/>
      <w:r w:rsidRPr="002D18DB">
        <w:rPr>
          <w:color w:val="000000"/>
        </w:rPr>
        <w:t xml:space="preserve">7) </w:t>
      </w:r>
      <w:r w:rsidR="00231A45" w:rsidRPr="002D18DB">
        <w:rPr>
          <w:color w:val="000000"/>
        </w:rPr>
        <w:t>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p w:rsidR="00B65F73" w:rsidRPr="002D18DB" w:rsidRDefault="00B65F73" w:rsidP="000732D3">
      <w:pPr>
        <w:pStyle w:val="rvps2"/>
        <w:shd w:val="clear" w:color="auto" w:fill="FFFFFF"/>
        <w:spacing w:before="0" w:beforeAutospacing="0" w:after="0" w:afterAutospacing="0"/>
        <w:ind w:firstLine="450"/>
        <w:jc w:val="both"/>
        <w:rPr>
          <w:color w:val="000000"/>
        </w:rPr>
      </w:pPr>
      <w:bookmarkStart w:id="8" w:name="n303"/>
      <w:bookmarkEnd w:id="8"/>
      <w:r w:rsidRPr="002D18DB">
        <w:rPr>
          <w:color w:val="000000"/>
        </w:rPr>
        <w:t xml:space="preserve">8) </w:t>
      </w:r>
      <w:r w:rsidR="00231A45" w:rsidRPr="002D18DB">
        <w:rPr>
          <w:color w:val="000000"/>
        </w:rPr>
        <w:t>учасник процедури закупівлі не визнаний в установленому законом порядку банкрутом та стосовно нього відкрита ліквідаційна процедура</w:t>
      </w:r>
      <w:r w:rsidRPr="002D18DB">
        <w:rPr>
          <w:color w:val="000000"/>
        </w:rPr>
        <w:t>;</w:t>
      </w:r>
    </w:p>
    <w:p w:rsidR="00B65F73" w:rsidRPr="002D18DB" w:rsidRDefault="00B65F73" w:rsidP="000732D3">
      <w:pPr>
        <w:autoSpaceDE w:val="0"/>
        <w:autoSpaceDN w:val="0"/>
        <w:adjustRightInd w:val="0"/>
        <w:spacing w:after="0" w:line="240" w:lineRule="auto"/>
        <w:ind w:firstLine="450"/>
        <w:jc w:val="both"/>
        <w:rPr>
          <w:rFonts w:ascii="Times New Roman" w:eastAsia="TimesNewRomanPSMT" w:hAnsi="Times New Roman"/>
          <w:sz w:val="24"/>
          <w:szCs w:val="24"/>
        </w:rPr>
      </w:pPr>
      <w:bookmarkStart w:id="9" w:name="n304"/>
      <w:bookmarkEnd w:id="9"/>
      <w:r w:rsidRPr="002D18DB">
        <w:rPr>
          <w:rFonts w:ascii="Times New Roman" w:hAnsi="Times New Roman"/>
          <w:color w:val="000000"/>
          <w:sz w:val="24"/>
          <w:szCs w:val="24"/>
        </w:rPr>
        <w:t xml:space="preserve">9) </w:t>
      </w:r>
      <w:r w:rsidR="00231A45" w:rsidRPr="002D18DB">
        <w:rPr>
          <w:rFonts w:ascii="Times New Roman" w:hAnsi="Times New Roman"/>
          <w:color w:val="000000"/>
          <w:sz w:val="24"/>
          <w:szCs w:val="24"/>
        </w:rPr>
        <w:t xml:space="preserve">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2D18DB">
        <w:rPr>
          <w:rFonts w:ascii="Times New Roman" w:hAnsi="Times New Roman"/>
          <w:color w:val="000000"/>
          <w:sz w:val="24"/>
          <w:szCs w:val="24"/>
        </w:rPr>
        <w:t>(</w:t>
      </w:r>
      <w:r w:rsidRPr="002D18DB">
        <w:rPr>
          <w:rFonts w:ascii="Times New Roman" w:eastAsia="TimesNewRomanPSMT" w:hAnsi="Times New Roman"/>
          <w:sz w:val="24"/>
          <w:szCs w:val="24"/>
        </w:rPr>
        <w:t>у разі відсутності інформації в реєстрі – надається інформація з поясненням причин та посиланням на законодавство щодо її відсутності)</w:t>
      </w:r>
    </w:p>
    <w:p w:rsidR="00231A45" w:rsidRPr="002D18DB" w:rsidRDefault="00B65F73" w:rsidP="00231A45">
      <w:pPr>
        <w:pStyle w:val="rvps2"/>
        <w:shd w:val="clear" w:color="auto" w:fill="FFFFFF"/>
        <w:spacing w:before="0" w:beforeAutospacing="0" w:after="0" w:afterAutospacing="0"/>
        <w:ind w:firstLine="450"/>
        <w:jc w:val="both"/>
        <w:rPr>
          <w:color w:val="000000"/>
        </w:rPr>
      </w:pPr>
      <w:bookmarkStart w:id="10" w:name="n305"/>
      <w:bookmarkEnd w:id="10"/>
      <w:r w:rsidRPr="002D18DB">
        <w:rPr>
          <w:color w:val="000000"/>
        </w:rPr>
        <w:t xml:space="preserve">10) </w:t>
      </w:r>
      <w:bookmarkStart w:id="11" w:name="n306"/>
      <w:bookmarkEnd w:id="11"/>
      <w:r w:rsidR="00231A45" w:rsidRPr="002D18DB">
        <w:rPr>
          <w:color w:val="000000"/>
        </w:rPr>
        <w:t>юридична особа, яка є учасником процедури закупівлі (крім нерезидентів), має антикорупційну програму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31A45" w:rsidRPr="002D18DB" w:rsidRDefault="00B65F73" w:rsidP="00231A45">
      <w:pPr>
        <w:pStyle w:val="rvps2"/>
        <w:shd w:val="clear" w:color="auto" w:fill="FFFFFF"/>
        <w:spacing w:before="0" w:beforeAutospacing="0" w:after="0" w:afterAutospacing="0"/>
        <w:ind w:firstLine="450"/>
        <w:jc w:val="both"/>
        <w:rPr>
          <w:color w:val="000000"/>
        </w:rPr>
      </w:pPr>
      <w:r w:rsidRPr="002D18DB">
        <w:rPr>
          <w:color w:val="000000"/>
        </w:rPr>
        <w:t xml:space="preserve">11) </w:t>
      </w:r>
      <w:r w:rsidR="00231A45" w:rsidRPr="002D18DB">
        <w:rPr>
          <w:color w:val="000000"/>
        </w:rPr>
        <w:t xml:space="preserve">учасник процедури закупівлі або кінцевий </w:t>
      </w:r>
      <w:proofErr w:type="spellStart"/>
      <w:r w:rsidR="00231A45" w:rsidRPr="002D18DB">
        <w:rPr>
          <w:color w:val="000000"/>
        </w:rPr>
        <w:t>бенефіціарний</w:t>
      </w:r>
      <w:proofErr w:type="spellEnd"/>
      <w:r w:rsidR="00231A45" w:rsidRPr="002D18DB">
        <w:rPr>
          <w:color w:val="000000"/>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00231A45" w:rsidRPr="002D18DB">
        <w:rPr>
          <w:color w:val="000000"/>
        </w:rPr>
        <w:t>закупівель</w:t>
      </w:r>
      <w:proofErr w:type="spellEnd"/>
      <w:r w:rsidR="00231A45" w:rsidRPr="002D18DB">
        <w:rPr>
          <w:color w:val="000000"/>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B65F73" w:rsidRPr="00B849ED" w:rsidRDefault="00231A45" w:rsidP="00231A45">
      <w:pPr>
        <w:pStyle w:val="rvps2"/>
        <w:shd w:val="clear" w:color="auto" w:fill="FFFFFF"/>
        <w:spacing w:before="0" w:beforeAutospacing="0" w:after="0" w:afterAutospacing="0"/>
        <w:ind w:firstLine="450"/>
        <w:jc w:val="both"/>
        <w:rPr>
          <w:i/>
          <w:color w:val="000000"/>
          <w:shd w:val="clear" w:color="auto" w:fill="FFFFFF"/>
        </w:rPr>
      </w:pPr>
      <w:r w:rsidRPr="002D18DB">
        <w:rPr>
          <w:color w:val="000000"/>
        </w:rPr>
        <w:t>12)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65F73" w:rsidRPr="00B849ED" w:rsidRDefault="00B65F73" w:rsidP="000732D3">
      <w:pPr>
        <w:spacing w:after="0" w:line="240" w:lineRule="auto"/>
        <w:contextualSpacing/>
        <w:jc w:val="both"/>
        <w:rPr>
          <w:rFonts w:ascii="Times New Roman" w:hAnsi="Times New Roman"/>
          <w:b/>
          <w:sz w:val="24"/>
          <w:szCs w:val="24"/>
        </w:rPr>
      </w:pPr>
    </w:p>
    <w:p w:rsidR="00B65F73" w:rsidRPr="00B849ED" w:rsidRDefault="00B65F73" w:rsidP="000732D3">
      <w:pPr>
        <w:spacing w:after="0" w:line="240" w:lineRule="auto"/>
        <w:contextualSpacing/>
        <w:jc w:val="both"/>
        <w:rPr>
          <w:rFonts w:ascii="Times New Roman" w:hAnsi="Times New Roman"/>
          <w:b/>
          <w:sz w:val="24"/>
          <w:szCs w:val="24"/>
        </w:rPr>
      </w:pPr>
      <w:r w:rsidRPr="00B849ED">
        <w:rPr>
          <w:rFonts w:ascii="Times New Roman" w:hAnsi="Times New Roman"/>
          <w:b/>
          <w:sz w:val="24"/>
          <w:szCs w:val="24"/>
        </w:rPr>
        <w:lastRenderedPageBreak/>
        <w:t xml:space="preserve">Керівник організації – учасник </w:t>
      </w:r>
    </w:p>
    <w:p w:rsidR="00B65F73" w:rsidRPr="00B849ED" w:rsidRDefault="00B65F73" w:rsidP="000732D3">
      <w:pPr>
        <w:spacing w:after="0" w:line="240" w:lineRule="auto"/>
        <w:contextualSpacing/>
        <w:jc w:val="both"/>
        <w:rPr>
          <w:rFonts w:ascii="Times New Roman" w:hAnsi="Times New Roman"/>
          <w:b/>
          <w:sz w:val="24"/>
          <w:szCs w:val="24"/>
        </w:rPr>
      </w:pPr>
      <w:r w:rsidRPr="00B849ED">
        <w:rPr>
          <w:rFonts w:ascii="Times New Roman" w:hAnsi="Times New Roman"/>
          <w:b/>
          <w:sz w:val="24"/>
          <w:szCs w:val="24"/>
        </w:rPr>
        <w:t>процедури закупівлі або                          _______________________/ ____________________</w:t>
      </w:r>
    </w:p>
    <w:p w:rsidR="00B65F73" w:rsidRPr="00B849ED" w:rsidRDefault="00B65F73" w:rsidP="000732D3">
      <w:pPr>
        <w:spacing w:after="0" w:line="240" w:lineRule="auto"/>
        <w:contextualSpacing/>
        <w:jc w:val="both"/>
        <w:rPr>
          <w:rFonts w:ascii="Times New Roman" w:hAnsi="Times New Roman"/>
          <w:i/>
          <w:sz w:val="20"/>
          <w:szCs w:val="20"/>
        </w:rPr>
      </w:pPr>
      <w:r w:rsidRPr="00B849ED">
        <w:rPr>
          <w:rFonts w:ascii="Times New Roman" w:hAnsi="Times New Roman"/>
          <w:b/>
          <w:sz w:val="24"/>
          <w:szCs w:val="24"/>
        </w:rPr>
        <w:t>інша уповноважена (посадова) особа</w:t>
      </w:r>
      <w:r w:rsidRPr="00B849ED">
        <w:rPr>
          <w:rFonts w:ascii="Times New Roman" w:hAnsi="Times New Roman"/>
          <w:sz w:val="24"/>
          <w:szCs w:val="24"/>
        </w:rPr>
        <w:t xml:space="preserve">       </w:t>
      </w:r>
      <w:r w:rsidRPr="00B849ED">
        <w:rPr>
          <w:rFonts w:ascii="Times New Roman" w:hAnsi="Times New Roman"/>
          <w:sz w:val="20"/>
          <w:szCs w:val="20"/>
        </w:rPr>
        <w:t>(</w:t>
      </w:r>
      <w:r w:rsidRPr="00B849ED">
        <w:rPr>
          <w:rFonts w:ascii="Times New Roman" w:hAnsi="Times New Roman"/>
          <w:i/>
          <w:sz w:val="20"/>
          <w:szCs w:val="20"/>
        </w:rPr>
        <w:t>підпис)       МП *                         (ініціали та прізвище)</w:t>
      </w:r>
    </w:p>
    <w:p w:rsidR="00B65F73" w:rsidRPr="00B849ED" w:rsidRDefault="00B65F73" w:rsidP="000732D3">
      <w:pPr>
        <w:spacing w:after="0" w:line="240" w:lineRule="auto"/>
        <w:contextualSpacing/>
        <w:jc w:val="right"/>
        <w:rPr>
          <w:rFonts w:ascii="Times New Roman" w:hAnsi="Times New Roman"/>
          <w:b/>
          <w:bCs/>
          <w:sz w:val="24"/>
          <w:szCs w:val="24"/>
        </w:rPr>
      </w:pPr>
    </w:p>
    <w:p w:rsidR="00B65F73" w:rsidRPr="00B849ED" w:rsidRDefault="00B65F73" w:rsidP="000732D3">
      <w:pPr>
        <w:suppressAutoHyphens/>
        <w:spacing w:after="0" w:line="240" w:lineRule="atLeast"/>
        <w:jc w:val="both"/>
        <w:rPr>
          <w:rFonts w:ascii="Times New Roman" w:hAnsi="Times New Roman"/>
          <w:i/>
          <w:sz w:val="20"/>
          <w:szCs w:val="20"/>
          <w:lang w:eastAsia="zh-CN"/>
        </w:rPr>
      </w:pPr>
      <w:r w:rsidRPr="00B849ED">
        <w:rPr>
          <w:rFonts w:ascii="Times New Roman" w:hAnsi="Times New Roman"/>
          <w:bCs/>
          <w:i/>
          <w:sz w:val="20"/>
          <w:szCs w:val="20"/>
          <w:lang w:eastAsia="zh-CN"/>
        </w:rPr>
        <w:t>*</w:t>
      </w:r>
      <w:r w:rsidRPr="00B849ED">
        <w:rPr>
          <w:rFonts w:ascii="Times New Roman" w:hAnsi="Times New Roman"/>
          <w:i/>
          <w:sz w:val="20"/>
          <w:szCs w:val="20"/>
          <w:lang w:eastAsia="zh-CN"/>
        </w:rPr>
        <w:t>Ця вимога не стосується осіб, які здійснюють діяльність без печатки, згідно з чинним законодавством</w:t>
      </w:r>
    </w:p>
    <w:p w:rsidR="00B65F73" w:rsidRDefault="00B65F73" w:rsidP="000732D3">
      <w:pPr>
        <w:pStyle w:val="af"/>
        <w:spacing w:after="0" w:line="240" w:lineRule="auto"/>
        <w:ind w:left="0"/>
        <w:jc w:val="both"/>
        <w:rPr>
          <w:rFonts w:ascii="Times New Roman" w:hAnsi="Times New Roman"/>
          <w:i/>
          <w:color w:val="000000"/>
          <w:sz w:val="24"/>
          <w:szCs w:val="24"/>
          <w:shd w:val="clear" w:color="auto" w:fill="FFFFFF"/>
        </w:rPr>
      </w:pPr>
    </w:p>
    <w:p w:rsidR="00B65F73" w:rsidRPr="00B849ED" w:rsidRDefault="00B65F73" w:rsidP="000732D3">
      <w:pPr>
        <w:pStyle w:val="af"/>
        <w:spacing w:after="0" w:line="240" w:lineRule="auto"/>
        <w:ind w:left="0"/>
        <w:jc w:val="both"/>
        <w:rPr>
          <w:rFonts w:ascii="Times New Roman" w:hAnsi="Times New Roman"/>
          <w:i/>
          <w:color w:val="000000"/>
          <w:sz w:val="24"/>
          <w:szCs w:val="24"/>
          <w:shd w:val="clear" w:color="auto" w:fill="FFFFFF"/>
        </w:rPr>
      </w:pPr>
    </w:p>
    <w:p w:rsidR="00F247E9" w:rsidRPr="00F247E9" w:rsidRDefault="00B65F73" w:rsidP="00F247E9">
      <w:pPr>
        <w:keepNext/>
        <w:pBdr>
          <w:top w:val="nil"/>
          <w:left w:val="nil"/>
          <w:bottom w:val="nil"/>
          <w:right w:val="nil"/>
          <w:between w:val="nil"/>
        </w:pBdr>
        <w:spacing w:after="0" w:line="240" w:lineRule="auto"/>
        <w:jc w:val="center"/>
        <w:rPr>
          <w:rFonts w:ascii="Times New Roman" w:eastAsia="Calibri" w:hAnsi="Times New Roman"/>
          <w:b/>
          <w:color w:val="000000"/>
          <w:sz w:val="24"/>
          <w:szCs w:val="24"/>
          <w:lang w:eastAsia="en-US"/>
        </w:rPr>
      </w:pPr>
      <w:r w:rsidRPr="00B849ED">
        <w:rPr>
          <w:rFonts w:ascii="Times New Roman" w:hAnsi="Times New Roman"/>
          <w:b/>
          <w:color w:val="000000"/>
          <w:sz w:val="24"/>
          <w:szCs w:val="24"/>
          <w:lang w:eastAsia="ru-RU"/>
        </w:rPr>
        <w:t xml:space="preserve">3.   </w:t>
      </w:r>
      <w:bookmarkStart w:id="12" w:name="_Hlk149751574"/>
      <w:r w:rsidR="00F247E9" w:rsidRPr="00F247E9">
        <w:rPr>
          <w:rFonts w:ascii="Times New Roman" w:eastAsia="Calibri" w:hAnsi="Times New Roman"/>
          <w:b/>
          <w:i/>
          <w:iCs/>
          <w:color w:val="000000"/>
          <w:sz w:val="24"/>
          <w:szCs w:val="24"/>
          <w:lang w:eastAsia="en-US"/>
        </w:rPr>
        <w:t>Вимоги до учасників та переможця щодо підтвердження відсутності підстав, встановлених пунктом 47 Особливостей, для відмови в участі у відкритих торгах</w:t>
      </w:r>
      <w:bookmarkEnd w:id="12"/>
    </w:p>
    <w:p w:rsidR="00B65F73" w:rsidRDefault="00B65F73" w:rsidP="003017ED">
      <w:pPr>
        <w:widowControl w:val="0"/>
        <w:tabs>
          <w:tab w:val="left" w:pos="1080"/>
        </w:tabs>
        <w:spacing w:after="0" w:line="240" w:lineRule="auto"/>
        <w:jc w:val="center"/>
        <w:rPr>
          <w:rFonts w:ascii="Times New Roman" w:hAnsi="Times New Roman"/>
          <w:b/>
          <w:sz w:val="24"/>
          <w:szCs w:val="24"/>
        </w:rPr>
      </w:pPr>
    </w:p>
    <w:tbl>
      <w:tblPr>
        <w:tblW w:w="10504" w:type="dxa"/>
        <w:tblInd w:w="-2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26"/>
        <w:gridCol w:w="3774"/>
        <w:gridCol w:w="2697"/>
        <w:gridCol w:w="3607"/>
      </w:tblGrid>
      <w:tr w:rsidR="00F247E9" w:rsidRPr="00B62AF8" w:rsidTr="00166AE9">
        <w:trPr>
          <w:trHeight w:val="980"/>
          <w:tblHeader/>
        </w:trPr>
        <w:tc>
          <w:tcPr>
            <w:tcW w:w="426" w:type="dxa"/>
            <w:shd w:val="clear" w:color="auto" w:fill="F2F2F2"/>
            <w:vAlign w:val="center"/>
          </w:tcPr>
          <w:p w:rsidR="00F247E9" w:rsidRPr="00B62AF8" w:rsidRDefault="00F247E9" w:rsidP="00166AE9">
            <w:pPr>
              <w:widowControl w:val="0"/>
              <w:autoSpaceDE w:val="0"/>
              <w:spacing w:after="0" w:line="240" w:lineRule="auto"/>
              <w:jc w:val="center"/>
              <w:rPr>
                <w:rFonts w:ascii="Times New Roman" w:hAnsi="Times New Roman"/>
                <w:b/>
                <w:bCs/>
                <w:spacing w:val="-8"/>
                <w:kern w:val="1"/>
                <w:sz w:val="24"/>
                <w:szCs w:val="24"/>
                <w:lang w:eastAsia="hi-IN" w:bidi="hi-IN"/>
              </w:rPr>
            </w:pPr>
            <w:r w:rsidRPr="00B62AF8">
              <w:rPr>
                <w:rFonts w:ascii="Times New Roman" w:hAnsi="Times New Roman"/>
                <w:b/>
                <w:bCs/>
                <w:spacing w:val="-8"/>
                <w:kern w:val="1"/>
                <w:sz w:val="24"/>
                <w:szCs w:val="24"/>
                <w:lang w:eastAsia="hi-IN" w:bidi="hi-IN"/>
              </w:rPr>
              <w:t>№</w:t>
            </w:r>
          </w:p>
        </w:tc>
        <w:tc>
          <w:tcPr>
            <w:tcW w:w="3774" w:type="dxa"/>
            <w:shd w:val="clear" w:color="auto" w:fill="F2F2F2"/>
            <w:vAlign w:val="center"/>
          </w:tcPr>
          <w:p w:rsidR="00F247E9" w:rsidRPr="00B62AF8" w:rsidRDefault="00F247E9" w:rsidP="00166AE9">
            <w:pPr>
              <w:widowControl w:val="0"/>
              <w:autoSpaceDE w:val="0"/>
              <w:spacing w:after="0" w:line="240" w:lineRule="auto"/>
              <w:jc w:val="center"/>
              <w:rPr>
                <w:rFonts w:ascii="Times New Roman" w:hAnsi="Times New Roman"/>
                <w:b/>
                <w:bCs/>
                <w:spacing w:val="-8"/>
                <w:kern w:val="1"/>
                <w:sz w:val="24"/>
                <w:szCs w:val="24"/>
                <w:lang w:val="ru-RU" w:eastAsia="hi-IN" w:bidi="hi-IN"/>
              </w:rPr>
            </w:pPr>
            <w:r w:rsidRPr="00B62AF8">
              <w:rPr>
                <w:rFonts w:ascii="Times New Roman" w:hAnsi="Times New Roman"/>
                <w:b/>
                <w:bCs/>
                <w:spacing w:val="-8"/>
                <w:kern w:val="1"/>
                <w:sz w:val="24"/>
                <w:szCs w:val="24"/>
                <w:lang w:eastAsia="hi-IN" w:bidi="hi-IN"/>
              </w:rPr>
              <w:t>Замовник приймає рішення про відмову учасникові у процедурі закупівлі та зобов’язаний відхилити тендерну пропозицію учасника у випадках, наведених нижче</w:t>
            </w:r>
          </w:p>
        </w:tc>
        <w:tc>
          <w:tcPr>
            <w:tcW w:w="2697" w:type="dxa"/>
            <w:shd w:val="clear" w:color="auto" w:fill="F2F2F2"/>
            <w:vAlign w:val="center"/>
          </w:tcPr>
          <w:p w:rsidR="00F247E9" w:rsidRPr="00752599" w:rsidRDefault="00F247E9" w:rsidP="00166AE9">
            <w:pPr>
              <w:widowControl w:val="0"/>
              <w:autoSpaceDE w:val="0"/>
              <w:spacing w:after="0" w:line="240" w:lineRule="auto"/>
              <w:jc w:val="center"/>
              <w:rPr>
                <w:rFonts w:ascii="Times New Roman" w:hAnsi="Times New Roman"/>
                <w:b/>
                <w:bCs/>
                <w:spacing w:val="-8"/>
                <w:kern w:val="1"/>
                <w:sz w:val="24"/>
                <w:szCs w:val="24"/>
                <w:u w:val="single"/>
                <w:lang w:eastAsia="hi-IN" w:bidi="hi-IN"/>
              </w:rPr>
            </w:pPr>
            <w:r w:rsidRPr="00752599">
              <w:rPr>
                <w:rFonts w:ascii="Times New Roman" w:hAnsi="Times New Roman"/>
                <w:b/>
                <w:bCs/>
                <w:spacing w:val="-8"/>
                <w:kern w:val="1"/>
                <w:sz w:val="24"/>
                <w:szCs w:val="24"/>
                <w:u w:val="single"/>
                <w:lang w:eastAsia="hi-IN" w:bidi="hi-IN"/>
              </w:rPr>
              <w:t>Учасники</w:t>
            </w:r>
          </w:p>
          <w:p w:rsidR="00F247E9" w:rsidRPr="00B62AF8" w:rsidRDefault="00F247E9" w:rsidP="00166AE9">
            <w:pPr>
              <w:widowControl w:val="0"/>
              <w:autoSpaceDE w:val="0"/>
              <w:spacing w:after="0" w:line="240" w:lineRule="auto"/>
              <w:jc w:val="center"/>
              <w:rPr>
                <w:rFonts w:ascii="Times New Roman" w:hAnsi="Times New Roman"/>
                <w:b/>
                <w:bCs/>
                <w:spacing w:val="-8"/>
                <w:kern w:val="1"/>
                <w:sz w:val="24"/>
                <w:szCs w:val="24"/>
                <w:lang w:eastAsia="hi-IN" w:bidi="hi-IN"/>
              </w:rPr>
            </w:pPr>
            <w:r w:rsidRPr="00752599">
              <w:rPr>
                <w:rFonts w:ascii="Times New Roman" w:hAnsi="Times New Roman"/>
                <w:b/>
                <w:bCs/>
                <w:spacing w:val="-8"/>
                <w:kern w:val="1"/>
                <w:sz w:val="24"/>
                <w:szCs w:val="24"/>
                <w:u w:val="single"/>
                <w:lang w:eastAsia="hi-IN" w:bidi="hi-IN"/>
              </w:rPr>
              <w:t xml:space="preserve"> надають інформацію, викладену нижче</w:t>
            </w:r>
          </w:p>
        </w:tc>
        <w:tc>
          <w:tcPr>
            <w:tcW w:w="3607" w:type="dxa"/>
            <w:shd w:val="clear" w:color="auto" w:fill="F2F2F2"/>
            <w:vAlign w:val="center"/>
          </w:tcPr>
          <w:p w:rsidR="00F247E9" w:rsidRPr="00752599" w:rsidRDefault="00F247E9" w:rsidP="00166AE9">
            <w:pPr>
              <w:widowControl w:val="0"/>
              <w:autoSpaceDE w:val="0"/>
              <w:spacing w:after="0" w:line="240" w:lineRule="auto"/>
              <w:jc w:val="center"/>
              <w:rPr>
                <w:rFonts w:ascii="Times New Roman" w:hAnsi="Times New Roman"/>
                <w:b/>
                <w:bCs/>
                <w:spacing w:val="-8"/>
                <w:kern w:val="1"/>
                <w:sz w:val="24"/>
                <w:szCs w:val="24"/>
                <w:u w:val="single"/>
                <w:lang w:eastAsia="hi-IN" w:bidi="hi-IN"/>
              </w:rPr>
            </w:pPr>
            <w:r w:rsidRPr="00752599">
              <w:rPr>
                <w:rFonts w:ascii="Times New Roman" w:hAnsi="Times New Roman"/>
                <w:b/>
                <w:bCs/>
                <w:spacing w:val="-8"/>
                <w:kern w:val="1"/>
                <w:sz w:val="24"/>
                <w:szCs w:val="24"/>
                <w:u w:val="single"/>
                <w:lang w:eastAsia="hi-IN" w:bidi="hi-IN"/>
              </w:rPr>
              <w:t>Переможець</w:t>
            </w:r>
          </w:p>
          <w:p w:rsidR="00F247E9" w:rsidRPr="00752599" w:rsidRDefault="00F247E9" w:rsidP="00166AE9">
            <w:pPr>
              <w:widowControl w:val="0"/>
              <w:autoSpaceDE w:val="0"/>
              <w:spacing w:after="0" w:line="240" w:lineRule="auto"/>
              <w:jc w:val="center"/>
              <w:rPr>
                <w:rFonts w:ascii="Times New Roman" w:hAnsi="Times New Roman"/>
                <w:b/>
                <w:bCs/>
                <w:spacing w:val="-8"/>
                <w:kern w:val="1"/>
                <w:sz w:val="24"/>
                <w:szCs w:val="24"/>
                <w:u w:val="single"/>
                <w:lang w:eastAsia="hi-IN" w:bidi="hi-IN"/>
              </w:rPr>
            </w:pPr>
            <w:r w:rsidRPr="00752599">
              <w:rPr>
                <w:rFonts w:ascii="Times New Roman" w:hAnsi="Times New Roman"/>
                <w:b/>
                <w:bCs/>
                <w:spacing w:val="-8"/>
                <w:kern w:val="1"/>
                <w:sz w:val="24"/>
                <w:szCs w:val="24"/>
                <w:u w:val="single"/>
                <w:lang w:eastAsia="hi-IN" w:bidi="hi-IN"/>
              </w:rPr>
              <w:t xml:space="preserve">надає інформацію, </w:t>
            </w:r>
          </w:p>
          <w:p w:rsidR="00F247E9" w:rsidRPr="00B62AF8" w:rsidRDefault="00F247E9" w:rsidP="00166AE9">
            <w:pPr>
              <w:widowControl w:val="0"/>
              <w:autoSpaceDE w:val="0"/>
              <w:spacing w:after="0" w:line="240" w:lineRule="auto"/>
              <w:jc w:val="center"/>
              <w:rPr>
                <w:rFonts w:ascii="Times New Roman" w:hAnsi="Times New Roman"/>
                <w:b/>
                <w:spacing w:val="-8"/>
                <w:kern w:val="1"/>
                <w:sz w:val="24"/>
                <w:szCs w:val="24"/>
                <w:lang w:eastAsia="hi-IN" w:bidi="hi-IN"/>
              </w:rPr>
            </w:pPr>
            <w:r w:rsidRPr="00752599">
              <w:rPr>
                <w:rFonts w:ascii="Times New Roman" w:hAnsi="Times New Roman"/>
                <w:b/>
                <w:bCs/>
                <w:spacing w:val="-8"/>
                <w:kern w:val="1"/>
                <w:sz w:val="24"/>
                <w:szCs w:val="24"/>
                <w:u w:val="single"/>
                <w:lang w:eastAsia="hi-IN" w:bidi="hi-IN"/>
              </w:rPr>
              <w:t>викладену нижче</w:t>
            </w:r>
          </w:p>
        </w:tc>
      </w:tr>
      <w:tr w:rsidR="00F247E9" w:rsidRPr="00B62AF8" w:rsidTr="00166AE9">
        <w:trPr>
          <w:trHeight w:val="1331"/>
        </w:trPr>
        <w:tc>
          <w:tcPr>
            <w:tcW w:w="426" w:type="dxa"/>
            <w:vAlign w:val="center"/>
          </w:tcPr>
          <w:p w:rsidR="00F247E9" w:rsidRPr="00B62AF8" w:rsidRDefault="00F247E9" w:rsidP="00231A45">
            <w:pPr>
              <w:widowControl w:val="0"/>
              <w:autoSpaceDE w:val="0"/>
              <w:spacing w:after="0" w:line="240" w:lineRule="auto"/>
              <w:rPr>
                <w:rFonts w:ascii="Times New Roman" w:hAnsi="Times New Roman"/>
                <w:b/>
                <w:spacing w:val="-8"/>
                <w:kern w:val="1"/>
                <w:sz w:val="24"/>
                <w:szCs w:val="24"/>
                <w:lang w:eastAsia="hi-IN" w:bidi="hi-IN"/>
              </w:rPr>
            </w:pPr>
            <w:r w:rsidRPr="00B62AF8">
              <w:rPr>
                <w:rFonts w:ascii="Times New Roman" w:hAnsi="Times New Roman"/>
                <w:b/>
                <w:spacing w:val="-8"/>
                <w:kern w:val="1"/>
                <w:sz w:val="24"/>
                <w:szCs w:val="24"/>
                <w:lang w:eastAsia="hi-IN" w:bidi="hi-IN"/>
              </w:rPr>
              <w:t>1</w:t>
            </w:r>
          </w:p>
        </w:tc>
        <w:tc>
          <w:tcPr>
            <w:tcW w:w="3774" w:type="dxa"/>
            <w:shd w:val="clear" w:color="auto" w:fill="auto"/>
            <w:vAlign w:val="center"/>
          </w:tcPr>
          <w:p w:rsidR="00F247E9" w:rsidRPr="003E455C" w:rsidRDefault="00F247E9" w:rsidP="00231A45">
            <w:pPr>
              <w:widowControl w:val="0"/>
              <w:autoSpaceDE w:val="0"/>
              <w:spacing w:after="0" w:line="240" w:lineRule="auto"/>
              <w:rPr>
                <w:rFonts w:ascii="Times New Roman" w:hAnsi="Times New Roman"/>
                <w:spacing w:val="-8"/>
                <w:kern w:val="1"/>
                <w:sz w:val="24"/>
                <w:szCs w:val="24"/>
                <w:lang w:eastAsia="hi-IN" w:bidi="hi-IN"/>
              </w:rPr>
            </w:pPr>
            <w:r w:rsidRPr="003E455C">
              <w:rPr>
                <w:rFonts w:ascii="Times New Roman" w:hAnsi="Times New Roman"/>
                <w:spacing w:val="-8"/>
                <w:kern w:val="1"/>
                <w:sz w:val="24"/>
                <w:szCs w:val="24"/>
                <w:lang w:eastAsia="hi-IN" w:bidi="hi-IN"/>
              </w:rPr>
              <w:t xml:space="preserve">Відомості про юридичну особу, яка є учасником процедури закупівлі, </w:t>
            </w:r>
            <w:proofErr w:type="spellStart"/>
            <w:r w:rsidRPr="003E455C">
              <w:rPr>
                <w:rFonts w:ascii="Times New Roman" w:hAnsi="Times New Roman"/>
                <w:spacing w:val="-8"/>
                <w:kern w:val="1"/>
                <w:sz w:val="24"/>
                <w:szCs w:val="24"/>
                <w:lang w:eastAsia="hi-IN" w:bidi="hi-IN"/>
              </w:rPr>
              <w:t>внесено</w:t>
            </w:r>
            <w:proofErr w:type="spellEnd"/>
            <w:r w:rsidRPr="003E455C">
              <w:rPr>
                <w:rFonts w:ascii="Times New Roman" w:hAnsi="Times New Roman"/>
                <w:spacing w:val="-8"/>
                <w:kern w:val="1"/>
                <w:sz w:val="24"/>
                <w:szCs w:val="24"/>
                <w:lang w:eastAsia="hi-IN" w:bidi="hi-IN"/>
              </w:rPr>
              <w:t xml:space="preserve"> до Єдиного державного реєстру осіб, які вчинили корупційні або пов’язані з корупцією правопорушення.</w:t>
            </w:r>
          </w:p>
          <w:p w:rsidR="00F247E9" w:rsidRPr="003E455C" w:rsidRDefault="00F247E9" w:rsidP="00231A45">
            <w:pPr>
              <w:widowControl w:val="0"/>
              <w:autoSpaceDE w:val="0"/>
              <w:spacing w:after="0" w:line="240" w:lineRule="auto"/>
              <w:rPr>
                <w:rFonts w:ascii="Times New Roman" w:hAnsi="Times New Roman"/>
                <w:b/>
                <w:bCs/>
                <w:spacing w:val="-8"/>
                <w:kern w:val="1"/>
                <w:sz w:val="24"/>
                <w:szCs w:val="24"/>
                <w:lang w:eastAsia="hi-IN" w:bidi="hi-IN"/>
              </w:rPr>
            </w:pPr>
            <w:r w:rsidRPr="003E455C">
              <w:rPr>
                <w:rFonts w:ascii="Times New Roman" w:hAnsi="Times New Roman"/>
                <w:spacing w:val="-8"/>
                <w:kern w:val="1"/>
                <w:sz w:val="24"/>
                <w:szCs w:val="24"/>
                <w:lang w:eastAsia="hi-IN" w:bidi="hi-IN"/>
              </w:rPr>
              <w:t xml:space="preserve"> </w:t>
            </w:r>
            <w:r w:rsidRPr="003E455C">
              <w:rPr>
                <w:rFonts w:ascii="Times New Roman" w:hAnsi="Times New Roman"/>
                <w:b/>
                <w:bCs/>
                <w:spacing w:val="-8"/>
                <w:kern w:val="1"/>
                <w:sz w:val="24"/>
                <w:szCs w:val="24"/>
                <w:lang w:eastAsia="hi-IN" w:bidi="hi-IN"/>
              </w:rPr>
              <w:t>(підпункт 2 пункту 47 Особливостей)</w:t>
            </w:r>
          </w:p>
        </w:tc>
        <w:tc>
          <w:tcPr>
            <w:tcW w:w="2697" w:type="dxa"/>
            <w:tcBorders>
              <w:top w:val="single" w:sz="8" w:space="0" w:color="000000"/>
              <w:left w:val="single" w:sz="8" w:space="0" w:color="000000"/>
              <w:bottom w:val="single" w:sz="4" w:space="0" w:color="000000"/>
              <w:right w:val="single" w:sz="8" w:space="0" w:color="000000"/>
            </w:tcBorders>
            <w:vAlign w:val="center"/>
          </w:tcPr>
          <w:p w:rsidR="00F247E9" w:rsidRPr="003E455C" w:rsidRDefault="00F247E9" w:rsidP="00231A45">
            <w:pPr>
              <w:rPr>
                <w:rFonts w:ascii="Times New Roman" w:hAnsi="Times New Roman"/>
                <w:sz w:val="24"/>
                <w:szCs w:val="24"/>
              </w:rPr>
            </w:pPr>
            <w:r w:rsidRPr="003E455C">
              <w:rPr>
                <w:rFonts w:ascii="Times New Roman" w:hAnsi="Times New Roman"/>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3E455C">
              <w:rPr>
                <w:rFonts w:ascii="Times New Roman" w:hAnsi="Times New Roman"/>
                <w:sz w:val="24"/>
                <w:szCs w:val="24"/>
              </w:rPr>
              <w:t>закупівель</w:t>
            </w:r>
            <w:proofErr w:type="spellEnd"/>
            <w:r w:rsidRPr="003E455C">
              <w:rPr>
                <w:rFonts w:ascii="Times New Roman" w:hAnsi="Times New Roman"/>
                <w:sz w:val="24"/>
                <w:szCs w:val="24"/>
              </w:rPr>
              <w:t xml:space="preserve"> під час подання тендерної пропозиції.</w:t>
            </w:r>
          </w:p>
          <w:p w:rsidR="00F247E9" w:rsidRPr="00B62AF8" w:rsidRDefault="00F247E9" w:rsidP="00231A45">
            <w:pPr>
              <w:spacing w:after="0" w:line="240" w:lineRule="auto"/>
              <w:rPr>
                <w:rFonts w:ascii="Times New Roman" w:hAnsi="Times New Roman"/>
                <w:sz w:val="24"/>
                <w:szCs w:val="24"/>
              </w:rPr>
            </w:pPr>
          </w:p>
        </w:tc>
        <w:tc>
          <w:tcPr>
            <w:tcW w:w="3607" w:type="dxa"/>
            <w:tcBorders>
              <w:top w:val="single" w:sz="8" w:space="0" w:color="000000"/>
              <w:left w:val="single" w:sz="8" w:space="0" w:color="000000"/>
              <w:bottom w:val="single" w:sz="4" w:space="0" w:color="000000"/>
              <w:right w:val="single" w:sz="8" w:space="0" w:color="000000"/>
            </w:tcBorders>
            <w:vAlign w:val="center"/>
          </w:tcPr>
          <w:p w:rsidR="00F247E9" w:rsidRPr="00B62AF8" w:rsidRDefault="00F247E9" w:rsidP="00231A45">
            <w:pPr>
              <w:spacing w:after="0" w:line="240" w:lineRule="auto"/>
              <w:rPr>
                <w:rFonts w:ascii="Times New Roman" w:hAnsi="Times New Roman"/>
                <w:sz w:val="24"/>
                <w:szCs w:val="24"/>
              </w:rPr>
            </w:pPr>
            <w:r w:rsidRPr="00B62AF8">
              <w:rPr>
                <w:rFonts w:ascii="Times New Roman" w:hAnsi="Times New Roman"/>
                <w:sz w:val="24"/>
                <w:szCs w:val="24"/>
              </w:rPr>
              <w:t>-</w:t>
            </w:r>
          </w:p>
        </w:tc>
      </w:tr>
      <w:tr w:rsidR="00F247E9" w:rsidRPr="00B62AF8" w:rsidTr="00166AE9">
        <w:trPr>
          <w:trHeight w:val="2047"/>
        </w:trPr>
        <w:tc>
          <w:tcPr>
            <w:tcW w:w="426" w:type="dxa"/>
            <w:vAlign w:val="center"/>
          </w:tcPr>
          <w:p w:rsidR="00F247E9" w:rsidRPr="00B62AF8" w:rsidRDefault="00F247E9" w:rsidP="00231A45">
            <w:pPr>
              <w:widowControl w:val="0"/>
              <w:autoSpaceDE w:val="0"/>
              <w:spacing w:after="0" w:line="240" w:lineRule="auto"/>
              <w:rPr>
                <w:rFonts w:ascii="Times New Roman" w:hAnsi="Times New Roman"/>
                <w:b/>
                <w:spacing w:val="-8"/>
                <w:kern w:val="1"/>
                <w:sz w:val="24"/>
                <w:szCs w:val="24"/>
                <w:lang w:eastAsia="hi-IN" w:bidi="hi-IN"/>
              </w:rPr>
            </w:pPr>
            <w:r w:rsidRPr="00B62AF8">
              <w:rPr>
                <w:rFonts w:ascii="Times New Roman" w:hAnsi="Times New Roman"/>
                <w:b/>
                <w:spacing w:val="-8"/>
                <w:kern w:val="1"/>
                <w:sz w:val="24"/>
                <w:szCs w:val="24"/>
                <w:lang w:eastAsia="hi-IN" w:bidi="hi-IN"/>
              </w:rPr>
              <w:t>2</w:t>
            </w:r>
          </w:p>
        </w:tc>
        <w:tc>
          <w:tcPr>
            <w:tcW w:w="3774" w:type="dxa"/>
            <w:shd w:val="clear" w:color="auto" w:fill="auto"/>
            <w:vAlign w:val="center"/>
          </w:tcPr>
          <w:p w:rsidR="00F247E9" w:rsidRPr="003E455C" w:rsidRDefault="00F247E9" w:rsidP="00231A45">
            <w:pPr>
              <w:widowControl w:val="0"/>
              <w:autoSpaceDE w:val="0"/>
              <w:spacing w:after="0" w:line="240" w:lineRule="auto"/>
              <w:rPr>
                <w:rFonts w:ascii="Times New Roman" w:hAnsi="Times New Roman"/>
                <w:spacing w:val="-8"/>
                <w:kern w:val="1"/>
                <w:sz w:val="24"/>
                <w:szCs w:val="24"/>
                <w:lang w:eastAsia="hi-IN" w:bidi="hi-IN"/>
              </w:rPr>
            </w:pPr>
            <w:r w:rsidRPr="003E455C">
              <w:rPr>
                <w:rFonts w:ascii="Times New Roman" w:hAnsi="Times New Roman"/>
                <w:spacing w:val="-8"/>
                <w:kern w:val="1"/>
                <w:sz w:val="24"/>
                <w:szCs w:val="24"/>
                <w:lang w:eastAsia="hi-I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247E9" w:rsidRPr="003E455C" w:rsidRDefault="00F247E9" w:rsidP="00231A45">
            <w:pPr>
              <w:widowControl w:val="0"/>
              <w:autoSpaceDE w:val="0"/>
              <w:spacing w:after="0" w:line="240" w:lineRule="auto"/>
              <w:rPr>
                <w:rFonts w:ascii="Times New Roman" w:hAnsi="Times New Roman"/>
                <w:b/>
                <w:bCs/>
                <w:spacing w:val="-8"/>
                <w:kern w:val="1"/>
                <w:sz w:val="24"/>
                <w:szCs w:val="24"/>
                <w:lang w:eastAsia="hi-IN" w:bidi="hi-IN"/>
              </w:rPr>
            </w:pPr>
            <w:r w:rsidRPr="003E455C">
              <w:rPr>
                <w:rFonts w:ascii="Times New Roman" w:hAnsi="Times New Roman"/>
                <w:b/>
                <w:bCs/>
                <w:spacing w:val="-8"/>
                <w:kern w:val="1"/>
                <w:sz w:val="24"/>
                <w:szCs w:val="24"/>
                <w:lang w:eastAsia="hi-IN" w:bidi="hi-IN"/>
              </w:rPr>
              <w:t>(підпункт 3 пункту 47 Особливостей)</w:t>
            </w:r>
          </w:p>
        </w:tc>
        <w:tc>
          <w:tcPr>
            <w:tcW w:w="2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7E9" w:rsidRPr="00B62AF8" w:rsidRDefault="00F247E9" w:rsidP="00231A45">
            <w:pPr>
              <w:spacing w:after="0" w:line="240" w:lineRule="auto"/>
              <w:ind w:right="44"/>
              <w:rPr>
                <w:rFonts w:ascii="Times New Roman" w:hAnsi="Times New Roman"/>
                <w:sz w:val="24"/>
                <w:szCs w:val="24"/>
              </w:rPr>
            </w:pPr>
            <w:r w:rsidRPr="003E455C">
              <w:rPr>
                <w:rFonts w:ascii="Times New Roman" w:hAnsi="Times New Roman"/>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3E455C">
              <w:rPr>
                <w:rFonts w:ascii="Times New Roman" w:hAnsi="Times New Roman"/>
                <w:sz w:val="24"/>
                <w:szCs w:val="24"/>
              </w:rPr>
              <w:t>закупівель</w:t>
            </w:r>
            <w:proofErr w:type="spellEnd"/>
            <w:r w:rsidRPr="003E455C">
              <w:rPr>
                <w:rFonts w:ascii="Times New Roman" w:hAnsi="Times New Roman"/>
                <w:sz w:val="24"/>
                <w:szCs w:val="24"/>
              </w:rPr>
              <w:t xml:space="preserve"> під час подання тендерної пропозиції.</w:t>
            </w:r>
          </w:p>
        </w:tc>
        <w:tc>
          <w:tcPr>
            <w:tcW w:w="3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7E9" w:rsidRPr="00B62AF8" w:rsidRDefault="00F247E9" w:rsidP="00231A45">
            <w:pPr>
              <w:spacing w:after="0" w:line="240" w:lineRule="auto"/>
              <w:ind w:right="45"/>
              <w:rPr>
                <w:rFonts w:ascii="Times New Roman" w:hAnsi="Times New Roman"/>
                <w:sz w:val="24"/>
                <w:szCs w:val="24"/>
              </w:rPr>
            </w:pPr>
            <w:r w:rsidRPr="003E455C">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3E455C">
              <w:rPr>
                <w:rFonts w:ascii="Times New Roman" w:hAnsi="Times New Roman"/>
                <w:sz w:val="24"/>
                <w:szCs w:val="24"/>
              </w:rPr>
              <w:t>закупівель</w:t>
            </w:r>
            <w:proofErr w:type="spellEnd"/>
            <w:r w:rsidRPr="003E455C">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E455C">
              <w:rPr>
                <w:rFonts w:ascii="Times New Roman" w:hAnsi="Times New Roman"/>
                <w:sz w:val="24"/>
                <w:szCs w:val="24"/>
              </w:rPr>
              <w:t>закупівель</w:t>
            </w:r>
            <w:proofErr w:type="spellEnd"/>
            <w:r w:rsidRPr="003E455C">
              <w:rPr>
                <w:rFonts w:ascii="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w:t>
            </w:r>
            <w:r w:rsidRPr="003E455C">
              <w:rPr>
                <w:rFonts w:ascii="Times New Roman" w:hAnsi="Times New Roman"/>
                <w:sz w:val="24"/>
                <w:szCs w:val="24"/>
              </w:rPr>
              <w:lastRenderedPageBreak/>
              <w:t xml:space="preserve">інформації, що є доступною в електронній системі </w:t>
            </w:r>
            <w:proofErr w:type="spellStart"/>
            <w:r w:rsidRPr="003E455C">
              <w:rPr>
                <w:rFonts w:ascii="Times New Roman" w:hAnsi="Times New Roman"/>
                <w:sz w:val="24"/>
                <w:szCs w:val="24"/>
              </w:rPr>
              <w:t>закупівель</w:t>
            </w:r>
            <w:proofErr w:type="spellEnd"/>
            <w:r w:rsidRPr="003E455C">
              <w:rPr>
                <w:rFonts w:ascii="Times New Roman" w:hAnsi="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tc>
      </w:tr>
      <w:tr w:rsidR="00F247E9" w:rsidRPr="00B62AF8" w:rsidTr="00166AE9">
        <w:trPr>
          <w:trHeight w:val="2492"/>
        </w:trPr>
        <w:tc>
          <w:tcPr>
            <w:tcW w:w="426" w:type="dxa"/>
            <w:vAlign w:val="center"/>
          </w:tcPr>
          <w:p w:rsidR="00F247E9" w:rsidRPr="00B62AF8" w:rsidRDefault="00F247E9" w:rsidP="00231A45">
            <w:pPr>
              <w:widowControl w:val="0"/>
              <w:autoSpaceDE w:val="0"/>
              <w:spacing w:after="0" w:line="240" w:lineRule="auto"/>
              <w:rPr>
                <w:rFonts w:ascii="Times New Roman" w:hAnsi="Times New Roman"/>
                <w:b/>
                <w:spacing w:val="-8"/>
                <w:kern w:val="1"/>
                <w:sz w:val="24"/>
                <w:szCs w:val="24"/>
                <w:lang w:eastAsia="hi-IN" w:bidi="hi-IN"/>
              </w:rPr>
            </w:pPr>
            <w:r w:rsidRPr="00B62AF8">
              <w:rPr>
                <w:rFonts w:ascii="Times New Roman" w:hAnsi="Times New Roman"/>
                <w:b/>
                <w:spacing w:val="-8"/>
                <w:kern w:val="1"/>
                <w:sz w:val="24"/>
                <w:szCs w:val="24"/>
                <w:lang w:eastAsia="hi-IN" w:bidi="hi-IN"/>
              </w:rPr>
              <w:lastRenderedPageBreak/>
              <w:t>3</w:t>
            </w:r>
          </w:p>
        </w:tc>
        <w:tc>
          <w:tcPr>
            <w:tcW w:w="3774" w:type="dxa"/>
            <w:shd w:val="clear" w:color="auto" w:fill="auto"/>
            <w:vAlign w:val="center"/>
          </w:tcPr>
          <w:p w:rsidR="00F247E9" w:rsidRPr="003E455C" w:rsidRDefault="00F247E9" w:rsidP="00231A45">
            <w:pPr>
              <w:widowControl w:val="0"/>
              <w:autoSpaceDE w:val="0"/>
              <w:spacing w:after="0" w:line="240" w:lineRule="auto"/>
              <w:rPr>
                <w:rFonts w:ascii="Times New Roman" w:hAnsi="Times New Roman"/>
                <w:spacing w:val="-8"/>
                <w:kern w:val="1"/>
                <w:sz w:val="24"/>
                <w:szCs w:val="24"/>
                <w:lang w:eastAsia="hi-IN" w:bidi="hi-IN"/>
              </w:rPr>
            </w:pPr>
            <w:r w:rsidRPr="003E455C">
              <w:rPr>
                <w:rFonts w:ascii="Times New Roman" w:hAnsi="Times New Roman"/>
                <w:spacing w:val="-8"/>
                <w:kern w:val="1"/>
                <w:sz w:val="24"/>
                <w:szCs w:val="24"/>
                <w:lang w:eastAsia="hi-IN" w:bidi="hi-IN"/>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E455C">
              <w:rPr>
                <w:rFonts w:ascii="Times New Roman" w:hAnsi="Times New Roman"/>
                <w:spacing w:val="-8"/>
                <w:kern w:val="1"/>
                <w:sz w:val="24"/>
                <w:szCs w:val="24"/>
                <w:lang w:eastAsia="hi-IN" w:bidi="hi-IN"/>
              </w:rPr>
              <w:t>антиконкурентних</w:t>
            </w:r>
            <w:proofErr w:type="spellEnd"/>
            <w:r w:rsidRPr="003E455C">
              <w:rPr>
                <w:rFonts w:ascii="Times New Roman" w:hAnsi="Times New Roman"/>
                <w:spacing w:val="-8"/>
                <w:kern w:val="1"/>
                <w:sz w:val="24"/>
                <w:szCs w:val="24"/>
                <w:lang w:eastAsia="hi-IN" w:bidi="hi-IN"/>
              </w:rPr>
              <w:t xml:space="preserve"> узгоджених дій, що стосуються спотворення результатів тендерів.</w:t>
            </w:r>
          </w:p>
          <w:p w:rsidR="00F247E9" w:rsidRPr="003E455C" w:rsidRDefault="00F247E9" w:rsidP="00231A45">
            <w:pPr>
              <w:widowControl w:val="0"/>
              <w:autoSpaceDE w:val="0"/>
              <w:spacing w:after="0" w:line="240" w:lineRule="auto"/>
              <w:rPr>
                <w:rFonts w:ascii="Times New Roman" w:hAnsi="Times New Roman"/>
                <w:b/>
                <w:bCs/>
                <w:spacing w:val="-8"/>
                <w:kern w:val="1"/>
                <w:sz w:val="24"/>
                <w:szCs w:val="24"/>
                <w:lang w:eastAsia="hi-IN" w:bidi="hi-IN"/>
              </w:rPr>
            </w:pPr>
            <w:r w:rsidRPr="003E455C">
              <w:rPr>
                <w:rFonts w:ascii="Times New Roman" w:hAnsi="Times New Roman"/>
                <w:b/>
                <w:bCs/>
                <w:spacing w:val="-8"/>
                <w:kern w:val="1"/>
                <w:sz w:val="24"/>
                <w:szCs w:val="24"/>
                <w:lang w:eastAsia="hi-IN" w:bidi="hi-IN"/>
              </w:rPr>
              <w:t>(підпункт 4 пункту 47 Особливостей)</w:t>
            </w:r>
          </w:p>
        </w:tc>
        <w:tc>
          <w:tcPr>
            <w:tcW w:w="2697" w:type="dxa"/>
            <w:shd w:val="clear" w:color="auto" w:fill="auto"/>
            <w:vAlign w:val="center"/>
          </w:tcPr>
          <w:p w:rsidR="00F247E9" w:rsidRPr="00B62AF8" w:rsidRDefault="00F247E9" w:rsidP="00231A45">
            <w:pPr>
              <w:widowControl w:val="0"/>
              <w:autoSpaceDE w:val="0"/>
              <w:spacing w:after="0" w:line="240" w:lineRule="auto"/>
              <w:rPr>
                <w:rFonts w:ascii="Times New Roman" w:hAnsi="Times New Roman"/>
                <w:spacing w:val="-8"/>
                <w:kern w:val="1"/>
                <w:sz w:val="24"/>
                <w:szCs w:val="24"/>
                <w:lang w:eastAsia="hi-IN" w:bidi="hi-IN"/>
              </w:rPr>
            </w:pPr>
            <w:r w:rsidRPr="003E455C">
              <w:rPr>
                <w:rFonts w:ascii="Times New Roman" w:hAnsi="Times New Roman"/>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3E455C">
              <w:rPr>
                <w:rFonts w:ascii="Times New Roman" w:hAnsi="Times New Roman"/>
                <w:sz w:val="24"/>
                <w:szCs w:val="24"/>
              </w:rPr>
              <w:t>закупівель</w:t>
            </w:r>
            <w:proofErr w:type="spellEnd"/>
            <w:r w:rsidRPr="003E455C">
              <w:rPr>
                <w:rFonts w:ascii="Times New Roman" w:hAnsi="Times New Roman"/>
                <w:sz w:val="24"/>
                <w:szCs w:val="24"/>
              </w:rPr>
              <w:t xml:space="preserve"> під час подання тендерної пропозиції.</w:t>
            </w:r>
          </w:p>
        </w:tc>
        <w:tc>
          <w:tcPr>
            <w:tcW w:w="3607" w:type="dxa"/>
            <w:shd w:val="clear" w:color="auto" w:fill="auto"/>
            <w:vAlign w:val="center"/>
          </w:tcPr>
          <w:p w:rsidR="00F247E9" w:rsidRPr="00B62AF8" w:rsidRDefault="00F247E9" w:rsidP="00231A45">
            <w:pPr>
              <w:widowControl w:val="0"/>
              <w:autoSpaceDE w:val="0"/>
              <w:spacing w:after="0" w:line="240" w:lineRule="auto"/>
              <w:rPr>
                <w:rFonts w:ascii="Times New Roman" w:hAnsi="Times New Roman"/>
                <w:spacing w:val="-8"/>
                <w:kern w:val="1"/>
                <w:sz w:val="24"/>
                <w:szCs w:val="24"/>
                <w:lang w:eastAsia="hi-IN" w:bidi="hi-IN"/>
              </w:rPr>
            </w:pPr>
            <w:r w:rsidRPr="00B62AF8">
              <w:rPr>
                <w:rFonts w:ascii="Times New Roman" w:hAnsi="Times New Roman"/>
                <w:spacing w:val="-8"/>
                <w:kern w:val="1"/>
                <w:sz w:val="24"/>
                <w:szCs w:val="24"/>
                <w:lang w:eastAsia="hi-IN" w:bidi="hi-IN"/>
              </w:rPr>
              <w:t>-</w:t>
            </w:r>
          </w:p>
        </w:tc>
      </w:tr>
      <w:tr w:rsidR="00F247E9" w:rsidRPr="00B62AF8" w:rsidTr="00166AE9">
        <w:trPr>
          <w:trHeight w:val="2729"/>
        </w:trPr>
        <w:tc>
          <w:tcPr>
            <w:tcW w:w="426" w:type="dxa"/>
            <w:vAlign w:val="center"/>
          </w:tcPr>
          <w:p w:rsidR="00F247E9" w:rsidRPr="00B62AF8" w:rsidRDefault="00F247E9" w:rsidP="00231A45">
            <w:pPr>
              <w:widowControl w:val="0"/>
              <w:autoSpaceDE w:val="0"/>
              <w:spacing w:after="0" w:line="240" w:lineRule="auto"/>
              <w:rPr>
                <w:rFonts w:ascii="Times New Roman" w:hAnsi="Times New Roman"/>
                <w:b/>
                <w:spacing w:val="-8"/>
                <w:kern w:val="1"/>
                <w:sz w:val="24"/>
                <w:szCs w:val="24"/>
                <w:lang w:eastAsia="hi-IN" w:bidi="hi-IN"/>
              </w:rPr>
            </w:pPr>
            <w:r w:rsidRPr="00B62AF8">
              <w:rPr>
                <w:rFonts w:ascii="Times New Roman" w:hAnsi="Times New Roman"/>
                <w:b/>
                <w:spacing w:val="-8"/>
                <w:kern w:val="1"/>
                <w:sz w:val="24"/>
                <w:szCs w:val="24"/>
                <w:lang w:eastAsia="hi-IN" w:bidi="hi-IN"/>
              </w:rPr>
              <w:t>4</w:t>
            </w:r>
          </w:p>
        </w:tc>
        <w:tc>
          <w:tcPr>
            <w:tcW w:w="3774" w:type="dxa"/>
            <w:shd w:val="clear" w:color="auto" w:fill="auto"/>
            <w:vAlign w:val="center"/>
          </w:tcPr>
          <w:p w:rsidR="00F247E9" w:rsidRPr="003E455C" w:rsidRDefault="00F247E9" w:rsidP="00231A45">
            <w:pPr>
              <w:widowControl w:val="0"/>
              <w:autoSpaceDE w:val="0"/>
              <w:spacing w:after="0" w:line="240" w:lineRule="auto"/>
              <w:rPr>
                <w:rFonts w:ascii="Times New Roman" w:hAnsi="Times New Roman"/>
                <w:spacing w:val="-8"/>
                <w:kern w:val="1"/>
                <w:sz w:val="24"/>
                <w:szCs w:val="24"/>
                <w:lang w:eastAsia="hi-IN" w:bidi="hi-IN"/>
              </w:rPr>
            </w:pPr>
            <w:r w:rsidRPr="003E455C">
              <w:rPr>
                <w:rFonts w:ascii="Times New Roman" w:hAnsi="Times New Roman"/>
                <w:spacing w:val="-8"/>
                <w:kern w:val="1"/>
                <w:sz w:val="24"/>
                <w:szCs w:val="24"/>
                <w:lang w:eastAsia="hi-IN" w:bidi="hi-I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247E9" w:rsidRPr="003E455C" w:rsidRDefault="00F247E9" w:rsidP="00231A45">
            <w:pPr>
              <w:widowControl w:val="0"/>
              <w:autoSpaceDE w:val="0"/>
              <w:spacing w:after="0" w:line="240" w:lineRule="auto"/>
              <w:rPr>
                <w:rFonts w:ascii="Times New Roman" w:hAnsi="Times New Roman"/>
                <w:b/>
                <w:bCs/>
                <w:spacing w:val="-8"/>
                <w:kern w:val="1"/>
                <w:sz w:val="24"/>
                <w:szCs w:val="24"/>
                <w:lang w:eastAsia="hi-IN" w:bidi="hi-IN"/>
              </w:rPr>
            </w:pPr>
            <w:r w:rsidRPr="003E455C">
              <w:rPr>
                <w:rFonts w:ascii="Times New Roman" w:hAnsi="Times New Roman"/>
                <w:spacing w:val="-8"/>
                <w:kern w:val="1"/>
                <w:sz w:val="24"/>
                <w:szCs w:val="24"/>
                <w:lang w:eastAsia="hi-IN" w:bidi="hi-IN"/>
              </w:rPr>
              <w:t xml:space="preserve"> </w:t>
            </w:r>
            <w:r w:rsidRPr="003E455C">
              <w:rPr>
                <w:rFonts w:ascii="Times New Roman" w:hAnsi="Times New Roman"/>
                <w:b/>
                <w:bCs/>
                <w:spacing w:val="-8"/>
                <w:kern w:val="1"/>
                <w:sz w:val="24"/>
                <w:szCs w:val="24"/>
                <w:lang w:eastAsia="hi-IN" w:bidi="hi-IN"/>
              </w:rPr>
              <w:t>(підпункт 5 пункту 47 Особливостей)</w:t>
            </w:r>
          </w:p>
        </w:tc>
        <w:tc>
          <w:tcPr>
            <w:tcW w:w="2697" w:type="dxa"/>
            <w:shd w:val="clear" w:color="auto" w:fill="auto"/>
            <w:vAlign w:val="center"/>
          </w:tcPr>
          <w:p w:rsidR="00F247E9" w:rsidRPr="00B62AF8" w:rsidRDefault="00F247E9" w:rsidP="00231A45">
            <w:pPr>
              <w:widowControl w:val="0"/>
              <w:autoSpaceDE w:val="0"/>
              <w:spacing w:after="0" w:line="240" w:lineRule="auto"/>
              <w:rPr>
                <w:rFonts w:ascii="Times New Roman" w:hAnsi="Times New Roman"/>
                <w:b/>
                <w:i/>
                <w:spacing w:val="-8"/>
                <w:kern w:val="1"/>
                <w:sz w:val="24"/>
                <w:szCs w:val="24"/>
                <w:lang w:eastAsia="hi-IN" w:bidi="hi-IN"/>
              </w:rPr>
            </w:pPr>
            <w:r w:rsidRPr="003E455C">
              <w:rPr>
                <w:rFonts w:ascii="Times New Roman" w:hAnsi="Times New Roman"/>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3E455C">
              <w:rPr>
                <w:rFonts w:ascii="Times New Roman" w:hAnsi="Times New Roman"/>
                <w:sz w:val="24"/>
                <w:szCs w:val="24"/>
              </w:rPr>
              <w:t>закупівель</w:t>
            </w:r>
            <w:proofErr w:type="spellEnd"/>
            <w:r w:rsidRPr="003E455C">
              <w:rPr>
                <w:rFonts w:ascii="Times New Roman" w:hAnsi="Times New Roman"/>
                <w:sz w:val="24"/>
                <w:szCs w:val="24"/>
              </w:rPr>
              <w:t xml:space="preserve"> під час подання тендерної пропозиції.</w:t>
            </w:r>
          </w:p>
        </w:tc>
        <w:tc>
          <w:tcPr>
            <w:tcW w:w="3607" w:type="dxa"/>
            <w:vMerge w:val="restart"/>
            <w:shd w:val="clear" w:color="auto" w:fill="auto"/>
            <w:vAlign w:val="center"/>
          </w:tcPr>
          <w:p w:rsidR="00F247E9" w:rsidRPr="00B62AF8" w:rsidRDefault="00F247E9" w:rsidP="00231A45">
            <w:pPr>
              <w:widowControl w:val="0"/>
              <w:autoSpaceDE w:val="0"/>
              <w:spacing w:after="0" w:line="240" w:lineRule="auto"/>
              <w:rPr>
                <w:rFonts w:ascii="Times New Roman" w:hAnsi="Times New Roman"/>
                <w:spacing w:val="-8"/>
                <w:kern w:val="1"/>
                <w:sz w:val="24"/>
                <w:szCs w:val="24"/>
                <w:lang w:eastAsia="hi-IN" w:bidi="hi-IN"/>
              </w:rPr>
            </w:pPr>
            <w:r w:rsidRPr="003E455C">
              <w:rPr>
                <w:rFonts w:ascii="Times New Roman" w:hAnsi="Times New Roman"/>
                <w:spacing w:val="-8"/>
                <w:kern w:val="1"/>
                <w:sz w:val="24"/>
                <w:szCs w:val="24"/>
                <w:lang w:eastAsia="hi-IN" w:bidi="hi-IN"/>
              </w:rPr>
              <w:t xml:space="preserve">Переможець процедури закупівлі у строк, що не перевищує чотири дні з дати оприлюднення в електронній системі </w:t>
            </w:r>
            <w:proofErr w:type="spellStart"/>
            <w:r w:rsidRPr="003E455C">
              <w:rPr>
                <w:rFonts w:ascii="Times New Roman" w:hAnsi="Times New Roman"/>
                <w:spacing w:val="-8"/>
                <w:kern w:val="1"/>
                <w:sz w:val="24"/>
                <w:szCs w:val="24"/>
                <w:lang w:eastAsia="hi-IN" w:bidi="hi-IN"/>
              </w:rPr>
              <w:t>закупівель</w:t>
            </w:r>
            <w:proofErr w:type="spellEnd"/>
            <w:r w:rsidRPr="003E455C">
              <w:rPr>
                <w:rFonts w:ascii="Times New Roman" w:hAnsi="Times New Roman"/>
                <w:spacing w:val="-8"/>
                <w:kern w:val="1"/>
                <w:sz w:val="24"/>
                <w:szCs w:val="24"/>
                <w:lang w:eastAsia="hi-IN" w:bidi="hi-I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E455C">
              <w:rPr>
                <w:rFonts w:ascii="Times New Roman" w:hAnsi="Times New Roman"/>
                <w:spacing w:val="-8"/>
                <w:kern w:val="1"/>
                <w:sz w:val="24"/>
                <w:szCs w:val="24"/>
                <w:lang w:eastAsia="hi-IN" w:bidi="hi-IN"/>
              </w:rPr>
              <w:t>закупівель</w:t>
            </w:r>
            <w:proofErr w:type="spellEnd"/>
            <w:r w:rsidRPr="003E455C">
              <w:rPr>
                <w:rFonts w:ascii="Times New Roman" w:hAnsi="Times New Roman"/>
                <w:spacing w:val="-8"/>
                <w:kern w:val="1"/>
                <w:sz w:val="24"/>
                <w:szCs w:val="24"/>
                <w:lang w:eastAsia="hi-IN" w:bidi="hi-IN"/>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E455C">
              <w:rPr>
                <w:rFonts w:ascii="Times New Roman" w:hAnsi="Times New Roman"/>
                <w:spacing w:val="-8"/>
                <w:kern w:val="1"/>
                <w:sz w:val="24"/>
                <w:szCs w:val="24"/>
                <w:lang w:eastAsia="hi-IN" w:bidi="hi-IN"/>
              </w:rPr>
              <w:t>закупівель</w:t>
            </w:r>
            <w:proofErr w:type="spellEnd"/>
            <w:r w:rsidRPr="003E455C">
              <w:rPr>
                <w:rFonts w:ascii="Times New Roman" w:hAnsi="Times New Roman"/>
                <w:spacing w:val="-8"/>
                <w:kern w:val="1"/>
                <w:sz w:val="24"/>
                <w:szCs w:val="24"/>
                <w:lang w:eastAsia="hi-IN" w:bidi="hi-IN"/>
              </w:rPr>
              <w:t xml:space="preserve">, крім випадків, коли доступ до такої інформації є обмеженим на момент </w:t>
            </w:r>
            <w:r w:rsidRPr="003E455C">
              <w:rPr>
                <w:rFonts w:ascii="Times New Roman" w:hAnsi="Times New Roman"/>
                <w:spacing w:val="-8"/>
                <w:kern w:val="1"/>
                <w:sz w:val="24"/>
                <w:szCs w:val="24"/>
                <w:lang w:eastAsia="hi-IN" w:bidi="hi-IN"/>
              </w:rPr>
              <w:lastRenderedPageBreak/>
              <w:t>оприлюднення оголошення про проведення відкритих торгів.</w:t>
            </w:r>
          </w:p>
        </w:tc>
      </w:tr>
      <w:tr w:rsidR="00F247E9" w:rsidRPr="00B62AF8" w:rsidTr="00166AE9">
        <w:trPr>
          <w:trHeight w:val="2715"/>
        </w:trPr>
        <w:tc>
          <w:tcPr>
            <w:tcW w:w="426" w:type="dxa"/>
            <w:vAlign w:val="center"/>
          </w:tcPr>
          <w:p w:rsidR="00F247E9" w:rsidRPr="00B62AF8" w:rsidRDefault="00F247E9" w:rsidP="00231A45">
            <w:pPr>
              <w:widowControl w:val="0"/>
              <w:autoSpaceDE w:val="0"/>
              <w:spacing w:after="0" w:line="240" w:lineRule="auto"/>
              <w:rPr>
                <w:rFonts w:ascii="Times New Roman" w:hAnsi="Times New Roman"/>
                <w:b/>
                <w:spacing w:val="-8"/>
                <w:kern w:val="1"/>
                <w:sz w:val="24"/>
                <w:szCs w:val="24"/>
                <w:lang w:eastAsia="hi-IN" w:bidi="hi-IN"/>
              </w:rPr>
            </w:pPr>
            <w:r w:rsidRPr="00B62AF8">
              <w:rPr>
                <w:rFonts w:ascii="Times New Roman" w:hAnsi="Times New Roman"/>
                <w:b/>
                <w:spacing w:val="-8"/>
                <w:kern w:val="1"/>
                <w:sz w:val="24"/>
                <w:szCs w:val="24"/>
                <w:lang w:eastAsia="hi-IN" w:bidi="hi-IN"/>
              </w:rPr>
              <w:t>5</w:t>
            </w:r>
          </w:p>
        </w:tc>
        <w:tc>
          <w:tcPr>
            <w:tcW w:w="3774" w:type="dxa"/>
            <w:shd w:val="clear" w:color="auto" w:fill="auto"/>
            <w:vAlign w:val="center"/>
          </w:tcPr>
          <w:p w:rsidR="00F247E9" w:rsidRPr="003E455C" w:rsidRDefault="00F247E9" w:rsidP="00231A45">
            <w:pPr>
              <w:widowControl w:val="0"/>
              <w:autoSpaceDE w:val="0"/>
              <w:spacing w:after="0" w:line="240" w:lineRule="auto"/>
              <w:rPr>
                <w:rFonts w:ascii="Times New Roman" w:hAnsi="Times New Roman"/>
                <w:spacing w:val="-8"/>
                <w:kern w:val="1"/>
                <w:sz w:val="24"/>
                <w:szCs w:val="24"/>
                <w:lang w:eastAsia="hi-IN" w:bidi="hi-IN"/>
              </w:rPr>
            </w:pPr>
            <w:r w:rsidRPr="003E455C">
              <w:rPr>
                <w:rFonts w:ascii="Times New Roman" w:hAnsi="Times New Roman"/>
                <w:spacing w:val="-8"/>
                <w:kern w:val="1"/>
                <w:sz w:val="24"/>
                <w:szCs w:val="24"/>
                <w:lang w:eastAsia="hi-IN" w:bidi="hi-I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247E9" w:rsidRPr="003E455C" w:rsidRDefault="00F247E9" w:rsidP="00231A45">
            <w:pPr>
              <w:widowControl w:val="0"/>
              <w:autoSpaceDE w:val="0"/>
              <w:spacing w:after="0" w:line="240" w:lineRule="auto"/>
              <w:rPr>
                <w:rFonts w:ascii="Times New Roman" w:hAnsi="Times New Roman"/>
                <w:b/>
                <w:bCs/>
                <w:spacing w:val="-8"/>
                <w:kern w:val="1"/>
                <w:sz w:val="24"/>
                <w:szCs w:val="24"/>
                <w:lang w:eastAsia="hi-IN" w:bidi="hi-IN"/>
              </w:rPr>
            </w:pPr>
            <w:r w:rsidRPr="003E455C">
              <w:rPr>
                <w:rFonts w:ascii="Times New Roman" w:hAnsi="Times New Roman"/>
                <w:b/>
                <w:bCs/>
                <w:spacing w:val="-8"/>
                <w:kern w:val="1"/>
                <w:sz w:val="24"/>
                <w:szCs w:val="24"/>
                <w:lang w:eastAsia="hi-IN" w:bidi="hi-IN"/>
              </w:rPr>
              <w:t>(підпункт 6 пункту 47 Особливостей)</w:t>
            </w:r>
          </w:p>
        </w:tc>
        <w:tc>
          <w:tcPr>
            <w:tcW w:w="2697" w:type="dxa"/>
            <w:shd w:val="clear" w:color="auto" w:fill="auto"/>
            <w:vAlign w:val="center"/>
          </w:tcPr>
          <w:p w:rsidR="00F247E9" w:rsidRPr="00B62AF8" w:rsidRDefault="00F247E9" w:rsidP="00231A45">
            <w:pPr>
              <w:widowControl w:val="0"/>
              <w:autoSpaceDE w:val="0"/>
              <w:spacing w:after="0" w:line="240" w:lineRule="auto"/>
              <w:rPr>
                <w:rFonts w:ascii="Times New Roman" w:hAnsi="Times New Roman"/>
                <w:spacing w:val="-8"/>
                <w:kern w:val="1"/>
                <w:sz w:val="24"/>
                <w:szCs w:val="24"/>
                <w:lang w:eastAsia="hi-IN" w:bidi="hi-IN"/>
              </w:rPr>
            </w:pPr>
            <w:r w:rsidRPr="003E455C">
              <w:rPr>
                <w:rFonts w:ascii="Times New Roman" w:hAnsi="Times New Roman"/>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3E455C">
              <w:rPr>
                <w:rFonts w:ascii="Times New Roman" w:hAnsi="Times New Roman"/>
                <w:sz w:val="24"/>
                <w:szCs w:val="24"/>
              </w:rPr>
              <w:t>закупівель</w:t>
            </w:r>
            <w:proofErr w:type="spellEnd"/>
            <w:r w:rsidRPr="003E455C">
              <w:rPr>
                <w:rFonts w:ascii="Times New Roman" w:hAnsi="Times New Roman"/>
                <w:sz w:val="24"/>
                <w:szCs w:val="24"/>
              </w:rPr>
              <w:t xml:space="preserve"> під час подання тендерної пропозиції </w:t>
            </w:r>
          </w:p>
        </w:tc>
        <w:tc>
          <w:tcPr>
            <w:tcW w:w="3607" w:type="dxa"/>
            <w:vMerge/>
            <w:shd w:val="clear" w:color="auto" w:fill="auto"/>
            <w:vAlign w:val="center"/>
          </w:tcPr>
          <w:p w:rsidR="00F247E9" w:rsidRPr="00B62AF8" w:rsidRDefault="00F247E9" w:rsidP="00231A45">
            <w:pPr>
              <w:widowControl w:val="0"/>
              <w:autoSpaceDE w:val="0"/>
              <w:spacing w:after="0" w:line="240" w:lineRule="auto"/>
              <w:rPr>
                <w:rFonts w:ascii="Times New Roman" w:hAnsi="Times New Roman"/>
                <w:spacing w:val="-8"/>
                <w:kern w:val="1"/>
                <w:sz w:val="24"/>
                <w:szCs w:val="24"/>
                <w:lang w:eastAsia="hi-IN" w:bidi="hi-IN"/>
              </w:rPr>
            </w:pPr>
          </w:p>
        </w:tc>
      </w:tr>
      <w:tr w:rsidR="00F247E9" w:rsidRPr="00B62AF8" w:rsidTr="00166AE9">
        <w:trPr>
          <w:trHeight w:val="504"/>
        </w:trPr>
        <w:tc>
          <w:tcPr>
            <w:tcW w:w="426" w:type="dxa"/>
            <w:vAlign w:val="center"/>
          </w:tcPr>
          <w:p w:rsidR="00F247E9" w:rsidRPr="00B62AF8" w:rsidRDefault="00F247E9" w:rsidP="00231A45">
            <w:pPr>
              <w:widowControl w:val="0"/>
              <w:autoSpaceDE w:val="0"/>
              <w:spacing w:after="0" w:line="240" w:lineRule="auto"/>
              <w:rPr>
                <w:rFonts w:ascii="Times New Roman" w:hAnsi="Times New Roman"/>
                <w:b/>
                <w:spacing w:val="-8"/>
                <w:kern w:val="1"/>
                <w:sz w:val="24"/>
                <w:szCs w:val="24"/>
                <w:lang w:eastAsia="hi-IN" w:bidi="hi-IN"/>
              </w:rPr>
            </w:pPr>
            <w:r w:rsidRPr="00B62AF8">
              <w:rPr>
                <w:rFonts w:ascii="Times New Roman" w:hAnsi="Times New Roman"/>
                <w:b/>
                <w:spacing w:val="-8"/>
                <w:kern w:val="1"/>
                <w:sz w:val="24"/>
                <w:szCs w:val="24"/>
                <w:lang w:eastAsia="hi-IN" w:bidi="hi-IN"/>
              </w:rPr>
              <w:t>6</w:t>
            </w:r>
          </w:p>
        </w:tc>
        <w:tc>
          <w:tcPr>
            <w:tcW w:w="3774" w:type="dxa"/>
            <w:shd w:val="clear" w:color="auto" w:fill="auto"/>
            <w:vAlign w:val="center"/>
          </w:tcPr>
          <w:p w:rsidR="00F247E9" w:rsidRPr="003E455C" w:rsidRDefault="00F247E9" w:rsidP="00231A45">
            <w:pPr>
              <w:widowControl w:val="0"/>
              <w:autoSpaceDE w:val="0"/>
              <w:spacing w:after="0" w:line="240" w:lineRule="auto"/>
              <w:rPr>
                <w:rFonts w:ascii="Times New Roman" w:hAnsi="Times New Roman"/>
                <w:spacing w:val="-8"/>
                <w:kern w:val="1"/>
                <w:sz w:val="24"/>
                <w:szCs w:val="24"/>
                <w:lang w:eastAsia="hi-IN" w:bidi="hi-IN"/>
              </w:rPr>
            </w:pPr>
            <w:r w:rsidRPr="003E455C">
              <w:rPr>
                <w:rFonts w:ascii="Times New Roman" w:hAnsi="Times New Roman"/>
                <w:spacing w:val="-8"/>
                <w:kern w:val="1"/>
                <w:sz w:val="24"/>
                <w:szCs w:val="24"/>
                <w:lang w:eastAsia="hi-IN" w:bidi="hi-IN"/>
              </w:rPr>
              <w:t>Учасник процедури закупівлі визнаний в установленому законом порядку банкрутом та стосовно нього відкрита ліквідаційна процедура.</w:t>
            </w:r>
          </w:p>
          <w:p w:rsidR="00F247E9" w:rsidRPr="003E455C" w:rsidRDefault="00F247E9" w:rsidP="00231A45">
            <w:pPr>
              <w:widowControl w:val="0"/>
              <w:autoSpaceDE w:val="0"/>
              <w:spacing w:after="0" w:line="240" w:lineRule="auto"/>
              <w:rPr>
                <w:rFonts w:ascii="Times New Roman" w:hAnsi="Times New Roman"/>
                <w:b/>
                <w:bCs/>
                <w:spacing w:val="-8"/>
                <w:kern w:val="1"/>
                <w:sz w:val="24"/>
                <w:szCs w:val="24"/>
                <w:lang w:eastAsia="hi-IN" w:bidi="hi-IN"/>
              </w:rPr>
            </w:pPr>
            <w:r w:rsidRPr="003E455C">
              <w:rPr>
                <w:rFonts w:ascii="Times New Roman" w:hAnsi="Times New Roman"/>
                <w:b/>
                <w:bCs/>
                <w:spacing w:val="-8"/>
                <w:kern w:val="1"/>
                <w:sz w:val="24"/>
                <w:szCs w:val="24"/>
                <w:lang w:eastAsia="hi-IN" w:bidi="hi-IN"/>
              </w:rPr>
              <w:t>(підпункт 8 пункту 47 Особливостей)</w:t>
            </w:r>
          </w:p>
        </w:tc>
        <w:tc>
          <w:tcPr>
            <w:tcW w:w="2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7E9" w:rsidRPr="00B62AF8" w:rsidRDefault="00F247E9" w:rsidP="00231A45">
            <w:pPr>
              <w:spacing w:after="0" w:line="240" w:lineRule="auto"/>
              <w:rPr>
                <w:rFonts w:ascii="Times New Roman" w:hAnsi="Times New Roman"/>
                <w:sz w:val="24"/>
                <w:szCs w:val="24"/>
              </w:rPr>
            </w:pPr>
            <w:r w:rsidRPr="003E455C">
              <w:rPr>
                <w:rFonts w:ascii="Times New Roman" w:hAnsi="Times New Roman"/>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3E455C">
              <w:rPr>
                <w:rFonts w:ascii="Times New Roman" w:hAnsi="Times New Roman"/>
                <w:sz w:val="24"/>
                <w:szCs w:val="24"/>
              </w:rPr>
              <w:t>закупівель</w:t>
            </w:r>
            <w:proofErr w:type="spellEnd"/>
            <w:r w:rsidRPr="003E455C">
              <w:rPr>
                <w:rFonts w:ascii="Times New Roman" w:hAnsi="Times New Roman"/>
                <w:sz w:val="24"/>
                <w:szCs w:val="24"/>
              </w:rPr>
              <w:t xml:space="preserve"> під час подання тендерної пропозиції.</w:t>
            </w:r>
          </w:p>
        </w:tc>
        <w:tc>
          <w:tcPr>
            <w:tcW w:w="3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7E9" w:rsidRPr="00B62AF8" w:rsidRDefault="00F247E9" w:rsidP="00231A45">
            <w:pPr>
              <w:spacing w:after="0" w:line="240" w:lineRule="auto"/>
              <w:rPr>
                <w:rFonts w:ascii="Times New Roman" w:hAnsi="Times New Roman"/>
                <w:sz w:val="24"/>
                <w:szCs w:val="24"/>
              </w:rPr>
            </w:pPr>
            <w:r w:rsidRPr="00B62AF8">
              <w:rPr>
                <w:rFonts w:ascii="Times New Roman" w:hAnsi="Times New Roman"/>
                <w:sz w:val="24"/>
                <w:szCs w:val="24"/>
              </w:rPr>
              <w:t>-</w:t>
            </w:r>
          </w:p>
        </w:tc>
      </w:tr>
      <w:tr w:rsidR="00F247E9" w:rsidRPr="00B62AF8" w:rsidTr="00166AE9">
        <w:trPr>
          <w:trHeight w:val="1824"/>
        </w:trPr>
        <w:tc>
          <w:tcPr>
            <w:tcW w:w="426" w:type="dxa"/>
            <w:vAlign w:val="center"/>
          </w:tcPr>
          <w:p w:rsidR="00F247E9" w:rsidRPr="00B62AF8" w:rsidRDefault="00F247E9" w:rsidP="00231A45">
            <w:pPr>
              <w:widowControl w:val="0"/>
              <w:autoSpaceDE w:val="0"/>
              <w:spacing w:after="0" w:line="240" w:lineRule="auto"/>
              <w:rPr>
                <w:rFonts w:ascii="Times New Roman" w:hAnsi="Times New Roman"/>
                <w:b/>
                <w:spacing w:val="-8"/>
                <w:kern w:val="1"/>
                <w:sz w:val="24"/>
                <w:szCs w:val="24"/>
                <w:lang w:eastAsia="hi-IN" w:bidi="hi-IN"/>
              </w:rPr>
            </w:pPr>
            <w:r w:rsidRPr="00B62AF8">
              <w:rPr>
                <w:rFonts w:ascii="Times New Roman" w:hAnsi="Times New Roman"/>
                <w:b/>
                <w:spacing w:val="-8"/>
                <w:kern w:val="1"/>
                <w:sz w:val="24"/>
                <w:szCs w:val="24"/>
                <w:lang w:eastAsia="hi-IN" w:bidi="hi-IN"/>
              </w:rPr>
              <w:t>7</w:t>
            </w:r>
          </w:p>
        </w:tc>
        <w:tc>
          <w:tcPr>
            <w:tcW w:w="3774" w:type="dxa"/>
            <w:shd w:val="clear" w:color="auto" w:fill="auto"/>
            <w:vAlign w:val="center"/>
          </w:tcPr>
          <w:p w:rsidR="00F247E9" w:rsidRPr="003E455C" w:rsidRDefault="00F247E9" w:rsidP="00231A45">
            <w:pPr>
              <w:widowControl w:val="0"/>
              <w:autoSpaceDE w:val="0"/>
              <w:spacing w:after="0" w:line="240" w:lineRule="auto"/>
              <w:rPr>
                <w:rFonts w:ascii="Times New Roman" w:hAnsi="Times New Roman"/>
                <w:spacing w:val="-8"/>
                <w:kern w:val="1"/>
                <w:sz w:val="24"/>
                <w:szCs w:val="24"/>
                <w:lang w:eastAsia="hi-IN" w:bidi="hi-IN"/>
              </w:rPr>
            </w:pPr>
            <w:r w:rsidRPr="003E455C">
              <w:rPr>
                <w:rFonts w:ascii="Times New Roman" w:hAnsi="Times New Roman"/>
                <w:spacing w:val="-8"/>
                <w:kern w:val="1"/>
                <w:sz w:val="24"/>
                <w:szCs w:val="24"/>
                <w:lang w:eastAsia="hi-IN" w:bidi="hi-I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247E9" w:rsidRPr="003E455C" w:rsidRDefault="00F247E9" w:rsidP="00231A45">
            <w:pPr>
              <w:widowControl w:val="0"/>
              <w:autoSpaceDE w:val="0"/>
              <w:spacing w:after="0" w:line="240" w:lineRule="auto"/>
              <w:rPr>
                <w:rFonts w:ascii="Times New Roman" w:hAnsi="Times New Roman"/>
                <w:b/>
                <w:bCs/>
                <w:spacing w:val="-8"/>
                <w:kern w:val="1"/>
                <w:sz w:val="24"/>
                <w:szCs w:val="24"/>
                <w:lang w:eastAsia="hi-IN" w:bidi="hi-IN"/>
              </w:rPr>
            </w:pPr>
            <w:r w:rsidRPr="003E455C">
              <w:rPr>
                <w:rFonts w:ascii="Times New Roman" w:hAnsi="Times New Roman"/>
                <w:spacing w:val="-8"/>
                <w:kern w:val="1"/>
                <w:sz w:val="24"/>
                <w:szCs w:val="24"/>
                <w:lang w:eastAsia="hi-IN" w:bidi="hi-IN"/>
              </w:rPr>
              <w:t xml:space="preserve"> </w:t>
            </w:r>
            <w:r w:rsidRPr="003E455C">
              <w:rPr>
                <w:rFonts w:ascii="Times New Roman" w:hAnsi="Times New Roman"/>
                <w:b/>
                <w:bCs/>
                <w:spacing w:val="-8"/>
                <w:kern w:val="1"/>
                <w:sz w:val="24"/>
                <w:szCs w:val="24"/>
                <w:lang w:eastAsia="hi-IN" w:bidi="hi-IN"/>
              </w:rPr>
              <w:t>(підпункт 9 пункту 47 Особливостей)</w:t>
            </w:r>
          </w:p>
        </w:tc>
        <w:tc>
          <w:tcPr>
            <w:tcW w:w="2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7E9" w:rsidRPr="00B62AF8" w:rsidRDefault="00F247E9" w:rsidP="00231A45">
            <w:pPr>
              <w:spacing w:after="0" w:line="240" w:lineRule="auto"/>
              <w:ind w:right="44"/>
              <w:rPr>
                <w:rFonts w:ascii="Times New Roman" w:hAnsi="Times New Roman"/>
                <w:sz w:val="24"/>
                <w:szCs w:val="24"/>
              </w:rPr>
            </w:pPr>
            <w:r w:rsidRPr="003E455C">
              <w:rPr>
                <w:rFonts w:ascii="Times New Roman" w:hAnsi="Times New Roman"/>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3E455C">
              <w:rPr>
                <w:rFonts w:ascii="Times New Roman" w:hAnsi="Times New Roman"/>
                <w:sz w:val="24"/>
                <w:szCs w:val="24"/>
              </w:rPr>
              <w:t>закупівель</w:t>
            </w:r>
            <w:proofErr w:type="spellEnd"/>
            <w:r w:rsidRPr="003E455C">
              <w:rPr>
                <w:rFonts w:ascii="Times New Roman" w:hAnsi="Times New Roman"/>
                <w:sz w:val="24"/>
                <w:szCs w:val="24"/>
              </w:rPr>
              <w:t xml:space="preserve"> під час подання тендерної пропозиції.</w:t>
            </w:r>
          </w:p>
        </w:tc>
        <w:tc>
          <w:tcPr>
            <w:tcW w:w="3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7E9" w:rsidRPr="00B62AF8" w:rsidRDefault="00F247E9" w:rsidP="00231A45">
            <w:pPr>
              <w:spacing w:after="0" w:line="240" w:lineRule="auto"/>
              <w:ind w:right="45"/>
              <w:rPr>
                <w:rFonts w:ascii="Times New Roman" w:hAnsi="Times New Roman"/>
                <w:sz w:val="24"/>
                <w:szCs w:val="24"/>
              </w:rPr>
            </w:pPr>
            <w:r w:rsidRPr="00B62AF8">
              <w:rPr>
                <w:rFonts w:ascii="Times New Roman" w:hAnsi="Times New Roman"/>
                <w:sz w:val="24"/>
                <w:szCs w:val="24"/>
              </w:rPr>
              <w:t>-</w:t>
            </w:r>
          </w:p>
        </w:tc>
      </w:tr>
      <w:tr w:rsidR="00F247E9" w:rsidRPr="00B62AF8" w:rsidTr="00166AE9">
        <w:trPr>
          <w:trHeight w:val="1810"/>
        </w:trPr>
        <w:tc>
          <w:tcPr>
            <w:tcW w:w="426" w:type="dxa"/>
            <w:vAlign w:val="center"/>
          </w:tcPr>
          <w:p w:rsidR="00F247E9" w:rsidRPr="00B62AF8" w:rsidRDefault="00F247E9" w:rsidP="00231A45">
            <w:pPr>
              <w:spacing w:after="0" w:line="240" w:lineRule="auto"/>
              <w:ind w:right="-25"/>
              <w:rPr>
                <w:rFonts w:ascii="Times New Roman" w:hAnsi="Times New Roman"/>
                <w:b/>
                <w:spacing w:val="-8"/>
                <w:sz w:val="24"/>
                <w:szCs w:val="24"/>
              </w:rPr>
            </w:pPr>
            <w:r w:rsidRPr="00B62AF8">
              <w:rPr>
                <w:rFonts w:ascii="Times New Roman" w:hAnsi="Times New Roman"/>
                <w:b/>
                <w:spacing w:val="-8"/>
                <w:sz w:val="24"/>
                <w:szCs w:val="24"/>
              </w:rPr>
              <w:t>8</w:t>
            </w:r>
          </w:p>
        </w:tc>
        <w:tc>
          <w:tcPr>
            <w:tcW w:w="3774" w:type="dxa"/>
            <w:shd w:val="clear" w:color="auto" w:fill="auto"/>
            <w:vAlign w:val="center"/>
          </w:tcPr>
          <w:p w:rsidR="00F247E9" w:rsidRPr="003E455C" w:rsidRDefault="00F247E9" w:rsidP="00231A45">
            <w:pPr>
              <w:spacing w:after="0" w:line="240" w:lineRule="auto"/>
              <w:ind w:right="-25"/>
              <w:rPr>
                <w:rFonts w:ascii="Times New Roman" w:hAnsi="Times New Roman"/>
                <w:spacing w:val="-8"/>
                <w:sz w:val="24"/>
                <w:szCs w:val="24"/>
              </w:rPr>
            </w:pPr>
            <w:r w:rsidRPr="003E455C">
              <w:rPr>
                <w:rFonts w:ascii="Times New Roman" w:hAnsi="Times New Roman"/>
                <w:spacing w:val="-8"/>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247E9" w:rsidRPr="003E455C" w:rsidRDefault="00F247E9" w:rsidP="00231A45">
            <w:pPr>
              <w:spacing w:after="0" w:line="240" w:lineRule="auto"/>
              <w:ind w:right="-25"/>
              <w:rPr>
                <w:rFonts w:ascii="Times New Roman" w:hAnsi="Times New Roman"/>
                <w:b/>
                <w:bCs/>
                <w:spacing w:val="-8"/>
                <w:sz w:val="24"/>
                <w:szCs w:val="24"/>
              </w:rPr>
            </w:pPr>
            <w:r w:rsidRPr="003E455C">
              <w:rPr>
                <w:rFonts w:ascii="Times New Roman" w:hAnsi="Times New Roman"/>
                <w:b/>
                <w:bCs/>
                <w:spacing w:val="-8"/>
                <w:sz w:val="24"/>
                <w:szCs w:val="24"/>
              </w:rPr>
              <w:t>(підпункт 10 пункту 47 Особливостей)</w:t>
            </w:r>
          </w:p>
        </w:tc>
        <w:tc>
          <w:tcPr>
            <w:tcW w:w="2697" w:type="dxa"/>
            <w:shd w:val="clear" w:color="auto" w:fill="auto"/>
            <w:vAlign w:val="center"/>
          </w:tcPr>
          <w:p w:rsidR="00F247E9" w:rsidRPr="00B62AF8" w:rsidRDefault="00F247E9" w:rsidP="00231A45">
            <w:pPr>
              <w:spacing w:after="0" w:line="240" w:lineRule="auto"/>
              <w:ind w:right="-25"/>
              <w:rPr>
                <w:rFonts w:ascii="Times New Roman" w:hAnsi="Times New Roman"/>
                <w:spacing w:val="-8"/>
                <w:sz w:val="24"/>
                <w:szCs w:val="24"/>
              </w:rPr>
            </w:pPr>
            <w:r w:rsidRPr="003E455C">
              <w:rPr>
                <w:rFonts w:ascii="Times New Roman" w:hAnsi="Times New Roman"/>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3E455C">
              <w:rPr>
                <w:rFonts w:ascii="Times New Roman" w:hAnsi="Times New Roman"/>
                <w:sz w:val="24"/>
                <w:szCs w:val="24"/>
              </w:rPr>
              <w:t>закупівель</w:t>
            </w:r>
            <w:proofErr w:type="spellEnd"/>
            <w:r w:rsidRPr="003E455C">
              <w:rPr>
                <w:rFonts w:ascii="Times New Roman" w:hAnsi="Times New Roman"/>
                <w:sz w:val="24"/>
                <w:szCs w:val="24"/>
              </w:rPr>
              <w:t xml:space="preserve"> під час подання тендерної пропозиції.</w:t>
            </w:r>
          </w:p>
        </w:tc>
        <w:tc>
          <w:tcPr>
            <w:tcW w:w="3607" w:type="dxa"/>
            <w:shd w:val="clear" w:color="auto" w:fill="auto"/>
            <w:vAlign w:val="center"/>
          </w:tcPr>
          <w:p w:rsidR="00F247E9" w:rsidRPr="00B62AF8" w:rsidRDefault="00F247E9" w:rsidP="00231A45">
            <w:pPr>
              <w:spacing w:after="0" w:line="240" w:lineRule="auto"/>
              <w:ind w:right="-25"/>
              <w:rPr>
                <w:rFonts w:ascii="Times New Roman" w:hAnsi="Times New Roman"/>
                <w:spacing w:val="-8"/>
                <w:sz w:val="24"/>
                <w:szCs w:val="24"/>
              </w:rPr>
            </w:pPr>
            <w:r w:rsidRPr="00B62AF8">
              <w:rPr>
                <w:rFonts w:ascii="Times New Roman" w:hAnsi="Times New Roman"/>
                <w:spacing w:val="-8"/>
                <w:sz w:val="24"/>
                <w:szCs w:val="24"/>
              </w:rPr>
              <w:t>-</w:t>
            </w:r>
          </w:p>
        </w:tc>
      </w:tr>
      <w:tr w:rsidR="00F247E9" w:rsidRPr="00B62AF8" w:rsidTr="00166AE9">
        <w:trPr>
          <w:trHeight w:val="1364"/>
        </w:trPr>
        <w:tc>
          <w:tcPr>
            <w:tcW w:w="426" w:type="dxa"/>
            <w:vAlign w:val="center"/>
          </w:tcPr>
          <w:p w:rsidR="00F247E9" w:rsidRPr="00B62AF8" w:rsidRDefault="00F247E9" w:rsidP="00231A45">
            <w:pPr>
              <w:spacing w:after="0" w:line="240" w:lineRule="auto"/>
              <w:ind w:right="-25"/>
              <w:rPr>
                <w:rFonts w:ascii="Times New Roman" w:hAnsi="Times New Roman"/>
                <w:b/>
                <w:spacing w:val="-8"/>
                <w:sz w:val="24"/>
                <w:szCs w:val="24"/>
              </w:rPr>
            </w:pPr>
            <w:r w:rsidRPr="00B62AF8">
              <w:rPr>
                <w:rFonts w:ascii="Times New Roman" w:hAnsi="Times New Roman"/>
                <w:b/>
                <w:spacing w:val="-8"/>
                <w:sz w:val="24"/>
                <w:szCs w:val="24"/>
              </w:rPr>
              <w:lastRenderedPageBreak/>
              <w:t>9</w:t>
            </w:r>
          </w:p>
        </w:tc>
        <w:tc>
          <w:tcPr>
            <w:tcW w:w="3774" w:type="dxa"/>
            <w:shd w:val="clear" w:color="auto" w:fill="auto"/>
            <w:vAlign w:val="center"/>
          </w:tcPr>
          <w:p w:rsidR="00F247E9" w:rsidRPr="003E455C" w:rsidRDefault="00F247E9" w:rsidP="00231A45">
            <w:pPr>
              <w:spacing w:after="0" w:line="240" w:lineRule="auto"/>
              <w:ind w:right="-25"/>
              <w:rPr>
                <w:rFonts w:ascii="Times New Roman" w:hAnsi="Times New Roman"/>
                <w:spacing w:val="-8"/>
                <w:sz w:val="24"/>
                <w:szCs w:val="24"/>
              </w:rPr>
            </w:pPr>
            <w:r w:rsidRPr="003E455C">
              <w:rPr>
                <w:rFonts w:ascii="Times New Roman" w:hAnsi="Times New Roman"/>
                <w:spacing w:val="-8"/>
                <w:sz w:val="24"/>
                <w:szCs w:val="24"/>
              </w:rPr>
              <w:t xml:space="preserve">Учасник процедури закупівлі або кінцевий </w:t>
            </w:r>
            <w:proofErr w:type="spellStart"/>
            <w:r w:rsidRPr="003E455C">
              <w:rPr>
                <w:rFonts w:ascii="Times New Roman" w:hAnsi="Times New Roman"/>
                <w:spacing w:val="-8"/>
                <w:sz w:val="24"/>
                <w:szCs w:val="24"/>
              </w:rPr>
              <w:t>бенефіціарний</w:t>
            </w:r>
            <w:proofErr w:type="spellEnd"/>
            <w:r w:rsidRPr="003E455C">
              <w:rPr>
                <w:rFonts w:ascii="Times New Roman" w:hAnsi="Times New Roman"/>
                <w:spacing w:val="-8"/>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3E455C">
              <w:rPr>
                <w:rFonts w:ascii="Times New Roman" w:hAnsi="Times New Roman"/>
                <w:spacing w:val="-8"/>
                <w:sz w:val="24"/>
                <w:szCs w:val="24"/>
              </w:rPr>
              <w:t>закупівель</w:t>
            </w:r>
            <w:proofErr w:type="spellEnd"/>
            <w:r w:rsidRPr="003E455C">
              <w:rPr>
                <w:rFonts w:ascii="Times New Roman" w:hAnsi="Times New Roman"/>
                <w:spacing w:val="-8"/>
                <w:sz w:val="24"/>
                <w:szCs w:val="24"/>
              </w:rPr>
              <w:t xml:space="preserve"> товарів, робіт і послуг згідно із Законом України “Про санкції”</w:t>
            </w:r>
            <w:r>
              <w:rPr>
                <w:rFonts w:ascii="Times New Roman" w:hAnsi="Times New Roman"/>
                <w:spacing w:val="-8"/>
                <w:sz w:val="24"/>
                <w:szCs w:val="24"/>
              </w:rPr>
              <w:t xml:space="preserve">, </w:t>
            </w:r>
            <w:r w:rsidRPr="00076BA5">
              <w:rPr>
                <w:rFonts w:ascii="Times New Roman" w:hAnsi="Times New Roman"/>
                <w:spacing w:val="-8"/>
                <w:sz w:val="24"/>
                <w:szCs w:val="24"/>
              </w:rPr>
              <w:t>крім випадку коли активи такої особи в установленому законодавством порядку передані в управління АРМА;</w:t>
            </w:r>
          </w:p>
          <w:p w:rsidR="00F247E9" w:rsidRPr="003E455C" w:rsidRDefault="00F247E9" w:rsidP="00231A45">
            <w:pPr>
              <w:spacing w:after="0" w:line="240" w:lineRule="auto"/>
              <w:ind w:right="-25"/>
              <w:rPr>
                <w:rFonts w:ascii="Times New Roman" w:hAnsi="Times New Roman"/>
                <w:b/>
                <w:bCs/>
                <w:spacing w:val="-8"/>
                <w:sz w:val="24"/>
                <w:szCs w:val="24"/>
              </w:rPr>
            </w:pPr>
            <w:r w:rsidRPr="003E455C">
              <w:rPr>
                <w:rFonts w:ascii="Times New Roman" w:hAnsi="Times New Roman"/>
                <w:b/>
                <w:bCs/>
                <w:spacing w:val="-8"/>
                <w:sz w:val="24"/>
                <w:szCs w:val="24"/>
              </w:rPr>
              <w:t>(підпункт 11 пункту 47 Особливостей)</w:t>
            </w:r>
          </w:p>
        </w:tc>
        <w:tc>
          <w:tcPr>
            <w:tcW w:w="2697" w:type="dxa"/>
            <w:shd w:val="clear" w:color="auto" w:fill="auto"/>
            <w:vAlign w:val="center"/>
          </w:tcPr>
          <w:p w:rsidR="00F247E9" w:rsidRPr="00B62AF8" w:rsidRDefault="00F247E9" w:rsidP="00231A45">
            <w:pPr>
              <w:spacing w:after="0" w:line="240" w:lineRule="auto"/>
              <w:ind w:right="-25"/>
              <w:rPr>
                <w:rFonts w:ascii="Times New Roman" w:hAnsi="Times New Roman"/>
                <w:spacing w:val="-8"/>
                <w:sz w:val="24"/>
                <w:szCs w:val="24"/>
              </w:rPr>
            </w:pPr>
            <w:r w:rsidRPr="003E455C">
              <w:rPr>
                <w:rFonts w:ascii="Times New Roman" w:hAnsi="Times New Roman"/>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3E455C">
              <w:rPr>
                <w:rFonts w:ascii="Times New Roman" w:hAnsi="Times New Roman"/>
                <w:sz w:val="24"/>
                <w:szCs w:val="24"/>
              </w:rPr>
              <w:t>закупівель</w:t>
            </w:r>
            <w:proofErr w:type="spellEnd"/>
            <w:r w:rsidRPr="003E455C">
              <w:rPr>
                <w:rFonts w:ascii="Times New Roman" w:hAnsi="Times New Roman"/>
                <w:sz w:val="24"/>
                <w:szCs w:val="24"/>
              </w:rPr>
              <w:t xml:space="preserve"> під час подання тендерної пропозиції.</w:t>
            </w:r>
          </w:p>
        </w:tc>
        <w:tc>
          <w:tcPr>
            <w:tcW w:w="3607" w:type="dxa"/>
            <w:shd w:val="clear" w:color="auto" w:fill="auto"/>
            <w:vAlign w:val="center"/>
          </w:tcPr>
          <w:p w:rsidR="00F247E9" w:rsidRPr="00B62AF8" w:rsidRDefault="00F247E9" w:rsidP="00231A45">
            <w:pPr>
              <w:spacing w:after="0" w:line="240" w:lineRule="auto"/>
              <w:ind w:right="-25"/>
              <w:rPr>
                <w:rFonts w:ascii="Times New Roman" w:hAnsi="Times New Roman"/>
                <w:spacing w:val="-8"/>
                <w:sz w:val="24"/>
                <w:szCs w:val="24"/>
              </w:rPr>
            </w:pPr>
            <w:r w:rsidRPr="00B62AF8">
              <w:rPr>
                <w:rFonts w:ascii="Times New Roman" w:hAnsi="Times New Roman"/>
                <w:spacing w:val="-8"/>
                <w:sz w:val="24"/>
                <w:szCs w:val="24"/>
              </w:rPr>
              <w:t>-</w:t>
            </w:r>
          </w:p>
        </w:tc>
      </w:tr>
      <w:tr w:rsidR="00F247E9" w:rsidRPr="00B62AF8" w:rsidTr="00166AE9">
        <w:trPr>
          <w:trHeight w:val="3412"/>
        </w:trPr>
        <w:tc>
          <w:tcPr>
            <w:tcW w:w="426" w:type="dxa"/>
            <w:vAlign w:val="center"/>
          </w:tcPr>
          <w:p w:rsidR="00F247E9" w:rsidRPr="00B62AF8" w:rsidRDefault="00F247E9" w:rsidP="00231A45">
            <w:pPr>
              <w:spacing w:after="0" w:line="240" w:lineRule="auto"/>
              <w:ind w:right="-25"/>
              <w:rPr>
                <w:rFonts w:ascii="Times New Roman" w:hAnsi="Times New Roman"/>
                <w:b/>
                <w:spacing w:val="-8"/>
                <w:sz w:val="24"/>
                <w:szCs w:val="24"/>
              </w:rPr>
            </w:pPr>
            <w:r w:rsidRPr="00B62AF8">
              <w:rPr>
                <w:rFonts w:ascii="Times New Roman" w:hAnsi="Times New Roman"/>
                <w:b/>
                <w:spacing w:val="-8"/>
                <w:sz w:val="24"/>
                <w:szCs w:val="24"/>
              </w:rPr>
              <w:t>10</w:t>
            </w:r>
          </w:p>
        </w:tc>
        <w:tc>
          <w:tcPr>
            <w:tcW w:w="3774" w:type="dxa"/>
            <w:shd w:val="clear" w:color="auto" w:fill="auto"/>
            <w:vAlign w:val="center"/>
          </w:tcPr>
          <w:p w:rsidR="00F247E9" w:rsidRPr="003E455C" w:rsidRDefault="00F247E9" w:rsidP="00231A45">
            <w:pPr>
              <w:spacing w:after="0" w:line="240" w:lineRule="auto"/>
              <w:ind w:right="-25"/>
              <w:rPr>
                <w:rFonts w:ascii="Times New Roman" w:hAnsi="Times New Roman"/>
                <w:spacing w:val="-8"/>
                <w:sz w:val="24"/>
                <w:szCs w:val="24"/>
              </w:rPr>
            </w:pPr>
            <w:r w:rsidRPr="003E455C">
              <w:rPr>
                <w:rFonts w:ascii="Times New Roman" w:hAnsi="Times New Roman"/>
                <w:spacing w:val="-8"/>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47E9" w:rsidRPr="003E455C" w:rsidRDefault="00F247E9" w:rsidP="00231A45">
            <w:pPr>
              <w:spacing w:after="0" w:line="240" w:lineRule="auto"/>
              <w:ind w:right="-25"/>
              <w:rPr>
                <w:rFonts w:ascii="Times New Roman" w:hAnsi="Times New Roman"/>
                <w:b/>
                <w:bCs/>
                <w:spacing w:val="-8"/>
                <w:sz w:val="24"/>
                <w:szCs w:val="24"/>
              </w:rPr>
            </w:pPr>
            <w:r w:rsidRPr="003E455C">
              <w:rPr>
                <w:rFonts w:ascii="Times New Roman" w:hAnsi="Times New Roman"/>
                <w:b/>
                <w:bCs/>
                <w:spacing w:val="-8"/>
                <w:sz w:val="24"/>
                <w:szCs w:val="24"/>
              </w:rPr>
              <w:t>(підпункт 12 пункту 47 Особливостей)</w:t>
            </w:r>
          </w:p>
        </w:tc>
        <w:tc>
          <w:tcPr>
            <w:tcW w:w="2697" w:type="dxa"/>
            <w:shd w:val="clear" w:color="auto" w:fill="auto"/>
            <w:vAlign w:val="center"/>
          </w:tcPr>
          <w:p w:rsidR="00F247E9" w:rsidRPr="00B62AF8" w:rsidRDefault="00F247E9" w:rsidP="00231A45">
            <w:pPr>
              <w:widowControl w:val="0"/>
              <w:autoSpaceDE w:val="0"/>
              <w:spacing w:after="0" w:line="240" w:lineRule="auto"/>
              <w:rPr>
                <w:rFonts w:ascii="Times New Roman" w:hAnsi="Times New Roman"/>
                <w:sz w:val="24"/>
                <w:szCs w:val="24"/>
              </w:rPr>
            </w:pPr>
            <w:r w:rsidRPr="003E455C">
              <w:rPr>
                <w:rFonts w:ascii="Times New Roman" w:hAnsi="Times New Roman"/>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3E455C">
              <w:rPr>
                <w:rFonts w:ascii="Times New Roman" w:hAnsi="Times New Roman"/>
                <w:sz w:val="24"/>
                <w:szCs w:val="24"/>
              </w:rPr>
              <w:t>закупівель</w:t>
            </w:r>
            <w:proofErr w:type="spellEnd"/>
            <w:r w:rsidRPr="003E455C">
              <w:rPr>
                <w:rFonts w:ascii="Times New Roman" w:hAnsi="Times New Roman"/>
                <w:sz w:val="24"/>
                <w:szCs w:val="24"/>
              </w:rPr>
              <w:t xml:space="preserve"> під час подання тендерної пропозиції.</w:t>
            </w:r>
          </w:p>
        </w:tc>
        <w:tc>
          <w:tcPr>
            <w:tcW w:w="3607" w:type="dxa"/>
            <w:shd w:val="clear" w:color="auto" w:fill="auto"/>
            <w:vAlign w:val="center"/>
          </w:tcPr>
          <w:p w:rsidR="00F247E9" w:rsidRPr="00B62AF8" w:rsidRDefault="00F247E9" w:rsidP="00231A45">
            <w:pPr>
              <w:widowControl w:val="0"/>
              <w:autoSpaceDE w:val="0"/>
              <w:spacing w:after="0" w:line="240" w:lineRule="auto"/>
              <w:rPr>
                <w:rFonts w:ascii="Times New Roman" w:hAnsi="Times New Roman"/>
                <w:sz w:val="24"/>
                <w:szCs w:val="24"/>
              </w:rPr>
            </w:pPr>
            <w:r w:rsidRPr="003E455C">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3E455C">
              <w:rPr>
                <w:rFonts w:ascii="Times New Roman" w:hAnsi="Times New Roman"/>
                <w:sz w:val="24"/>
                <w:szCs w:val="24"/>
              </w:rPr>
              <w:t>закупівель</w:t>
            </w:r>
            <w:proofErr w:type="spellEnd"/>
            <w:r w:rsidRPr="003E455C">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E455C">
              <w:rPr>
                <w:rFonts w:ascii="Times New Roman" w:hAnsi="Times New Roman"/>
                <w:sz w:val="24"/>
                <w:szCs w:val="24"/>
              </w:rPr>
              <w:t>закупівель</w:t>
            </w:r>
            <w:proofErr w:type="spellEnd"/>
            <w:r w:rsidRPr="003E455C">
              <w:rPr>
                <w:rFonts w:ascii="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E455C">
              <w:rPr>
                <w:rFonts w:ascii="Times New Roman" w:hAnsi="Times New Roman"/>
                <w:sz w:val="24"/>
                <w:szCs w:val="24"/>
              </w:rPr>
              <w:t>закупівель</w:t>
            </w:r>
            <w:proofErr w:type="spellEnd"/>
            <w:r w:rsidRPr="003E455C">
              <w:rPr>
                <w:rFonts w:ascii="Times New Roman" w:hAnsi="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tc>
      </w:tr>
      <w:tr w:rsidR="00F247E9" w:rsidRPr="00B62AF8" w:rsidTr="00166AE9">
        <w:trPr>
          <w:trHeight w:val="1824"/>
        </w:trPr>
        <w:tc>
          <w:tcPr>
            <w:tcW w:w="426" w:type="dxa"/>
            <w:tcBorders>
              <w:top w:val="single" w:sz="2" w:space="0" w:color="000000"/>
              <w:left w:val="single" w:sz="2" w:space="0" w:color="000000"/>
              <w:bottom w:val="single" w:sz="2" w:space="0" w:color="000000"/>
              <w:right w:val="single" w:sz="2" w:space="0" w:color="000000"/>
            </w:tcBorders>
            <w:vAlign w:val="center"/>
          </w:tcPr>
          <w:p w:rsidR="00F247E9" w:rsidRPr="00B62AF8" w:rsidRDefault="00F247E9" w:rsidP="00231A45">
            <w:pPr>
              <w:spacing w:after="0" w:line="240" w:lineRule="auto"/>
              <w:ind w:right="-25"/>
              <w:rPr>
                <w:rFonts w:ascii="Times New Roman" w:hAnsi="Times New Roman"/>
                <w:b/>
                <w:spacing w:val="-8"/>
                <w:sz w:val="24"/>
                <w:szCs w:val="24"/>
              </w:rPr>
            </w:pPr>
            <w:r w:rsidRPr="00B62AF8">
              <w:rPr>
                <w:rFonts w:ascii="Times New Roman" w:hAnsi="Times New Roman"/>
                <w:b/>
                <w:spacing w:val="-8"/>
                <w:sz w:val="24"/>
                <w:szCs w:val="24"/>
              </w:rPr>
              <w:lastRenderedPageBreak/>
              <w:t>11</w:t>
            </w:r>
          </w:p>
        </w:tc>
        <w:tc>
          <w:tcPr>
            <w:tcW w:w="37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F247E9" w:rsidRPr="003E455C" w:rsidRDefault="00F247E9" w:rsidP="00231A45">
            <w:pPr>
              <w:spacing w:after="0" w:line="240" w:lineRule="auto"/>
              <w:ind w:right="-25"/>
              <w:rPr>
                <w:rFonts w:ascii="Times New Roman" w:hAnsi="Times New Roman"/>
                <w:spacing w:val="-8"/>
                <w:sz w:val="24"/>
                <w:szCs w:val="24"/>
              </w:rPr>
            </w:pPr>
            <w:r w:rsidRPr="003E455C">
              <w:rPr>
                <w:rFonts w:ascii="Times New Roman" w:hAnsi="Times New Roman"/>
                <w:spacing w:val="-8"/>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F247E9" w:rsidRPr="003E455C" w:rsidRDefault="00F247E9" w:rsidP="00231A45">
            <w:pPr>
              <w:spacing w:after="0" w:line="240" w:lineRule="auto"/>
              <w:ind w:right="-25"/>
              <w:rPr>
                <w:rFonts w:ascii="Times New Roman" w:hAnsi="Times New Roman"/>
                <w:b/>
                <w:bCs/>
                <w:spacing w:val="-8"/>
                <w:sz w:val="24"/>
                <w:szCs w:val="24"/>
              </w:rPr>
            </w:pPr>
            <w:r w:rsidRPr="003E455C">
              <w:rPr>
                <w:rFonts w:ascii="Times New Roman" w:hAnsi="Times New Roman"/>
                <w:b/>
                <w:bCs/>
                <w:spacing w:val="-8"/>
                <w:sz w:val="24"/>
                <w:szCs w:val="24"/>
              </w:rPr>
              <w:t>(абзац 14 пункту 47 Особливостей)</w:t>
            </w:r>
          </w:p>
        </w:tc>
        <w:tc>
          <w:tcPr>
            <w:tcW w:w="2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F247E9" w:rsidRPr="00B62AF8" w:rsidRDefault="00F247E9" w:rsidP="00231A45">
            <w:pPr>
              <w:spacing w:after="0" w:line="240" w:lineRule="auto"/>
              <w:ind w:right="-25"/>
              <w:rPr>
                <w:rFonts w:ascii="Times New Roman" w:hAnsi="Times New Roman"/>
                <w:spacing w:val="-8"/>
                <w:sz w:val="24"/>
                <w:szCs w:val="24"/>
              </w:rPr>
            </w:pPr>
            <w:r w:rsidRPr="003E455C">
              <w:rPr>
                <w:rFonts w:ascii="Times New Roman" w:hAnsi="Times New Roman"/>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3E455C">
              <w:rPr>
                <w:rFonts w:ascii="Times New Roman" w:hAnsi="Times New Roman"/>
                <w:sz w:val="24"/>
                <w:szCs w:val="24"/>
              </w:rPr>
              <w:t>закупівель</w:t>
            </w:r>
            <w:proofErr w:type="spellEnd"/>
            <w:r w:rsidRPr="003E455C">
              <w:rPr>
                <w:rFonts w:ascii="Times New Roman" w:hAnsi="Times New Roman"/>
                <w:sz w:val="24"/>
                <w:szCs w:val="24"/>
              </w:rPr>
              <w:t xml:space="preserve"> під час подання тендерної пропозиції.</w:t>
            </w:r>
          </w:p>
        </w:tc>
        <w:tc>
          <w:tcPr>
            <w:tcW w:w="3607" w:type="dxa"/>
            <w:tcBorders>
              <w:top w:val="single" w:sz="2" w:space="0" w:color="000000"/>
              <w:left w:val="single" w:sz="2" w:space="0" w:color="000000"/>
              <w:bottom w:val="single" w:sz="2" w:space="0" w:color="000000"/>
              <w:right w:val="single" w:sz="2" w:space="0" w:color="000000"/>
            </w:tcBorders>
            <w:shd w:val="clear" w:color="auto" w:fill="auto"/>
            <w:vAlign w:val="center"/>
          </w:tcPr>
          <w:p w:rsidR="00F247E9" w:rsidRPr="00B62AF8" w:rsidRDefault="00F247E9" w:rsidP="00231A45">
            <w:pPr>
              <w:widowControl w:val="0"/>
              <w:autoSpaceDE w:val="0"/>
              <w:spacing w:after="0" w:line="240" w:lineRule="auto"/>
              <w:rPr>
                <w:rFonts w:ascii="Times New Roman" w:hAnsi="Times New Roman"/>
                <w:spacing w:val="-8"/>
                <w:kern w:val="1"/>
                <w:sz w:val="24"/>
                <w:szCs w:val="24"/>
                <w:lang w:eastAsia="hi-IN" w:bidi="hi-IN"/>
              </w:rPr>
            </w:pPr>
            <w:r w:rsidRPr="003E455C">
              <w:rPr>
                <w:rFonts w:ascii="Times New Roman" w:hAnsi="Times New Roman"/>
                <w:spacing w:val="-8"/>
                <w:kern w:val="1"/>
                <w:sz w:val="24"/>
                <w:szCs w:val="24"/>
                <w:lang w:eastAsia="hi-IN" w:bidi="hi-IN"/>
              </w:rPr>
              <w:t xml:space="preserve">Переможець процедури закупівлі у строк, що не перевищує чотири дні з дати оприлюднення в електронній системі </w:t>
            </w:r>
            <w:proofErr w:type="spellStart"/>
            <w:r w:rsidRPr="003E455C">
              <w:rPr>
                <w:rFonts w:ascii="Times New Roman" w:hAnsi="Times New Roman"/>
                <w:spacing w:val="-8"/>
                <w:kern w:val="1"/>
                <w:sz w:val="24"/>
                <w:szCs w:val="24"/>
                <w:lang w:eastAsia="hi-IN" w:bidi="hi-IN"/>
              </w:rPr>
              <w:t>закупівель</w:t>
            </w:r>
            <w:proofErr w:type="spellEnd"/>
            <w:r w:rsidRPr="003E455C">
              <w:rPr>
                <w:rFonts w:ascii="Times New Roman" w:hAnsi="Times New Roman"/>
                <w:spacing w:val="-8"/>
                <w:kern w:val="1"/>
                <w:sz w:val="24"/>
                <w:szCs w:val="24"/>
                <w:lang w:eastAsia="hi-IN" w:bidi="hi-I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E455C">
              <w:rPr>
                <w:rFonts w:ascii="Times New Roman" w:hAnsi="Times New Roman"/>
                <w:spacing w:val="-8"/>
                <w:kern w:val="1"/>
                <w:sz w:val="24"/>
                <w:szCs w:val="24"/>
                <w:lang w:eastAsia="hi-IN" w:bidi="hi-IN"/>
              </w:rPr>
              <w:t>закупівель</w:t>
            </w:r>
            <w:proofErr w:type="spellEnd"/>
            <w:r w:rsidRPr="003E455C">
              <w:rPr>
                <w:rFonts w:ascii="Times New Roman" w:hAnsi="Times New Roman"/>
                <w:spacing w:val="-8"/>
                <w:kern w:val="1"/>
                <w:sz w:val="24"/>
                <w:szCs w:val="24"/>
                <w:lang w:eastAsia="hi-IN" w:bidi="hi-IN"/>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E455C">
              <w:rPr>
                <w:rFonts w:ascii="Times New Roman" w:hAnsi="Times New Roman"/>
                <w:spacing w:val="-8"/>
                <w:kern w:val="1"/>
                <w:sz w:val="24"/>
                <w:szCs w:val="24"/>
                <w:lang w:eastAsia="hi-IN" w:bidi="hi-IN"/>
              </w:rPr>
              <w:t>закупівель</w:t>
            </w:r>
            <w:proofErr w:type="spellEnd"/>
            <w:r w:rsidRPr="003E455C">
              <w:rPr>
                <w:rFonts w:ascii="Times New Roman" w:hAnsi="Times New Roman"/>
                <w:spacing w:val="-8"/>
                <w:kern w:val="1"/>
                <w:sz w:val="24"/>
                <w:szCs w:val="24"/>
                <w:lang w:eastAsia="hi-IN" w:bidi="hi-IN"/>
              </w:rPr>
              <w:t>, крім випадків, коли доступ до такої інформації є обмеженим на момент оприлюднення оголошення про проведення відкритих торгів</w:t>
            </w:r>
            <w:r w:rsidRPr="00B62AF8">
              <w:rPr>
                <w:rFonts w:ascii="Times New Roman" w:hAnsi="Times New Roman"/>
                <w:spacing w:val="-8"/>
                <w:kern w:val="1"/>
                <w:sz w:val="24"/>
                <w:szCs w:val="24"/>
                <w:lang w:eastAsia="hi-IN" w:bidi="hi-IN"/>
              </w:rPr>
              <w:t>.</w:t>
            </w:r>
          </w:p>
        </w:tc>
      </w:tr>
    </w:tbl>
    <w:p w:rsidR="00F247E9" w:rsidRDefault="00F247E9" w:rsidP="003017ED">
      <w:pPr>
        <w:widowControl w:val="0"/>
        <w:tabs>
          <w:tab w:val="left" w:pos="1080"/>
        </w:tabs>
        <w:spacing w:after="0" w:line="240" w:lineRule="auto"/>
        <w:jc w:val="center"/>
        <w:rPr>
          <w:rFonts w:ascii="Times New Roman" w:hAnsi="Times New Roman"/>
          <w:b/>
          <w:sz w:val="24"/>
          <w:szCs w:val="24"/>
        </w:rPr>
      </w:pPr>
    </w:p>
    <w:p w:rsidR="00F247E9" w:rsidRPr="00B849ED" w:rsidRDefault="00F247E9" w:rsidP="003017ED">
      <w:pPr>
        <w:widowControl w:val="0"/>
        <w:tabs>
          <w:tab w:val="left" w:pos="1080"/>
        </w:tabs>
        <w:spacing w:after="0" w:line="240" w:lineRule="auto"/>
        <w:jc w:val="center"/>
        <w:rPr>
          <w:rFonts w:ascii="Times New Roman" w:hAnsi="Times New Roman"/>
          <w:b/>
          <w:sz w:val="24"/>
          <w:szCs w:val="24"/>
        </w:rPr>
      </w:pPr>
    </w:p>
    <w:p w:rsidR="00B65F73" w:rsidRPr="003A1016" w:rsidRDefault="00B65F73" w:rsidP="000732D3">
      <w:pPr>
        <w:shd w:val="clear" w:color="auto" w:fill="FFFFFF"/>
        <w:spacing w:after="0" w:line="240" w:lineRule="auto"/>
        <w:ind w:firstLine="428"/>
        <w:jc w:val="center"/>
        <w:textAlignment w:val="baseline"/>
        <w:rPr>
          <w:rFonts w:ascii="Times New Roman" w:hAnsi="Times New Roman"/>
          <w:b/>
          <w:color w:val="000000"/>
          <w:sz w:val="24"/>
          <w:szCs w:val="24"/>
          <w:lang w:eastAsia="ru-RU"/>
        </w:rPr>
      </w:pPr>
      <w:r w:rsidRPr="003A1016">
        <w:rPr>
          <w:rFonts w:ascii="Times New Roman" w:hAnsi="Times New Roman"/>
          <w:b/>
          <w:color w:val="000000"/>
          <w:sz w:val="24"/>
          <w:szCs w:val="24"/>
          <w:lang w:eastAsia="ru-RU"/>
        </w:rPr>
        <w:t>4. Інша інформація</w:t>
      </w:r>
    </w:p>
    <w:p w:rsidR="00B65F73" w:rsidRDefault="00B65F73" w:rsidP="000732D3">
      <w:pPr>
        <w:widowControl w:val="0"/>
        <w:tabs>
          <w:tab w:val="left" w:pos="1080"/>
        </w:tabs>
        <w:spacing w:after="0" w:line="240" w:lineRule="auto"/>
        <w:jc w:val="center"/>
        <w:rPr>
          <w:rFonts w:ascii="Times New Roman" w:hAnsi="Times New Roman"/>
          <w:b/>
          <w:sz w:val="24"/>
          <w:szCs w:val="24"/>
        </w:rPr>
      </w:pPr>
      <w:r w:rsidRPr="003A1016">
        <w:rPr>
          <w:rFonts w:ascii="Times New Roman" w:hAnsi="Times New Roman"/>
          <w:b/>
          <w:sz w:val="24"/>
          <w:szCs w:val="24"/>
        </w:rPr>
        <w:t xml:space="preserve"> (для УЧАСНИКІВ - юридичних осіб, фізичних осіб та фізичних осіб-підприємців)</w:t>
      </w:r>
    </w:p>
    <w:p w:rsidR="00B65F73" w:rsidRPr="003A1016" w:rsidRDefault="00B65F73" w:rsidP="000732D3">
      <w:pPr>
        <w:widowControl w:val="0"/>
        <w:tabs>
          <w:tab w:val="left" w:pos="1080"/>
        </w:tabs>
        <w:spacing w:after="0" w:line="240" w:lineRule="auto"/>
        <w:jc w:val="center"/>
        <w:rPr>
          <w:rFonts w:ascii="Times New Roman" w:hAnsi="Times New Roman"/>
          <w:b/>
          <w:bCs/>
          <w:i/>
          <w:color w:val="000000"/>
          <w:sz w:val="24"/>
          <w:szCs w:val="24"/>
        </w:rPr>
      </w:pPr>
    </w:p>
    <w:tbl>
      <w:tblPr>
        <w:tblW w:w="10529" w:type="dxa"/>
        <w:tblInd w:w="-57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9"/>
        <w:gridCol w:w="9820"/>
      </w:tblGrid>
      <w:tr w:rsidR="00B65F73" w:rsidRPr="0088610A" w:rsidTr="00D00F29">
        <w:tc>
          <w:tcPr>
            <w:tcW w:w="10529" w:type="dxa"/>
            <w:gridSpan w:val="2"/>
            <w:shd w:val="pct20" w:color="auto" w:fill="auto"/>
          </w:tcPr>
          <w:p w:rsidR="00B65F73" w:rsidRDefault="00B65F73" w:rsidP="000732D3">
            <w:pPr>
              <w:spacing w:after="0" w:line="240" w:lineRule="auto"/>
              <w:contextualSpacing/>
              <w:jc w:val="center"/>
              <w:rPr>
                <w:rFonts w:ascii="Times New Roman" w:hAnsi="Times New Roman"/>
                <w:b/>
                <w:sz w:val="24"/>
                <w:szCs w:val="24"/>
              </w:rPr>
            </w:pPr>
            <w:r>
              <w:rPr>
                <w:rFonts w:ascii="Times New Roman" w:hAnsi="Times New Roman"/>
                <w:b/>
                <w:sz w:val="24"/>
                <w:szCs w:val="24"/>
              </w:rPr>
              <w:t>Інші документи від Учасника:</w:t>
            </w:r>
          </w:p>
        </w:tc>
      </w:tr>
      <w:tr w:rsidR="00B65F73" w:rsidRPr="0088610A" w:rsidTr="00D00F29">
        <w:tc>
          <w:tcPr>
            <w:tcW w:w="709" w:type="dxa"/>
          </w:tcPr>
          <w:p w:rsidR="00B65F73" w:rsidRPr="003017ED" w:rsidRDefault="00B65F73" w:rsidP="005724DA">
            <w:pPr>
              <w:pStyle w:val="af"/>
              <w:numPr>
                <w:ilvl w:val="0"/>
                <w:numId w:val="11"/>
              </w:numPr>
              <w:spacing w:after="0" w:line="240" w:lineRule="auto"/>
              <w:ind w:hanging="720"/>
              <w:rPr>
                <w:rFonts w:ascii="Times New Roman" w:hAnsi="Times New Roman"/>
                <w:sz w:val="24"/>
                <w:szCs w:val="24"/>
              </w:rPr>
            </w:pPr>
          </w:p>
        </w:tc>
        <w:tc>
          <w:tcPr>
            <w:tcW w:w="9820" w:type="dxa"/>
          </w:tcPr>
          <w:p w:rsidR="00B65F73" w:rsidRPr="003017ED" w:rsidRDefault="00B65F73" w:rsidP="000732D3">
            <w:pPr>
              <w:spacing w:after="0" w:line="240" w:lineRule="auto"/>
              <w:contextualSpacing/>
              <w:jc w:val="both"/>
              <w:rPr>
                <w:rFonts w:ascii="Times New Roman" w:hAnsi="Times New Roman"/>
                <w:sz w:val="24"/>
                <w:szCs w:val="24"/>
              </w:rPr>
            </w:pPr>
            <w:r w:rsidRPr="003017ED">
              <w:rPr>
                <w:rFonts w:ascii="Times New Roman" w:hAnsi="Times New Roman"/>
                <w:sz w:val="24"/>
                <w:szCs w:val="24"/>
              </w:rPr>
              <w:t>Копію Статуту в останній редакції (іншого установчого документу, а також іншого документу (за наявності), що підтверджують правомочність на укладення договору про закупівлю, перелік видів діяльності підприємства). У разі відсутності на Статуті відмітки державного реєстратора надати у складі пропозиції інформацію з кодом доступу адміністративних послуг для можливості ознайомитись з електронною версією Статуту.</w:t>
            </w:r>
          </w:p>
        </w:tc>
      </w:tr>
      <w:tr w:rsidR="00B65F73" w:rsidRPr="0088610A" w:rsidTr="00D00F29">
        <w:tc>
          <w:tcPr>
            <w:tcW w:w="709" w:type="dxa"/>
          </w:tcPr>
          <w:p w:rsidR="00B65F73" w:rsidRPr="003017ED" w:rsidRDefault="00B65F73" w:rsidP="005724DA">
            <w:pPr>
              <w:pStyle w:val="af"/>
              <w:numPr>
                <w:ilvl w:val="0"/>
                <w:numId w:val="11"/>
              </w:numPr>
              <w:spacing w:after="0" w:line="240" w:lineRule="auto"/>
              <w:ind w:hanging="720"/>
              <w:rPr>
                <w:rFonts w:ascii="Times New Roman" w:hAnsi="Times New Roman"/>
                <w:sz w:val="24"/>
                <w:szCs w:val="24"/>
              </w:rPr>
            </w:pPr>
          </w:p>
        </w:tc>
        <w:tc>
          <w:tcPr>
            <w:tcW w:w="9820" w:type="dxa"/>
          </w:tcPr>
          <w:p w:rsidR="00B65F73" w:rsidRPr="003017ED" w:rsidRDefault="00B65F73" w:rsidP="000732D3">
            <w:pPr>
              <w:tabs>
                <w:tab w:val="left" w:pos="1080"/>
              </w:tabs>
              <w:snapToGrid w:val="0"/>
              <w:spacing w:after="0" w:line="240" w:lineRule="auto"/>
              <w:contextualSpacing/>
              <w:jc w:val="both"/>
              <w:rPr>
                <w:rFonts w:ascii="Times New Roman" w:hAnsi="Times New Roman"/>
                <w:i/>
                <w:iCs/>
                <w:sz w:val="24"/>
                <w:szCs w:val="24"/>
              </w:rPr>
            </w:pPr>
            <w:r w:rsidRPr="003017ED">
              <w:rPr>
                <w:rFonts w:ascii="Times New Roman" w:hAnsi="Times New Roman"/>
                <w:sz w:val="24"/>
                <w:szCs w:val="24"/>
              </w:rPr>
              <w:t xml:space="preserve">-Копія довідки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w:t>
            </w:r>
            <w:r w:rsidRPr="003017ED">
              <w:rPr>
                <w:rFonts w:ascii="Times New Roman" w:hAnsi="Times New Roman"/>
                <w:sz w:val="24"/>
                <w:szCs w:val="24"/>
              </w:rPr>
              <w:lastRenderedPageBreak/>
              <w:t xml:space="preserve">зазначенням законодавчих підстав ненадання документу </w:t>
            </w:r>
            <w:r w:rsidRPr="003017ED">
              <w:rPr>
                <w:rFonts w:ascii="Times New Roman" w:hAnsi="Times New Roman"/>
                <w:i/>
                <w:iCs/>
                <w:sz w:val="24"/>
                <w:szCs w:val="24"/>
              </w:rPr>
              <w:t>-для фізичних осіб, фізичних осіб- підприємців)</w:t>
            </w:r>
          </w:p>
          <w:p w:rsidR="00B65F73" w:rsidRPr="003017ED" w:rsidRDefault="00B65F73" w:rsidP="000732D3">
            <w:pPr>
              <w:tabs>
                <w:tab w:val="left" w:pos="1080"/>
              </w:tabs>
              <w:snapToGrid w:val="0"/>
              <w:spacing w:after="0" w:line="240" w:lineRule="auto"/>
              <w:contextualSpacing/>
              <w:jc w:val="both"/>
              <w:rPr>
                <w:rFonts w:ascii="Times New Roman" w:hAnsi="Times New Roman"/>
                <w:i/>
                <w:iCs/>
                <w:sz w:val="24"/>
                <w:szCs w:val="24"/>
              </w:rPr>
            </w:pPr>
            <w:r w:rsidRPr="003017ED">
              <w:rPr>
                <w:rFonts w:ascii="Times New Roman" w:hAnsi="Times New Roman"/>
                <w:b/>
                <w:bCs/>
                <w:sz w:val="24"/>
                <w:szCs w:val="24"/>
              </w:rPr>
              <w:t>та</w:t>
            </w:r>
            <w:r w:rsidRPr="003017ED">
              <w:rPr>
                <w:rFonts w:ascii="Times New Roman" w:hAnsi="Times New Roman"/>
                <w:i/>
                <w:iCs/>
                <w:sz w:val="24"/>
                <w:szCs w:val="24"/>
              </w:rPr>
              <w:t xml:space="preserve"> </w:t>
            </w:r>
          </w:p>
          <w:p w:rsidR="00B65F73" w:rsidRPr="003017ED" w:rsidRDefault="00B65F73" w:rsidP="007B73C9">
            <w:pPr>
              <w:pStyle w:val="11"/>
              <w:widowControl w:val="0"/>
              <w:snapToGrid w:val="0"/>
              <w:spacing w:line="240" w:lineRule="auto"/>
              <w:ind w:left="34" w:right="113" w:hanging="21"/>
              <w:contextualSpacing/>
              <w:jc w:val="both"/>
              <w:rPr>
                <w:rFonts w:ascii="Times New Roman" w:hAnsi="Times New Roman" w:cs="Times New Roman"/>
                <w:sz w:val="24"/>
                <w:szCs w:val="24"/>
                <w:lang w:val="uk-UA"/>
              </w:rPr>
            </w:pPr>
            <w:r w:rsidRPr="003017ED">
              <w:rPr>
                <w:rFonts w:ascii="Times New Roman" w:hAnsi="Times New Roman" w:cs="Times New Roman"/>
                <w:sz w:val="24"/>
                <w:szCs w:val="24"/>
                <w:lang w:val="uk-UA"/>
              </w:rPr>
              <w:t>-с</w:t>
            </w:r>
            <w:r w:rsidRPr="003017ED">
              <w:rPr>
                <w:rFonts w:ascii="Times New Roman" w:hAnsi="Times New Roman"/>
                <w:bCs/>
                <w:iCs/>
                <w:sz w:val="24"/>
                <w:szCs w:val="24"/>
                <w:lang w:val="uk-UA"/>
              </w:rPr>
              <w:t xml:space="preserve">канована копія паспорту </w:t>
            </w:r>
            <w:r w:rsidRPr="003017ED">
              <w:rPr>
                <w:rFonts w:ascii="Times New Roman" w:hAnsi="Times New Roman"/>
                <w:bCs/>
                <w:iCs/>
                <w:color w:val="auto"/>
                <w:sz w:val="24"/>
                <w:szCs w:val="24"/>
                <w:lang w:val="uk-UA"/>
              </w:rPr>
              <w:t xml:space="preserve">у випадку, якщо такий паспорт оформлено у вигляді книжечки, завірений належним чином, або </w:t>
            </w:r>
            <w:proofErr w:type="spellStart"/>
            <w:r w:rsidRPr="003017ED">
              <w:rPr>
                <w:rFonts w:ascii="Times New Roman" w:hAnsi="Times New Roman"/>
                <w:bCs/>
                <w:iCs/>
                <w:sz w:val="24"/>
                <w:szCs w:val="24"/>
              </w:rPr>
              <w:t>копією</w:t>
            </w:r>
            <w:proofErr w:type="spellEnd"/>
            <w:r w:rsidRPr="003017ED">
              <w:rPr>
                <w:rFonts w:ascii="Times New Roman" w:hAnsi="Times New Roman"/>
                <w:bCs/>
                <w:iCs/>
                <w:sz w:val="24"/>
                <w:szCs w:val="24"/>
              </w:rPr>
              <w:t xml:space="preserve"> </w:t>
            </w:r>
            <w:proofErr w:type="spellStart"/>
            <w:r w:rsidRPr="003017ED">
              <w:rPr>
                <w:rFonts w:ascii="Times New Roman" w:hAnsi="Times New Roman"/>
                <w:bCs/>
                <w:iCs/>
                <w:sz w:val="24"/>
                <w:szCs w:val="24"/>
              </w:rPr>
              <w:t>обох</w:t>
            </w:r>
            <w:proofErr w:type="spellEnd"/>
            <w:r w:rsidRPr="003017ED">
              <w:rPr>
                <w:rFonts w:ascii="Times New Roman" w:hAnsi="Times New Roman"/>
                <w:bCs/>
                <w:iCs/>
                <w:sz w:val="24"/>
                <w:szCs w:val="24"/>
              </w:rPr>
              <w:t xml:space="preserve"> </w:t>
            </w:r>
            <w:proofErr w:type="spellStart"/>
            <w:r w:rsidRPr="003017ED">
              <w:rPr>
                <w:rFonts w:ascii="Times New Roman" w:hAnsi="Times New Roman"/>
                <w:bCs/>
                <w:iCs/>
                <w:sz w:val="24"/>
                <w:szCs w:val="24"/>
              </w:rPr>
              <w:t>сторін</w:t>
            </w:r>
            <w:proofErr w:type="spellEnd"/>
            <w:r w:rsidRPr="003017ED">
              <w:rPr>
                <w:rFonts w:ascii="Times New Roman" w:hAnsi="Times New Roman"/>
                <w:bCs/>
                <w:iCs/>
                <w:sz w:val="24"/>
                <w:szCs w:val="24"/>
                <w:lang w:val="uk-UA"/>
              </w:rPr>
              <w:t xml:space="preserve"> паспорту</w:t>
            </w:r>
            <w:r w:rsidRPr="003017ED">
              <w:rPr>
                <w:rFonts w:ascii="Times New Roman" w:hAnsi="Times New Roman"/>
                <w:bCs/>
                <w:iCs/>
                <w:color w:val="auto"/>
                <w:sz w:val="24"/>
                <w:szCs w:val="24"/>
                <w:lang w:val="uk-UA"/>
              </w:rPr>
              <w:t>,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3017ED">
              <w:rPr>
                <w:rFonts w:ascii="Times New Roman" w:hAnsi="Times New Roman"/>
                <w:bCs/>
                <w:iCs/>
                <w:color w:val="auto"/>
                <w:sz w:val="24"/>
                <w:szCs w:val="24"/>
                <w:lang w:val="en-US"/>
              </w:rPr>
              <w:t>VI</w:t>
            </w:r>
            <w:r w:rsidRPr="003017ED">
              <w:rPr>
                <w:rFonts w:ascii="Times New Roman" w:hAnsi="Times New Roman"/>
                <w:bCs/>
                <w:iCs/>
                <w:color w:val="auto"/>
                <w:sz w:val="24"/>
                <w:szCs w:val="24"/>
                <w:lang w:val="uk-UA"/>
              </w:rPr>
              <w:t xml:space="preserve"> (із змінами)-</w:t>
            </w:r>
            <w:r w:rsidRPr="003017ED">
              <w:rPr>
                <w:rFonts w:ascii="Times New Roman" w:hAnsi="Times New Roman" w:cs="Times New Roman"/>
                <w:i/>
                <w:color w:val="auto"/>
                <w:sz w:val="24"/>
                <w:szCs w:val="24"/>
                <w:lang w:val="uk-UA"/>
              </w:rPr>
              <w:t xml:space="preserve"> для фізичних осіб,  фізичних осіб- підприємців.</w:t>
            </w:r>
          </w:p>
        </w:tc>
      </w:tr>
      <w:tr w:rsidR="00B65F73" w:rsidRPr="0088610A" w:rsidTr="00D00F29">
        <w:trPr>
          <w:trHeight w:val="554"/>
        </w:trPr>
        <w:tc>
          <w:tcPr>
            <w:tcW w:w="709" w:type="dxa"/>
          </w:tcPr>
          <w:p w:rsidR="00B65F73" w:rsidRPr="003017ED" w:rsidRDefault="00B65F73" w:rsidP="005724DA">
            <w:pPr>
              <w:pStyle w:val="af"/>
              <w:numPr>
                <w:ilvl w:val="0"/>
                <w:numId w:val="11"/>
              </w:numPr>
              <w:spacing w:after="0" w:line="240" w:lineRule="auto"/>
              <w:ind w:hanging="720"/>
              <w:rPr>
                <w:rFonts w:ascii="Times New Roman" w:hAnsi="Times New Roman"/>
                <w:sz w:val="24"/>
                <w:szCs w:val="24"/>
              </w:rPr>
            </w:pPr>
          </w:p>
        </w:tc>
        <w:tc>
          <w:tcPr>
            <w:tcW w:w="9820" w:type="dxa"/>
          </w:tcPr>
          <w:p w:rsidR="00B65F73" w:rsidRPr="003017ED" w:rsidRDefault="00B65F73" w:rsidP="000732D3">
            <w:pPr>
              <w:spacing w:after="0" w:line="240" w:lineRule="auto"/>
              <w:contextualSpacing/>
              <w:jc w:val="both"/>
              <w:rPr>
                <w:rFonts w:ascii="Times New Roman" w:hAnsi="Times New Roman"/>
                <w:sz w:val="24"/>
                <w:szCs w:val="24"/>
                <w:u w:val="single"/>
              </w:rPr>
            </w:pPr>
            <w:r w:rsidRPr="0088610A">
              <w:rPr>
                <w:rFonts w:ascii="Times New Roman" w:hAnsi="Times New Roman"/>
                <w:color w:val="000000"/>
                <w:sz w:val="24"/>
                <w:szCs w:val="24"/>
                <w:shd w:val="clear" w:color="auto" w:fill="FFFFFF"/>
              </w:rPr>
              <w:t>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Статутом (зі</w:t>
            </w:r>
            <w:r w:rsidRPr="0088610A">
              <w:rPr>
                <w:rFonts w:ascii="Times New Roman" w:hAnsi="Times New Roman"/>
                <w:color w:val="000000"/>
                <w:sz w:val="24"/>
                <w:szCs w:val="24"/>
                <w:shd w:val="clear" w:color="auto" w:fill="FFFFFF"/>
                <w:lang w:val="ru-RU"/>
              </w:rPr>
              <w:t xml:space="preserve"> </w:t>
            </w:r>
            <w:proofErr w:type="spellStart"/>
            <w:r w:rsidRPr="0088610A">
              <w:rPr>
                <w:rFonts w:ascii="Times New Roman" w:hAnsi="Times New Roman"/>
                <w:color w:val="000000"/>
                <w:sz w:val="24"/>
                <w:szCs w:val="24"/>
                <w:shd w:val="clear" w:color="auto" w:fill="FFFFFF"/>
                <w:lang w:val="ru-RU"/>
              </w:rPr>
              <w:t>змінами</w:t>
            </w:r>
            <w:proofErr w:type="spellEnd"/>
            <w:r w:rsidRPr="0088610A">
              <w:rPr>
                <w:rFonts w:ascii="Times New Roman" w:hAnsi="Times New Roman"/>
                <w:color w:val="000000"/>
                <w:sz w:val="24"/>
                <w:szCs w:val="24"/>
                <w:shd w:val="clear" w:color="auto" w:fill="FFFFFF"/>
                <w:lang w:val="ru-RU"/>
              </w:rPr>
              <w:t xml:space="preserve"> </w:t>
            </w:r>
            <w:r w:rsidRPr="0088610A">
              <w:rPr>
                <w:rFonts w:ascii="Times New Roman" w:hAnsi="Times New Roman"/>
                <w:i/>
                <w:iCs/>
                <w:color w:val="000000"/>
                <w:sz w:val="24"/>
                <w:szCs w:val="24"/>
                <w:shd w:val="clear" w:color="auto" w:fill="FFFFFF"/>
                <w:lang w:val="ru-RU"/>
              </w:rPr>
              <w:t xml:space="preserve">(в </w:t>
            </w:r>
            <w:proofErr w:type="spellStart"/>
            <w:r w:rsidRPr="0088610A">
              <w:rPr>
                <w:rFonts w:ascii="Times New Roman" w:hAnsi="Times New Roman"/>
                <w:i/>
                <w:iCs/>
                <w:color w:val="000000"/>
                <w:sz w:val="24"/>
                <w:szCs w:val="24"/>
                <w:shd w:val="clear" w:color="auto" w:fill="FFFFFF"/>
                <w:lang w:val="ru-RU"/>
              </w:rPr>
              <w:t>разі</w:t>
            </w:r>
            <w:proofErr w:type="spellEnd"/>
            <w:r w:rsidRPr="0088610A">
              <w:rPr>
                <w:rFonts w:ascii="Times New Roman" w:hAnsi="Times New Roman"/>
                <w:i/>
                <w:iCs/>
                <w:color w:val="000000"/>
                <w:sz w:val="24"/>
                <w:szCs w:val="24"/>
                <w:shd w:val="clear" w:color="auto" w:fill="FFFFFF"/>
                <w:lang w:val="ru-RU"/>
              </w:rPr>
              <w:t xml:space="preserve"> </w:t>
            </w:r>
            <w:proofErr w:type="spellStart"/>
            <w:r w:rsidRPr="0088610A">
              <w:rPr>
                <w:rFonts w:ascii="Times New Roman" w:hAnsi="Times New Roman"/>
                <w:i/>
                <w:iCs/>
                <w:color w:val="000000"/>
                <w:sz w:val="24"/>
                <w:szCs w:val="24"/>
                <w:shd w:val="clear" w:color="auto" w:fill="FFFFFF"/>
                <w:lang w:val="ru-RU"/>
              </w:rPr>
              <w:t>їх</w:t>
            </w:r>
            <w:proofErr w:type="spellEnd"/>
            <w:r w:rsidRPr="0088610A">
              <w:rPr>
                <w:rFonts w:ascii="Times New Roman" w:hAnsi="Times New Roman"/>
                <w:i/>
                <w:iCs/>
                <w:color w:val="000000"/>
                <w:sz w:val="24"/>
                <w:szCs w:val="24"/>
                <w:shd w:val="clear" w:color="auto" w:fill="FFFFFF"/>
                <w:lang w:val="ru-RU"/>
              </w:rPr>
              <w:t xml:space="preserve"> </w:t>
            </w:r>
            <w:proofErr w:type="spellStart"/>
            <w:r w:rsidRPr="0088610A">
              <w:rPr>
                <w:rFonts w:ascii="Times New Roman" w:hAnsi="Times New Roman"/>
                <w:i/>
                <w:iCs/>
                <w:color w:val="000000"/>
                <w:sz w:val="24"/>
                <w:szCs w:val="24"/>
                <w:shd w:val="clear" w:color="auto" w:fill="FFFFFF"/>
                <w:lang w:val="ru-RU"/>
              </w:rPr>
              <w:t>наявності</w:t>
            </w:r>
            <w:proofErr w:type="spellEnd"/>
            <w:r w:rsidRPr="0088610A">
              <w:rPr>
                <w:rFonts w:ascii="Times New Roman" w:hAnsi="Times New Roman"/>
                <w:i/>
                <w:iCs/>
                <w:color w:val="000000"/>
                <w:sz w:val="24"/>
                <w:szCs w:val="24"/>
                <w:shd w:val="clear" w:color="auto" w:fill="FFFFFF"/>
                <w:lang w:val="ru-RU"/>
              </w:rPr>
              <w:t>)</w:t>
            </w:r>
            <w:r w:rsidRPr="0088610A">
              <w:rPr>
                <w:rFonts w:ascii="Times New Roman" w:hAnsi="Times New Roman"/>
                <w:color w:val="000000"/>
                <w:sz w:val="24"/>
                <w:szCs w:val="24"/>
                <w:shd w:val="clear" w:color="auto" w:fill="FFFFFF"/>
                <w:lang w:val="ru-RU"/>
              </w:rPr>
              <w:t xml:space="preserve"> </w:t>
            </w:r>
            <w:proofErr w:type="spellStart"/>
            <w:r w:rsidRPr="0088610A">
              <w:rPr>
                <w:rFonts w:ascii="Times New Roman" w:hAnsi="Times New Roman"/>
                <w:color w:val="000000"/>
                <w:sz w:val="24"/>
                <w:szCs w:val="24"/>
                <w:shd w:val="clear" w:color="auto" w:fill="FFFFFF"/>
                <w:lang w:val="ru-RU"/>
              </w:rPr>
              <w:t>або</w:t>
            </w:r>
            <w:proofErr w:type="spellEnd"/>
            <w:r w:rsidRPr="0088610A">
              <w:rPr>
                <w:rFonts w:ascii="Times New Roman" w:hAnsi="Times New Roman"/>
                <w:color w:val="000000"/>
                <w:sz w:val="24"/>
                <w:szCs w:val="24"/>
                <w:shd w:val="clear" w:color="auto" w:fill="FFFFFF"/>
                <w:lang w:val="ru-RU"/>
              </w:rPr>
              <w:t xml:space="preserve"> </w:t>
            </w:r>
            <w:proofErr w:type="spellStart"/>
            <w:r w:rsidRPr="0088610A">
              <w:rPr>
                <w:rFonts w:ascii="Times New Roman" w:hAnsi="Times New Roman"/>
                <w:color w:val="000000"/>
                <w:sz w:val="24"/>
                <w:szCs w:val="24"/>
                <w:shd w:val="clear" w:color="auto" w:fill="FFFFFF"/>
                <w:lang w:val="ru-RU"/>
              </w:rPr>
              <w:t>інш</w:t>
            </w:r>
            <w:r w:rsidRPr="0088610A">
              <w:rPr>
                <w:rFonts w:ascii="Times New Roman" w:hAnsi="Times New Roman"/>
                <w:color w:val="000000"/>
                <w:sz w:val="24"/>
                <w:szCs w:val="24"/>
                <w:shd w:val="clear" w:color="auto" w:fill="FFFFFF"/>
              </w:rPr>
              <w:t>им</w:t>
            </w:r>
            <w:proofErr w:type="spellEnd"/>
            <w:r w:rsidRPr="0088610A">
              <w:rPr>
                <w:rFonts w:ascii="Times New Roman" w:hAnsi="Times New Roman"/>
                <w:color w:val="000000"/>
                <w:sz w:val="24"/>
                <w:szCs w:val="24"/>
                <w:shd w:val="clear" w:color="auto" w:fill="FFFFFF"/>
                <w:lang w:val="ru-RU"/>
              </w:rPr>
              <w:t xml:space="preserve"> </w:t>
            </w:r>
            <w:proofErr w:type="spellStart"/>
            <w:r w:rsidRPr="0088610A">
              <w:rPr>
                <w:rFonts w:ascii="Times New Roman" w:hAnsi="Times New Roman"/>
                <w:color w:val="000000"/>
                <w:sz w:val="24"/>
                <w:szCs w:val="24"/>
                <w:shd w:val="clear" w:color="auto" w:fill="FFFFFF"/>
                <w:lang w:val="ru-RU"/>
              </w:rPr>
              <w:t>установч</w:t>
            </w:r>
            <w:r w:rsidRPr="0088610A">
              <w:rPr>
                <w:rFonts w:ascii="Times New Roman" w:hAnsi="Times New Roman"/>
                <w:color w:val="000000"/>
                <w:sz w:val="24"/>
                <w:szCs w:val="24"/>
                <w:shd w:val="clear" w:color="auto" w:fill="FFFFFF"/>
              </w:rPr>
              <w:t>им</w:t>
            </w:r>
            <w:proofErr w:type="spellEnd"/>
            <w:r w:rsidRPr="0088610A">
              <w:rPr>
                <w:rFonts w:ascii="Times New Roman" w:hAnsi="Times New Roman"/>
                <w:color w:val="000000"/>
                <w:sz w:val="24"/>
                <w:szCs w:val="24"/>
                <w:shd w:val="clear" w:color="auto" w:fill="FFFFFF"/>
                <w:lang w:val="ru-RU"/>
              </w:rPr>
              <w:t xml:space="preserve"> документ</w:t>
            </w:r>
            <w:proofErr w:type="spellStart"/>
            <w:r w:rsidRPr="0088610A">
              <w:rPr>
                <w:rFonts w:ascii="Times New Roman" w:hAnsi="Times New Roman"/>
                <w:color w:val="000000"/>
                <w:sz w:val="24"/>
                <w:szCs w:val="24"/>
                <w:shd w:val="clear" w:color="auto" w:fill="FFFFFF"/>
              </w:rPr>
              <w:t>ом</w:t>
            </w:r>
            <w:proofErr w:type="spellEnd"/>
            <w:r w:rsidRPr="0088610A">
              <w:rPr>
                <w:rFonts w:ascii="Times New Roman" w:hAnsi="Times New Roman"/>
                <w:color w:val="000000"/>
                <w:sz w:val="24"/>
                <w:szCs w:val="24"/>
                <w:shd w:val="clear" w:color="auto" w:fill="FFFFFF"/>
              </w:rPr>
              <w:t>), протоколом (або випискою з протоколу) засновників, наказом про призначення, або довіреністю або дорученням, або іншим документом, що підтверджує повноваження посадової (посадових) особи (осіб) учасника на підписання документів пропозиції та договору. </w:t>
            </w:r>
          </w:p>
        </w:tc>
      </w:tr>
      <w:tr w:rsidR="00B65F73" w:rsidRPr="0088610A" w:rsidTr="00D00F29">
        <w:trPr>
          <w:trHeight w:val="345"/>
        </w:trPr>
        <w:tc>
          <w:tcPr>
            <w:tcW w:w="709" w:type="dxa"/>
          </w:tcPr>
          <w:p w:rsidR="00B65F73" w:rsidRPr="003017ED" w:rsidRDefault="00B65F73" w:rsidP="005724DA">
            <w:pPr>
              <w:pStyle w:val="af"/>
              <w:numPr>
                <w:ilvl w:val="0"/>
                <w:numId w:val="11"/>
              </w:numPr>
              <w:spacing w:after="0" w:line="240" w:lineRule="auto"/>
              <w:ind w:hanging="720"/>
              <w:rPr>
                <w:rFonts w:ascii="Times New Roman" w:hAnsi="Times New Roman"/>
                <w:sz w:val="24"/>
                <w:szCs w:val="24"/>
              </w:rPr>
            </w:pPr>
          </w:p>
        </w:tc>
        <w:tc>
          <w:tcPr>
            <w:tcW w:w="9820" w:type="dxa"/>
          </w:tcPr>
          <w:p w:rsidR="00B65F73" w:rsidRPr="003017ED" w:rsidRDefault="00B65F73" w:rsidP="005724DA">
            <w:pPr>
              <w:pStyle w:val="11"/>
              <w:widowControl w:val="0"/>
              <w:spacing w:line="240" w:lineRule="auto"/>
              <w:ind w:left="17" w:right="113" w:hangingChars="7" w:hanging="17"/>
              <w:jc w:val="both"/>
              <w:rPr>
                <w:rFonts w:ascii="Times New Roman" w:hAnsi="Times New Roman" w:cs="Times New Roman"/>
                <w:sz w:val="24"/>
                <w:szCs w:val="24"/>
              </w:rPr>
            </w:pPr>
            <w:r w:rsidRPr="003017ED">
              <w:rPr>
                <w:rFonts w:ascii="Times New Roman" w:hAnsi="Times New Roman" w:cs="Times New Roman"/>
                <w:sz w:val="24"/>
                <w:szCs w:val="24"/>
                <w:lang w:val="uk-UA"/>
              </w:rPr>
              <w:t>Лист-згода на обробку та використання персональних даних посадової (</w:t>
            </w:r>
            <w:proofErr w:type="spellStart"/>
            <w:r w:rsidRPr="003017ED">
              <w:rPr>
                <w:rFonts w:ascii="Times New Roman" w:hAnsi="Times New Roman" w:cs="Times New Roman"/>
                <w:sz w:val="24"/>
                <w:szCs w:val="24"/>
                <w:lang w:val="uk-UA"/>
              </w:rPr>
              <w:t>их</w:t>
            </w:r>
            <w:proofErr w:type="spellEnd"/>
            <w:r w:rsidRPr="003017ED">
              <w:rPr>
                <w:rFonts w:ascii="Times New Roman" w:hAnsi="Times New Roman" w:cs="Times New Roman"/>
                <w:sz w:val="24"/>
                <w:szCs w:val="24"/>
                <w:lang w:val="uk-UA"/>
              </w:rPr>
              <w:t>) та/або уповноваженої (</w:t>
            </w:r>
            <w:proofErr w:type="spellStart"/>
            <w:r w:rsidRPr="003017ED">
              <w:rPr>
                <w:rFonts w:ascii="Times New Roman" w:hAnsi="Times New Roman" w:cs="Times New Roman"/>
                <w:sz w:val="24"/>
                <w:szCs w:val="24"/>
                <w:lang w:val="uk-UA"/>
              </w:rPr>
              <w:t>их</w:t>
            </w:r>
            <w:proofErr w:type="spellEnd"/>
            <w:r w:rsidRPr="003017ED">
              <w:rPr>
                <w:rFonts w:ascii="Times New Roman" w:hAnsi="Times New Roman" w:cs="Times New Roman"/>
                <w:sz w:val="24"/>
                <w:szCs w:val="24"/>
                <w:lang w:val="uk-UA"/>
              </w:rPr>
              <w:t>) осіб</w:t>
            </w:r>
          </w:p>
        </w:tc>
      </w:tr>
      <w:tr w:rsidR="00B65F73" w:rsidRPr="0088610A" w:rsidTr="003A07FC">
        <w:trPr>
          <w:trHeight w:val="1279"/>
        </w:trPr>
        <w:tc>
          <w:tcPr>
            <w:tcW w:w="709" w:type="dxa"/>
          </w:tcPr>
          <w:p w:rsidR="00B65F73" w:rsidRPr="003017ED" w:rsidRDefault="00B65F73" w:rsidP="005724DA">
            <w:pPr>
              <w:pStyle w:val="af"/>
              <w:numPr>
                <w:ilvl w:val="0"/>
                <w:numId w:val="11"/>
              </w:numPr>
              <w:spacing w:after="0" w:line="240" w:lineRule="auto"/>
              <w:ind w:hanging="720"/>
              <w:rPr>
                <w:rFonts w:ascii="Times New Roman" w:hAnsi="Times New Roman"/>
                <w:sz w:val="24"/>
                <w:szCs w:val="24"/>
              </w:rPr>
            </w:pPr>
          </w:p>
        </w:tc>
        <w:tc>
          <w:tcPr>
            <w:tcW w:w="9820" w:type="dxa"/>
          </w:tcPr>
          <w:p w:rsidR="00B65F73" w:rsidRPr="003017ED" w:rsidRDefault="00B65F73" w:rsidP="005724DA">
            <w:pPr>
              <w:spacing w:after="0" w:line="240" w:lineRule="auto"/>
              <w:contextualSpacing/>
              <w:jc w:val="both"/>
              <w:rPr>
                <w:rFonts w:ascii="Times New Roman" w:hAnsi="Times New Roman"/>
                <w:sz w:val="24"/>
                <w:szCs w:val="24"/>
              </w:rPr>
            </w:pPr>
            <w:r w:rsidRPr="003017ED">
              <w:rPr>
                <w:rFonts w:ascii="Times New Roman" w:hAnsi="Times New Roman"/>
                <w:sz w:val="24"/>
                <w:szCs w:val="24"/>
              </w:rPr>
              <w:t>Підтвердження відповідності технічним характеристикам по формі Додатку 2 Документації.</w:t>
            </w:r>
          </w:p>
          <w:p w:rsidR="00B65F73" w:rsidRPr="003017ED" w:rsidRDefault="00B65F73" w:rsidP="005724DA">
            <w:pPr>
              <w:spacing w:after="0" w:line="240" w:lineRule="auto"/>
              <w:contextualSpacing/>
              <w:jc w:val="both"/>
              <w:rPr>
                <w:rFonts w:ascii="Times New Roman" w:hAnsi="Times New Roman"/>
                <w:sz w:val="24"/>
                <w:szCs w:val="24"/>
              </w:rPr>
            </w:pPr>
            <w:r w:rsidRPr="003017ED">
              <w:rPr>
                <w:rFonts w:ascii="Times New Roman" w:hAnsi="Times New Roman"/>
                <w:sz w:val="24"/>
                <w:szCs w:val="24"/>
              </w:rPr>
              <w:t>Відповідність запропонованих послуг Учасника встановленим технічним  вимогам до предмета закупівлі та спосіб їх документального підтвердження</w:t>
            </w:r>
            <w:r w:rsidRPr="0088610A">
              <w:rPr>
                <w:rFonts w:ascii="Times New Roman" w:hAnsi="Times New Roman"/>
                <w:sz w:val="24"/>
                <w:szCs w:val="24"/>
              </w:rPr>
              <w:t xml:space="preserve"> (лист у довільній формі) </w:t>
            </w:r>
            <w:r w:rsidRPr="003017ED">
              <w:rPr>
                <w:rFonts w:ascii="Times New Roman" w:hAnsi="Times New Roman"/>
                <w:sz w:val="24"/>
                <w:szCs w:val="24"/>
              </w:rPr>
              <w:t xml:space="preserve">згідно  з </w:t>
            </w:r>
            <w:r w:rsidRPr="000353D2">
              <w:rPr>
                <w:rFonts w:ascii="Times New Roman" w:hAnsi="Times New Roman"/>
                <w:bCs/>
                <w:sz w:val="24"/>
                <w:szCs w:val="24"/>
              </w:rPr>
              <w:t>Додатком 2</w:t>
            </w:r>
            <w:r w:rsidRPr="003017ED">
              <w:rPr>
                <w:rFonts w:ascii="Times New Roman" w:hAnsi="Times New Roman"/>
                <w:b/>
                <w:sz w:val="24"/>
                <w:szCs w:val="24"/>
              </w:rPr>
              <w:t xml:space="preserve"> </w:t>
            </w:r>
            <w:r w:rsidRPr="003017ED">
              <w:rPr>
                <w:rFonts w:ascii="Times New Roman" w:hAnsi="Times New Roman"/>
                <w:sz w:val="24"/>
                <w:szCs w:val="24"/>
              </w:rPr>
              <w:t>до тендерної документації.</w:t>
            </w:r>
          </w:p>
        </w:tc>
      </w:tr>
      <w:tr w:rsidR="00B65F73" w:rsidRPr="0088610A" w:rsidTr="005F208B">
        <w:trPr>
          <w:trHeight w:val="441"/>
        </w:trPr>
        <w:tc>
          <w:tcPr>
            <w:tcW w:w="709" w:type="dxa"/>
          </w:tcPr>
          <w:p w:rsidR="00B65F73" w:rsidRPr="003017ED" w:rsidRDefault="00B65F73" w:rsidP="005724DA">
            <w:pPr>
              <w:pStyle w:val="af"/>
              <w:numPr>
                <w:ilvl w:val="0"/>
                <w:numId w:val="11"/>
              </w:numPr>
              <w:spacing w:after="0" w:line="240" w:lineRule="auto"/>
              <w:ind w:hanging="720"/>
              <w:rPr>
                <w:rFonts w:ascii="Times New Roman" w:hAnsi="Times New Roman"/>
                <w:sz w:val="24"/>
                <w:szCs w:val="24"/>
              </w:rPr>
            </w:pPr>
            <w:bookmarkStart w:id="13" w:name="_Hlk36546118"/>
          </w:p>
        </w:tc>
        <w:tc>
          <w:tcPr>
            <w:tcW w:w="9820" w:type="dxa"/>
          </w:tcPr>
          <w:p w:rsidR="00B65F73" w:rsidRPr="0088610A" w:rsidRDefault="00B65F73" w:rsidP="003A07FC">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610A">
              <w:rPr>
                <w:rFonts w:ascii="Times New Roman" w:hAnsi="Times New Roman"/>
                <w:sz w:val="24"/>
                <w:szCs w:val="24"/>
              </w:rPr>
              <w:t xml:space="preserve">Копія діючої ліцензії/декларації, що стосується закупівлі  </w:t>
            </w:r>
          </w:p>
        </w:tc>
      </w:tr>
      <w:bookmarkEnd w:id="13"/>
      <w:tr w:rsidR="00B65F73" w:rsidRPr="0088610A" w:rsidTr="00D00F29">
        <w:trPr>
          <w:trHeight w:val="345"/>
        </w:trPr>
        <w:tc>
          <w:tcPr>
            <w:tcW w:w="709" w:type="dxa"/>
          </w:tcPr>
          <w:p w:rsidR="00B65F73" w:rsidRPr="003017ED" w:rsidRDefault="00B65F73" w:rsidP="005724DA">
            <w:pPr>
              <w:pStyle w:val="af"/>
              <w:numPr>
                <w:ilvl w:val="0"/>
                <w:numId w:val="11"/>
              </w:numPr>
              <w:spacing w:after="0" w:line="240" w:lineRule="auto"/>
              <w:ind w:hanging="720"/>
              <w:rPr>
                <w:rFonts w:ascii="Times New Roman" w:hAnsi="Times New Roman"/>
                <w:sz w:val="24"/>
                <w:szCs w:val="24"/>
              </w:rPr>
            </w:pPr>
          </w:p>
        </w:tc>
        <w:tc>
          <w:tcPr>
            <w:tcW w:w="9820" w:type="dxa"/>
          </w:tcPr>
          <w:p w:rsidR="00B65F73" w:rsidRPr="003017ED" w:rsidRDefault="00B65F73" w:rsidP="005724DA">
            <w:pPr>
              <w:shd w:val="clear" w:color="auto" w:fill="FFFFFF"/>
              <w:autoSpaceDE w:val="0"/>
              <w:autoSpaceDN w:val="0"/>
              <w:adjustRightInd w:val="0"/>
              <w:spacing w:after="0" w:line="240" w:lineRule="auto"/>
              <w:ind w:right="23"/>
              <w:jc w:val="both"/>
              <w:rPr>
                <w:rFonts w:ascii="Times New Roman" w:hAnsi="Times New Roman"/>
                <w:kern w:val="18"/>
                <w:sz w:val="24"/>
                <w:szCs w:val="24"/>
              </w:rPr>
            </w:pPr>
            <w:r w:rsidRPr="003017ED">
              <w:rPr>
                <w:rFonts w:ascii="Times New Roman" w:hAnsi="Times New Roman"/>
                <w:sz w:val="24"/>
                <w:szCs w:val="24"/>
              </w:rPr>
              <w:t>Лист-гарантія Учасника у довільній формі про те, що предмет закупівлі</w:t>
            </w:r>
            <w:r w:rsidRPr="003017ED">
              <w:rPr>
                <w:rFonts w:ascii="Times New Roman" w:hAnsi="Times New Roman"/>
                <w:kern w:val="18"/>
                <w:sz w:val="24"/>
                <w:szCs w:val="24"/>
              </w:rPr>
              <w:t xml:space="preserve"> відповідає нормам із захисту довкілля та не спричинить негативного впливу на навколишнє середовище.</w:t>
            </w:r>
            <w:r w:rsidRPr="0088610A">
              <w:rPr>
                <w:bCs/>
                <w:color w:val="000000"/>
              </w:rPr>
              <w:t xml:space="preserve"> </w:t>
            </w:r>
          </w:p>
        </w:tc>
      </w:tr>
      <w:tr w:rsidR="00B65F73" w:rsidRPr="0088610A" w:rsidTr="00D00F29">
        <w:trPr>
          <w:trHeight w:val="345"/>
        </w:trPr>
        <w:tc>
          <w:tcPr>
            <w:tcW w:w="709" w:type="dxa"/>
          </w:tcPr>
          <w:p w:rsidR="00B65F73" w:rsidRPr="003017ED" w:rsidRDefault="00B65F73" w:rsidP="005724DA">
            <w:pPr>
              <w:pStyle w:val="af"/>
              <w:numPr>
                <w:ilvl w:val="0"/>
                <w:numId w:val="11"/>
              </w:numPr>
              <w:ind w:hanging="720"/>
              <w:rPr>
                <w:rFonts w:ascii="Times New Roman" w:hAnsi="Times New Roman"/>
                <w:sz w:val="24"/>
                <w:szCs w:val="24"/>
                <w:lang w:val="ru-RU"/>
              </w:rPr>
            </w:pPr>
          </w:p>
        </w:tc>
        <w:tc>
          <w:tcPr>
            <w:tcW w:w="9820" w:type="dxa"/>
          </w:tcPr>
          <w:p w:rsidR="00B65F73" w:rsidRPr="003017ED" w:rsidRDefault="00B65F73" w:rsidP="005724DA">
            <w:pPr>
              <w:pStyle w:val="ae"/>
              <w:keepNext/>
              <w:keepLines/>
              <w:spacing w:before="0" w:beforeAutospacing="0" w:after="0" w:afterAutospacing="0"/>
              <w:rPr>
                <w:lang w:val="uk-UA"/>
              </w:rPr>
            </w:pPr>
            <w:r w:rsidRPr="003017ED">
              <w:rPr>
                <w:lang w:val="uk-UA"/>
              </w:rPr>
              <w:t xml:space="preserve">Довідка, складена у довільній формі, за підписом уповноваженої особи Учасника та завірена печаткою </w:t>
            </w:r>
            <w:r w:rsidRPr="003017ED">
              <w:rPr>
                <w:i/>
                <w:lang w:val="uk-UA"/>
              </w:rPr>
              <w:t>(</w:t>
            </w:r>
            <w:r w:rsidRPr="003017ED">
              <w:rPr>
                <w:i/>
                <w:iCs/>
                <w:lang w:eastAsia="ar-SA"/>
              </w:rPr>
              <w:t xml:space="preserve">у </w:t>
            </w:r>
            <w:proofErr w:type="spellStart"/>
            <w:r w:rsidRPr="003017ED">
              <w:rPr>
                <w:i/>
                <w:iCs/>
                <w:lang w:eastAsia="ar-SA"/>
              </w:rPr>
              <w:t>разі</w:t>
            </w:r>
            <w:proofErr w:type="spellEnd"/>
            <w:r w:rsidRPr="003017ED">
              <w:rPr>
                <w:i/>
                <w:iCs/>
                <w:lang w:eastAsia="ar-SA"/>
              </w:rPr>
              <w:t xml:space="preserve"> </w:t>
            </w:r>
            <w:proofErr w:type="spellStart"/>
            <w:r w:rsidRPr="003017ED">
              <w:rPr>
                <w:i/>
                <w:iCs/>
                <w:lang w:eastAsia="ar-SA"/>
              </w:rPr>
              <w:t>використання</w:t>
            </w:r>
            <w:proofErr w:type="spellEnd"/>
            <w:r w:rsidRPr="003017ED">
              <w:rPr>
                <w:i/>
                <w:lang w:val="uk-UA"/>
              </w:rPr>
              <w:t>)</w:t>
            </w:r>
            <w:r w:rsidRPr="003017ED">
              <w:rPr>
                <w:lang w:val="uk-UA"/>
              </w:rPr>
              <w:t xml:space="preserve"> яка містить відомості про учасника: </w:t>
            </w:r>
          </w:p>
          <w:p w:rsidR="00B65F73" w:rsidRPr="003017ED" w:rsidRDefault="00B65F73" w:rsidP="005724DA">
            <w:pPr>
              <w:pStyle w:val="ae"/>
              <w:keepNext/>
              <w:keepLines/>
              <w:spacing w:before="0" w:beforeAutospacing="0" w:after="0" w:afterAutospacing="0"/>
              <w:rPr>
                <w:lang w:val="uk-UA"/>
              </w:rPr>
            </w:pPr>
            <w:r w:rsidRPr="003017ED">
              <w:rPr>
                <w:lang w:val="uk-UA"/>
              </w:rPr>
              <w:t xml:space="preserve">а) реквізити (місцезнаходження, телефон, факс, електронна адреса); </w:t>
            </w:r>
          </w:p>
          <w:p w:rsidR="00B65F73" w:rsidRPr="003017ED" w:rsidRDefault="00B65F73" w:rsidP="005724DA">
            <w:pPr>
              <w:pStyle w:val="ae"/>
              <w:keepNext/>
              <w:keepLines/>
              <w:spacing w:before="0" w:beforeAutospacing="0" w:after="0" w:afterAutospacing="0"/>
              <w:rPr>
                <w:lang w:val="uk-UA"/>
              </w:rPr>
            </w:pPr>
            <w:r w:rsidRPr="003017ED">
              <w:rPr>
                <w:lang w:val="uk-UA"/>
              </w:rPr>
              <w:t xml:space="preserve">б) керівництво (посада, прізвище, ім’я, по батькові); </w:t>
            </w:r>
          </w:p>
          <w:p w:rsidR="00B65F73" w:rsidRPr="003017ED" w:rsidRDefault="00B65F73" w:rsidP="005724DA">
            <w:pPr>
              <w:pStyle w:val="11"/>
              <w:spacing w:line="240" w:lineRule="auto"/>
              <w:ind w:left="34" w:hanging="21"/>
              <w:rPr>
                <w:rFonts w:ascii="Times New Roman" w:hAnsi="Times New Roman" w:cs="Times New Roman"/>
                <w:sz w:val="24"/>
                <w:szCs w:val="24"/>
              </w:rPr>
            </w:pPr>
            <w:r w:rsidRPr="003017ED">
              <w:rPr>
                <w:rFonts w:ascii="Times New Roman" w:hAnsi="Times New Roman" w:cs="Times New Roman"/>
                <w:sz w:val="24"/>
                <w:szCs w:val="24"/>
              </w:rPr>
              <w:t xml:space="preserve">в) </w:t>
            </w:r>
            <w:proofErr w:type="spellStart"/>
            <w:r w:rsidRPr="003017ED">
              <w:rPr>
                <w:rFonts w:ascii="Times New Roman" w:hAnsi="Times New Roman" w:cs="Times New Roman"/>
                <w:sz w:val="24"/>
                <w:szCs w:val="24"/>
              </w:rPr>
              <w:t>інформація</w:t>
            </w:r>
            <w:proofErr w:type="spellEnd"/>
            <w:r w:rsidRPr="003017ED">
              <w:rPr>
                <w:rFonts w:ascii="Times New Roman" w:hAnsi="Times New Roman" w:cs="Times New Roman"/>
                <w:sz w:val="24"/>
                <w:szCs w:val="24"/>
              </w:rPr>
              <w:t xml:space="preserve"> про </w:t>
            </w:r>
            <w:proofErr w:type="spellStart"/>
            <w:r w:rsidRPr="003017ED">
              <w:rPr>
                <w:rFonts w:ascii="Times New Roman" w:hAnsi="Times New Roman" w:cs="Times New Roman"/>
                <w:sz w:val="24"/>
                <w:szCs w:val="24"/>
              </w:rPr>
              <w:t>реквізити</w:t>
            </w:r>
            <w:proofErr w:type="spellEnd"/>
            <w:r w:rsidRPr="003017ED">
              <w:rPr>
                <w:rFonts w:ascii="Times New Roman" w:hAnsi="Times New Roman" w:cs="Times New Roman"/>
                <w:sz w:val="24"/>
                <w:szCs w:val="24"/>
              </w:rPr>
              <w:t xml:space="preserve"> </w:t>
            </w:r>
            <w:proofErr w:type="spellStart"/>
            <w:r w:rsidRPr="003017ED">
              <w:rPr>
                <w:rFonts w:ascii="Times New Roman" w:hAnsi="Times New Roman" w:cs="Times New Roman"/>
                <w:sz w:val="24"/>
                <w:szCs w:val="24"/>
              </w:rPr>
              <w:t>банківського</w:t>
            </w:r>
            <w:proofErr w:type="spellEnd"/>
            <w:r w:rsidRPr="003017ED">
              <w:rPr>
                <w:rFonts w:ascii="Times New Roman" w:hAnsi="Times New Roman" w:cs="Times New Roman"/>
                <w:sz w:val="24"/>
                <w:szCs w:val="24"/>
              </w:rPr>
              <w:t xml:space="preserve"> </w:t>
            </w:r>
            <w:proofErr w:type="spellStart"/>
            <w:r w:rsidRPr="003017ED">
              <w:rPr>
                <w:rFonts w:ascii="Times New Roman" w:hAnsi="Times New Roman" w:cs="Times New Roman"/>
                <w:sz w:val="24"/>
                <w:szCs w:val="24"/>
              </w:rPr>
              <w:t>рахунку</w:t>
            </w:r>
            <w:proofErr w:type="spellEnd"/>
            <w:r w:rsidRPr="003017ED">
              <w:rPr>
                <w:rFonts w:ascii="Times New Roman" w:hAnsi="Times New Roman" w:cs="Times New Roman"/>
                <w:sz w:val="24"/>
                <w:szCs w:val="24"/>
              </w:rPr>
              <w:t xml:space="preserve">, на </w:t>
            </w:r>
            <w:proofErr w:type="spellStart"/>
            <w:r w:rsidRPr="003017ED">
              <w:rPr>
                <w:rFonts w:ascii="Times New Roman" w:hAnsi="Times New Roman" w:cs="Times New Roman"/>
                <w:sz w:val="24"/>
                <w:szCs w:val="24"/>
              </w:rPr>
              <w:t>який</w:t>
            </w:r>
            <w:proofErr w:type="spellEnd"/>
            <w:r w:rsidRPr="003017ED">
              <w:rPr>
                <w:rFonts w:ascii="Times New Roman" w:hAnsi="Times New Roman" w:cs="Times New Roman"/>
                <w:sz w:val="24"/>
                <w:szCs w:val="24"/>
              </w:rPr>
              <w:t xml:space="preserve"> буде </w:t>
            </w:r>
            <w:proofErr w:type="spellStart"/>
            <w:r w:rsidRPr="003017ED">
              <w:rPr>
                <w:rFonts w:ascii="Times New Roman" w:hAnsi="Times New Roman" w:cs="Times New Roman"/>
                <w:sz w:val="24"/>
                <w:szCs w:val="24"/>
              </w:rPr>
              <w:t>здійснюватися</w:t>
            </w:r>
            <w:proofErr w:type="spellEnd"/>
            <w:r w:rsidRPr="003017ED">
              <w:rPr>
                <w:rFonts w:ascii="Times New Roman" w:hAnsi="Times New Roman" w:cs="Times New Roman"/>
                <w:sz w:val="24"/>
                <w:szCs w:val="24"/>
              </w:rPr>
              <w:t xml:space="preserve"> оплата за договором.</w:t>
            </w:r>
          </w:p>
        </w:tc>
      </w:tr>
      <w:tr w:rsidR="00B65F73" w:rsidRPr="0088610A" w:rsidTr="00D00F29">
        <w:trPr>
          <w:trHeight w:val="345"/>
        </w:trPr>
        <w:tc>
          <w:tcPr>
            <w:tcW w:w="709" w:type="dxa"/>
          </w:tcPr>
          <w:p w:rsidR="00B65F73" w:rsidRPr="003017ED" w:rsidRDefault="00B65F73" w:rsidP="005724DA">
            <w:pPr>
              <w:pStyle w:val="af"/>
              <w:numPr>
                <w:ilvl w:val="0"/>
                <w:numId w:val="11"/>
              </w:numPr>
              <w:ind w:hanging="720"/>
              <w:rPr>
                <w:rFonts w:ascii="Times New Roman" w:hAnsi="Times New Roman"/>
                <w:sz w:val="24"/>
                <w:szCs w:val="24"/>
                <w:lang w:val="ru-RU"/>
              </w:rPr>
            </w:pPr>
          </w:p>
        </w:tc>
        <w:tc>
          <w:tcPr>
            <w:tcW w:w="9820" w:type="dxa"/>
          </w:tcPr>
          <w:p w:rsidR="00B65F73" w:rsidRPr="00A77B1C" w:rsidRDefault="00B65F73" w:rsidP="00A77B1C">
            <w:pPr>
              <w:pStyle w:val="ae"/>
              <w:keepNext/>
              <w:keepLines/>
              <w:spacing w:before="0" w:beforeAutospacing="0" w:after="0" w:afterAutospacing="0"/>
              <w:jc w:val="both"/>
              <w:rPr>
                <w:lang w:val="uk-UA"/>
              </w:rPr>
            </w:pPr>
            <w:r w:rsidRPr="00A77B1C">
              <w:rPr>
                <w:lang w:val="uk-UA"/>
              </w:rPr>
              <w:t>У разі відсутності в Єдиному державному реєстрі юридичних осіб, фізичних осіб – підприємців та громадських формувань (далі реєстр) інформації, передбаченої пунктом 9 частини 2 статті 9 Закону України «Про державну реєстрацію юридичних осіб, фізичних осіб – підприємців та громадських формувань» учасник має надати у складі тендерної пропозиції довідку або пояснення щодо причин відсутності зазначеної інформації у Реєстрі.</w:t>
            </w:r>
          </w:p>
        </w:tc>
      </w:tr>
      <w:tr w:rsidR="00B65F73" w:rsidRPr="0088610A" w:rsidTr="00D00F29">
        <w:trPr>
          <w:trHeight w:val="345"/>
        </w:trPr>
        <w:tc>
          <w:tcPr>
            <w:tcW w:w="709" w:type="dxa"/>
          </w:tcPr>
          <w:p w:rsidR="00B65F73" w:rsidRPr="00395F44" w:rsidRDefault="00B65F73" w:rsidP="005724DA">
            <w:pPr>
              <w:pStyle w:val="af"/>
              <w:numPr>
                <w:ilvl w:val="0"/>
                <w:numId w:val="11"/>
              </w:numPr>
              <w:ind w:hanging="720"/>
              <w:rPr>
                <w:rFonts w:ascii="Times New Roman" w:hAnsi="Times New Roman"/>
                <w:sz w:val="24"/>
                <w:szCs w:val="24"/>
              </w:rPr>
            </w:pPr>
          </w:p>
        </w:tc>
        <w:tc>
          <w:tcPr>
            <w:tcW w:w="9820" w:type="dxa"/>
          </w:tcPr>
          <w:p w:rsidR="00B65F73" w:rsidRPr="003017ED" w:rsidRDefault="00B65F73" w:rsidP="009B51AC">
            <w:pPr>
              <w:spacing w:after="0" w:line="240" w:lineRule="auto"/>
              <w:ind w:firstLine="346"/>
              <w:jc w:val="both"/>
              <w:rPr>
                <w:rFonts w:ascii="Times New Roman" w:hAnsi="Times New Roman"/>
                <w:sz w:val="16"/>
                <w:szCs w:val="16"/>
              </w:rPr>
            </w:pPr>
            <w:r w:rsidRPr="003017ED">
              <w:rPr>
                <w:rFonts w:ascii="Times New Roman" w:hAnsi="Times New Roman"/>
                <w:sz w:val="24"/>
                <w:szCs w:val="24"/>
              </w:rPr>
              <w:t xml:space="preserve">Інша інформація </w:t>
            </w:r>
          </w:p>
          <w:p w:rsidR="00B65F73" w:rsidRPr="003017ED" w:rsidRDefault="00B65F73" w:rsidP="009B51AC">
            <w:pPr>
              <w:spacing w:after="0" w:line="240" w:lineRule="auto"/>
              <w:ind w:firstLine="346"/>
              <w:jc w:val="both"/>
              <w:rPr>
                <w:rFonts w:ascii="Times New Roman" w:hAnsi="Times New Roman"/>
                <w:sz w:val="24"/>
                <w:szCs w:val="24"/>
              </w:rPr>
            </w:pPr>
            <w:r w:rsidRPr="003017ED">
              <w:rPr>
                <w:rFonts w:ascii="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w:t>
            </w:r>
            <w:r w:rsidR="00195FD8">
              <w:rPr>
                <w:rFonts w:ascii="Times New Roman" w:hAnsi="Times New Roman"/>
                <w:sz w:val="24"/>
                <w:szCs w:val="24"/>
              </w:rPr>
              <w:t xml:space="preserve"> п. 47 Особливостей, </w:t>
            </w:r>
            <w:r w:rsidRPr="003017ED">
              <w:rPr>
                <w:rFonts w:ascii="Times New Roman" w:hAnsi="Times New Roman"/>
                <w:sz w:val="24"/>
                <w:szCs w:val="24"/>
              </w:rPr>
              <w:t xml:space="preserve">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65F73" w:rsidRPr="003017ED" w:rsidRDefault="00B65F73" w:rsidP="009B51AC">
            <w:pPr>
              <w:spacing w:after="0" w:line="240" w:lineRule="auto"/>
              <w:ind w:firstLine="346"/>
              <w:jc w:val="both"/>
              <w:rPr>
                <w:rFonts w:ascii="Times New Roman" w:hAnsi="Times New Roman"/>
                <w:sz w:val="24"/>
                <w:szCs w:val="24"/>
              </w:rPr>
            </w:pPr>
          </w:p>
          <w:p w:rsidR="00B65F73" w:rsidRDefault="00B65F73" w:rsidP="009B51AC">
            <w:pPr>
              <w:spacing w:after="0" w:line="240" w:lineRule="auto"/>
              <w:ind w:firstLine="346"/>
              <w:jc w:val="both"/>
              <w:rPr>
                <w:rFonts w:ascii="Times New Roman" w:hAnsi="Times New Roman"/>
                <w:sz w:val="24"/>
                <w:szCs w:val="24"/>
              </w:rPr>
            </w:pPr>
            <w:r w:rsidRPr="003017ED">
              <w:rPr>
                <w:rFonts w:ascii="Times New Roman" w:hAnsi="Times New Roman"/>
                <w:sz w:val="24"/>
                <w:szCs w:val="24"/>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65F73" w:rsidRPr="00157E8E" w:rsidRDefault="00B65F73" w:rsidP="009B51AC">
            <w:pPr>
              <w:spacing w:after="0" w:line="240" w:lineRule="auto"/>
              <w:ind w:firstLine="346"/>
              <w:jc w:val="both"/>
              <w:rPr>
                <w:rFonts w:ascii="Times New Roman" w:hAnsi="Times New Roman"/>
                <w:sz w:val="24"/>
                <w:szCs w:val="24"/>
              </w:rPr>
            </w:pPr>
            <w:r w:rsidRPr="00157E8E">
              <w:rPr>
                <w:rFonts w:ascii="Times New Roman" w:hAnsi="Times New Roman"/>
                <w:sz w:val="24"/>
                <w:szCs w:val="24"/>
              </w:rPr>
              <w:t>Документи, що не передбачені для учасників чинним законодавством України не подаються ними у складі тендерної пропозиції. При цьому учасник повинен обов’язково надати відповідний лист-роз’яснення з посиланням на відповідні норми законодавства.</w:t>
            </w:r>
          </w:p>
          <w:p w:rsidR="00B65F73" w:rsidRPr="00157E8E" w:rsidRDefault="00B65F73" w:rsidP="009B51AC">
            <w:pPr>
              <w:spacing w:after="0" w:line="240" w:lineRule="auto"/>
              <w:ind w:firstLine="346"/>
              <w:jc w:val="both"/>
              <w:rPr>
                <w:rFonts w:ascii="Times New Roman" w:hAnsi="Times New Roman"/>
                <w:sz w:val="24"/>
                <w:szCs w:val="24"/>
              </w:rPr>
            </w:pPr>
          </w:p>
          <w:p w:rsidR="00B65F73" w:rsidRDefault="00B65F73" w:rsidP="009B51AC">
            <w:pPr>
              <w:spacing w:after="0" w:line="240" w:lineRule="auto"/>
              <w:ind w:firstLine="346"/>
              <w:jc w:val="both"/>
              <w:rPr>
                <w:rFonts w:ascii="Times New Roman" w:hAnsi="Times New Roman"/>
                <w:sz w:val="24"/>
                <w:szCs w:val="24"/>
              </w:rPr>
            </w:pPr>
            <w:r w:rsidRPr="00157E8E">
              <w:rPr>
                <w:rFonts w:ascii="Times New Roman" w:hAnsi="Times New Roman"/>
                <w:sz w:val="24"/>
                <w:szCs w:val="24"/>
              </w:rPr>
              <w:t>Замовник розміщує повідомлення з вимогою про усунення невідповідностей в інформації та/або документах</w:t>
            </w:r>
            <w:r>
              <w:rPr>
                <w:rFonts w:ascii="Times New Roman" w:hAnsi="Times New Roman"/>
                <w:sz w:val="24"/>
                <w:szCs w:val="24"/>
              </w:rPr>
              <w:t xml:space="preserve"> </w:t>
            </w:r>
            <w:r w:rsidRPr="003017ED">
              <w:rPr>
                <w:rFonts w:ascii="Times New Roman" w:hAnsi="Times New Roman"/>
                <w:sz w:val="24"/>
                <w:szCs w:val="24"/>
              </w:rPr>
              <w:t xml:space="preserve">що підтверджують відповідність учасника процедури закупівлі кваліфікаційним критеріям відповідно </w:t>
            </w:r>
            <w:r w:rsidR="00195FD8">
              <w:rPr>
                <w:rFonts w:ascii="Times New Roman" w:hAnsi="Times New Roman"/>
                <w:sz w:val="24"/>
                <w:szCs w:val="24"/>
              </w:rPr>
              <w:t>до п. 43 Особливостей</w:t>
            </w:r>
            <w:r>
              <w:rPr>
                <w:rFonts w:ascii="Times New Roman" w:hAnsi="Times New Roman"/>
                <w:sz w:val="24"/>
                <w:szCs w:val="24"/>
              </w:rPr>
              <w:t>.</w:t>
            </w:r>
          </w:p>
          <w:p w:rsidR="00B65F73" w:rsidRPr="003017ED" w:rsidRDefault="00B65F73" w:rsidP="009B51AC">
            <w:pPr>
              <w:spacing w:after="0" w:line="240" w:lineRule="auto"/>
              <w:ind w:firstLine="346"/>
              <w:jc w:val="both"/>
              <w:rPr>
                <w:rFonts w:ascii="Times New Roman" w:hAnsi="Times New Roman"/>
                <w:sz w:val="24"/>
                <w:szCs w:val="24"/>
              </w:rPr>
            </w:pPr>
            <w:r w:rsidRPr="00734935">
              <w:rPr>
                <w:rFonts w:ascii="Times New Roman" w:hAnsi="Times New Roman"/>
                <w:sz w:val="24"/>
                <w:szCs w:val="24"/>
              </w:rPr>
              <w:t>Замовник відхиляє пропозиції, у</w:t>
            </w:r>
            <w:r w:rsidRPr="003017ED">
              <w:rPr>
                <w:rFonts w:ascii="Times New Roman" w:hAnsi="Times New Roman"/>
                <w:sz w:val="24"/>
                <w:szCs w:val="24"/>
              </w:rPr>
              <w:t xml:space="preserve"> разі якщо вони не відповідають вимогам замовника, зазначеним у </w:t>
            </w:r>
            <w:r>
              <w:rPr>
                <w:rFonts w:ascii="Times New Roman" w:hAnsi="Times New Roman"/>
                <w:sz w:val="24"/>
                <w:szCs w:val="24"/>
              </w:rPr>
              <w:t>документації</w:t>
            </w:r>
            <w:r w:rsidRPr="003017ED">
              <w:rPr>
                <w:rFonts w:ascii="Times New Roman" w:hAnsi="Times New Roman"/>
                <w:sz w:val="24"/>
                <w:szCs w:val="24"/>
              </w:rPr>
              <w:t xml:space="preserve">. </w:t>
            </w:r>
          </w:p>
          <w:p w:rsidR="00B65F73" w:rsidRPr="003017ED" w:rsidRDefault="00B65F73" w:rsidP="009B51AC">
            <w:pPr>
              <w:spacing w:after="0" w:line="240" w:lineRule="auto"/>
              <w:ind w:firstLine="346"/>
              <w:jc w:val="both"/>
              <w:rPr>
                <w:rFonts w:ascii="Times New Roman" w:hAnsi="Times New Roman"/>
                <w:sz w:val="24"/>
                <w:szCs w:val="24"/>
              </w:rPr>
            </w:pPr>
            <w:r w:rsidRPr="003017ED">
              <w:rPr>
                <w:rFonts w:ascii="Times New Roman" w:hAnsi="Times New Roman"/>
                <w:sz w:val="24"/>
                <w:szCs w:val="24"/>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tc>
      </w:tr>
    </w:tbl>
    <w:p w:rsidR="00B65F73" w:rsidRDefault="00B65F73" w:rsidP="000732D3">
      <w:pPr>
        <w:widowControl w:val="0"/>
        <w:tabs>
          <w:tab w:val="left" w:pos="1080"/>
        </w:tabs>
        <w:spacing w:after="0" w:line="240" w:lineRule="auto"/>
        <w:jc w:val="both"/>
        <w:rPr>
          <w:rFonts w:ascii="Times New Roman" w:hAnsi="Times New Roman"/>
          <w:b/>
          <w:bCs/>
          <w:i/>
          <w:color w:val="000000"/>
          <w:sz w:val="24"/>
          <w:szCs w:val="24"/>
        </w:rPr>
      </w:pPr>
    </w:p>
    <w:p w:rsidR="004E6435" w:rsidRDefault="004E6435" w:rsidP="000732D3">
      <w:pPr>
        <w:widowControl w:val="0"/>
        <w:tabs>
          <w:tab w:val="left" w:pos="1080"/>
        </w:tabs>
        <w:spacing w:after="0" w:line="240" w:lineRule="auto"/>
        <w:jc w:val="both"/>
        <w:rPr>
          <w:rFonts w:ascii="Times New Roman" w:hAnsi="Times New Roman"/>
          <w:b/>
          <w:bCs/>
          <w:i/>
          <w:color w:val="000000"/>
          <w:sz w:val="24"/>
          <w:szCs w:val="24"/>
        </w:rPr>
      </w:pPr>
    </w:p>
    <w:sectPr w:rsidR="004E6435" w:rsidSect="001E03CA">
      <w:headerReference w:type="default" r:id="rId7"/>
      <w:pgSz w:w="11906" w:h="16838"/>
      <w:pgMar w:top="567" w:right="85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F7D4F" w:rsidRDefault="000F7D4F" w:rsidP="000A22C4">
      <w:pPr>
        <w:spacing w:after="0" w:line="240" w:lineRule="auto"/>
      </w:pPr>
      <w:r>
        <w:separator/>
      </w:r>
    </w:p>
  </w:endnote>
  <w:endnote w:type="continuationSeparator" w:id="0">
    <w:p w:rsidR="000F7D4F" w:rsidRDefault="000F7D4F" w:rsidP="000A2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F7D4F" w:rsidRDefault="000F7D4F" w:rsidP="000A22C4">
      <w:pPr>
        <w:spacing w:after="0" w:line="240" w:lineRule="auto"/>
      </w:pPr>
      <w:r>
        <w:separator/>
      </w:r>
    </w:p>
  </w:footnote>
  <w:footnote w:type="continuationSeparator" w:id="0">
    <w:p w:rsidR="000F7D4F" w:rsidRDefault="000F7D4F" w:rsidP="000A2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5F73" w:rsidRDefault="00765B74">
    <w:pPr>
      <w:pStyle w:val="af0"/>
      <w:jc w:val="center"/>
    </w:pPr>
    <w:r>
      <w:fldChar w:fldCharType="begin"/>
    </w:r>
    <w:r>
      <w:instrText>PAGE   \* MERGEFORMAT</w:instrText>
    </w:r>
    <w:r>
      <w:fldChar w:fldCharType="separate"/>
    </w:r>
    <w:r w:rsidR="00B65F73">
      <w:rPr>
        <w:noProof/>
      </w:rPr>
      <w:t>10</w:t>
    </w:r>
    <w:r>
      <w:rPr>
        <w:noProof/>
      </w:rPr>
      <w:fldChar w:fldCharType="end"/>
    </w:r>
  </w:p>
  <w:p w:rsidR="00B65F73" w:rsidRDefault="00B65F73">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12917"/>
    <w:multiLevelType w:val="hybridMultilevel"/>
    <w:tmpl w:val="3DAC69CE"/>
    <w:lvl w:ilvl="0" w:tplc="20A6EE6C">
      <w:start w:val="1"/>
      <w:numFmt w:val="decimal"/>
      <w:lvlText w:val="%1."/>
      <w:lvlJc w:val="left"/>
      <w:pPr>
        <w:ind w:left="720" w:hanging="360"/>
      </w:pPr>
      <w:rPr>
        <w:rFonts w:ascii="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146B0C35"/>
    <w:multiLevelType w:val="hybridMultilevel"/>
    <w:tmpl w:val="1F56AE86"/>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6684F1F"/>
    <w:multiLevelType w:val="hybridMultilevel"/>
    <w:tmpl w:val="6D8E8062"/>
    <w:lvl w:ilvl="0" w:tplc="0419000F">
      <w:start w:val="1"/>
      <w:numFmt w:val="decimal"/>
      <w:lvlText w:val="%1."/>
      <w:lvlJc w:val="left"/>
      <w:pPr>
        <w:tabs>
          <w:tab w:val="num" w:pos="720"/>
        </w:tabs>
        <w:ind w:left="720" w:hanging="360"/>
      </w:pPr>
      <w:rPr>
        <w:rFonts w:cs="Times New Roman" w:hint="default"/>
      </w:rPr>
    </w:lvl>
    <w:lvl w:ilvl="1" w:tplc="B088F5E2">
      <w:start w:val="9"/>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FC74817"/>
    <w:multiLevelType w:val="hybridMultilevel"/>
    <w:tmpl w:val="673866EA"/>
    <w:lvl w:ilvl="0" w:tplc="5CEC5FF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1BF490"/>
    <w:multiLevelType w:val="multilevel"/>
    <w:tmpl w:val="591BF490"/>
    <w:lvl w:ilvl="0">
      <w:start w:val="2"/>
      <w:numFmt w:val="decimal"/>
      <w:suff w:val="space"/>
      <w:lvlText w:val="%1."/>
      <w:lvlJc w:val="left"/>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5" w15:restartNumberingAfterBreak="0">
    <w:nsid w:val="5C0B6C3F"/>
    <w:multiLevelType w:val="multilevel"/>
    <w:tmpl w:val="940E8010"/>
    <w:lvl w:ilvl="0">
      <w:start w:val="2"/>
      <w:numFmt w:val="decimal"/>
      <w:lvlText w:val="%1."/>
      <w:lvlJc w:val="left"/>
      <w:pPr>
        <w:ind w:left="447" w:hanging="360"/>
      </w:pPr>
      <w:rPr>
        <w:rFonts w:cs="Times New Roman" w:hint="default"/>
      </w:rPr>
    </w:lvl>
    <w:lvl w:ilvl="1">
      <w:start w:val="1"/>
      <w:numFmt w:val="decimal"/>
      <w:isLgl/>
      <w:lvlText w:val="%1.%2"/>
      <w:lvlJc w:val="left"/>
      <w:pPr>
        <w:ind w:left="447" w:hanging="360"/>
      </w:pPr>
      <w:rPr>
        <w:rFonts w:cs="Times New Roman" w:hint="default"/>
        <w:color w:val="000000"/>
        <w:u w:val="none"/>
      </w:rPr>
    </w:lvl>
    <w:lvl w:ilvl="2">
      <w:start w:val="1"/>
      <w:numFmt w:val="decimal"/>
      <w:isLgl/>
      <w:lvlText w:val="%1.%2.%3"/>
      <w:lvlJc w:val="left"/>
      <w:pPr>
        <w:ind w:left="807" w:hanging="720"/>
      </w:pPr>
      <w:rPr>
        <w:rFonts w:cs="Times New Roman" w:hint="default"/>
        <w:color w:val="000000"/>
        <w:u w:val="none"/>
      </w:rPr>
    </w:lvl>
    <w:lvl w:ilvl="3">
      <w:start w:val="1"/>
      <w:numFmt w:val="decimal"/>
      <w:isLgl/>
      <w:lvlText w:val="%1.%2.%3.%4"/>
      <w:lvlJc w:val="left"/>
      <w:pPr>
        <w:ind w:left="807" w:hanging="720"/>
      </w:pPr>
      <w:rPr>
        <w:rFonts w:cs="Times New Roman" w:hint="default"/>
        <w:color w:val="000000"/>
        <w:u w:val="none"/>
      </w:rPr>
    </w:lvl>
    <w:lvl w:ilvl="4">
      <w:start w:val="1"/>
      <w:numFmt w:val="decimal"/>
      <w:isLgl/>
      <w:lvlText w:val="%1.%2.%3.%4.%5"/>
      <w:lvlJc w:val="left"/>
      <w:pPr>
        <w:ind w:left="1167" w:hanging="1080"/>
      </w:pPr>
      <w:rPr>
        <w:rFonts w:cs="Times New Roman" w:hint="default"/>
        <w:color w:val="000000"/>
        <w:u w:val="none"/>
      </w:rPr>
    </w:lvl>
    <w:lvl w:ilvl="5">
      <w:start w:val="1"/>
      <w:numFmt w:val="decimal"/>
      <w:isLgl/>
      <w:lvlText w:val="%1.%2.%3.%4.%5.%6"/>
      <w:lvlJc w:val="left"/>
      <w:pPr>
        <w:ind w:left="1167" w:hanging="1080"/>
      </w:pPr>
      <w:rPr>
        <w:rFonts w:cs="Times New Roman" w:hint="default"/>
        <w:color w:val="000000"/>
        <w:u w:val="none"/>
      </w:rPr>
    </w:lvl>
    <w:lvl w:ilvl="6">
      <w:start w:val="1"/>
      <w:numFmt w:val="decimal"/>
      <w:isLgl/>
      <w:lvlText w:val="%1.%2.%3.%4.%5.%6.%7"/>
      <w:lvlJc w:val="left"/>
      <w:pPr>
        <w:ind w:left="1527" w:hanging="1440"/>
      </w:pPr>
      <w:rPr>
        <w:rFonts w:cs="Times New Roman" w:hint="default"/>
        <w:color w:val="000000"/>
        <w:u w:val="none"/>
      </w:rPr>
    </w:lvl>
    <w:lvl w:ilvl="7">
      <w:start w:val="1"/>
      <w:numFmt w:val="decimal"/>
      <w:isLgl/>
      <w:lvlText w:val="%1.%2.%3.%4.%5.%6.%7.%8"/>
      <w:lvlJc w:val="left"/>
      <w:pPr>
        <w:ind w:left="1527" w:hanging="1440"/>
      </w:pPr>
      <w:rPr>
        <w:rFonts w:cs="Times New Roman" w:hint="default"/>
        <w:color w:val="000000"/>
        <w:u w:val="none"/>
      </w:rPr>
    </w:lvl>
    <w:lvl w:ilvl="8">
      <w:start w:val="1"/>
      <w:numFmt w:val="decimal"/>
      <w:isLgl/>
      <w:lvlText w:val="%1.%2.%3.%4.%5.%6.%7.%8.%9"/>
      <w:lvlJc w:val="left"/>
      <w:pPr>
        <w:ind w:left="1887" w:hanging="1800"/>
      </w:pPr>
      <w:rPr>
        <w:rFonts w:cs="Times New Roman" w:hint="default"/>
        <w:color w:val="000000"/>
        <w:u w:val="none"/>
      </w:rPr>
    </w:lvl>
  </w:abstractNum>
  <w:abstractNum w:abstractNumId="6" w15:restartNumberingAfterBreak="0">
    <w:nsid w:val="6C956D1A"/>
    <w:multiLevelType w:val="hybridMultilevel"/>
    <w:tmpl w:val="91E46A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F734E46"/>
    <w:multiLevelType w:val="hybridMultilevel"/>
    <w:tmpl w:val="4650C436"/>
    <w:lvl w:ilvl="0" w:tplc="4AAE6B82">
      <w:start w:val="2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6502C75"/>
    <w:multiLevelType w:val="multilevel"/>
    <w:tmpl w:val="5AFCFD4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7A904908"/>
    <w:multiLevelType w:val="hybridMultilevel"/>
    <w:tmpl w:val="63460A26"/>
    <w:lvl w:ilvl="0" w:tplc="87CE5828">
      <w:start w:val="1"/>
      <w:numFmt w:val="decimal"/>
      <w:lvlText w:val="%1."/>
      <w:lvlJc w:val="left"/>
      <w:pPr>
        <w:ind w:left="447" w:hanging="360"/>
      </w:pPr>
      <w:rPr>
        <w:rFonts w:cs="Times New Roman" w:hint="default"/>
      </w:rPr>
    </w:lvl>
    <w:lvl w:ilvl="1" w:tplc="04220019" w:tentative="1">
      <w:start w:val="1"/>
      <w:numFmt w:val="lowerLetter"/>
      <w:lvlText w:val="%2."/>
      <w:lvlJc w:val="left"/>
      <w:pPr>
        <w:ind w:left="1167" w:hanging="360"/>
      </w:pPr>
      <w:rPr>
        <w:rFonts w:cs="Times New Roman"/>
      </w:rPr>
    </w:lvl>
    <w:lvl w:ilvl="2" w:tplc="0422001B" w:tentative="1">
      <w:start w:val="1"/>
      <w:numFmt w:val="lowerRoman"/>
      <w:lvlText w:val="%3."/>
      <w:lvlJc w:val="right"/>
      <w:pPr>
        <w:ind w:left="1887" w:hanging="180"/>
      </w:pPr>
      <w:rPr>
        <w:rFonts w:cs="Times New Roman"/>
      </w:rPr>
    </w:lvl>
    <w:lvl w:ilvl="3" w:tplc="0422000F" w:tentative="1">
      <w:start w:val="1"/>
      <w:numFmt w:val="decimal"/>
      <w:lvlText w:val="%4."/>
      <w:lvlJc w:val="left"/>
      <w:pPr>
        <w:ind w:left="2607" w:hanging="360"/>
      </w:pPr>
      <w:rPr>
        <w:rFonts w:cs="Times New Roman"/>
      </w:rPr>
    </w:lvl>
    <w:lvl w:ilvl="4" w:tplc="04220019" w:tentative="1">
      <w:start w:val="1"/>
      <w:numFmt w:val="lowerLetter"/>
      <w:lvlText w:val="%5."/>
      <w:lvlJc w:val="left"/>
      <w:pPr>
        <w:ind w:left="3327" w:hanging="360"/>
      </w:pPr>
      <w:rPr>
        <w:rFonts w:cs="Times New Roman"/>
      </w:rPr>
    </w:lvl>
    <w:lvl w:ilvl="5" w:tplc="0422001B" w:tentative="1">
      <w:start w:val="1"/>
      <w:numFmt w:val="lowerRoman"/>
      <w:lvlText w:val="%6."/>
      <w:lvlJc w:val="right"/>
      <w:pPr>
        <w:ind w:left="4047" w:hanging="180"/>
      </w:pPr>
      <w:rPr>
        <w:rFonts w:cs="Times New Roman"/>
      </w:rPr>
    </w:lvl>
    <w:lvl w:ilvl="6" w:tplc="0422000F" w:tentative="1">
      <w:start w:val="1"/>
      <w:numFmt w:val="decimal"/>
      <w:lvlText w:val="%7."/>
      <w:lvlJc w:val="left"/>
      <w:pPr>
        <w:ind w:left="4767" w:hanging="360"/>
      </w:pPr>
      <w:rPr>
        <w:rFonts w:cs="Times New Roman"/>
      </w:rPr>
    </w:lvl>
    <w:lvl w:ilvl="7" w:tplc="04220019" w:tentative="1">
      <w:start w:val="1"/>
      <w:numFmt w:val="lowerLetter"/>
      <w:lvlText w:val="%8."/>
      <w:lvlJc w:val="left"/>
      <w:pPr>
        <w:ind w:left="5487" w:hanging="360"/>
      </w:pPr>
      <w:rPr>
        <w:rFonts w:cs="Times New Roman"/>
      </w:rPr>
    </w:lvl>
    <w:lvl w:ilvl="8" w:tplc="0422001B" w:tentative="1">
      <w:start w:val="1"/>
      <w:numFmt w:val="lowerRoman"/>
      <w:lvlText w:val="%9."/>
      <w:lvlJc w:val="right"/>
      <w:pPr>
        <w:ind w:left="6207" w:hanging="180"/>
      </w:pPr>
      <w:rPr>
        <w:rFonts w:cs="Times New Roman"/>
      </w:rPr>
    </w:lvl>
  </w:abstractNum>
  <w:num w:numId="1">
    <w:abstractNumId w:val="4"/>
  </w:num>
  <w:num w:numId="2">
    <w:abstractNumId w:val="7"/>
  </w:num>
  <w:num w:numId="3">
    <w:abstractNumId w:val="3"/>
  </w:num>
  <w:num w:numId="4">
    <w:abstractNumId w:val="6"/>
  </w:num>
  <w:num w:numId="5">
    <w:abstractNumId w:val="9"/>
  </w:num>
  <w:num w:numId="6">
    <w:abstractNumId w:val="5"/>
  </w:num>
  <w:num w:numId="7">
    <w:abstractNumId w:val="0"/>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645"/>
    <w:rsid w:val="0000120E"/>
    <w:rsid w:val="0000221B"/>
    <w:rsid w:val="00025489"/>
    <w:rsid w:val="000267B5"/>
    <w:rsid w:val="00026F42"/>
    <w:rsid w:val="000353D2"/>
    <w:rsid w:val="00041EBA"/>
    <w:rsid w:val="000506BE"/>
    <w:rsid w:val="0005185E"/>
    <w:rsid w:val="0005364E"/>
    <w:rsid w:val="00055615"/>
    <w:rsid w:val="00066224"/>
    <w:rsid w:val="000732D3"/>
    <w:rsid w:val="00074E4A"/>
    <w:rsid w:val="000944E2"/>
    <w:rsid w:val="00095F9E"/>
    <w:rsid w:val="00097F3D"/>
    <w:rsid w:val="000A22C4"/>
    <w:rsid w:val="000A5040"/>
    <w:rsid w:val="000B1C65"/>
    <w:rsid w:val="000C19C1"/>
    <w:rsid w:val="000D1181"/>
    <w:rsid w:val="000D18D8"/>
    <w:rsid w:val="000F2421"/>
    <w:rsid w:val="000F4D54"/>
    <w:rsid w:val="000F7D4F"/>
    <w:rsid w:val="00111236"/>
    <w:rsid w:val="00123F0A"/>
    <w:rsid w:val="0012443E"/>
    <w:rsid w:val="001246ED"/>
    <w:rsid w:val="00127879"/>
    <w:rsid w:val="00133F94"/>
    <w:rsid w:val="00141D4F"/>
    <w:rsid w:val="00142D0C"/>
    <w:rsid w:val="00157E8E"/>
    <w:rsid w:val="001642D7"/>
    <w:rsid w:val="0016434B"/>
    <w:rsid w:val="001731B7"/>
    <w:rsid w:val="0017366B"/>
    <w:rsid w:val="00175CB3"/>
    <w:rsid w:val="00195FD8"/>
    <w:rsid w:val="001B0028"/>
    <w:rsid w:val="001B2277"/>
    <w:rsid w:val="001B300E"/>
    <w:rsid w:val="001B5AE5"/>
    <w:rsid w:val="001C01FE"/>
    <w:rsid w:val="001C0567"/>
    <w:rsid w:val="001D290E"/>
    <w:rsid w:val="001D3BC3"/>
    <w:rsid w:val="001E03CA"/>
    <w:rsid w:val="001E2452"/>
    <w:rsid w:val="001E61A3"/>
    <w:rsid w:val="00214B9A"/>
    <w:rsid w:val="00216091"/>
    <w:rsid w:val="002163C7"/>
    <w:rsid w:val="00231A45"/>
    <w:rsid w:val="002339C5"/>
    <w:rsid w:val="00234DBE"/>
    <w:rsid w:val="0025310B"/>
    <w:rsid w:val="002566C1"/>
    <w:rsid w:val="002743A2"/>
    <w:rsid w:val="002753C1"/>
    <w:rsid w:val="00285B54"/>
    <w:rsid w:val="002978C5"/>
    <w:rsid w:val="002A775C"/>
    <w:rsid w:val="002B027E"/>
    <w:rsid w:val="002B03A2"/>
    <w:rsid w:val="002B3558"/>
    <w:rsid w:val="002B508A"/>
    <w:rsid w:val="002C2F06"/>
    <w:rsid w:val="002C6F89"/>
    <w:rsid w:val="002D18DB"/>
    <w:rsid w:val="002E1E9F"/>
    <w:rsid w:val="002F088C"/>
    <w:rsid w:val="003017ED"/>
    <w:rsid w:val="00306645"/>
    <w:rsid w:val="0031768F"/>
    <w:rsid w:val="003215F5"/>
    <w:rsid w:val="003250B8"/>
    <w:rsid w:val="00327138"/>
    <w:rsid w:val="00331F9F"/>
    <w:rsid w:val="003323D6"/>
    <w:rsid w:val="00332EBF"/>
    <w:rsid w:val="003362B7"/>
    <w:rsid w:val="003536B2"/>
    <w:rsid w:val="00367461"/>
    <w:rsid w:val="00371DB3"/>
    <w:rsid w:val="00386CF9"/>
    <w:rsid w:val="003942C8"/>
    <w:rsid w:val="00395F44"/>
    <w:rsid w:val="003966A9"/>
    <w:rsid w:val="003978DC"/>
    <w:rsid w:val="003A07FC"/>
    <w:rsid w:val="003A1016"/>
    <w:rsid w:val="003A2BB4"/>
    <w:rsid w:val="003A3897"/>
    <w:rsid w:val="003A6C4B"/>
    <w:rsid w:val="003C1EF4"/>
    <w:rsid w:val="003E2410"/>
    <w:rsid w:val="003F42C0"/>
    <w:rsid w:val="00403143"/>
    <w:rsid w:val="0041078E"/>
    <w:rsid w:val="004133AC"/>
    <w:rsid w:val="00413EED"/>
    <w:rsid w:val="00417308"/>
    <w:rsid w:val="0042223F"/>
    <w:rsid w:val="00426D12"/>
    <w:rsid w:val="00430407"/>
    <w:rsid w:val="004344D5"/>
    <w:rsid w:val="00436E21"/>
    <w:rsid w:val="004401ED"/>
    <w:rsid w:val="00446F4D"/>
    <w:rsid w:val="004512EC"/>
    <w:rsid w:val="0045593B"/>
    <w:rsid w:val="00460D98"/>
    <w:rsid w:val="0048241E"/>
    <w:rsid w:val="00485E23"/>
    <w:rsid w:val="004A0A30"/>
    <w:rsid w:val="004B086A"/>
    <w:rsid w:val="004B10D4"/>
    <w:rsid w:val="004B41F7"/>
    <w:rsid w:val="004B5E67"/>
    <w:rsid w:val="004C0396"/>
    <w:rsid w:val="004C05F6"/>
    <w:rsid w:val="004C21A2"/>
    <w:rsid w:val="004C229B"/>
    <w:rsid w:val="004C4D95"/>
    <w:rsid w:val="004C5A6F"/>
    <w:rsid w:val="004D1186"/>
    <w:rsid w:val="004D3E7C"/>
    <w:rsid w:val="004E23D8"/>
    <w:rsid w:val="004E6435"/>
    <w:rsid w:val="004F0299"/>
    <w:rsid w:val="00500452"/>
    <w:rsid w:val="00502313"/>
    <w:rsid w:val="005056C1"/>
    <w:rsid w:val="00512A87"/>
    <w:rsid w:val="005179C3"/>
    <w:rsid w:val="005218BF"/>
    <w:rsid w:val="0052484A"/>
    <w:rsid w:val="00527015"/>
    <w:rsid w:val="005326BA"/>
    <w:rsid w:val="005361D8"/>
    <w:rsid w:val="0053622A"/>
    <w:rsid w:val="0053753B"/>
    <w:rsid w:val="005408D6"/>
    <w:rsid w:val="0054507B"/>
    <w:rsid w:val="00564D5C"/>
    <w:rsid w:val="00570626"/>
    <w:rsid w:val="00571090"/>
    <w:rsid w:val="005724DA"/>
    <w:rsid w:val="005739AC"/>
    <w:rsid w:val="0058211F"/>
    <w:rsid w:val="00583222"/>
    <w:rsid w:val="005A0874"/>
    <w:rsid w:val="005A5BE9"/>
    <w:rsid w:val="005B4553"/>
    <w:rsid w:val="005C4FA8"/>
    <w:rsid w:val="005C5E45"/>
    <w:rsid w:val="005C67B0"/>
    <w:rsid w:val="005C699B"/>
    <w:rsid w:val="005C75DC"/>
    <w:rsid w:val="005D2A55"/>
    <w:rsid w:val="005E3E60"/>
    <w:rsid w:val="005E629D"/>
    <w:rsid w:val="005F208B"/>
    <w:rsid w:val="005F3AA3"/>
    <w:rsid w:val="005F54D0"/>
    <w:rsid w:val="00611310"/>
    <w:rsid w:val="006116FE"/>
    <w:rsid w:val="00612E9B"/>
    <w:rsid w:val="00613CC3"/>
    <w:rsid w:val="006254BF"/>
    <w:rsid w:val="00627C85"/>
    <w:rsid w:val="00630635"/>
    <w:rsid w:val="00652BAA"/>
    <w:rsid w:val="00657324"/>
    <w:rsid w:val="006600BB"/>
    <w:rsid w:val="0066664D"/>
    <w:rsid w:val="0067237F"/>
    <w:rsid w:val="006737B4"/>
    <w:rsid w:val="006743B7"/>
    <w:rsid w:val="00692CB0"/>
    <w:rsid w:val="006B5D3D"/>
    <w:rsid w:val="006B691B"/>
    <w:rsid w:val="006C12DF"/>
    <w:rsid w:val="006C1A3B"/>
    <w:rsid w:val="006C41DC"/>
    <w:rsid w:val="006C4936"/>
    <w:rsid w:val="006D03CD"/>
    <w:rsid w:val="006D1FA6"/>
    <w:rsid w:val="006D2878"/>
    <w:rsid w:val="006D2BF6"/>
    <w:rsid w:val="006D3799"/>
    <w:rsid w:val="006D5254"/>
    <w:rsid w:val="006E4ADB"/>
    <w:rsid w:val="006F0E0F"/>
    <w:rsid w:val="006F5333"/>
    <w:rsid w:val="006F77E6"/>
    <w:rsid w:val="00701BCF"/>
    <w:rsid w:val="007042AE"/>
    <w:rsid w:val="00713FA8"/>
    <w:rsid w:val="0073134B"/>
    <w:rsid w:val="0073208C"/>
    <w:rsid w:val="0073331D"/>
    <w:rsid w:val="00733EA7"/>
    <w:rsid w:val="00734935"/>
    <w:rsid w:val="00734A63"/>
    <w:rsid w:val="00734EC5"/>
    <w:rsid w:val="007373DA"/>
    <w:rsid w:val="00743129"/>
    <w:rsid w:val="00747EFE"/>
    <w:rsid w:val="007507AD"/>
    <w:rsid w:val="00755D57"/>
    <w:rsid w:val="00765B74"/>
    <w:rsid w:val="00774CF7"/>
    <w:rsid w:val="00775B57"/>
    <w:rsid w:val="00784CEB"/>
    <w:rsid w:val="007A086C"/>
    <w:rsid w:val="007A1713"/>
    <w:rsid w:val="007A28F3"/>
    <w:rsid w:val="007A5719"/>
    <w:rsid w:val="007B73C9"/>
    <w:rsid w:val="007D65D4"/>
    <w:rsid w:val="0080309E"/>
    <w:rsid w:val="008079F0"/>
    <w:rsid w:val="0081235A"/>
    <w:rsid w:val="0082570B"/>
    <w:rsid w:val="0082764E"/>
    <w:rsid w:val="008300F2"/>
    <w:rsid w:val="00830F1A"/>
    <w:rsid w:val="0083169F"/>
    <w:rsid w:val="00834A20"/>
    <w:rsid w:val="008459B1"/>
    <w:rsid w:val="008515D7"/>
    <w:rsid w:val="008531F3"/>
    <w:rsid w:val="008628CC"/>
    <w:rsid w:val="0086465D"/>
    <w:rsid w:val="0088610A"/>
    <w:rsid w:val="00896B43"/>
    <w:rsid w:val="008974D0"/>
    <w:rsid w:val="008978A5"/>
    <w:rsid w:val="008A2585"/>
    <w:rsid w:val="008B5DE4"/>
    <w:rsid w:val="008C3B00"/>
    <w:rsid w:val="008E525D"/>
    <w:rsid w:val="008F7763"/>
    <w:rsid w:val="00916772"/>
    <w:rsid w:val="00921B40"/>
    <w:rsid w:val="00930BF7"/>
    <w:rsid w:val="00942697"/>
    <w:rsid w:val="00942C85"/>
    <w:rsid w:val="0094494B"/>
    <w:rsid w:val="00963833"/>
    <w:rsid w:val="00970AC6"/>
    <w:rsid w:val="00980C18"/>
    <w:rsid w:val="009930EE"/>
    <w:rsid w:val="009A4D04"/>
    <w:rsid w:val="009A6628"/>
    <w:rsid w:val="009B51AC"/>
    <w:rsid w:val="009B5F44"/>
    <w:rsid w:val="009B66A5"/>
    <w:rsid w:val="009B7136"/>
    <w:rsid w:val="009D5AC3"/>
    <w:rsid w:val="009D7605"/>
    <w:rsid w:val="009E605B"/>
    <w:rsid w:val="009F31A5"/>
    <w:rsid w:val="00A07718"/>
    <w:rsid w:val="00A232FE"/>
    <w:rsid w:val="00A25C87"/>
    <w:rsid w:val="00A26846"/>
    <w:rsid w:val="00A31A6D"/>
    <w:rsid w:val="00A352AC"/>
    <w:rsid w:val="00A402C4"/>
    <w:rsid w:val="00A51FB8"/>
    <w:rsid w:val="00A52837"/>
    <w:rsid w:val="00A52BB4"/>
    <w:rsid w:val="00A67E6B"/>
    <w:rsid w:val="00A77B1C"/>
    <w:rsid w:val="00A81AD0"/>
    <w:rsid w:val="00A919D9"/>
    <w:rsid w:val="00A9539A"/>
    <w:rsid w:val="00A974D4"/>
    <w:rsid w:val="00AA43F1"/>
    <w:rsid w:val="00AA696E"/>
    <w:rsid w:val="00AB6976"/>
    <w:rsid w:val="00AB6BE1"/>
    <w:rsid w:val="00AD7891"/>
    <w:rsid w:val="00AF5206"/>
    <w:rsid w:val="00B12B9E"/>
    <w:rsid w:val="00B22AE7"/>
    <w:rsid w:val="00B424BC"/>
    <w:rsid w:val="00B51FDE"/>
    <w:rsid w:val="00B5265B"/>
    <w:rsid w:val="00B60DFE"/>
    <w:rsid w:val="00B61963"/>
    <w:rsid w:val="00B6496C"/>
    <w:rsid w:val="00B65162"/>
    <w:rsid w:val="00B65F73"/>
    <w:rsid w:val="00B709B2"/>
    <w:rsid w:val="00B74D8B"/>
    <w:rsid w:val="00B8156C"/>
    <w:rsid w:val="00B8233F"/>
    <w:rsid w:val="00B849ED"/>
    <w:rsid w:val="00BA59C1"/>
    <w:rsid w:val="00BA7F3B"/>
    <w:rsid w:val="00BB0AAA"/>
    <w:rsid w:val="00BB0DDB"/>
    <w:rsid w:val="00BB4A53"/>
    <w:rsid w:val="00BC34E9"/>
    <w:rsid w:val="00BC7C33"/>
    <w:rsid w:val="00BF1A75"/>
    <w:rsid w:val="00C03D8F"/>
    <w:rsid w:val="00C06062"/>
    <w:rsid w:val="00C07723"/>
    <w:rsid w:val="00C12A1E"/>
    <w:rsid w:val="00C214E8"/>
    <w:rsid w:val="00C2249E"/>
    <w:rsid w:val="00C27883"/>
    <w:rsid w:val="00C3173B"/>
    <w:rsid w:val="00C3373A"/>
    <w:rsid w:val="00C3672B"/>
    <w:rsid w:val="00C4047A"/>
    <w:rsid w:val="00C61092"/>
    <w:rsid w:val="00C703B6"/>
    <w:rsid w:val="00C76E55"/>
    <w:rsid w:val="00C82BDF"/>
    <w:rsid w:val="00C83D3A"/>
    <w:rsid w:val="00CC7BFA"/>
    <w:rsid w:val="00CD3967"/>
    <w:rsid w:val="00CE77A0"/>
    <w:rsid w:val="00CF5357"/>
    <w:rsid w:val="00D00F29"/>
    <w:rsid w:val="00D1194A"/>
    <w:rsid w:val="00D1557E"/>
    <w:rsid w:val="00D157C8"/>
    <w:rsid w:val="00D24582"/>
    <w:rsid w:val="00D450D4"/>
    <w:rsid w:val="00D61074"/>
    <w:rsid w:val="00D73146"/>
    <w:rsid w:val="00D81FE6"/>
    <w:rsid w:val="00D8512F"/>
    <w:rsid w:val="00D90DCF"/>
    <w:rsid w:val="00DA4859"/>
    <w:rsid w:val="00DC5D8F"/>
    <w:rsid w:val="00DD7E19"/>
    <w:rsid w:val="00DE723B"/>
    <w:rsid w:val="00DF3909"/>
    <w:rsid w:val="00E17033"/>
    <w:rsid w:val="00E205BE"/>
    <w:rsid w:val="00E2213D"/>
    <w:rsid w:val="00E23B41"/>
    <w:rsid w:val="00E24B6E"/>
    <w:rsid w:val="00E26D46"/>
    <w:rsid w:val="00E4369C"/>
    <w:rsid w:val="00E47B23"/>
    <w:rsid w:val="00E47BB5"/>
    <w:rsid w:val="00E61E68"/>
    <w:rsid w:val="00E65CEC"/>
    <w:rsid w:val="00E67B70"/>
    <w:rsid w:val="00E74C84"/>
    <w:rsid w:val="00E82B20"/>
    <w:rsid w:val="00E97B03"/>
    <w:rsid w:val="00EA7CF8"/>
    <w:rsid w:val="00EC6E65"/>
    <w:rsid w:val="00ED0F02"/>
    <w:rsid w:val="00ED1BA1"/>
    <w:rsid w:val="00ED3A6E"/>
    <w:rsid w:val="00EE113A"/>
    <w:rsid w:val="00EF1212"/>
    <w:rsid w:val="00EF1B33"/>
    <w:rsid w:val="00F11C20"/>
    <w:rsid w:val="00F20691"/>
    <w:rsid w:val="00F247E9"/>
    <w:rsid w:val="00F27232"/>
    <w:rsid w:val="00F44DC0"/>
    <w:rsid w:val="00F47A90"/>
    <w:rsid w:val="00F56151"/>
    <w:rsid w:val="00F62052"/>
    <w:rsid w:val="00F6336D"/>
    <w:rsid w:val="00F852EE"/>
    <w:rsid w:val="00F85DDE"/>
    <w:rsid w:val="00F91AB1"/>
    <w:rsid w:val="00F92153"/>
    <w:rsid w:val="00FA1365"/>
    <w:rsid w:val="00FA1A7A"/>
    <w:rsid w:val="00FA2A3B"/>
    <w:rsid w:val="00FA3486"/>
    <w:rsid w:val="00FB235E"/>
    <w:rsid w:val="00FC1621"/>
    <w:rsid w:val="00FC5BF3"/>
    <w:rsid w:val="00FD1715"/>
    <w:rsid w:val="00FD255A"/>
    <w:rsid w:val="00FE6CCA"/>
    <w:rsid w:val="033A31AB"/>
    <w:rsid w:val="0524605E"/>
    <w:rsid w:val="06555522"/>
    <w:rsid w:val="0687381C"/>
    <w:rsid w:val="071D3E36"/>
    <w:rsid w:val="07420BE9"/>
    <w:rsid w:val="07A73619"/>
    <w:rsid w:val="092E53DD"/>
    <w:rsid w:val="0D4C05D6"/>
    <w:rsid w:val="10397D90"/>
    <w:rsid w:val="1085282D"/>
    <w:rsid w:val="11652E9B"/>
    <w:rsid w:val="11CF4F42"/>
    <w:rsid w:val="13FF655F"/>
    <w:rsid w:val="146530C6"/>
    <w:rsid w:val="14C12260"/>
    <w:rsid w:val="14EB566E"/>
    <w:rsid w:val="14F938CD"/>
    <w:rsid w:val="171F5354"/>
    <w:rsid w:val="1983659B"/>
    <w:rsid w:val="1A0F69F8"/>
    <w:rsid w:val="1E260E0D"/>
    <w:rsid w:val="1EED566E"/>
    <w:rsid w:val="2065085C"/>
    <w:rsid w:val="25A85035"/>
    <w:rsid w:val="25B96DCF"/>
    <w:rsid w:val="268D571A"/>
    <w:rsid w:val="27256261"/>
    <w:rsid w:val="27B76C3D"/>
    <w:rsid w:val="27D457E5"/>
    <w:rsid w:val="282F54B1"/>
    <w:rsid w:val="29BE78D5"/>
    <w:rsid w:val="2BEE5F85"/>
    <w:rsid w:val="33184D67"/>
    <w:rsid w:val="34482337"/>
    <w:rsid w:val="34633724"/>
    <w:rsid w:val="347B07E7"/>
    <w:rsid w:val="353B65E5"/>
    <w:rsid w:val="35F27325"/>
    <w:rsid w:val="379F2056"/>
    <w:rsid w:val="39655F4F"/>
    <w:rsid w:val="39FB1F81"/>
    <w:rsid w:val="3A6864A0"/>
    <w:rsid w:val="3C8230D8"/>
    <w:rsid w:val="3E266C85"/>
    <w:rsid w:val="42F9036C"/>
    <w:rsid w:val="44DA0471"/>
    <w:rsid w:val="47681A52"/>
    <w:rsid w:val="49E34A4B"/>
    <w:rsid w:val="4AE86981"/>
    <w:rsid w:val="4EEF44E5"/>
    <w:rsid w:val="50653312"/>
    <w:rsid w:val="51CF5609"/>
    <w:rsid w:val="55640F32"/>
    <w:rsid w:val="5A0027F6"/>
    <w:rsid w:val="5CF0590A"/>
    <w:rsid w:val="5DB709BE"/>
    <w:rsid w:val="5E245C7F"/>
    <w:rsid w:val="5F495E39"/>
    <w:rsid w:val="60FC395C"/>
    <w:rsid w:val="64B469E2"/>
    <w:rsid w:val="65703FE0"/>
    <w:rsid w:val="66742742"/>
    <w:rsid w:val="6CCF4DD3"/>
    <w:rsid w:val="6D495516"/>
    <w:rsid w:val="6DAA198A"/>
    <w:rsid w:val="6E95224F"/>
    <w:rsid w:val="70326B5A"/>
    <w:rsid w:val="70580736"/>
    <w:rsid w:val="71C36A31"/>
    <w:rsid w:val="728660CC"/>
    <w:rsid w:val="7A1E3865"/>
    <w:rsid w:val="7BBF5AB5"/>
    <w:rsid w:val="7FAE40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1E95EC-3961-4E05-9EAD-4018F955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3CA"/>
    <w:pPr>
      <w:spacing w:after="200" w:line="276" w:lineRule="auto"/>
    </w:pPr>
    <w:rPr>
      <w:rFonts w:ascii="Calibri" w:hAnsi="Calibri"/>
    </w:rPr>
  </w:style>
  <w:style w:type="paragraph" w:styleId="1">
    <w:name w:val="heading 1"/>
    <w:basedOn w:val="a"/>
    <w:next w:val="a"/>
    <w:link w:val="10"/>
    <w:uiPriority w:val="99"/>
    <w:qFormat/>
    <w:rsid w:val="001E03CA"/>
    <w:pPr>
      <w:keepNext/>
      <w:spacing w:before="240" w:after="60" w:line="240" w:lineRule="auto"/>
      <w:outlineLvl w:val="0"/>
    </w:pPr>
    <w:rPr>
      <w:rFonts w:ascii="Cambria" w:hAnsi="Cambria"/>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03CA"/>
    <w:rPr>
      <w:rFonts w:ascii="Cambria" w:hAnsi="Cambria" w:cs="Times New Roman"/>
      <w:b/>
      <w:bCs/>
      <w:kern w:val="32"/>
      <w:sz w:val="32"/>
      <w:szCs w:val="32"/>
      <w:lang w:val="ru-RU" w:eastAsia="ru-RU"/>
    </w:rPr>
  </w:style>
  <w:style w:type="paragraph" w:styleId="a3">
    <w:name w:val="Balloon Text"/>
    <w:basedOn w:val="a"/>
    <w:link w:val="a4"/>
    <w:uiPriority w:val="99"/>
    <w:rsid w:val="001E03CA"/>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locked/>
    <w:rsid w:val="001E03CA"/>
    <w:rPr>
      <w:rFonts w:ascii="Tahoma" w:hAnsi="Tahoma" w:cs="Tahoma"/>
      <w:sz w:val="16"/>
      <w:szCs w:val="16"/>
      <w:lang w:val="uk-UA" w:eastAsia="uk-UA"/>
    </w:rPr>
  </w:style>
  <w:style w:type="paragraph" w:styleId="a5">
    <w:name w:val="annotation text"/>
    <w:basedOn w:val="a"/>
    <w:link w:val="a6"/>
    <w:uiPriority w:val="99"/>
    <w:rsid w:val="001E03CA"/>
    <w:pPr>
      <w:spacing w:line="240" w:lineRule="auto"/>
    </w:pPr>
    <w:rPr>
      <w:sz w:val="20"/>
      <w:szCs w:val="20"/>
    </w:rPr>
  </w:style>
  <w:style w:type="character" w:customStyle="1" w:styleId="a6">
    <w:name w:val="Текст примітки Знак"/>
    <w:basedOn w:val="a0"/>
    <w:link w:val="a5"/>
    <w:uiPriority w:val="99"/>
    <w:locked/>
    <w:rsid w:val="001E03CA"/>
    <w:rPr>
      <w:rFonts w:cs="Times New Roman"/>
      <w:lang w:val="uk-UA" w:eastAsia="uk-UA"/>
    </w:rPr>
  </w:style>
  <w:style w:type="paragraph" w:styleId="a7">
    <w:name w:val="annotation subject"/>
    <w:basedOn w:val="a5"/>
    <w:next w:val="a5"/>
    <w:link w:val="a8"/>
    <w:uiPriority w:val="99"/>
    <w:rsid w:val="001E03CA"/>
    <w:rPr>
      <w:b/>
      <w:bCs/>
    </w:rPr>
  </w:style>
  <w:style w:type="character" w:customStyle="1" w:styleId="a8">
    <w:name w:val="Тема примітки Знак"/>
    <w:basedOn w:val="a6"/>
    <w:link w:val="a7"/>
    <w:uiPriority w:val="99"/>
    <w:semiHidden/>
    <w:locked/>
    <w:rsid w:val="001E03CA"/>
    <w:rPr>
      <w:rFonts w:cs="Times New Roman"/>
      <w:b/>
      <w:bCs/>
      <w:lang w:val="uk-UA" w:eastAsia="uk-UA"/>
    </w:rPr>
  </w:style>
  <w:style w:type="paragraph" w:styleId="a9">
    <w:name w:val="Normal (Web)"/>
    <w:basedOn w:val="a"/>
    <w:uiPriority w:val="99"/>
    <w:rsid w:val="001E03CA"/>
    <w:pPr>
      <w:spacing w:before="100" w:beforeAutospacing="1" w:after="100" w:afterAutospacing="1" w:line="240" w:lineRule="auto"/>
    </w:pPr>
    <w:rPr>
      <w:rFonts w:ascii="Times New Roman" w:hAnsi="Times New Roman"/>
      <w:sz w:val="24"/>
      <w:szCs w:val="24"/>
    </w:rPr>
  </w:style>
  <w:style w:type="character" w:styleId="aa">
    <w:name w:val="annotation reference"/>
    <w:basedOn w:val="a0"/>
    <w:uiPriority w:val="99"/>
    <w:rsid w:val="001E03CA"/>
    <w:rPr>
      <w:rFonts w:cs="Times New Roman"/>
      <w:sz w:val="16"/>
      <w:szCs w:val="16"/>
    </w:rPr>
  </w:style>
  <w:style w:type="character" w:styleId="ab">
    <w:name w:val="Hyperlink"/>
    <w:basedOn w:val="a0"/>
    <w:uiPriority w:val="99"/>
    <w:rsid w:val="001E03CA"/>
    <w:rPr>
      <w:rFonts w:cs="Times New Roman"/>
      <w:color w:val="0000FF"/>
      <w:u w:val="single"/>
    </w:rPr>
  </w:style>
  <w:style w:type="character" w:styleId="ac">
    <w:name w:val="Strong"/>
    <w:basedOn w:val="a0"/>
    <w:uiPriority w:val="99"/>
    <w:qFormat/>
    <w:rsid w:val="001E03CA"/>
    <w:rPr>
      <w:rFonts w:cs="Times New Roman"/>
      <w:b/>
    </w:rPr>
  </w:style>
  <w:style w:type="table" w:styleId="ad">
    <w:name w:val="Table Grid"/>
    <w:basedOn w:val="a1"/>
    <w:uiPriority w:val="99"/>
    <w:rsid w:val="001E03CA"/>
    <w:pPr>
      <w:widowControl w:val="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a"/>
    <w:basedOn w:val="a"/>
    <w:uiPriority w:val="99"/>
    <w:rsid w:val="001E03CA"/>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basedOn w:val="a0"/>
    <w:uiPriority w:val="99"/>
    <w:rsid w:val="001E03CA"/>
    <w:rPr>
      <w:rFonts w:cs="Times New Roman"/>
    </w:rPr>
  </w:style>
  <w:style w:type="character" w:customStyle="1" w:styleId="rvts11">
    <w:name w:val="rvts11"/>
    <w:basedOn w:val="a0"/>
    <w:uiPriority w:val="99"/>
    <w:rsid w:val="001E03CA"/>
    <w:rPr>
      <w:rFonts w:cs="Times New Roman"/>
    </w:rPr>
  </w:style>
  <w:style w:type="character" w:customStyle="1" w:styleId="rvts37">
    <w:name w:val="rvts37"/>
    <w:basedOn w:val="a0"/>
    <w:uiPriority w:val="99"/>
    <w:rsid w:val="001E03CA"/>
    <w:rPr>
      <w:rFonts w:cs="Times New Roman"/>
    </w:rPr>
  </w:style>
  <w:style w:type="character" w:customStyle="1" w:styleId="rvts46">
    <w:name w:val="rvts46"/>
    <w:basedOn w:val="a0"/>
    <w:uiPriority w:val="99"/>
    <w:rsid w:val="001E03CA"/>
    <w:rPr>
      <w:rFonts w:cs="Times New Roman"/>
    </w:rPr>
  </w:style>
  <w:style w:type="paragraph" w:customStyle="1" w:styleId="11">
    <w:name w:val="Обычный1"/>
    <w:uiPriority w:val="99"/>
    <w:rsid w:val="001E03CA"/>
    <w:pPr>
      <w:spacing w:line="276" w:lineRule="auto"/>
    </w:pPr>
    <w:rPr>
      <w:rFonts w:ascii="Arial" w:hAnsi="Arial" w:cs="Arial"/>
      <w:color w:val="000000"/>
      <w:lang w:val="ru-RU" w:eastAsia="ru-RU"/>
    </w:rPr>
  </w:style>
  <w:style w:type="paragraph" w:customStyle="1" w:styleId="2">
    <w:name w:val="Обычный2"/>
    <w:uiPriority w:val="99"/>
    <w:rsid w:val="001E03CA"/>
    <w:pPr>
      <w:spacing w:line="276" w:lineRule="auto"/>
    </w:pPr>
    <w:rPr>
      <w:rFonts w:ascii="Arial" w:hAnsi="Arial" w:cs="Arial"/>
      <w:color w:val="000000"/>
      <w:lang w:val="ru-RU" w:eastAsia="ru-RU"/>
    </w:rPr>
  </w:style>
  <w:style w:type="paragraph" w:customStyle="1" w:styleId="12">
    <w:name w:val="Абзац списка1"/>
    <w:basedOn w:val="a"/>
    <w:uiPriority w:val="99"/>
    <w:rsid w:val="001E03CA"/>
    <w:pPr>
      <w:ind w:left="720"/>
      <w:contextualSpacing/>
    </w:pPr>
  </w:style>
  <w:style w:type="paragraph" w:customStyle="1" w:styleId="13">
    <w:name w:val="Без интервала1"/>
    <w:uiPriority w:val="99"/>
    <w:rsid w:val="001E03CA"/>
    <w:rPr>
      <w:sz w:val="24"/>
      <w:szCs w:val="24"/>
      <w:lang w:val="ru-RU" w:eastAsia="ru-RU"/>
    </w:rPr>
  </w:style>
  <w:style w:type="paragraph" w:customStyle="1" w:styleId="14">
    <w:name w:val="Рецензия1"/>
    <w:hidden/>
    <w:uiPriority w:val="99"/>
    <w:semiHidden/>
    <w:rsid w:val="001E03CA"/>
    <w:rPr>
      <w:rFonts w:ascii="Calibri" w:hAnsi="Calibri"/>
    </w:rPr>
  </w:style>
  <w:style w:type="paragraph" w:styleId="af">
    <w:name w:val="List Paragraph"/>
    <w:basedOn w:val="a"/>
    <w:uiPriority w:val="99"/>
    <w:qFormat/>
    <w:rsid w:val="001E03CA"/>
    <w:pPr>
      <w:ind w:left="720"/>
      <w:contextualSpacing/>
    </w:pPr>
  </w:style>
  <w:style w:type="character" w:customStyle="1" w:styleId="qowt-font2-timesnewroman">
    <w:name w:val="qowt-font2-timesnewroman"/>
    <w:uiPriority w:val="99"/>
    <w:rsid w:val="001E03CA"/>
  </w:style>
  <w:style w:type="paragraph" w:customStyle="1" w:styleId="rvps2">
    <w:name w:val="rvps2"/>
    <w:basedOn w:val="a"/>
    <w:uiPriority w:val="99"/>
    <w:rsid w:val="005218BF"/>
    <w:pPr>
      <w:spacing w:before="100" w:beforeAutospacing="1" w:after="100" w:afterAutospacing="1" w:line="240" w:lineRule="auto"/>
    </w:pPr>
    <w:rPr>
      <w:rFonts w:ascii="Times New Roman" w:hAnsi="Times New Roman"/>
      <w:sz w:val="24"/>
      <w:szCs w:val="24"/>
    </w:rPr>
  </w:style>
  <w:style w:type="paragraph" w:customStyle="1" w:styleId="3">
    <w:name w:val="Обычный3"/>
    <w:uiPriority w:val="99"/>
    <w:rsid w:val="00C27883"/>
    <w:pPr>
      <w:jc w:val="both"/>
    </w:pPr>
    <w:rPr>
      <w:sz w:val="24"/>
      <w:szCs w:val="24"/>
    </w:rPr>
  </w:style>
  <w:style w:type="character" w:customStyle="1" w:styleId="FontStyle13">
    <w:name w:val="Font Style13"/>
    <w:uiPriority w:val="99"/>
    <w:rsid w:val="00DC5D8F"/>
    <w:rPr>
      <w:rFonts w:ascii="Times New Roman" w:hAnsi="Times New Roman"/>
      <w:sz w:val="20"/>
    </w:rPr>
  </w:style>
  <w:style w:type="paragraph" w:styleId="af0">
    <w:name w:val="header"/>
    <w:basedOn w:val="a"/>
    <w:link w:val="af1"/>
    <w:uiPriority w:val="99"/>
    <w:rsid w:val="000A22C4"/>
    <w:pPr>
      <w:tabs>
        <w:tab w:val="center" w:pos="4677"/>
        <w:tab w:val="right" w:pos="9355"/>
      </w:tabs>
      <w:spacing w:after="0" w:line="240" w:lineRule="auto"/>
    </w:pPr>
  </w:style>
  <w:style w:type="character" w:customStyle="1" w:styleId="af1">
    <w:name w:val="Верхній колонтитул Знак"/>
    <w:basedOn w:val="a0"/>
    <w:link w:val="af0"/>
    <w:uiPriority w:val="99"/>
    <w:locked/>
    <w:rsid w:val="000A22C4"/>
    <w:rPr>
      <w:rFonts w:ascii="Calibri" w:eastAsia="SimSun" w:hAnsi="Calibri" w:cs="Times New Roman"/>
      <w:sz w:val="22"/>
      <w:szCs w:val="22"/>
    </w:rPr>
  </w:style>
  <w:style w:type="paragraph" w:styleId="af2">
    <w:name w:val="footer"/>
    <w:basedOn w:val="a"/>
    <w:link w:val="af3"/>
    <w:uiPriority w:val="99"/>
    <w:rsid w:val="000A22C4"/>
    <w:pPr>
      <w:tabs>
        <w:tab w:val="center" w:pos="4677"/>
        <w:tab w:val="right" w:pos="9355"/>
      </w:tabs>
      <w:spacing w:after="0" w:line="240" w:lineRule="auto"/>
    </w:pPr>
  </w:style>
  <w:style w:type="character" w:customStyle="1" w:styleId="af3">
    <w:name w:val="Нижній колонтитул Знак"/>
    <w:basedOn w:val="a0"/>
    <w:link w:val="af2"/>
    <w:uiPriority w:val="99"/>
    <w:locked/>
    <w:rsid w:val="000A22C4"/>
    <w:rPr>
      <w:rFonts w:ascii="Calibri" w:eastAsia="SimSu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730465">
      <w:marLeft w:val="0"/>
      <w:marRight w:val="0"/>
      <w:marTop w:val="0"/>
      <w:marBottom w:val="0"/>
      <w:divBdr>
        <w:top w:val="none" w:sz="0" w:space="0" w:color="auto"/>
        <w:left w:val="none" w:sz="0" w:space="0" w:color="auto"/>
        <w:bottom w:val="none" w:sz="0" w:space="0" w:color="auto"/>
        <w:right w:val="none" w:sz="0" w:space="0" w:color="auto"/>
      </w:divBdr>
    </w:div>
    <w:div w:id="550730466">
      <w:marLeft w:val="0"/>
      <w:marRight w:val="0"/>
      <w:marTop w:val="0"/>
      <w:marBottom w:val="0"/>
      <w:divBdr>
        <w:top w:val="none" w:sz="0" w:space="0" w:color="auto"/>
        <w:left w:val="none" w:sz="0" w:space="0" w:color="auto"/>
        <w:bottom w:val="none" w:sz="0" w:space="0" w:color="auto"/>
        <w:right w:val="none" w:sz="0" w:space="0" w:color="auto"/>
      </w:divBdr>
    </w:div>
    <w:div w:id="550730467">
      <w:marLeft w:val="0"/>
      <w:marRight w:val="0"/>
      <w:marTop w:val="0"/>
      <w:marBottom w:val="0"/>
      <w:divBdr>
        <w:top w:val="none" w:sz="0" w:space="0" w:color="auto"/>
        <w:left w:val="none" w:sz="0" w:space="0" w:color="auto"/>
        <w:bottom w:val="none" w:sz="0" w:space="0" w:color="auto"/>
        <w:right w:val="none" w:sz="0" w:space="0" w:color="auto"/>
      </w:divBdr>
    </w:div>
    <w:div w:id="550730468">
      <w:marLeft w:val="0"/>
      <w:marRight w:val="0"/>
      <w:marTop w:val="0"/>
      <w:marBottom w:val="0"/>
      <w:divBdr>
        <w:top w:val="none" w:sz="0" w:space="0" w:color="auto"/>
        <w:left w:val="none" w:sz="0" w:space="0" w:color="auto"/>
        <w:bottom w:val="none" w:sz="0" w:space="0" w:color="auto"/>
        <w:right w:val="none" w:sz="0" w:space="0" w:color="auto"/>
      </w:divBdr>
    </w:div>
    <w:div w:id="550730469">
      <w:marLeft w:val="0"/>
      <w:marRight w:val="0"/>
      <w:marTop w:val="0"/>
      <w:marBottom w:val="0"/>
      <w:divBdr>
        <w:top w:val="none" w:sz="0" w:space="0" w:color="auto"/>
        <w:left w:val="none" w:sz="0" w:space="0" w:color="auto"/>
        <w:bottom w:val="none" w:sz="0" w:space="0" w:color="auto"/>
        <w:right w:val="none" w:sz="0" w:space="0" w:color="auto"/>
      </w:divBdr>
    </w:div>
    <w:div w:id="550730470">
      <w:marLeft w:val="0"/>
      <w:marRight w:val="0"/>
      <w:marTop w:val="0"/>
      <w:marBottom w:val="0"/>
      <w:divBdr>
        <w:top w:val="none" w:sz="0" w:space="0" w:color="auto"/>
        <w:left w:val="none" w:sz="0" w:space="0" w:color="auto"/>
        <w:bottom w:val="none" w:sz="0" w:space="0" w:color="auto"/>
        <w:right w:val="none" w:sz="0" w:space="0" w:color="auto"/>
      </w:divBdr>
    </w:div>
    <w:div w:id="550730471">
      <w:marLeft w:val="0"/>
      <w:marRight w:val="0"/>
      <w:marTop w:val="0"/>
      <w:marBottom w:val="0"/>
      <w:divBdr>
        <w:top w:val="none" w:sz="0" w:space="0" w:color="auto"/>
        <w:left w:val="none" w:sz="0" w:space="0" w:color="auto"/>
        <w:bottom w:val="none" w:sz="0" w:space="0" w:color="auto"/>
        <w:right w:val="none" w:sz="0" w:space="0" w:color="auto"/>
      </w:divBdr>
    </w:div>
    <w:div w:id="5507304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3193</Words>
  <Characters>18203</Characters>
  <Application>Microsoft Office Word</Application>
  <DocSecurity>0</DocSecurity>
  <Lines>151</Lines>
  <Paragraphs>42</Paragraphs>
  <ScaleCrop>false</ScaleCrop>
  <HeadingPairs>
    <vt:vector size="2" baseType="variant">
      <vt:variant>
        <vt:lpstr>Назва</vt:lpstr>
      </vt:variant>
      <vt:variant>
        <vt:i4>1</vt:i4>
      </vt:variant>
    </vt:vector>
  </HeadingPairs>
  <TitlesOfParts>
    <vt:vector size="1" baseType="lpstr">
      <vt:lpstr/>
    </vt:vector>
  </TitlesOfParts>
  <Company>Grizli777</Company>
  <LinksUpToDate>false</LinksUpToDate>
  <CharactersWithSpaces>21354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2022-11-23T08:13:00Z</cp:lastPrinted>
  <dcterms:created xsi:type="dcterms:W3CDTF">2023-11-02T09:49:00Z</dcterms:created>
  <dcterms:modified xsi:type="dcterms:W3CDTF">2023-11-02T14:03:00Z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1049-10.2.0.7439</vt:lpwstr>
  </property>
</Properties>
</file>