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BEA" w:rsidRPr="00CB4582" w:rsidRDefault="00FA6BEA" w:rsidP="00CB4582">
      <w:pPr>
        <w:spacing w:after="0" w:line="240" w:lineRule="auto"/>
        <w:jc w:val="center"/>
        <w:rPr>
          <w:rFonts w:ascii="Times New Roman" w:hAnsi="Times New Roman"/>
          <w:b/>
          <w:sz w:val="24"/>
          <w:szCs w:val="24"/>
        </w:rPr>
      </w:pPr>
      <w:r w:rsidRPr="00CB4582">
        <w:rPr>
          <w:rFonts w:ascii="Times New Roman" w:hAnsi="Times New Roman"/>
          <w:b/>
          <w:sz w:val="24"/>
          <w:szCs w:val="24"/>
        </w:rPr>
        <w:t>УПРАВЛІННЯ КУЛЬТУРИ</w:t>
      </w:r>
      <w:r>
        <w:rPr>
          <w:rFonts w:ascii="Times New Roman" w:hAnsi="Times New Roman"/>
          <w:b/>
          <w:sz w:val="24"/>
          <w:szCs w:val="24"/>
        </w:rPr>
        <w:t xml:space="preserve"> ГО</w:t>
      </w:r>
      <w:r w:rsidRPr="00CB4582">
        <w:rPr>
          <w:rFonts w:ascii="Times New Roman" w:hAnsi="Times New Roman"/>
          <w:b/>
          <w:sz w:val="24"/>
          <w:szCs w:val="24"/>
        </w:rPr>
        <w:t>ЛОСІЇВСЬКОЇ РАЙОННОЇ В МІСТІ КИЄВІ ДЕРЖАВНОЇ АДМІНІСТРАЦІЇ</w:t>
      </w: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right"/>
        <w:rPr>
          <w:rFonts w:ascii="Times New Roman" w:hAnsi="Times New Roman"/>
          <w:b/>
          <w:sz w:val="24"/>
          <w:szCs w:val="24"/>
        </w:rPr>
      </w:pPr>
      <w:r w:rsidRPr="00CB4582">
        <w:rPr>
          <w:rFonts w:ascii="Times New Roman" w:hAnsi="Times New Roman"/>
          <w:b/>
          <w:sz w:val="24"/>
          <w:szCs w:val="24"/>
        </w:rPr>
        <w:t>«ЗАТВЕРДЖЕНО»</w:t>
      </w:r>
    </w:p>
    <w:p w:rsidR="00FA6BEA" w:rsidRPr="00CB4582" w:rsidRDefault="00FA6BEA" w:rsidP="00CB4582">
      <w:pPr>
        <w:spacing w:after="0" w:line="240" w:lineRule="auto"/>
        <w:jc w:val="right"/>
        <w:rPr>
          <w:rFonts w:ascii="Times New Roman" w:hAnsi="Times New Roman"/>
          <w:b/>
          <w:sz w:val="24"/>
          <w:szCs w:val="24"/>
        </w:rPr>
      </w:pPr>
      <w:r>
        <w:rPr>
          <w:rFonts w:ascii="Times New Roman" w:hAnsi="Times New Roman"/>
          <w:b/>
          <w:sz w:val="24"/>
          <w:szCs w:val="24"/>
        </w:rPr>
        <w:t>Рішенням уповноваженої особи</w:t>
      </w:r>
    </w:p>
    <w:p w:rsidR="00FA6BEA" w:rsidRPr="00D33413" w:rsidRDefault="00FA6BEA" w:rsidP="00CB4582">
      <w:pPr>
        <w:spacing w:after="0" w:line="240" w:lineRule="auto"/>
        <w:jc w:val="right"/>
        <w:rPr>
          <w:rFonts w:ascii="Times New Roman" w:hAnsi="Times New Roman"/>
          <w:b/>
          <w:sz w:val="24"/>
          <w:szCs w:val="24"/>
          <w:lang w:val="ru-RU"/>
        </w:rPr>
      </w:pPr>
      <w:r w:rsidRPr="00426831">
        <w:rPr>
          <w:rFonts w:ascii="Times New Roman" w:hAnsi="Times New Roman"/>
          <w:b/>
          <w:sz w:val="24"/>
          <w:szCs w:val="24"/>
        </w:rPr>
        <w:t xml:space="preserve">від </w:t>
      </w:r>
      <w:bookmarkStart w:id="0" w:name="_GoBack"/>
      <w:bookmarkEnd w:id="0"/>
      <w:r w:rsidR="003547AC">
        <w:rPr>
          <w:rFonts w:ascii="Times New Roman" w:hAnsi="Times New Roman"/>
          <w:b/>
          <w:sz w:val="24"/>
          <w:szCs w:val="24"/>
        </w:rPr>
        <w:t>21</w:t>
      </w:r>
      <w:r w:rsidR="00155A05" w:rsidRPr="00426831">
        <w:rPr>
          <w:rFonts w:ascii="Times New Roman" w:hAnsi="Times New Roman"/>
          <w:b/>
          <w:sz w:val="24"/>
          <w:szCs w:val="24"/>
        </w:rPr>
        <w:t>.11.</w:t>
      </w:r>
      <w:r w:rsidR="00716D2D" w:rsidRPr="00426831">
        <w:rPr>
          <w:rFonts w:ascii="Times New Roman" w:hAnsi="Times New Roman"/>
          <w:b/>
          <w:sz w:val="24"/>
          <w:szCs w:val="24"/>
        </w:rPr>
        <w:t>2023</w:t>
      </w:r>
      <w:r w:rsidRPr="00716D2D">
        <w:rPr>
          <w:rFonts w:ascii="Times New Roman" w:hAnsi="Times New Roman"/>
          <w:b/>
          <w:sz w:val="24"/>
          <w:szCs w:val="24"/>
        </w:rPr>
        <w:t xml:space="preserve"> року, протокол  № </w:t>
      </w:r>
      <w:r w:rsidR="003547AC">
        <w:rPr>
          <w:rFonts w:ascii="Times New Roman" w:hAnsi="Times New Roman"/>
          <w:b/>
          <w:sz w:val="24"/>
          <w:szCs w:val="24"/>
        </w:rPr>
        <w:t>81</w:t>
      </w:r>
    </w:p>
    <w:p w:rsidR="00FA6BEA" w:rsidRPr="00CB4582" w:rsidRDefault="00FA6BEA" w:rsidP="00CB4582">
      <w:pPr>
        <w:spacing w:after="0" w:line="240" w:lineRule="auto"/>
        <w:jc w:val="right"/>
        <w:rPr>
          <w:rFonts w:ascii="Times New Roman" w:hAnsi="Times New Roman"/>
          <w:b/>
          <w:sz w:val="24"/>
          <w:szCs w:val="24"/>
        </w:rPr>
      </w:pPr>
      <w:r w:rsidRPr="00CB4582">
        <w:rPr>
          <w:rFonts w:ascii="Times New Roman" w:hAnsi="Times New Roman"/>
          <w:b/>
          <w:sz w:val="24"/>
          <w:szCs w:val="24"/>
        </w:rPr>
        <w:t>________________/</w:t>
      </w:r>
      <w:r w:rsidR="00DD6182">
        <w:rPr>
          <w:rFonts w:ascii="Times New Roman" w:hAnsi="Times New Roman"/>
          <w:b/>
          <w:sz w:val="24"/>
          <w:szCs w:val="24"/>
        </w:rPr>
        <w:t>Світлана ТЕРЕЩЕНКО</w:t>
      </w:r>
      <w:r w:rsidR="00094CD9">
        <w:rPr>
          <w:rFonts w:ascii="Times New Roman" w:hAnsi="Times New Roman"/>
          <w:b/>
          <w:sz w:val="24"/>
          <w:szCs w:val="24"/>
        </w:rPr>
        <w:t>/</w:t>
      </w:r>
      <w:r w:rsidR="00651EBB">
        <w:rPr>
          <w:rFonts w:ascii="Times New Roman" w:hAnsi="Times New Roman"/>
          <w:b/>
          <w:sz w:val="24"/>
          <w:szCs w:val="24"/>
        </w:rPr>
        <w:t xml:space="preserve"> </w:t>
      </w:r>
    </w:p>
    <w:p w:rsidR="00FA6BEA" w:rsidRDefault="00FA6BEA" w:rsidP="00CB4582">
      <w:pPr>
        <w:spacing w:after="0" w:line="240" w:lineRule="auto"/>
        <w:jc w:val="center"/>
        <w:rPr>
          <w:rFonts w:ascii="Times New Roman" w:hAnsi="Times New Roman"/>
          <w:b/>
          <w:sz w:val="24"/>
          <w:szCs w:val="24"/>
        </w:rPr>
      </w:pPr>
    </w:p>
    <w:p w:rsidR="00B6448C" w:rsidRPr="00CB4582" w:rsidRDefault="00B6448C"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4A3F8F">
      <w:pPr>
        <w:spacing w:after="0" w:line="240" w:lineRule="auto"/>
        <w:jc w:val="center"/>
        <w:rPr>
          <w:rFonts w:ascii="Times New Roman" w:hAnsi="Times New Roman"/>
          <w:b/>
          <w:sz w:val="24"/>
          <w:szCs w:val="24"/>
        </w:rPr>
      </w:pPr>
    </w:p>
    <w:p w:rsidR="00FA6BEA" w:rsidRPr="00CB4582" w:rsidRDefault="00FA6BEA" w:rsidP="004A3F8F">
      <w:pPr>
        <w:spacing w:after="0" w:line="240" w:lineRule="auto"/>
        <w:jc w:val="center"/>
        <w:rPr>
          <w:rFonts w:ascii="Times New Roman" w:hAnsi="Times New Roman"/>
          <w:b/>
          <w:sz w:val="24"/>
          <w:szCs w:val="24"/>
        </w:rPr>
      </w:pPr>
      <w:r w:rsidRPr="00CB4582">
        <w:rPr>
          <w:rFonts w:ascii="Times New Roman" w:hAnsi="Times New Roman"/>
          <w:b/>
          <w:sz w:val="24"/>
          <w:szCs w:val="24"/>
        </w:rPr>
        <w:t>ТЕНДЕРНА ДОКУМЕНТАЦІЯ</w:t>
      </w:r>
    </w:p>
    <w:p w:rsidR="00FA6BEA" w:rsidRDefault="00FA6BEA" w:rsidP="004A3F8F">
      <w:pPr>
        <w:spacing w:after="0" w:line="240" w:lineRule="auto"/>
        <w:jc w:val="center"/>
        <w:rPr>
          <w:rFonts w:ascii="Times New Roman" w:hAnsi="Times New Roman"/>
          <w:b/>
          <w:sz w:val="24"/>
          <w:szCs w:val="24"/>
        </w:rPr>
      </w:pPr>
    </w:p>
    <w:p w:rsidR="00DD6182" w:rsidRPr="00DD6182" w:rsidRDefault="00DD6182" w:rsidP="00DD6182">
      <w:pPr>
        <w:spacing w:after="0" w:line="240" w:lineRule="auto"/>
        <w:jc w:val="center"/>
        <w:rPr>
          <w:rFonts w:ascii="Times New Roman" w:hAnsi="Times New Roman"/>
          <w:b/>
          <w:sz w:val="24"/>
          <w:szCs w:val="24"/>
        </w:rPr>
      </w:pPr>
      <w:r w:rsidRPr="00DD6182">
        <w:rPr>
          <w:rFonts w:ascii="Times New Roman" w:hAnsi="Times New Roman"/>
          <w:b/>
          <w:sz w:val="24"/>
          <w:szCs w:val="24"/>
        </w:rPr>
        <w:t>Ноутбуки, моноблоки, сканери штрих- коду USB</w:t>
      </w:r>
    </w:p>
    <w:p w:rsidR="00DD6182" w:rsidRPr="00426831" w:rsidRDefault="00DD6182" w:rsidP="00DD6182">
      <w:pPr>
        <w:spacing w:after="0" w:line="240" w:lineRule="auto"/>
        <w:jc w:val="center"/>
        <w:rPr>
          <w:rFonts w:ascii="Times New Roman" w:hAnsi="Times New Roman"/>
          <w:bCs/>
          <w:sz w:val="24"/>
          <w:szCs w:val="24"/>
        </w:rPr>
      </w:pPr>
      <w:r w:rsidRPr="00426831">
        <w:rPr>
          <w:rFonts w:ascii="Times New Roman" w:hAnsi="Times New Roman"/>
          <w:bCs/>
          <w:sz w:val="24"/>
          <w:szCs w:val="24"/>
        </w:rPr>
        <w:t>код ДК 021:2015 (CPV) 30210000-4 Машини для обробки даних (апаратна частина)</w:t>
      </w:r>
    </w:p>
    <w:p w:rsidR="00DD6182" w:rsidRPr="00DD6182" w:rsidRDefault="00DD6182" w:rsidP="00DD6182">
      <w:pPr>
        <w:spacing w:after="0" w:line="240" w:lineRule="auto"/>
        <w:jc w:val="center"/>
        <w:rPr>
          <w:rFonts w:ascii="Times New Roman" w:hAnsi="Times New Roman"/>
          <w:b/>
          <w:sz w:val="24"/>
          <w:szCs w:val="24"/>
        </w:rPr>
      </w:pPr>
    </w:p>
    <w:p w:rsidR="00DD6182" w:rsidRPr="00DD6182" w:rsidRDefault="00DD6182" w:rsidP="00DD6182">
      <w:pPr>
        <w:spacing w:after="0" w:line="240" w:lineRule="auto"/>
        <w:rPr>
          <w:rFonts w:ascii="Times New Roman" w:hAnsi="Times New Roman"/>
          <w:bCs/>
          <w:sz w:val="24"/>
          <w:szCs w:val="24"/>
        </w:rPr>
      </w:pPr>
      <w:r w:rsidRPr="006C2988">
        <w:rPr>
          <w:rFonts w:ascii="Times New Roman" w:hAnsi="Times New Roman"/>
          <w:bCs/>
          <w:sz w:val="24"/>
          <w:szCs w:val="24"/>
          <w:u w:val="single"/>
        </w:rPr>
        <w:t>ЛОТ 1.</w:t>
      </w:r>
      <w:r w:rsidRPr="00DD6182">
        <w:rPr>
          <w:rFonts w:ascii="Times New Roman" w:hAnsi="Times New Roman"/>
          <w:bCs/>
          <w:sz w:val="24"/>
          <w:szCs w:val="24"/>
        </w:rPr>
        <w:t xml:space="preserve">  Ноутбуки</w:t>
      </w:r>
    </w:p>
    <w:p w:rsidR="00DD6182" w:rsidRPr="00DD6182" w:rsidRDefault="00DD6182" w:rsidP="00DD6182">
      <w:pPr>
        <w:spacing w:after="0" w:line="240" w:lineRule="auto"/>
        <w:rPr>
          <w:rFonts w:ascii="Times New Roman" w:hAnsi="Times New Roman"/>
          <w:bCs/>
          <w:sz w:val="24"/>
          <w:szCs w:val="24"/>
        </w:rPr>
      </w:pPr>
      <w:r w:rsidRPr="00DD6182">
        <w:rPr>
          <w:rFonts w:ascii="Times New Roman" w:hAnsi="Times New Roman"/>
          <w:bCs/>
          <w:sz w:val="24"/>
          <w:szCs w:val="24"/>
        </w:rPr>
        <w:t>(код ДК 02-2015  (CPV) 30210000-4 Машини для обробки даних (апаратна частина)</w:t>
      </w:r>
    </w:p>
    <w:p w:rsidR="00DD6182" w:rsidRPr="00DD6182" w:rsidRDefault="00DD6182" w:rsidP="00DD6182">
      <w:pPr>
        <w:spacing w:after="0" w:line="240" w:lineRule="auto"/>
        <w:rPr>
          <w:rFonts w:ascii="Times New Roman" w:hAnsi="Times New Roman"/>
          <w:bCs/>
          <w:sz w:val="24"/>
          <w:szCs w:val="24"/>
        </w:rPr>
      </w:pPr>
      <w:r w:rsidRPr="006C2988">
        <w:rPr>
          <w:rFonts w:ascii="Times New Roman" w:hAnsi="Times New Roman"/>
          <w:bCs/>
          <w:sz w:val="24"/>
          <w:szCs w:val="24"/>
          <w:u w:val="single"/>
        </w:rPr>
        <w:t>ЛОТ 2 .</w:t>
      </w:r>
      <w:r w:rsidRPr="00DD6182">
        <w:rPr>
          <w:rFonts w:ascii="Times New Roman" w:hAnsi="Times New Roman"/>
          <w:bCs/>
          <w:sz w:val="24"/>
          <w:szCs w:val="24"/>
        </w:rPr>
        <w:t xml:space="preserve"> Ноутбуки</w:t>
      </w:r>
    </w:p>
    <w:p w:rsidR="00DD6182" w:rsidRPr="00DD6182" w:rsidRDefault="00DD6182" w:rsidP="00DD6182">
      <w:pPr>
        <w:spacing w:after="0" w:line="240" w:lineRule="auto"/>
        <w:rPr>
          <w:rFonts w:ascii="Times New Roman" w:hAnsi="Times New Roman"/>
          <w:bCs/>
          <w:sz w:val="24"/>
          <w:szCs w:val="24"/>
        </w:rPr>
      </w:pPr>
      <w:r w:rsidRPr="00DD6182">
        <w:rPr>
          <w:rFonts w:ascii="Times New Roman" w:hAnsi="Times New Roman"/>
          <w:bCs/>
          <w:sz w:val="24"/>
          <w:szCs w:val="24"/>
        </w:rPr>
        <w:t>(код ДК 02-2015  (CPV) 30210000-4 Машини для обробки даних (апаратна частина)</w:t>
      </w:r>
    </w:p>
    <w:p w:rsidR="00DD6182" w:rsidRPr="00DD6182" w:rsidRDefault="00DD6182" w:rsidP="00DD6182">
      <w:pPr>
        <w:spacing w:after="0" w:line="240" w:lineRule="auto"/>
        <w:rPr>
          <w:rFonts w:ascii="Times New Roman" w:hAnsi="Times New Roman"/>
          <w:bCs/>
          <w:sz w:val="24"/>
          <w:szCs w:val="24"/>
        </w:rPr>
      </w:pPr>
      <w:r w:rsidRPr="00DD6182">
        <w:rPr>
          <w:rFonts w:ascii="Times New Roman" w:hAnsi="Times New Roman"/>
          <w:bCs/>
          <w:sz w:val="24"/>
          <w:szCs w:val="24"/>
        </w:rPr>
        <w:t>ЛОТ 3.  Моноблоки</w:t>
      </w:r>
    </w:p>
    <w:p w:rsidR="00DD6182" w:rsidRPr="00DD6182" w:rsidRDefault="00DD6182" w:rsidP="00DD6182">
      <w:pPr>
        <w:spacing w:after="0" w:line="240" w:lineRule="auto"/>
        <w:rPr>
          <w:rFonts w:ascii="Times New Roman" w:hAnsi="Times New Roman"/>
          <w:bCs/>
          <w:sz w:val="24"/>
          <w:szCs w:val="24"/>
        </w:rPr>
      </w:pPr>
      <w:r w:rsidRPr="00DD6182">
        <w:rPr>
          <w:rFonts w:ascii="Times New Roman" w:hAnsi="Times New Roman"/>
          <w:bCs/>
          <w:sz w:val="24"/>
          <w:szCs w:val="24"/>
        </w:rPr>
        <w:t>(код ДК 02-2015  (CPV) 30210000-4 Машини для обробки даних (апаратна частина)</w:t>
      </w:r>
    </w:p>
    <w:p w:rsidR="00DD6182" w:rsidRPr="00DD6182" w:rsidRDefault="00DD6182" w:rsidP="00DD6182">
      <w:pPr>
        <w:spacing w:after="0" w:line="240" w:lineRule="auto"/>
        <w:rPr>
          <w:rFonts w:ascii="Times New Roman" w:hAnsi="Times New Roman"/>
          <w:bCs/>
          <w:sz w:val="24"/>
          <w:szCs w:val="24"/>
        </w:rPr>
      </w:pPr>
      <w:r w:rsidRPr="006C2988">
        <w:rPr>
          <w:rFonts w:ascii="Times New Roman" w:hAnsi="Times New Roman"/>
          <w:bCs/>
          <w:sz w:val="24"/>
          <w:szCs w:val="24"/>
          <w:u w:val="single"/>
        </w:rPr>
        <w:t>ЛОТ 4.</w:t>
      </w:r>
      <w:r w:rsidRPr="00DD6182">
        <w:rPr>
          <w:rFonts w:ascii="Times New Roman" w:hAnsi="Times New Roman"/>
          <w:bCs/>
          <w:sz w:val="24"/>
          <w:szCs w:val="24"/>
        </w:rPr>
        <w:t xml:space="preserve">  </w:t>
      </w:r>
      <w:r w:rsidR="006C2988">
        <w:rPr>
          <w:rFonts w:ascii="Times New Roman" w:hAnsi="Times New Roman"/>
          <w:bCs/>
          <w:sz w:val="24"/>
          <w:szCs w:val="24"/>
        </w:rPr>
        <w:t>С</w:t>
      </w:r>
      <w:r w:rsidRPr="00DD6182">
        <w:rPr>
          <w:rFonts w:ascii="Times New Roman" w:hAnsi="Times New Roman"/>
          <w:bCs/>
          <w:sz w:val="24"/>
          <w:szCs w:val="24"/>
        </w:rPr>
        <w:t>канери штрих- коду USB</w:t>
      </w:r>
    </w:p>
    <w:p w:rsidR="00DD6182" w:rsidRPr="00DD6182" w:rsidRDefault="00DD6182" w:rsidP="00DD6182">
      <w:pPr>
        <w:spacing w:after="0" w:line="240" w:lineRule="auto"/>
        <w:rPr>
          <w:rFonts w:ascii="Times New Roman" w:hAnsi="Times New Roman"/>
          <w:bCs/>
          <w:sz w:val="24"/>
          <w:szCs w:val="24"/>
        </w:rPr>
      </w:pPr>
      <w:r w:rsidRPr="00DD6182">
        <w:rPr>
          <w:rFonts w:ascii="Times New Roman" w:hAnsi="Times New Roman"/>
          <w:bCs/>
          <w:sz w:val="24"/>
          <w:szCs w:val="24"/>
        </w:rPr>
        <w:t>(код ДК 02-2015  (CPV) 30210000-4 Машини для обробки даних (апаратна частина)</w:t>
      </w:r>
    </w:p>
    <w:p w:rsidR="00FA6BEA" w:rsidRPr="00DD6182" w:rsidRDefault="00FA6BEA" w:rsidP="00DD6182">
      <w:pPr>
        <w:spacing w:after="0" w:line="240" w:lineRule="auto"/>
        <w:rPr>
          <w:rFonts w:ascii="Times New Roman" w:hAnsi="Times New Roman"/>
          <w:bCs/>
          <w:sz w:val="24"/>
          <w:szCs w:val="24"/>
        </w:rPr>
      </w:pPr>
    </w:p>
    <w:p w:rsidR="00DD6182" w:rsidRDefault="00DD6182" w:rsidP="004A3F8F">
      <w:pPr>
        <w:spacing w:after="0" w:line="240" w:lineRule="auto"/>
        <w:jc w:val="center"/>
        <w:rPr>
          <w:rFonts w:ascii="Times New Roman" w:hAnsi="Times New Roman"/>
          <w:b/>
          <w:sz w:val="24"/>
          <w:szCs w:val="24"/>
        </w:rPr>
      </w:pPr>
    </w:p>
    <w:p w:rsidR="00FA6BEA" w:rsidRPr="00CB4582" w:rsidRDefault="00FA6BEA" w:rsidP="004A3F8F">
      <w:pPr>
        <w:spacing w:after="0" w:line="240" w:lineRule="auto"/>
        <w:jc w:val="center"/>
        <w:rPr>
          <w:rFonts w:ascii="Times New Roman" w:hAnsi="Times New Roman"/>
          <w:b/>
          <w:sz w:val="24"/>
          <w:szCs w:val="24"/>
        </w:rPr>
      </w:pPr>
      <w:r w:rsidRPr="00CB4582">
        <w:rPr>
          <w:rFonts w:ascii="Times New Roman" w:hAnsi="Times New Roman"/>
          <w:b/>
          <w:sz w:val="24"/>
          <w:szCs w:val="24"/>
        </w:rPr>
        <w:t>ВІДКРИТІ ТОРГИ</w:t>
      </w:r>
      <w:r w:rsidR="007B225D">
        <w:rPr>
          <w:rFonts w:ascii="Times New Roman" w:hAnsi="Times New Roman"/>
          <w:b/>
          <w:sz w:val="24"/>
          <w:szCs w:val="24"/>
        </w:rPr>
        <w:t xml:space="preserve"> з особливостями</w:t>
      </w: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sz w:val="24"/>
          <w:szCs w:val="24"/>
        </w:rPr>
      </w:pPr>
    </w:p>
    <w:p w:rsidR="00FA6BEA" w:rsidRDefault="00FA6BEA" w:rsidP="00660DA7">
      <w:pPr>
        <w:spacing w:after="0" w:line="240" w:lineRule="auto"/>
        <w:jc w:val="center"/>
        <w:rPr>
          <w:rFonts w:ascii="Times New Roman" w:hAnsi="Times New Roman"/>
          <w:b/>
          <w:sz w:val="24"/>
          <w:szCs w:val="24"/>
        </w:rPr>
      </w:pPr>
      <w:r>
        <w:rPr>
          <w:rFonts w:ascii="Times New Roman" w:hAnsi="Times New Roman"/>
          <w:b/>
          <w:sz w:val="24"/>
          <w:szCs w:val="24"/>
        </w:rPr>
        <w:t>м. Київ – 202</w:t>
      </w:r>
      <w:r w:rsidR="008E4355">
        <w:rPr>
          <w:rFonts w:ascii="Times New Roman" w:hAnsi="Times New Roman"/>
          <w:b/>
          <w:sz w:val="24"/>
          <w:szCs w:val="24"/>
        </w:rPr>
        <w:t>3</w:t>
      </w:r>
    </w:p>
    <w:p w:rsidR="00426831" w:rsidRDefault="00426831" w:rsidP="00660DA7">
      <w:pPr>
        <w:spacing w:after="0" w:line="240" w:lineRule="auto"/>
        <w:jc w:val="center"/>
        <w:rPr>
          <w:rFonts w:ascii="Times New Roman" w:hAnsi="Times New Roman"/>
          <w:b/>
          <w:sz w:val="24"/>
          <w:szCs w:val="24"/>
        </w:rPr>
      </w:pPr>
    </w:p>
    <w:p w:rsidR="00FA6BEA" w:rsidRDefault="00FA6BEA" w:rsidP="0004631B">
      <w:pPr>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ЗМІСТ</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1. Загальні положення</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Терміни, які вживаються в тендерній документації</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замовника торгів</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Процедура закупівлі </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Інформація про предмет закупівлі </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Недискримінація учасників</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FA6BEA" w:rsidRDefault="00FA6BEA" w:rsidP="001F33B3">
      <w:pPr>
        <w:pStyle w:val="1"/>
        <w:widowControl w:val="0"/>
        <w:numPr>
          <w:ilvl w:val="0"/>
          <w:numId w:val="2"/>
        </w:numPr>
        <w:spacing w:line="240" w:lineRule="auto"/>
        <w:ind w:left="0" w:firstLine="0"/>
        <w:rPr>
          <w:lang w:val="uk-UA"/>
        </w:rPr>
      </w:pPr>
      <w:r>
        <w:rPr>
          <w:rFonts w:ascii="Times New Roman" w:hAnsi="Times New Roman" w:cs="Times New Roman"/>
          <w:sz w:val="24"/>
          <w:szCs w:val="24"/>
          <w:lang w:val="uk-UA"/>
        </w:rPr>
        <w:t>Процедура надання роз’яснень щодо тендерної документації</w:t>
      </w:r>
    </w:p>
    <w:p w:rsidR="00FA6BEA" w:rsidRDefault="00FA6BEA" w:rsidP="001F33B3">
      <w:pPr>
        <w:pStyle w:val="1"/>
        <w:widowControl w:val="0"/>
        <w:numPr>
          <w:ilvl w:val="0"/>
          <w:numId w:val="2"/>
        </w:numPr>
        <w:spacing w:line="240" w:lineRule="auto"/>
        <w:ind w:left="0" w:firstLine="0"/>
        <w:rPr>
          <w:lang w:val="uk-UA"/>
        </w:rPr>
      </w:pPr>
      <w:r>
        <w:rPr>
          <w:rFonts w:ascii="Times New Roman" w:hAnsi="Times New Roman" w:cs="Times New Roman"/>
          <w:sz w:val="24"/>
          <w:szCs w:val="24"/>
          <w:lang w:val="uk-UA"/>
        </w:rPr>
        <w:t>Унесення змін до тендерної документації</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3. Інструкція з підготовки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Зміст і спосіб подання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Забезпечення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Строк, протягом якого тендерні пропозиції є дійсними</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субпідрядника (у випадку закупівлі робіт або послуг)</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Унесення змін або відкликання тендерної пропозиції учасником</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4. Подання та розкриття тендерної пропозиції</w:t>
      </w:r>
    </w:p>
    <w:p w:rsidR="00FA6BEA" w:rsidRDefault="00FA6BEA" w:rsidP="001F33B3">
      <w:pPr>
        <w:pStyle w:val="1"/>
        <w:widowControl w:val="0"/>
        <w:numPr>
          <w:ilvl w:val="0"/>
          <w:numId w:val="4"/>
        </w:numPr>
        <w:spacing w:line="240" w:lineRule="auto"/>
        <w:ind w:left="0" w:firstLine="0"/>
        <w:rPr>
          <w:lang w:val="uk-UA"/>
        </w:rPr>
      </w:pPr>
      <w:r>
        <w:rPr>
          <w:rFonts w:ascii="Times New Roman" w:hAnsi="Times New Roman" w:cs="Times New Roman"/>
          <w:sz w:val="24"/>
          <w:szCs w:val="24"/>
          <w:lang w:val="uk-UA"/>
        </w:rPr>
        <w:t>Кінцевий строк подання тендерної пропозиції</w:t>
      </w:r>
    </w:p>
    <w:p w:rsidR="00FA6BEA" w:rsidRDefault="00FA6BEA" w:rsidP="001F33B3">
      <w:pPr>
        <w:pStyle w:val="1"/>
        <w:widowControl w:val="0"/>
        <w:numPr>
          <w:ilvl w:val="0"/>
          <w:numId w:val="4"/>
        </w:numPr>
        <w:spacing w:line="240" w:lineRule="auto"/>
        <w:ind w:left="0" w:firstLine="0"/>
        <w:rPr>
          <w:lang w:val="uk-UA"/>
        </w:rPr>
      </w:pPr>
      <w:r>
        <w:rPr>
          <w:rFonts w:ascii="Times New Roman" w:hAnsi="Times New Roman" w:cs="Times New Roman"/>
          <w:sz w:val="24"/>
          <w:szCs w:val="24"/>
          <w:lang w:val="uk-UA"/>
        </w:rPr>
        <w:t>Дата та час розкриття тендерної пропозиції</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5. Оцінка тендерної пропозиції</w:t>
      </w:r>
    </w:p>
    <w:p w:rsidR="00FA6BEA" w:rsidRDefault="00FA6BEA" w:rsidP="001F33B3">
      <w:pPr>
        <w:pStyle w:val="1"/>
        <w:widowControl w:val="0"/>
        <w:numPr>
          <w:ilvl w:val="0"/>
          <w:numId w:val="5"/>
        </w:numPr>
        <w:spacing w:line="240" w:lineRule="auto"/>
        <w:ind w:left="0" w:firstLine="0"/>
        <w:rPr>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FA6BEA" w:rsidRPr="00ED72D4" w:rsidRDefault="00FA6BEA" w:rsidP="001F33B3">
      <w:pPr>
        <w:pStyle w:val="1"/>
        <w:widowControl w:val="0"/>
        <w:numPr>
          <w:ilvl w:val="0"/>
          <w:numId w:val="5"/>
        </w:numPr>
        <w:spacing w:line="240" w:lineRule="auto"/>
        <w:ind w:left="0" w:firstLine="0"/>
        <w:rPr>
          <w:bCs/>
          <w:lang w:val="uk-UA"/>
        </w:rPr>
      </w:pPr>
      <w:r w:rsidRPr="00ED72D4">
        <w:rPr>
          <w:rFonts w:ascii="Times New Roman" w:hAnsi="Times New Roman" w:cs="Times New Roman"/>
          <w:bCs/>
          <w:sz w:val="24"/>
          <w:szCs w:val="24"/>
          <w:lang w:val="uk-UA" w:eastAsia="en-US"/>
        </w:rPr>
        <w:t>Опис та приклади формальних (несуттєвих) помилок, допущення яких учасниками не призведе до відхилення їх тендерних пропозицій.</w:t>
      </w:r>
    </w:p>
    <w:p w:rsidR="00FA6BEA" w:rsidRDefault="00FA6BEA" w:rsidP="001F33B3">
      <w:pPr>
        <w:pStyle w:val="1"/>
        <w:widowControl w:val="0"/>
        <w:numPr>
          <w:ilvl w:val="0"/>
          <w:numId w:val="5"/>
        </w:numPr>
        <w:spacing w:line="240" w:lineRule="auto"/>
        <w:ind w:left="0" w:firstLine="0"/>
        <w:rPr>
          <w:lang w:val="uk-UA"/>
        </w:rPr>
      </w:pPr>
      <w:r>
        <w:rPr>
          <w:rFonts w:ascii="Times New Roman" w:hAnsi="Times New Roman" w:cs="Times New Roman"/>
          <w:sz w:val="24"/>
          <w:szCs w:val="24"/>
          <w:lang w:val="uk-UA"/>
        </w:rPr>
        <w:t>Інша інформація</w:t>
      </w:r>
    </w:p>
    <w:p w:rsidR="00FA6BEA" w:rsidRDefault="00FA6BEA" w:rsidP="001F33B3">
      <w:pPr>
        <w:pStyle w:val="1"/>
        <w:widowControl w:val="0"/>
        <w:numPr>
          <w:ilvl w:val="0"/>
          <w:numId w:val="5"/>
        </w:numPr>
        <w:spacing w:line="240" w:lineRule="auto"/>
        <w:ind w:left="0" w:firstLine="0"/>
        <w:rPr>
          <w:lang w:val="uk-UA"/>
        </w:rPr>
      </w:pPr>
      <w:r>
        <w:rPr>
          <w:rFonts w:ascii="Times New Roman" w:hAnsi="Times New Roman" w:cs="Times New Roman"/>
          <w:sz w:val="24"/>
          <w:szCs w:val="24"/>
          <w:lang w:val="uk-UA"/>
        </w:rPr>
        <w:t>Відхилення тендерних пропозицій</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6. Результати торгів та укладання договору про закупівлю</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Відміна замовником торгів чи визнання їх такими, що не відбулися</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Строк укладання договору</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 xml:space="preserve">Проект договору про закупівлю </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p w:rsidR="00FA6BEA" w:rsidRPr="000479E9"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FA6BEA" w:rsidRPr="000479E9" w:rsidRDefault="00FA6BEA" w:rsidP="001F33B3">
      <w:pPr>
        <w:pStyle w:val="1"/>
        <w:widowControl w:val="0"/>
        <w:numPr>
          <w:ilvl w:val="0"/>
          <w:numId w:val="6"/>
        </w:numPr>
        <w:spacing w:line="240" w:lineRule="auto"/>
        <w:ind w:left="0" w:firstLine="0"/>
        <w:rPr>
          <w:lang w:val="uk-UA"/>
        </w:rPr>
      </w:pPr>
      <w:proofErr w:type="spellStart"/>
      <w:r w:rsidRPr="000479E9">
        <w:rPr>
          <w:rFonts w:ascii="Times New Roman" w:hAnsi="Times New Roman" w:cs="Times New Roman"/>
          <w:sz w:val="24"/>
          <w:szCs w:val="24"/>
        </w:rPr>
        <w:t>Забезпечення</w:t>
      </w:r>
      <w:proofErr w:type="spellEnd"/>
      <w:r w:rsidRPr="000479E9">
        <w:rPr>
          <w:rFonts w:ascii="Times New Roman" w:hAnsi="Times New Roman" w:cs="Times New Roman"/>
          <w:sz w:val="24"/>
          <w:szCs w:val="24"/>
        </w:rPr>
        <w:t xml:space="preserve"> </w:t>
      </w:r>
      <w:proofErr w:type="spellStart"/>
      <w:r w:rsidRPr="000479E9">
        <w:rPr>
          <w:rFonts w:ascii="Times New Roman" w:hAnsi="Times New Roman" w:cs="Times New Roman"/>
          <w:sz w:val="24"/>
          <w:szCs w:val="24"/>
        </w:rPr>
        <w:t>виконання</w:t>
      </w:r>
      <w:proofErr w:type="spellEnd"/>
      <w:r w:rsidRPr="000479E9">
        <w:rPr>
          <w:rFonts w:ascii="Times New Roman" w:hAnsi="Times New Roman" w:cs="Times New Roman"/>
          <w:sz w:val="24"/>
          <w:szCs w:val="24"/>
        </w:rPr>
        <w:t xml:space="preserve"> договору про </w:t>
      </w:r>
      <w:proofErr w:type="spellStart"/>
      <w:r w:rsidRPr="000479E9">
        <w:rPr>
          <w:rFonts w:ascii="Times New Roman" w:hAnsi="Times New Roman" w:cs="Times New Roman"/>
          <w:sz w:val="24"/>
          <w:szCs w:val="24"/>
        </w:rPr>
        <w:t>закупівлю</w:t>
      </w:r>
      <w:proofErr w:type="spellEnd"/>
    </w:p>
    <w:p w:rsidR="00FA6BEA" w:rsidRDefault="00FA6BEA" w:rsidP="0004631B">
      <w:pPr>
        <w:spacing w:after="0" w:line="240" w:lineRule="auto"/>
        <w:ind w:firstLine="708"/>
        <w:jc w:val="both"/>
        <w:rPr>
          <w:rFonts w:ascii="Times New Roman" w:hAnsi="Times New Roman"/>
          <w:sz w:val="24"/>
          <w:szCs w:val="24"/>
          <w:highlight w:val="yellow"/>
        </w:rPr>
      </w:pP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Додатки:</w:t>
      </w:r>
    </w:p>
    <w:p w:rsidR="00FA6BEA" w:rsidRDefault="00FA6BEA" w:rsidP="0004631B">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41566D">
        <w:rPr>
          <w:rFonts w:ascii="Times New Roman" w:hAnsi="Times New Roman"/>
          <w:sz w:val="24"/>
          <w:szCs w:val="24"/>
        </w:rPr>
        <w:t>в</w:t>
      </w:r>
      <w:r w:rsidR="0041566D" w:rsidRPr="0041566D">
        <w:rPr>
          <w:rFonts w:ascii="Times New Roman" w:hAnsi="Times New Roman"/>
          <w:sz w:val="24"/>
          <w:szCs w:val="24"/>
        </w:rPr>
        <w:t>имоги до учасників та переможця щодо підтвердження відсутності підстав, встановлених пунктом 47 Особливостей, для відмови в участі у відкритих торгах</w:t>
      </w:r>
      <w:r>
        <w:rPr>
          <w:rFonts w:ascii="Times New Roman" w:hAnsi="Times New Roman"/>
          <w:sz w:val="24"/>
          <w:szCs w:val="24"/>
        </w:rPr>
        <w:t>, інші документи</w:t>
      </w:r>
    </w:p>
    <w:p w:rsidR="00FA6BEA" w:rsidRDefault="00FA6BEA" w:rsidP="0004631B">
      <w:pPr>
        <w:spacing w:after="0" w:line="240" w:lineRule="auto"/>
        <w:ind w:firstLine="284"/>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Технічні вимоги до предмета закупівлі</w:t>
      </w:r>
    </w:p>
    <w:p w:rsidR="00FA6BEA" w:rsidRDefault="00FA6BEA" w:rsidP="0004631B">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Проект договору про закупівлю</w:t>
      </w:r>
    </w:p>
    <w:p w:rsidR="00FA6BEA" w:rsidRDefault="00FA6BEA" w:rsidP="0004631B">
      <w:pPr>
        <w:spacing w:after="0" w:line="240" w:lineRule="auto"/>
        <w:ind w:firstLine="284"/>
        <w:jc w:val="both"/>
        <w:rPr>
          <w:rFonts w:ascii="Times New Roman" w:hAnsi="Times New Roman"/>
          <w:sz w:val="24"/>
          <w:szCs w:val="24"/>
        </w:rPr>
      </w:pPr>
      <w:r w:rsidRPr="00BD1D36">
        <w:rPr>
          <w:rFonts w:ascii="Times New Roman" w:hAnsi="Times New Roman"/>
          <w:b/>
          <w:bCs/>
          <w:sz w:val="24"/>
          <w:szCs w:val="24"/>
        </w:rPr>
        <w:t>Додаток 4.</w:t>
      </w:r>
      <w:r>
        <w:rPr>
          <w:rFonts w:ascii="Times New Roman" w:hAnsi="Times New Roman"/>
          <w:sz w:val="24"/>
          <w:szCs w:val="24"/>
        </w:rPr>
        <w:t xml:space="preserve"> </w:t>
      </w:r>
      <w:r w:rsidRPr="00BD1D36">
        <w:rPr>
          <w:rFonts w:ascii="Times New Roman" w:hAnsi="Times New Roman"/>
          <w:sz w:val="24"/>
          <w:szCs w:val="24"/>
        </w:rPr>
        <w:t>Тендерна пропозиція</w:t>
      </w:r>
      <w:r>
        <w:rPr>
          <w:rFonts w:ascii="Times New Roman" w:hAnsi="Times New Roman"/>
          <w:sz w:val="24"/>
          <w:szCs w:val="24"/>
        </w:rPr>
        <w:t xml:space="preserve"> </w:t>
      </w:r>
    </w:p>
    <w:p w:rsidR="00FA6BEA" w:rsidRDefault="00FA6BEA" w:rsidP="000D2BEE">
      <w:pPr>
        <w:pStyle w:val="a4"/>
        <w:shd w:val="clear" w:color="auto" w:fill="FFFFFF"/>
        <w:jc w:val="both"/>
        <w:rPr>
          <w:b/>
        </w:rPr>
      </w:pPr>
    </w:p>
    <w:p w:rsidR="00FA6BEA" w:rsidRDefault="00FA6BEA" w:rsidP="000D2BEE">
      <w:pPr>
        <w:spacing w:after="0"/>
        <w:jc w:val="both"/>
        <w:outlineLvl w:val="0"/>
        <w:rPr>
          <w:rFonts w:ascii="Times New Roman" w:hAnsi="Times New Roman"/>
          <w:b/>
          <w:sz w:val="24"/>
          <w:szCs w:val="24"/>
        </w:rPr>
      </w:pPr>
    </w:p>
    <w:p w:rsidR="00FA6BEA" w:rsidRDefault="00FA6BEA" w:rsidP="000D2BEE">
      <w:pPr>
        <w:spacing w:after="0"/>
        <w:jc w:val="both"/>
        <w:outlineLvl w:val="0"/>
        <w:rPr>
          <w:rFonts w:ascii="Times New Roman" w:hAnsi="Times New Roman"/>
          <w:b/>
          <w:sz w:val="24"/>
          <w:szCs w:val="24"/>
        </w:rPr>
      </w:pPr>
    </w:p>
    <w:p w:rsidR="00FA6BEA" w:rsidRPr="00B75D29" w:rsidRDefault="00FA6BEA" w:rsidP="000D2BEE">
      <w:pPr>
        <w:spacing w:after="0"/>
        <w:jc w:val="both"/>
        <w:outlineLvl w:val="0"/>
        <w:rPr>
          <w:rFonts w:ascii="Times New Roman" w:hAnsi="Times New Roman"/>
          <w:b/>
          <w:sz w:val="24"/>
          <w:szCs w:val="24"/>
        </w:rPr>
      </w:pPr>
    </w:p>
    <w:p w:rsidR="00FA6BEA" w:rsidRPr="000D2BEE" w:rsidRDefault="00FA6BEA" w:rsidP="0004631B">
      <w:pPr>
        <w:spacing w:after="0" w:line="240" w:lineRule="auto"/>
        <w:jc w:val="both"/>
        <w:outlineLvl w:val="0"/>
        <w:rPr>
          <w:rFonts w:ascii="Times New Roman" w:hAnsi="Times New Roman"/>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538"/>
        <w:gridCol w:w="6876"/>
      </w:tblGrid>
      <w:tr w:rsidR="00FA6BEA" w:rsidRPr="007E40B8" w:rsidTr="00436856">
        <w:trPr>
          <w:trHeight w:val="520"/>
          <w:jc w:val="center"/>
        </w:trPr>
        <w:tc>
          <w:tcPr>
            <w:tcW w:w="576"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tc>
        <w:tc>
          <w:tcPr>
            <w:tcW w:w="9414" w:type="dxa"/>
            <w:gridSpan w:val="2"/>
            <w:vAlign w:val="center"/>
          </w:tcPr>
          <w:p w:rsidR="00FA6BEA" w:rsidRDefault="00FA6BEA">
            <w:pPr>
              <w:pStyle w:val="1"/>
              <w:widowControl w:val="0"/>
              <w:spacing w:line="240" w:lineRule="auto"/>
              <w:jc w:val="center"/>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Розділ 1. Загальні положення</w:t>
            </w:r>
          </w:p>
        </w:tc>
      </w:tr>
      <w:tr w:rsidR="00FA6BEA" w:rsidRPr="007E40B8" w:rsidTr="00013980">
        <w:trPr>
          <w:trHeight w:val="520"/>
          <w:jc w:val="center"/>
        </w:trPr>
        <w:tc>
          <w:tcPr>
            <w:tcW w:w="576"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6876"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FA6BEA" w:rsidRDefault="00FA6BEA">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Терміни, які вживаються в тендерній документації</w:t>
            </w:r>
          </w:p>
        </w:tc>
        <w:tc>
          <w:tcPr>
            <w:tcW w:w="6876" w:type="dxa"/>
            <w:vAlign w:val="center"/>
          </w:tcPr>
          <w:p w:rsidR="00FA6BEA" w:rsidRDefault="00FA6BEA">
            <w:pPr>
              <w:pStyle w:val="1"/>
              <w:widowControl w:val="0"/>
              <w:spacing w:line="240" w:lineRule="auto"/>
              <w:jc w:val="both"/>
              <w:rPr>
                <w:rFonts w:ascii="Times New Roman" w:hAnsi="Times New Roman" w:cs="Times New Roman"/>
                <w:color w:val="auto"/>
                <w:sz w:val="24"/>
                <w:szCs w:val="24"/>
                <w:lang w:val="uk-UA"/>
              </w:rPr>
            </w:pPr>
            <w:r w:rsidRPr="00634BF1">
              <w:rPr>
                <w:rFonts w:ascii="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з урахуванням Постанови К</w:t>
            </w:r>
            <w:r w:rsidR="00AA3186">
              <w:rPr>
                <w:rFonts w:ascii="Times New Roman" w:hAnsi="Times New Roman" w:cs="Times New Roman"/>
                <w:color w:val="auto"/>
                <w:sz w:val="24"/>
                <w:szCs w:val="24"/>
                <w:lang w:val="uk-UA"/>
              </w:rPr>
              <w:t xml:space="preserve">абінету Міністрів України </w:t>
            </w:r>
            <w:r w:rsidRPr="00634BF1">
              <w:rPr>
                <w:rFonts w:ascii="Times New Roman" w:hAnsi="Times New Roman" w:cs="Times New Roman"/>
                <w:color w:val="auto"/>
                <w:sz w:val="24"/>
                <w:szCs w:val="24"/>
                <w:lang w:val="uk-UA"/>
              </w:rPr>
              <w:t>від 12.10.2022 №</w:t>
            </w:r>
            <w:r>
              <w:rPr>
                <w:rFonts w:ascii="Times New Roman" w:hAnsi="Times New Roman" w:cs="Times New Roman"/>
                <w:color w:val="auto"/>
                <w:sz w:val="24"/>
                <w:szCs w:val="24"/>
                <w:lang w:val="uk-UA"/>
              </w:rPr>
              <w:t xml:space="preserve"> </w:t>
            </w:r>
            <w:r w:rsidRPr="00634BF1">
              <w:rPr>
                <w:rFonts w:ascii="Times New Roman" w:hAnsi="Times New Roman" w:cs="Times New Roman"/>
                <w:color w:val="auto"/>
                <w:sz w:val="24"/>
                <w:szCs w:val="24"/>
                <w:lang w:val="uk-UA"/>
              </w:rPr>
              <w:t xml:space="preserve">1178 «Про затвердження особливостей здійснення публічних </w:t>
            </w:r>
            <w:proofErr w:type="spellStart"/>
            <w:r w:rsidRPr="00634BF1">
              <w:rPr>
                <w:rFonts w:ascii="Times New Roman" w:hAnsi="Times New Roman" w:cs="Times New Roman"/>
                <w:color w:val="auto"/>
                <w:sz w:val="24"/>
                <w:szCs w:val="24"/>
                <w:lang w:val="uk-UA"/>
              </w:rPr>
              <w:t>закупівель</w:t>
            </w:r>
            <w:proofErr w:type="spellEnd"/>
            <w:r w:rsidRPr="00634BF1">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E52090">
              <w:rPr>
                <w:rFonts w:ascii="Times New Roman" w:hAnsi="Times New Roman" w:cs="Times New Roman"/>
                <w:color w:val="auto"/>
                <w:sz w:val="24"/>
                <w:szCs w:val="24"/>
                <w:lang w:val="uk-UA"/>
              </w:rPr>
              <w:t>Особливості</w:t>
            </w:r>
            <w:r w:rsidRPr="00634BF1">
              <w:rPr>
                <w:rFonts w:ascii="Times New Roman" w:hAnsi="Times New Roman" w:cs="Times New Roman"/>
                <w:color w:val="auto"/>
                <w:sz w:val="24"/>
                <w:szCs w:val="24"/>
                <w:lang w:val="uk-UA"/>
              </w:rPr>
              <w:t>)</w:t>
            </w:r>
            <w:r w:rsidR="003F7252">
              <w:rPr>
                <w:rFonts w:ascii="Times New Roman" w:hAnsi="Times New Roman" w:cs="Times New Roman"/>
                <w:color w:val="auto"/>
                <w:sz w:val="24"/>
                <w:szCs w:val="24"/>
                <w:lang w:val="uk-UA"/>
              </w:rPr>
              <w:t xml:space="preserve"> та </w:t>
            </w:r>
            <w:r w:rsidR="003F7252" w:rsidRPr="003F7252">
              <w:rPr>
                <w:rFonts w:ascii="Times New Roman" w:hAnsi="Times New Roman" w:cs="Times New Roman"/>
                <w:color w:val="auto"/>
                <w:sz w:val="24"/>
                <w:szCs w:val="24"/>
                <w:lang w:val="uk-UA"/>
              </w:rPr>
              <w:t xml:space="preserve">інших нормативних документів чинного законодавства України у сфері публічних </w:t>
            </w:r>
            <w:proofErr w:type="spellStart"/>
            <w:r w:rsidR="003F7252" w:rsidRPr="003F7252">
              <w:rPr>
                <w:rFonts w:ascii="Times New Roman" w:hAnsi="Times New Roman" w:cs="Times New Roman"/>
                <w:color w:val="auto"/>
                <w:sz w:val="24"/>
                <w:szCs w:val="24"/>
                <w:lang w:val="uk-UA"/>
              </w:rPr>
              <w:t>закупівель</w:t>
            </w:r>
            <w:proofErr w:type="spellEnd"/>
            <w:r w:rsidR="003F7252" w:rsidRPr="003F7252">
              <w:rPr>
                <w:rFonts w:ascii="Times New Roman" w:hAnsi="Times New Roman" w:cs="Times New Roman"/>
                <w:color w:val="auto"/>
                <w:sz w:val="24"/>
                <w:szCs w:val="24"/>
                <w:lang w:val="uk-UA"/>
              </w:rPr>
              <w:t>.</w:t>
            </w:r>
            <w:r w:rsidRPr="00634BF1">
              <w:rPr>
                <w:rFonts w:ascii="Times New Roman" w:hAnsi="Times New Roman" w:cs="Times New Roman"/>
                <w:color w:val="auto"/>
                <w:sz w:val="24"/>
                <w:szCs w:val="24"/>
                <w:lang w:val="uk-UA"/>
              </w:rPr>
              <w:t xml:space="preserve"> Терміни, які використовуються в цій тендерній документації, вживаються в значеннях, визначених законодавством України, в тому числі Законом.</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538" w:type="dxa"/>
          </w:tcPr>
          <w:p w:rsidR="00FA6BEA" w:rsidRDefault="00FA6BEA" w:rsidP="00013980">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замовника торгів</w:t>
            </w:r>
          </w:p>
        </w:tc>
        <w:tc>
          <w:tcPr>
            <w:tcW w:w="6876" w:type="dxa"/>
          </w:tcPr>
          <w:p w:rsidR="00FA6BEA" w:rsidRDefault="00FA6BEA">
            <w:pPr>
              <w:pStyle w:val="1"/>
              <w:widowControl w:val="0"/>
              <w:spacing w:line="240" w:lineRule="auto"/>
              <w:jc w:val="both"/>
              <w:rPr>
                <w:rFonts w:ascii="Times New Roman" w:hAnsi="Times New Roman" w:cs="Times New Roman"/>
                <w:color w:val="auto"/>
                <w:sz w:val="24"/>
                <w:szCs w:val="24"/>
                <w:lang w:val="uk-UA"/>
              </w:rPr>
            </w:pP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2.1</w:t>
            </w:r>
          </w:p>
        </w:tc>
        <w:tc>
          <w:tcPr>
            <w:tcW w:w="2538" w:type="dxa"/>
          </w:tcPr>
          <w:p w:rsidR="00FA6BEA" w:rsidRDefault="00FA6BEA" w:rsidP="00013980">
            <w:pPr>
              <w:pStyle w:val="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повне найменування</w:t>
            </w:r>
          </w:p>
        </w:tc>
        <w:tc>
          <w:tcPr>
            <w:tcW w:w="6876" w:type="dxa"/>
          </w:tcPr>
          <w:p w:rsidR="00FA6BEA" w:rsidRDefault="00FA6BEA">
            <w:pPr>
              <w:shd w:val="clear" w:color="auto" w:fill="FFFFFF"/>
              <w:spacing w:after="0" w:line="240" w:lineRule="auto"/>
              <w:jc w:val="both"/>
              <w:textAlignment w:val="baseline"/>
              <w:rPr>
                <w:rFonts w:ascii="Times New Roman" w:hAnsi="Times New Roman"/>
                <w:b/>
                <w:i/>
                <w:sz w:val="24"/>
                <w:szCs w:val="24"/>
                <w:bdr w:val="none" w:sz="0" w:space="0" w:color="auto" w:frame="1"/>
              </w:rPr>
            </w:pPr>
            <w:bookmarkStart w:id="1" w:name="n44"/>
            <w:bookmarkEnd w:id="1"/>
            <w:r w:rsidRPr="007E40B8">
              <w:rPr>
                <w:rFonts w:ascii="Times New Roman" w:hAnsi="Times New Roman"/>
                <w:b/>
                <w:sz w:val="24"/>
                <w:szCs w:val="24"/>
              </w:rPr>
              <w:t>Управління культури  Голосіївської районної в місті Києві державної адміністрації</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2.2</w:t>
            </w:r>
          </w:p>
        </w:tc>
        <w:tc>
          <w:tcPr>
            <w:tcW w:w="2538" w:type="dxa"/>
          </w:tcPr>
          <w:p w:rsidR="00FA6BEA" w:rsidRDefault="00FA6BEA" w:rsidP="00013980">
            <w:pPr>
              <w:pStyle w:val="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місцезнаходження</w:t>
            </w:r>
          </w:p>
        </w:tc>
        <w:tc>
          <w:tcPr>
            <w:tcW w:w="6876" w:type="dxa"/>
          </w:tcPr>
          <w:p w:rsidR="00FA6BEA" w:rsidRDefault="00FA6BEA">
            <w:pPr>
              <w:shd w:val="clear" w:color="auto" w:fill="FFFFFF"/>
              <w:spacing w:after="0" w:line="240" w:lineRule="auto"/>
              <w:jc w:val="both"/>
              <w:textAlignment w:val="baseline"/>
              <w:rPr>
                <w:rFonts w:ascii="Times New Roman" w:hAnsi="Times New Roman"/>
                <w:sz w:val="24"/>
                <w:szCs w:val="24"/>
                <w:bdr w:val="none" w:sz="0" w:space="0" w:color="auto" w:frame="1"/>
              </w:rPr>
            </w:pPr>
            <w:r w:rsidRPr="000358F9">
              <w:rPr>
                <w:rFonts w:ascii="Times New Roman" w:hAnsi="Times New Roman"/>
                <w:sz w:val="24"/>
                <w:szCs w:val="24"/>
                <w:lang w:eastAsia="ru-RU"/>
              </w:rPr>
              <w:t xml:space="preserve">Україна, </w:t>
            </w:r>
            <w:proofErr w:type="spellStart"/>
            <w:r w:rsidRPr="000358F9">
              <w:rPr>
                <w:rFonts w:ascii="Times New Roman" w:hAnsi="Times New Roman"/>
                <w:sz w:val="24"/>
                <w:szCs w:val="24"/>
                <w:lang w:eastAsia="ru-RU"/>
              </w:rPr>
              <w:t>просп</w:t>
            </w:r>
            <w:proofErr w:type="spellEnd"/>
            <w:r w:rsidRPr="000358F9">
              <w:rPr>
                <w:rFonts w:ascii="Times New Roman" w:hAnsi="Times New Roman"/>
                <w:sz w:val="24"/>
                <w:szCs w:val="24"/>
                <w:lang w:eastAsia="ru-RU"/>
              </w:rPr>
              <w:t>. Голосіївський, 42 кім. 501 м.</w:t>
            </w:r>
            <w:r>
              <w:rPr>
                <w:rFonts w:ascii="Times New Roman" w:hAnsi="Times New Roman"/>
                <w:sz w:val="24"/>
                <w:szCs w:val="24"/>
                <w:lang w:eastAsia="ru-RU"/>
              </w:rPr>
              <w:t xml:space="preserve"> </w:t>
            </w:r>
            <w:r w:rsidRPr="000358F9">
              <w:rPr>
                <w:rFonts w:ascii="Times New Roman" w:hAnsi="Times New Roman"/>
                <w:sz w:val="24"/>
                <w:szCs w:val="24"/>
                <w:lang w:eastAsia="ru-RU"/>
              </w:rPr>
              <w:t>Київ, 03039</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2.3</w:t>
            </w:r>
          </w:p>
        </w:tc>
        <w:tc>
          <w:tcPr>
            <w:tcW w:w="2538" w:type="dxa"/>
          </w:tcPr>
          <w:p w:rsidR="00FA6BEA" w:rsidRDefault="00FA6BEA" w:rsidP="0001398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76" w:type="dxa"/>
          </w:tcPr>
          <w:p w:rsidR="00FA6BEA" w:rsidRDefault="00DD6182" w:rsidP="007936EC">
            <w:pPr>
              <w:tabs>
                <w:tab w:val="left" w:pos="0"/>
                <w:tab w:val="center" w:pos="4153"/>
                <w:tab w:val="right" w:pos="830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Світлана Геннадіївна Терещенко</w:t>
            </w:r>
            <w:r w:rsidR="00FA6BEA">
              <w:rPr>
                <w:rFonts w:ascii="Times New Roman" w:hAnsi="Times New Roman"/>
                <w:sz w:val="24"/>
                <w:szCs w:val="24"/>
                <w:lang w:eastAsia="ru-RU"/>
              </w:rPr>
              <w:t>, уповноважена особа</w:t>
            </w:r>
          </w:p>
          <w:p w:rsidR="00FA6BEA" w:rsidRPr="000358F9" w:rsidRDefault="00FA6BEA" w:rsidP="007936EC">
            <w:pPr>
              <w:tabs>
                <w:tab w:val="left" w:pos="0"/>
                <w:tab w:val="center" w:pos="4153"/>
                <w:tab w:val="right" w:pos="8306"/>
              </w:tabs>
              <w:spacing w:after="0" w:line="240" w:lineRule="auto"/>
              <w:jc w:val="both"/>
              <w:rPr>
                <w:rFonts w:ascii="Times New Roman" w:hAnsi="Times New Roman"/>
                <w:sz w:val="24"/>
                <w:szCs w:val="24"/>
                <w:lang w:eastAsia="ru-RU"/>
              </w:rPr>
            </w:pPr>
            <w:proofErr w:type="spellStart"/>
            <w:r w:rsidRPr="000358F9">
              <w:rPr>
                <w:rFonts w:ascii="Times New Roman" w:hAnsi="Times New Roman"/>
                <w:sz w:val="24"/>
                <w:szCs w:val="24"/>
                <w:lang w:eastAsia="ru-RU"/>
              </w:rPr>
              <w:t>тел</w:t>
            </w:r>
            <w:proofErr w:type="spellEnd"/>
            <w:r w:rsidRPr="000358F9">
              <w:rPr>
                <w:rFonts w:ascii="Times New Roman" w:hAnsi="Times New Roman"/>
                <w:sz w:val="24"/>
                <w:szCs w:val="24"/>
                <w:lang w:eastAsia="ru-RU"/>
              </w:rPr>
              <w:t>. (044) 259 92 60</w:t>
            </w:r>
          </w:p>
          <w:p w:rsidR="003319FA" w:rsidRDefault="00FA6BEA" w:rsidP="007936EC">
            <w:pPr>
              <w:tabs>
                <w:tab w:val="left" w:pos="0"/>
                <w:tab w:val="center" w:pos="4153"/>
                <w:tab w:val="right" w:pos="8306"/>
              </w:tabs>
              <w:spacing w:after="0" w:line="240" w:lineRule="auto"/>
              <w:jc w:val="both"/>
              <w:rPr>
                <w:rFonts w:ascii="Times New Roman" w:hAnsi="Times New Roman"/>
                <w:sz w:val="24"/>
                <w:szCs w:val="24"/>
                <w:lang w:eastAsia="ru-RU"/>
              </w:rPr>
            </w:pPr>
            <w:r w:rsidRPr="000358F9">
              <w:rPr>
                <w:rFonts w:ascii="Times New Roman" w:hAnsi="Times New Roman"/>
                <w:sz w:val="24"/>
                <w:szCs w:val="24"/>
                <w:lang w:eastAsia="ru-RU"/>
              </w:rPr>
              <w:t>е-</w:t>
            </w:r>
            <w:proofErr w:type="spellStart"/>
            <w:r w:rsidRPr="000358F9">
              <w:rPr>
                <w:rFonts w:ascii="Times New Roman" w:hAnsi="Times New Roman"/>
                <w:sz w:val="24"/>
                <w:szCs w:val="24"/>
                <w:lang w:eastAsia="ru-RU"/>
              </w:rPr>
              <w:t>mail</w:t>
            </w:r>
            <w:proofErr w:type="spellEnd"/>
            <w:r w:rsidRPr="000358F9">
              <w:rPr>
                <w:rFonts w:ascii="Times New Roman" w:hAnsi="Times New Roman"/>
                <w:sz w:val="24"/>
                <w:szCs w:val="24"/>
                <w:lang w:eastAsia="ru-RU"/>
              </w:rPr>
              <w:t>:</w:t>
            </w:r>
            <w:r w:rsidR="003319FA">
              <w:rPr>
                <w:rFonts w:ascii="Times New Roman" w:hAnsi="Times New Roman"/>
                <w:sz w:val="24"/>
                <w:szCs w:val="24"/>
                <w:lang w:eastAsia="ru-RU"/>
              </w:rPr>
              <w:t xml:space="preserve"> </w:t>
            </w:r>
          </w:p>
          <w:p w:rsidR="00FA6BEA" w:rsidRPr="000358F9" w:rsidRDefault="003319FA" w:rsidP="007936EC">
            <w:pPr>
              <w:tabs>
                <w:tab w:val="left" w:pos="0"/>
                <w:tab w:val="center" w:pos="4153"/>
                <w:tab w:val="right" w:pos="8306"/>
              </w:tabs>
              <w:spacing w:after="0" w:line="240" w:lineRule="auto"/>
              <w:jc w:val="both"/>
              <w:rPr>
                <w:rFonts w:ascii="Times New Roman" w:hAnsi="Times New Roman"/>
                <w:sz w:val="24"/>
                <w:szCs w:val="24"/>
                <w:lang w:eastAsia="ru-RU"/>
              </w:rPr>
            </w:pPr>
            <w:r w:rsidRPr="003319FA">
              <w:rPr>
                <w:rFonts w:ascii="Times New Roman" w:hAnsi="Times New Roman"/>
                <w:sz w:val="24"/>
                <w:szCs w:val="24"/>
                <w:lang w:eastAsia="ru-RU"/>
              </w:rPr>
              <w:t>kultura_golos@kyivcity.gov.ua</w:t>
            </w:r>
          </w:p>
          <w:p w:rsidR="00FA6BEA" w:rsidRPr="00AA3186" w:rsidRDefault="003319FA" w:rsidP="007936EC">
            <w:pPr>
              <w:pStyle w:val="1"/>
              <w:widowControl w:val="0"/>
              <w:pBdr>
                <w:bottom w:val="single" w:sz="4" w:space="1" w:color="000000"/>
              </w:pBdr>
              <w:spacing w:line="240" w:lineRule="auto"/>
              <w:jc w:val="both"/>
              <w:rPr>
                <w:rFonts w:ascii="Times New Roman" w:hAnsi="Times New Roman" w:cs="Times New Roman"/>
                <w:color w:val="auto"/>
                <w:sz w:val="24"/>
                <w:szCs w:val="24"/>
                <w:bdr w:val="none" w:sz="0" w:space="0" w:color="auto" w:frame="1"/>
                <w:lang w:val="uk-UA"/>
              </w:rPr>
            </w:pPr>
            <w:proofErr w:type="spellStart"/>
            <w:r w:rsidRPr="000358F9">
              <w:rPr>
                <w:rFonts w:ascii="Times New Roman" w:hAnsi="Times New Roman"/>
                <w:sz w:val="24"/>
                <w:szCs w:val="24"/>
              </w:rPr>
              <w:t>kultura</w:t>
            </w:r>
            <w:proofErr w:type="spellEnd"/>
            <w:r w:rsidRPr="003319FA">
              <w:rPr>
                <w:rFonts w:ascii="Times New Roman" w:hAnsi="Times New Roman"/>
                <w:sz w:val="24"/>
                <w:szCs w:val="24"/>
                <w:lang w:val="uk-UA"/>
              </w:rPr>
              <w:t>_</w:t>
            </w:r>
            <w:proofErr w:type="spellStart"/>
            <w:r w:rsidRPr="000358F9">
              <w:rPr>
                <w:rFonts w:ascii="Times New Roman" w:hAnsi="Times New Roman"/>
                <w:sz w:val="24"/>
                <w:szCs w:val="24"/>
              </w:rPr>
              <w:t>grda</w:t>
            </w:r>
            <w:proofErr w:type="spellEnd"/>
            <w:r w:rsidRPr="003319FA">
              <w:rPr>
                <w:rFonts w:ascii="Times New Roman" w:hAnsi="Times New Roman"/>
                <w:sz w:val="24"/>
                <w:szCs w:val="24"/>
                <w:lang w:val="uk-UA"/>
              </w:rPr>
              <w:t>@</w:t>
            </w:r>
            <w:proofErr w:type="spellStart"/>
            <w:r w:rsidRPr="000358F9">
              <w:rPr>
                <w:rFonts w:ascii="Times New Roman" w:hAnsi="Times New Roman"/>
                <w:sz w:val="24"/>
                <w:szCs w:val="24"/>
              </w:rPr>
              <w:t>ukr</w:t>
            </w:r>
            <w:proofErr w:type="spellEnd"/>
            <w:r w:rsidRPr="003319FA">
              <w:rPr>
                <w:rFonts w:ascii="Times New Roman" w:hAnsi="Times New Roman"/>
                <w:sz w:val="24"/>
                <w:szCs w:val="24"/>
                <w:lang w:val="uk-UA"/>
              </w:rPr>
              <w:t>.</w:t>
            </w:r>
            <w:proofErr w:type="spellStart"/>
            <w:r w:rsidRPr="000358F9">
              <w:rPr>
                <w:rFonts w:ascii="Times New Roman" w:hAnsi="Times New Roman"/>
                <w:sz w:val="24"/>
                <w:szCs w:val="24"/>
              </w:rPr>
              <w:t>net</w:t>
            </w:r>
            <w:proofErr w:type="spellEnd"/>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c>
          <w:tcPr>
            <w:tcW w:w="2538" w:type="dxa"/>
          </w:tcPr>
          <w:p w:rsidR="00FA6BEA" w:rsidRDefault="00FA6BEA" w:rsidP="00013980">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Процедура закупівлі</w:t>
            </w:r>
          </w:p>
        </w:tc>
        <w:tc>
          <w:tcPr>
            <w:tcW w:w="6876" w:type="dxa"/>
          </w:tcPr>
          <w:p w:rsidR="00FA6BEA" w:rsidRDefault="008B429E">
            <w:pPr>
              <w:shd w:val="clear" w:color="auto" w:fill="FFFFFF"/>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В</w:t>
            </w:r>
            <w:r w:rsidR="00FA6BEA">
              <w:rPr>
                <w:rFonts w:ascii="Times New Roman" w:hAnsi="Times New Roman"/>
                <w:sz w:val="24"/>
                <w:szCs w:val="24"/>
                <w:bdr w:val="none" w:sz="0" w:space="0" w:color="auto" w:frame="1"/>
              </w:rPr>
              <w:t>ідкриті торги</w:t>
            </w:r>
            <w:r w:rsidR="007B225D">
              <w:t xml:space="preserve"> </w:t>
            </w:r>
            <w:r w:rsidR="007B225D" w:rsidRPr="007B225D">
              <w:rPr>
                <w:rFonts w:ascii="Times New Roman" w:hAnsi="Times New Roman"/>
                <w:sz w:val="24"/>
                <w:szCs w:val="24"/>
                <w:bdr w:val="none" w:sz="0" w:space="0" w:color="auto" w:frame="1"/>
              </w:rPr>
              <w:t>з особливостями</w:t>
            </w:r>
            <w:r>
              <w:rPr>
                <w:rFonts w:ascii="Times New Roman" w:hAnsi="Times New Roman"/>
                <w:sz w:val="24"/>
                <w:szCs w:val="24"/>
                <w:bdr w:val="none" w:sz="0" w:space="0" w:color="auto" w:frame="1"/>
              </w:rPr>
              <w:t xml:space="preserve"> </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2538" w:type="dxa"/>
          </w:tcPr>
          <w:p w:rsidR="00FA6BEA" w:rsidRDefault="00FA6BEA" w:rsidP="00013980">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предмет закупівлі</w:t>
            </w:r>
          </w:p>
        </w:tc>
        <w:tc>
          <w:tcPr>
            <w:tcW w:w="6876" w:type="dxa"/>
          </w:tcPr>
          <w:p w:rsidR="00FA6BEA" w:rsidRDefault="008E4355">
            <w:pPr>
              <w:shd w:val="clear" w:color="auto" w:fill="FFFFFF"/>
              <w:spacing w:after="0" w:line="240" w:lineRule="auto"/>
              <w:jc w:val="both"/>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 xml:space="preserve"> </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w:t>
            </w:r>
          </w:p>
        </w:tc>
        <w:tc>
          <w:tcPr>
            <w:tcW w:w="2538" w:type="dxa"/>
          </w:tcPr>
          <w:p w:rsidR="00FA6BEA" w:rsidRDefault="00FA6BEA" w:rsidP="00013980">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назва предмета закупівлі</w:t>
            </w:r>
          </w:p>
        </w:tc>
        <w:tc>
          <w:tcPr>
            <w:tcW w:w="6876" w:type="dxa"/>
          </w:tcPr>
          <w:p w:rsidR="00DD6182" w:rsidRPr="00DD6182" w:rsidRDefault="00DD6182" w:rsidP="00DD6182">
            <w:pPr>
              <w:spacing w:after="0" w:line="240" w:lineRule="auto"/>
              <w:jc w:val="both"/>
              <w:rPr>
                <w:rFonts w:ascii="Times New Roman" w:hAnsi="Times New Roman"/>
                <w:b/>
                <w:bCs/>
                <w:sz w:val="24"/>
                <w:szCs w:val="24"/>
                <w:lang w:eastAsia="ar-SA"/>
              </w:rPr>
            </w:pPr>
            <w:r w:rsidRPr="00DD6182">
              <w:rPr>
                <w:rFonts w:ascii="Times New Roman" w:hAnsi="Times New Roman"/>
                <w:b/>
                <w:bCs/>
                <w:sz w:val="24"/>
                <w:szCs w:val="24"/>
                <w:lang w:eastAsia="ar-SA"/>
              </w:rPr>
              <w:t>Ноутбуки, моноблоки</w:t>
            </w:r>
            <w:r>
              <w:rPr>
                <w:rFonts w:ascii="Times New Roman" w:hAnsi="Times New Roman"/>
                <w:b/>
                <w:bCs/>
                <w:sz w:val="24"/>
                <w:szCs w:val="24"/>
                <w:lang w:eastAsia="ar-SA"/>
              </w:rPr>
              <w:t xml:space="preserve">, </w:t>
            </w:r>
            <w:r w:rsidRPr="00DD6182">
              <w:rPr>
                <w:rFonts w:ascii="Times New Roman" w:hAnsi="Times New Roman"/>
                <w:b/>
                <w:bCs/>
                <w:sz w:val="24"/>
                <w:szCs w:val="24"/>
                <w:lang w:eastAsia="ar-SA"/>
              </w:rPr>
              <w:t>сканери штрих- коду USB</w:t>
            </w:r>
          </w:p>
          <w:p w:rsidR="008E4355" w:rsidRPr="00DD6182" w:rsidRDefault="00DD6182" w:rsidP="00DD6182">
            <w:pPr>
              <w:spacing w:after="0" w:line="240" w:lineRule="auto"/>
              <w:rPr>
                <w:rFonts w:ascii="Times New Roman" w:hAnsi="Times New Roman"/>
                <w:i/>
                <w:sz w:val="24"/>
                <w:szCs w:val="24"/>
                <w:bdr w:val="none" w:sz="0" w:space="0" w:color="auto" w:frame="1"/>
              </w:rPr>
            </w:pPr>
            <w:r w:rsidRPr="00DD6182">
              <w:rPr>
                <w:rFonts w:ascii="Times New Roman" w:hAnsi="Times New Roman"/>
                <w:sz w:val="24"/>
                <w:szCs w:val="24"/>
                <w:lang w:eastAsia="ar-SA"/>
              </w:rPr>
              <w:t>ДК 021-2015  (CPV) 30210000-4 Машини для обробки даних (апаратна частина)</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2538" w:type="dxa"/>
          </w:tcPr>
          <w:p w:rsidR="00FA6BEA" w:rsidRDefault="00FA6BEA">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6" w:type="dxa"/>
          </w:tcPr>
          <w:p w:rsidR="00DD6182" w:rsidRPr="00DD6182"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6C2988">
              <w:rPr>
                <w:rFonts w:ascii="Times New Roman" w:hAnsi="Times New Roman" w:cs="Times New Roman"/>
                <w:color w:val="auto"/>
                <w:sz w:val="24"/>
                <w:szCs w:val="24"/>
                <w:u w:val="single"/>
                <w:lang w:val="uk-UA"/>
              </w:rPr>
              <w:t>ЛОТ 1.</w:t>
            </w:r>
            <w:r w:rsidRPr="00DD6182">
              <w:rPr>
                <w:rFonts w:ascii="Times New Roman" w:hAnsi="Times New Roman" w:cs="Times New Roman"/>
                <w:color w:val="auto"/>
                <w:sz w:val="24"/>
                <w:szCs w:val="24"/>
                <w:lang w:val="uk-UA"/>
              </w:rPr>
              <w:t xml:space="preserve"> Ноутбуки</w:t>
            </w:r>
          </w:p>
          <w:p w:rsidR="00DD6182" w:rsidRPr="00DD6182"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DD6182">
              <w:rPr>
                <w:rFonts w:ascii="Times New Roman" w:hAnsi="Times New Roman" w:cs="Times New Roman"/>
                <w:color w:val="auto"/>
                <w:sz w:val="24"/>
                <w:szCs w:val="24"/>
                <w:lang w:val="uk-UA"/>
              </w:rPr>
              <w:t>(код ДК 02-2015  (CPV) 30210000-4 Машини для обробки даних (апаратна частина)).</w:t>
            </w:r>
          </w:p>
          <w:p w:rsidR="00DD6182" w:rsidRPr="00DD6182"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DD6182">
              <w:rPr>
                <w:rFonts w:ascii="Times New Roman" w:hAnsi="Times New Roman" w:cs="Times New Roman"/>
                <w:color w:val="auto"/>
                <w:sz w:val="24"/>
                <w:szCs w:val="24"/>
                <w:u w:val="single"/>
                <w:lang w:val="uk-UA"/>
              </w:rPr>
              <w:t>ЛОТ 2.</w:t>
            </w:r>
            <w:r w:rsidRPr="00DD6182">
              <w:rPr>
                <w:rFonts w:ascii="Times New Roman" w:hAnsi="Times New Roman" w:cs="Times New Roman"/>
                <w:color w:val="auto"/>
                <w:sz w:val="24"/>
                <w:szCs w:val="24"/>
                <w:lang w:val="uk-UA"/>
              </w:rPr>
              <w:t xml:space="preserve">  Ноутбуки</w:t>
            </w:r>
          </w:p>
          <w:p w:rsidR="00DD6182" w:rsidRPr="00DD6182"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DD6182">
              <w:rPr>
                <w:rFonts w:ascii="Times New Roman" w:hAnsi="Times New Roman" w:cs="Times New Roman"/>
                <w:color w:val="auto"/>
                <w:sz w:val="24"/>
                <w:szCs w:val="24"/>
                <w:lang w:val="uk-UA"/>
              </w:rPr>
              <w:t>(код ДК 02-2015  (CPV) 30210000-4 Машини для обробки даних (апаратна частина))</w:t>
            </w:r>
          </w:p>
          <w:p w:rsidR="00DD6182" w:rsidRPr="00DD6182"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DD6182">
              <w:rPr>
                <w:rFonts w:ascii="Times New Roman" w:hAnsi="Times New Roman" w:cs="Times New Roman"/>
                <w:color w:val="auto"/>
                <w:sz w:val="24"/>
                <w:szCs w:val="24"/>
                <w:u w:val="single"/>
                <w:lang w:val="uk-UA"/>
              </w:rPr>
              <w:t xml:space="preserve">ЛОТ 3. </w:t>
            </w:r>
            <w:r w:rsidRPr="00DD6182">
              <w:rPr>
                <w:rFonts w:ascii="Times New Roman" w:hAnsi="Times New Roman" w:cs="Times New Roman"/>
                <w:color w:val="auto"/>
                <w:sz w:val="24"/>
                <w:szCs w:val="24"/>
                <w:lang w:val="uk-UA"/>
              </w:rPr>
              <w:t>Моноблоки</w:t>
            </w:r>
          </w:p>
          <w:p w:rsidR="00DD6182"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DD6182">
              <w:rPr>
                <w:rFonts w:ascii="Times New Roman" w:hAnsi="Times New Roman" w:cs="Times New Roman"/>
                <w:color w:val="auto"/>
                <w:sz w:val="24"/>
                <w:szCs w:val="24"/>
                <w:lang w:val="uk-UA"/>
              </w:rPr>
              <w:t>(код ДК 02-2015  (CPV) 30210000-4 Машини для обробки даних (апаратна частина))</w:t>
            </w:r>
          </w:p>
          <w:p w:rsidR="00DD6182" w:rsidRPr="00DD6182"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DD6182">
              <w:rPr>
                <w:rFonts w:ascii="Times New Roman" w:hAnsi="Times New Roman" w:cs="Times New Roman"/>
                <w:color w:val="auto"/>
                <w:sz w:val="24"/>
                <w:szCs w:val="24"/>
                <w:u w:val="single"/>
                <w:lang w:val="uk-UA"/>
              </w:rPr>
              <w:t>ЛОТ 4.</w:t>
            </w:r>
            <w:r w:rsidRPr="00DD6182">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С</w:t>
            </w:r>
            <w:r w:rsidRPr="00DD6182">
              <w:rPr>
                <w:rFonts w:ascii="Times New Roman" w:hAnsi="Times New Roman" w:cs="Times New Roman"/>
                <w:color w:val="auto"/>
                <w:sz w:val="24"/>
                <w:szCs w:val="24"/>
                <w:lang w:val="uk-UA"/>
              </w:rPr>
              <w:t>канери штрих- коду USB (код ДК 02-2015  (CPV) 30210000-4 Машини для обробки даних (апаратна частина))</w:t>
            </w:r>
            <w:r>
              <w:rPr>
                <w:rFonts w:ascii="Times New Roman" w:hAnsi="Times New Roman" w:cs="Times New Roman"/>
                <w:color w:val="auto"/>
                <w:sz w:val="24"/>
                <w:szCs w:val="24"/>
                <w:lang w:val="uk-UA"/>
              </w:rPr>
              <w:t>.</w:t>
            </w:r>
          </w:p>
          <w:p w:rsidR="00FA6BEA" w:rsidRDefault="00DD6182" w:rsidP="00DD6182">
            <w:pPr>
              <w:pStyle w:val="1"/>
              <w:widowControl w:val="0"/>
              <w:spacing w:line="240" w:lineRule="auto"/>
              <w:ind w:right="113"/>
              <w:jc w:val="both"/>
              <w:rPr>
                <w:rFonts w:ascii="Times New Roman" w:hAnsi="Times New Roman" w:cs="Times New Roman"/>
                <w:color w:val="auto"/>
                <w:sz w:val="24"/>
                <w:szCs w:val="24"/>
                <w:lang w:val="uk-UA"/>
              </w:rPr>
            </w:pPr>
            <w:r w:rsidRPr="00DD6182">
              <w:rPr>
                <w:rFonts w:ascii="Times New Roman" w:hAnsi="Times New Roman" w:cs="Times New Roman"/>
                <w:color w:val="auto"/>
                <w:sz w:val="24"/>
                <w:szCs w:val="24"/>
                <w:lang w:val="uk-UA"/>
              </w:rPr>
              <w:t xml:space="preserve"> Подання тендерних пропозицій за частинами предмета закупівлі (лотами). Тендерна пропозиція подається стосовно предмету закупівлі за частинами предмету закупівлі.</w:t>
            </w:r>
          </w:p>
        </w:tc>
      </w:tr>
      <w:tr w:rsidR="00FA6BEA" w:rsidRPr="007E40B8" w:rsidTr="00013980">
        <w:trPr>
          <w:trHeight w:val="130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4.3</w:t>
            </w:r>
          </w:p>
        </w:tc>
        <w:tc>
          <w:tcPr>
            <w:tcW w:w="2538" w:type="dxa"/>
          </w:tcPr>
          <w:p w:rsidR="00FA6BEA" w:rsidRDefault="00FA6BEA" w:rsidP="00013980">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76" w:type="dxa"/>
          </w:tcPr>
          <w:p w:rsidR="007B00D1" w:rsidRPr="00432810" w:rsidRDefault="004F3C04" w:rsidP="007B00D1">
            <w:pPr>
              <w:spacing w:after="0" w:line="240" w:lineRule="auto"/>
              <w:rPr>
                <w:rFonts w:ascii="Times New Roman" w:hAnsi="Times New Roman"/>
                <w:sz w:val="24"/>
                <w:szCs w:val="24"/>
              </w:rPr>
            </w:pPr>
            <w:r w:rsidRPr="00432810">
              <w:rPr>
                <w:rFonts w:ascii="Times New Roman" w:hAnsi="Times New Roman"/>
                <w:sz w:val="24"/>
                <w:szCs w:val="24"/>
              </w:rPr>
              <w:t>Місце</w:t>
            </w:r>
            <w:r w:rsidR="00F839AE" w:rsidRPr="00432810">
              <w:rPr>
                <w:rFonts w:ascii="Times New Roman" w:hAnsi="Times New Roman"/>
                <w:sz w:val="24"/>
                <w:szCs w:val="24"/>
              </w:rPr>
              <w:t xml:space="preserve"> </w:t>
            </w:r>
            <w:r w:rsidR="00032823">
              <w:rPr>
                <w:rFonts w:ascii="Times New Roman" w:hAnsi="Times New Roman"/>
                <w:sz w:val="24"/>
                <w:szCs w:val="24"/>
              </w:rPr>
              <w:t>надання послуг</w:t>
            </w:r>
            <w:r w:rsidR="007B00D1" w:rsidRPr="00432810">
              <w:rPr>
                <w:rFonts w:ascii="Times New Roman" w:hAnsi="Times New Roman"/>
                <w:sz w:val="24"/>
                <w:szCs w:val="24"/>
              </w:rPr>
              <w:t>:</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u w:val="single"/>
              </w:rPr>
              <w:t>ЛОТ 1.</w:t>
            </w:r>
            <w:r w:rsidRPr="00DD6182">
              <w:rPr>
                <w:rFonts w:ascii="Times New Roman" w:hAnsi="Times New Roman"/>
                <w:sz w:val="24"/>
                <w:szCs w:val="24"/>
              </w:rPr>
              <w:t xml:space="preserve"> Ноутбуки</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xml:space="preserve">м. Київ, вул. Антоновича, 19-Б (Київська вечірня музична школа № 1 ім. </w:t>
            </w:r>
            <w:proofErr w:type="spellStart"/>
            <w:r w:rsidRPr="00DD6182">
              <w:rPr>
                <w:rFonts w:ascii="Times New Roman" w:hAnsi="Times New Roman"/>
                <w:sz w:val="24"/>
                <w:szCs w:val="24"/>
              </w:rPr>
              <w:t>К.Г.Стеценка</w:t>
            </w:r>
            <w:proofErr w:type="spellEnd"/>
            <w:r w:rsidRPr="00DD6182">
              <w:rPr>
                <w:rFonts w:ascii="Times New Roman" w:hAnsi="Times New Roman"/>
                <w:sz w:val="24"/>
                <w:szCs w:val="24"/>
              </w:rPr>
              <w:t>);</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м. Київ, вул. Велика Васильківська, 76-Б (Київська театральна школа-студія);</w:t>
            </w:r>
          </w:p>
          <w:p w:rsidR="00426831"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м. Київ, вул. Докії Гуменної (Київська дитяча художня школа</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9);</w:t>
            </w:r>
          </w:p>
          <w:p w:rsid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xml:space="preserve">м. Київ, </w:t>
            </w:r>
            <w:proofErr w:type="spellStart"/>
            <w:r w:rsidRPr="00DD6182">
              <w:rPr>
                <w:rFonts w:ascii="Times New Roman" w:hAnsi="Times New Roman"/>
                <w:sz w:val="24"/>
                <w:szCs w:val="24"/>
              </w:rPr>
              <w:t>просп</w:t>
            </w:r>
            <w:proofErr w:type="spellEnd"/>
            <w:r w:rsidRPr="00DD6182">
              <w:rPr>
                <w:rFonts w:ascii="Times New Roman" w:hAnsi="Times New Roman"/>
                <w:sz w:val="24"/>
                <w:szCs w:val="24"/>
              </w:rPr>
              <w:t xml:space="preserve">. Голосіївський, 42, </w:t>
            </w:r>
            <w:proofErr w:type="spellStart"/>
            <w:r w:rsidRPr="00DD6182">
              <w:rPr>
                <w:rFonts w:ascii="Times New Roman" w:hAnsi="Times New Roman"/>
                <w:sz w:val="24"/>
                <w:szCs w:val="24"/>
              </w:rPr>
              <w:t>каб</w:t>
            </w:r>
            <w:proofErr w:type="spellEnd"/>
            <w:r w:rsidRPr="00DD6182">
              <w:rPr>
                <w:rFonts w:ascii="Times New Roman" w:hAnsi="Times New Roman"/>
                <w:sz w:val="24"/>
                <w:szCs w:val="24"/>
              </w:rPr>
              <w:t>. 501 (Управління культури Голосіївської районної в місті Києві  державної адміністрації).</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u w:val="single"/>
              </w:rPr>
              <w:t>ЛОТ 2.</w:t>
            </w:r>
            <w:r w:rsidRPr="00DD6182">
              <w:rPr>
                <w:rFonts w:ascii="Times New Roman" w:hAnsi="Times New Roman"/>
                <w:sz w:val="24"/>
                <w:szCs w:val="24"/>
              </w:rPr>
              <w:t xml:space="preserve"> Ноутбуки</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xml:space="preserve">м. Київ, вул. </w:t>
            </w:r>
            <w:proofErr w:type="spellStart"/>
            <w:r w:rsidRPr="00DD6182">
              <w:rPr>
                <w:rFonts w:ascii="Times New Roman" w:hAnsi="Times New Roman"/>
                <w:sz w:val="24"/>
                <w:szCs w:val="24"/>
              </w:rPr>
              <w:t>Конча-Заспинська</w:t>
            </w:r>
            <w:proofErr w:type="spellEnd"/>
            <w:r w:rsidRPr="00DD6182">
              <w:rPr>
                <w:rFonts w:ascii="Times New Roman" w:hAnsi="Times New Roman"/>
                <w:sz w:val="24"/>
                <w:szCs w:val="24"/>
              </w:rPr>
              <w:t>, 10 (Будинок культури «Конча-Заспа» Голосіївського району м. Києва);</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xml:space="preserve">м. Київ, </w:t>
            </w:r>
            <w:proofErr w:type="spellStart"/>
            <w:r w:rsidRPr="00DD6182">
              <w:rPr>
                <w:rFonts w:ascii="Times New Roman" w:hAnsi="Times New Roman"/>
                <w:sz w:val="24"/>
                <w:szCs w:val="24"/>
              </w:rPr>
              <w:t>просп</w:t>
            </w:r>
            <w:proofErr w:type="spellEnd"/>
            <w:r w:rsidRPr="00DD6182">
              <w:rPr>
                <w:rFonts w:ascii="Times New Roman" w:hAnsi="Times New Roman"/>
                <w:sz w:val="24"/>
                <w:szCs w:val="24"/>
              </w:rPr>
              <w:t xml:space="preserve">. Голосіївський, 42, </w:t>
            </w:r>
            <w:proofErr w:type="spellStart"/>
            <w:r w:rsidRPr="00DD6182">
              <w:rPr>
                <w:rFonts w:ascii="Times New Roman" w:hAnsi="Times New Roman"/>
                <w:sz w:val="24"/>
                <w:szCs w:val="24"/>
              </w:rPr>
              <w:t>каб</w:t>
            </w:r>
            <w:proofErr w:type="spellEnd"/>
            <w:r w:rsidRPr="00DD6182">
              <w:rPr>
                <w:rFonts w:ascii="Times New Roman" w:hAnsi="Times New Roman"/>
                <w:sz w:val="24"/>
                <w:szCs w:val="24"/>
              </w:rPr>
              <w:t>. 511 (Централізована бухгалтерія управління культури Голосіївської районної в місті Києві державної адміністрації);</w:t>
            </w:r>
          </w:p>
          <w:p w:rsid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xml:space="preserve">м. Київ, вул. Юлії </w:t>
            </w:r>
            <w:proofErr w:type="spellStart"/>
            <w:r w:rsidRPr="00DD6182">
              <w:rPr>
                <w:rFonts w:ascii="Times New Roman" w:hAnsi="Times New Roman"/>
                <w:sz w:val="24"/>
                <w:szCs w:val="24"/>
              </w:rPr>
              <w:t>Здановської</w:t>
            </w:r>
            <w:proofErr w:type="spellEnd"/>
            <w:r w:rsidRPr="00DD6182">
              <w:rPr>
                <w:rFonts w:ascii="Times New Roman" w:hAnsi="Times New Roman"/>
                <w:sz w:val="24"/>
                <w:szCs w:val="24"/>
              </w:rPr>
              <w:t>, 24 (Централізована бібліотечна система Голосіївського району м. Києва).</w:t>
            </w:r>
          </w:p>
          <w:p w:rsidR="00DD6182" w:rsidRP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u w:val="single"/>
              </w:rPr>
              <w:t>ЛОТ 3.</w:t>
            </w:r>
            <w:r w:rsidRPr="00DD6182">
              <w:rPr>
                <w:rFonts w:ascii="Times New Roman" w:hAnsi="Times New Roman"/>
                <w:sz w:val="24"/>
                <w:szCs w:val="24"/>
              </w:rPr>
              <w:t xml:space="preserve">  Моноблоки</w:t>
            </w:r>
          </w:p>
          <w:p w:rsid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xml:space="preserve">м. Київ, вул. Юлії </w:t>
            </w:r>
            <w:proofErr w:type="spellStart"/>
            <w:r w:rsidRPr="00DD6182">
              <w:rPr>
                <w:rFonts w:ascii="Times New Roman" w:hAnsi="Times New Roman"/>
                <w:sz w:val="24"/>
                <w:szCs w:val="24"/>
              </w:rPr>
              <w:t>Здановської</w:t>
            </w:r>
            <w:proofErr w:type="spellEnd"/>
            <w:r w:rsidRPr="00DD6182">
              <w:rPr>
                <w:rFonts w:ascii="Times New Roman" w:hAnsi="Times New Roman"/>
                <w:sz w:val="24"/>
                <w:szCs w:val="24"/>
              </w:rPr>
              <w:t>, 24 (Централізована бібліотечна система Голосіївського району м. Києва).</w:t>
            </w:r>
          </w:p>
          <w:p w:rsidR="00DD6182" w:rsidRDefault="00DD6182" w:rsidP="00DD6182">
            <w:pPr>
              <w:spacing w:after="0" w:line="240" w:lineRule="auto"/>
              <w:rPr>
                <w:rFonts w:ascii="Times New Roman" w:hAnsi="Times New Roman"/>
                <w:sz w:val="24"/>
                <w:szCs w:val="24"/>
              </w:rPr>
            </w:pPr>
            <w:r w:rsidRPr="006C2988">
              <w:rPr>
                <w:rFonts w:ascii="Times New Roman" w:hAnsi="Times New Roman"/>
                <w:sz w:val="24"/>
                <w:szCs w:val="24"/>
                <w:u w:val="single"/>
              </w:rPr>
              <w:t>ЛОТ 4.</w:t>
            </w:r>
            <w:r>
              <w:t xml:space="preserve"> </w:t>
            </w:r>
            <w:r w:rsidRPr="00DD6182">
              <w:rPr>
                <w:rFonts w:ascii="Times New Roman" w:hAnsi="Times New Roman"/>
                <w:sz w:val="24"/>
                <w:szCs w:val="24"/>
              </w:rPr>
              <w:t>Сканери штрих- коду USB</w:t>
            </w:r>
          </w:p>
          <w:p w:rsidR="00DD6182" w:rsidRDefault="00DD6182" w:rsidP="00DD6182">
            <w:pPr>
              <w:spacing w:after="0" w:line="240" w:lineRule="auto"/>
              <w:rPr>
                <w:rFonts w:ascii="Times New Roman" w:hAnsi="Times New Roman"/>
                <w:sz w:val="24"/>
                <w:szCs w:val="24"/>
              </w:rPr>
            </w:pPr>
            <w:r w:rsidRPr="00DD6182">
              <w:rPr>
                <w:rFonts w:ascii="Times New Roman" w:hAnsi="Times New Roman"/>
                <w:sz w:val="24"/>
                <w:szCs w:val="24"/>
              </w:rPr>
              <w:t xml:space="preserve">м. Київ, вул. Юлії </w:t>
            </w:r>
            <w:proofErr w:type="spellStart"/>
            <w:r w:rsidRPr="00DD6182">
              <w:rPr>
                <w:rFonts w:ascii="Times New Roman" w:hAnsi="Times New Roman"/>
                <w:sz w:val="24"/>
                <w:szCs w:val="24"/>
              </w:rPr>
              <w:t>Здановської</w:t>
            </w:r>
            <w:proofErr w:type="spellEnd"/>
            <w:r w:rsidRPr="00DD6182">
              <w:rPr>
                <w:rFonts w:ascii="Times New Roman" w:hAnsi="Times New Roman"/>
                <w:sz w:val="24"/>
                <w:szCs w:val="24"/>
              </w:rPr>
              <w:t>, 24 (Централізована бібліотечна система Голосіївського району м. Києва).</w:t>
            </w:r>
          </w:p>
          <w:p w:rsidR="00E376CD" w:rsidRPr="00B727DF" w:rsidRDefault="00432810" w:rsidP="00DD6182">
            <w:pPr>
              <w:spacing w:after="0" w:line="240" w:lineRule="auto"/>
              <w:rPr>
                <w:rFonts w:ascii="Times New Roman" w:hAnsi="Times New Roman"/>
                <w:sz w:val="24"/>
                <w:szCs w:val="24"/>
              </w:rPr>
            </w:pPr>
            <w:r>
              <w:rPr>
                <w:rFonts w:ascii="Times New Roman" w:hAnsi="Times New Roman"/>
                <w:sz w:val="24"/>
                <w:szCs w:val="24"/>
              </w:rPr>
              <w:t>Кількість</w:t>
            </w:r>
            <w:r w:rsidR="00C5307C">
              <w:rPr>
                <w:rFonts w:ascii="Times New Roman" w:hAnsi="Times New Roman"/>
                <w:sz w:val="24"/>
                <w:szCs w:val="24"/>
              </w:rPr>
              <w:t xml:space="preserve"> та обсяг</w:t>
            </w:r>
            <w:r>
              <w:rPr>
                <w:rFonts w:ascii="Times New Roman" w:hAnsi="Times New Roman"/>
                <w:sz w:val="24"/>
                <w:szCs w:val="24"/>
              </w:rPr>
              <w:t>:</w:t>
            </w:r>
            <w:r w:rsidR="00C5307C">
              <w:rPr>
                <w:rFonts w:ascii="Times New Roman" w:hAnsi="Times New Roman"/>
                <w:sz w:val="24"/>
                <w:szCs w:val="24"/>
              </w:rPr>
              <w:t xml:space="preserve"> згідно</w:t>
            </w:r>
            <w:r>
              <w:rPr>
                <w:rFonts w:ascii="Times New Roman" w:hAnsi="Times New Roman"/>
                <w:sz w:val="24"/>
                <w:szCs w:val="24"/>
              </w:rPr>
              <w:t xml:space="preserve"> </w:t>
            </w:r>
            <w:r w:rsidR="00C5307C">
              <w:rPr>
                <w:rFonts w:ascii="Times New Roman" w:hAnsi="Times New Roman"/>
                <w:sz w:val="24"/>
                <w:szCs w:val="24"/>
              </w:rPr>
              <w:t>Технічної специфікації (Додаток 2 до технічної документації)</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4.4</w:t>
            </w:r>
          </w:p>
        </w:tc>
        <w:tc>
          <w:tcPr>
            <w:tcW w:w="2538" w:type="dxa"/>
          </w:tcPr>
          <w:p w:rsidR="00FA6BEA" w:rsidRDefault="00FA6BEA">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строк поставки товарів (надання послуг, виконання робіт)</w:t>
            </w:r>
          </w:p>
        </w:tc>
        <w:tc>
          <w:tcPr>
            <w:tcW w:w="6876" w:type="dxa"/>
          </w:tcPr>
          <w:p w:rsidR="00FA6BEA" w:rsidRPr="00821FFE" w:rsidRDefault="00C5307C" w:rsidP="00850F64">
            <w:pPr>
              <w:pStyle w:val="1"/>
              <w:widowControl w:val="0"/>
              <w:spacing w:line="240" w:lineRule="auto"/>
              <w:ind w:right="113" w:hanging="2"/>
              <w:jc w:val="both"/>
              <w:rPr>
                <w:rFonts w:ascii="Times New Roman" w:hAnsi="Times New Roman" w:cs="Times New Roman"/>
                <w:color w:val="auto"/>
                <w:sz w:val="24"/>
                <w:szCs w:val="24"/>
                <w:lang w:val="uk-UA"/>
              </w:rPr>
            </w:pPr>
            <w:r w:rsidRPr="00821FFE">
              <w:rPr>
                <w:rFonts w:ascii="Times New Roman" w:hAnsi="Times New Roman" w:cs="Times New Roman"/>
                <w:sz w:val="24"/>
                <w:szCs w:val="24"/>
                <w:lang w:val="uk-UA"/>
              </w:rPr>
              <w:t>Орієнтовно</w:t>
            </w:r>
            <w:r w:rsidR="00997C8F" w:rsidRPr="00821FFE">
              <w:rPr>
                <w:rFonts w:ascii="Times New Roman" w:hAnsi="Times New Roman" w:cs="Times New Roman"/>
                <w:sz w:val="24"/>
                <w:szCs w:val="24"/>
                <w:lang w:val="uk-UA"/>
              </w:rPr>
              <w:t xml:space="preserve"> до </w:t>
            </w:r>
            <w:r w:rsidR="003547AC">
              <w:rPr>
                <w:rFonts w:ascii="Times New Roman" w:hAnsi="Times New Roman" w:cs="Times New Roman"/>
                <w:sz w:val="24"/>
                <w:szCs w:val="24"/>
                <w:lang w:val="uk-UA"/>
              </w:rPr>
              <w:t>18</w:t>
            </w:r>
            <w:r w:rsidR="00997C8F" w:rsidRPr="00821FFE">
              <w:rPr>
                <w:rFonts w:ascii="Times New Roman" w:hAnsi="Times New Roman" w:cs="Times New Roman"/>
                <w:sz w:val="24"/>
                <w:szCs w:val="24"/>
                <w:lang w:val="uk-UA"/>
              </w:rPr>
              <w:t>.12.</w:t>
            </w:r>
            <w:r w:rsidR="00801266" w:rsidRPr="00821FFE">
              <w:rPr>
                <w:rFonts w:ascii="Times New Roman" w:hAnsi="Times New Roman" w:cs="Times New Roman"/>
                <w:sz w:val="24"/>
                <w:szCs w:val="24"/>
                <w:lang w:val="uk-UA"/>
              </w:rPr>
              <w:t>2023 року</w:t>
            </w:r>
            <w:r w:rsidRPr="00821FFE">
              <w:rPr>
                <w:rFonts w:ascii="Times New Roman" w:hAnsi="Times New Roman" w:cs="Times New Roman"/>
                <w:sz w:val="24"/>
                <w:szCs w:val="24"/>
                <w:lang w:val="uk-UA"/>
              </w:rPr>
              <w:t>, але не пізніше 10 днів з дня підписання договору</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p>
        </w:tc>
        <w:tc>
          <w:tcPr>
            <w:tcW w:w="2538" w:type="dxa"/>
          </w:tcPr>
          <w:p w:rsidR="00FA6BEA" w:rsidRDefault="00FA6BEA">
            <w:pPr>
              <w:pStyle w:val="1"/>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Недискримінація учасників</w:t>
            </w:r>
          </w:p>
        </w:tc>
        <w:tc>
          <w:tcPr>
            <w:tcW w:w="6876" w:type="dxa"/>
          </w:tcPr>
          <w:p w:rsidR="00801266" w:rsidRDefault="00FA6BEA">
            <w:pPr>
              <w:pStyle w:val="1"/>
              <w:widowControl w:val="0"/>
              <w:spacing w:line="240" w:lineRule="auto"/>
              <w:ind w:left="34" w:right="113" w:hanging="2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1.5.1. </w:t>
            </w:r>
            <w:r w:rsidR="00801266" w:rsidRPr="00801266">
              <w:rPr>
                <w:rFonts w:ascii="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801266" w:rsidRPr="00801266">
              <w:rPr>
                <w:rFonts w:ascii="Times New Roman" w:hAnsi="Times New Roman" w:cs="Times New Roman"/>
                <w:color w:val="auto"/>
                <w:sz w:val="24"/>
                <w:szCs w:val="24"/>
                <w:lang w:val="uk-UA"/>
              </w:rPr>
              <w:t>закупівель</w:t>
            </w:r>
            <w:proofErr w:type="spellEnd"/>
            <w:r w:rsidR="00801266" w:rsidRPr="00801266">
              <w:rPr>
                <w:rFonts w:ascii="Times New Roman" w:hAnsi="Times New Roman" w:cs="Times New Roman"/>
                <w:color w:val="auto"/>
                <w:sz w:val="24"/>
                <w:szCs w:val="24"/>
                <w:lang w:val="uk-UA"/>
              </w:rPr>
              <w:t xml:space="preserve"> на рівних умовах.</w:t>
            </w:r>
          </w:p>
          <w:p w:rsidR="00FA6BEA" w:rsidRDefault="00FA6BEA">
            <w:pPr>
              <w:pStyle w:val="1"/>
              <w:widowControl w:val="0"/>
              <w:spacing w:line="240" w:lineRule="auto"/>
              <w:ind w:left="34" w:right="113" w:hanging="21"/>
              <w:jc w:val="both"/>
              <w:rPr>
                <w:rFonts w:ascii="Times New Roman" w:hAnsi="Times New Roman" w:cs="Times New Roman"/>
                <w:color w:val="auto"/>
                <w:sz w:val="24"/>
                <w:szCs w:val="24"/>
                <w:lang w:val="uk-UA"/>
              </w:rPr>
            </w:pPr>
            <w:r w:rsidRPr="00013980">
              <w:rPr>
                <w:rFonts w:ascii="Times New Roman" w:hAnsi="Times New Roman" w:cs="Times New Roman"/>
                <w:color w:val="auto"/>
                <w:sz w:val="24"/>
                <w:szCs w:val="24"/>
                <w:lang w:val="uk-UA"/>
              </w:rPr>
              <w:t xml:space="preserve">1.5.2.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13980">
              <w:rPr>
                <w:rFonts w:ascii="Times New Roman" w:hAnsi="Times New Roman" w:cs="Times New Roman"/>
                <w:color w:val="auto"/>
                <w:sz w:val="24"/>
                <w:szCs w:val="24"/>
                <w:lang w:val="uk-UA"/>
              </w:rPr>
              <w:t>бенефіціарними</w:t>
            </w:r>
            <w:proofErr w:type="spellEnd"/>
            <w:r w:rsidRPr="00013980">
              <w:rPr>
                <w:rFonts w:ascii="Times New Roman" w:hAnsi="Times New Roman" w:cs="Times New Roman"/>
                <w:color w:val="auto"/>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2538" w:type="dxa"/>
          </w:tcPr>
          <w:p w:rsidR="00FA6BEA" w:rsidRPr="00841325" w:rsidRDefault="00FA6BEA">
            <w:pPr>
              <w:pStyle w:val="1"/>
              <w:widowControl w:val="0"/>
              <w:spacing w:line="240" w:lineRule="auto"/>
              <w:ind w:right="113"/>
              <w:rPr>
                <w:rFonts w:ascii="Times New Roman" w:hAnsi="Times New Roman" w:cs="Times New Roman"/>
                <w:b/>
                <w:color w:val="auto"/>
                <w:sz w:val="24"/>
                <w:szCs w:val="24"/>
                <w:lang w:val="uk-UA"/>
              </w:rPr>
            </w:pPr>
            <w:r w:rsidRPr="00841325">
              <w:rPr>
                <w:rFonts w:ascii="Times New Roman" w:hAnsi="Times New Roman" w:cs="Times New Roman"/>
                <w:b/>
                <w:color w:val="auto"/>
                <w:sz w:val="24"/>
                <w:szCs w:val="24"/>
                <w:lang w:val="uk-UA"/>
              </w:rPr>
              <w:t xml:space="preserve">Інформація про валюту, у якій повинно бути </w:t>
            </w:r>
            <w:r w:rsidRPr="00841325">
              <w:rPr>
                <w:rFonts w:ascii="Times New Roman" w:hAnsi="Times New Roman" w:cs="Times New Roman"/>
                <w:b/>
                <w:color w:val="auto"/>
                <w:sz w:val="24"/>
                <w:szCs w:val="24"/>
                <w:lang w:val="uk-UA"/>
              </w:rPr>
              <w:lastRenderedPageBreak/>
              <w:t>розраховано та зазначено ціну тендерної пропозиції</w:t>
            </w:r>
          </w:p>
        </w:tc>
        <w:tc>
          <w:tcPr>
            <w:tcW w:w="6876" w:type="dxa"/>
          </w:tcPr>
          <w:p w:rsidR="00F83E1D" w:rsidRDefault="00FA6BEA" w:rsidP="00B12C64">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Валютою тендерної пропозиції </w:t>
            </w:r>
            <w:r w:rsidR="00801266" w:rsidRPr="00801266">
              <w:rPr>
                <w:rFonts w:ascii="Times New Roman" w:hAnsi="Times New Roman"/>
                <w:sz w:val="24"/>
                <w:szCs w:val="24"/>
              </w:rPr>
              <w:t>національна валюта України -гривня.</w:t>
            </w:r>
            <w:r w:rsidR="00801266">
              <w:rPr>
                <w:rFonts w:ascii="Times New Roman" w:hAnsi="Times New Roman"/>
                <w:sz w:val="24"/>
                <w:szCs w:val="24"/>
              </w:rPr>
              <w:t xml:space="preserve"> </w:t>
            </w:r>
          </w:p>
          <w:p w:rsidR="00FA6BEA" w:rsidRPr="007E40B8" w:rsidRDefault="00FA6BEA" w:rsidP="00B12C64">
            <w:pPr>
              <w:spacing w:after="0" w:line="240" w:lineRule="auto"/>
              <w:jc w:val="both"/>
              <w:rPr>
                <w:rFonts w:ascii="Times New Roman" w:hAnsi="Times New Roman"/>
                <w:sz w:val="24"/>
                <w:szCs w:val="24"/>
                <w:lang w:val="ru-RU"/>
              </w:rPr>
            </w:pPr>
            <w:r w:rsidRPr="007E40B8">
              <w:rPr>
                <w:rFonts w:ascii="Times New Roman" w:hAnsi="Times New Roman"/>
                <w:b/>
                <w:sz w:val="24"/>
                <w:szCs w:val="24"/>
              </w:rPr>
              <w:lastRenderedPageBreak/>
              <w:t xml:space="preserve">У разі якщо учасником процедури закупівлі є нерезидент, </w:t>
            </w:r>
            <w:r w:rsidRPr="007E40B8">
              <w:rPr>
                <w:rFonts w:ascii="Times New Roman" w:hAnsi="Times New Roman"/>
                <w:sz w:val="24"/>
                <w:szCs w:val="24"/>
              </w:rPr>
              <w:t xml:space="preserve">такий Учасник зазначає ціну пропозиції в електронній системі </w:t>
            </w:r>
            <w:proofErr w:type="spellStart"/>
            <w:r w:rsidRPr="007E40B8">
              <w:rPr>
                <w:rFonts w:ascii="Times New Roman" w:hAnsi="Times New Roman"/>
                <w:sz w:val="24"/>
                <w:szCs w:val="24"/>
              </w:rPr>
              <w:t>закупівель</w:t>
            </w:r>
            <w:proofErr w:type="spellEnd"/>
            <w:r w:rsidRPr="007E40B8">
              <w:rPr>
                <w:rFonts w:ascii="Times New Roman" w:hAnsi="Times New Roman"/>
                <w:sz w:val="24"/>
                <w:szCs w:val="24"/>
              </w:rPr>
              <w:t xml:space="preserve"> у валюті – гривня.</w:t>
            </w:r>
          </w:p>
          <w:p w:rsidR="00FA6BEA" w:rsidRDefault="00FA6BEA" w:rsidP="00B12C64">
            <w:pPr>
              <w:spacing w:after="0" w:line="240" w:lineRule="auto"/>
              <w:jc w:val="both"/>
              <w:rPr>
                <w:rFonts w:ascii="Times New Roman" w:hAnsi="Times New Roman"/>
                <w:sz w:val="24"/>
                <w:szCs w:val="24"/>
                <w:lang w:val="ru-RU" w:eastAsia="ru-RU"/>
              </w:rPr>
            </w:pPr>
            <w:proofErr w:type="spellStart"/>
            <w:r w:rsidRPr="00F239E7">
              <w:rPr>
                <w:rFonts w:ascii="Times New Roman" w:hAnsi="Times New Roman"/>
                <w:sz w:val="24"/>
                <w:szCs w:val="24"/>
                <w:lang w:val="ru-RU" w:eastAsia="ru-RU"/>
              </w:rPr>
              <w:t>Учасник</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визначає</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ціни</w:t>
            </w:r>
            <w:proofErr w:type="spellEnd"/>
            <w:r w:rsidRPr="00F239E7">
              <w:rPr>
                <w:rFonts w:ascii="Times New Roman" w:hAnsi="Times New Roman"/>
                <w:sz w:val="24"/>
                <w:szCs w:val="24"/>
                <w:lang w:val="ru-RU" w:eastAsia="ru-RU"/>
              </w:rPr>
              <w:t xml:space="preserve"> </w:t>
            </w:r>
            <w:r w:rsidRPr="00023DFE">
              <w:rPr>
                <w:rFonts w:ascii="Times New Roman" w:hAnsi="Times New Roman"/>
                <w:sz w:val="24"/>
                <w:szCs w:val="24"/>
                <w:lang w:val="ru-RU" w:eastAsia="ru-RU"/>
              </w:rPr>
              <w:t xml:space="preserve">на </w:t>
            </w:r>
            <w:proofErr w:type="spellStart"/>
            <w:r w:rsidR="00841325" w:rsidRPr="00023DFE">
              <w:rPr>
                <w:rFonts w:ascii="Times New Roman" w:hAnsi="Times New Roman"/>
                <w:sz w:val="24"/>
                <w:szCs w:val="24"/>
                <w:lang w:val="ru-RU" w:eastAsia="ru-RU"/>
              </w:rPr>
              <w:t>послуги</w:t>
            </w:r>
            <w:proofErr w:type="spellEnd"/>
            <w:r w:rsidR="004F3C04" w:rsidRPr="00023DFE">
              <w:rPr>
                <w:rFonts w:ascii="Times New Roman" w:hAnsi="Times New Roman"/>
                <w:sz w:val="24"/>
                <w:szCs w:val="24"/>
                <w:lang w:val="ru-RU" w:eastAsia="ru-RU"/>
              </w:rPr>
              <w:t>,</w:t>
            </w:r>
            <w:r w:rsidRPr="00023DFE">
              <w:rPr>
                <w:rFonts w:ascii="Times New Roman" w:hAnsi="Times New Roman"/>
                <w:sz w:val="24"/>
                <w:szCs w:val="24"/>
                <w:lang w:val="ru-RU" w:eastAsia="ru-RU"/>
              </w:rPr>
              <w:t xml:space="preserve"> </w:t>
            </w:r>
            <w:proofErr w:type="spellStart"/>
            <w:r w:rsidRPr="00023DFE">
              <w:rPr>
                <w:rFonts w:ascii="Times New Roman" w:hAnsi="Times New Roman"/>
                <w:sz w:val="24"/>
                <w:szCs w:val="24"/>
                <w:lang w:val="ru-RU" w:eastAsia="ru-RU"/>
              </w:rPr>
              <w:t>як</w:t>
            </w:r>
            <w:r w:rsidR="00801266" w:rsidRPr="00023DFE">
              <w:rPr>
                <w:rFonts w:ascii="Times New Roman" w:hAnsi="Times New Roman"/>
                <w:sz w:val="24"/>
                <w:szCs w:val="24"/>
                <w:lang w:val="ru-RU" w:eastAsia="ru-RU"/>
              </w:rPr>
              <w:t>і</w:t>
            </w:r>
            <w:proofErr w:type="spellEnd"/>
            <w:r w:rsidR="004F3C04" w:rsidRPr="00023DFE">
              <w:rPr>
                <w:rFonts w:ascii="Times New Roman" w:hAnsi="Times New Roman"/>
                <w:sz w:val="24"/>
                <w:szCs w:val="24"/>
                <w:lang w:val="ru-RU" w:eastAsia="ru-RU"/>
              </w:rPr>
              <w:t xml:space="preserve"> </w:t>
            </w:r>
            <w:proofErr w:type="spellStart"/>
            <w:r w:rsidRPr="00023DFE">
              <w:rPr>
                <w:rFonts w:ascii="Times New Roman" w:hAnsi="Times New Roman"/>
                <w:sz w:val="24"/>
                <w:szCs w:val="24"/>
                <w:lang w:val="ru-RU" w:eastAsia="ru-RU"/>
              </w:rPr>
              <w:t>він</w:t>
            </w:r>
            <w:proofErr w:type="spellEnd"/>
            <w:r w:rsidRPr="00023DFE">
              <w:rPr>
                <w:rFonts w:ascii="Times New Roman" w:hAnsi="Times New Roman"/>
                <w:sz w:val="24"/>
                <w:szCs w:val="24"/>
                <w:lang w:val="ru-RU" w:eastAsia="ru-RU"/>
              </w:rPr>
              <w:t xml:space="preserve"> </w:t>
            </w:r>
            <w:proofErr w:type="spellStart"/>
            <w:r w:rsidRPr="00023DFE">
              <w:rPr>
                <w:rFonts w:ascii="Times New Roman" w:hAnsi="Times New Roman"/>
                <w:sz w:val="24"/>
                <w:szCs w:val="24"/>
                <w:lang w:val="ru-RU" w:eastAsia="ru-RU"/>
              </w:rPr>
              <w:t>пропонує</w:t>
            </w:r>
            <w:proofErr w:type="spellEnd"/>
            <w:r w:rsidRPr="00023DFE">
              <w:rPr>
                <w:rFonts w:ascii="Times New Roman" w:hAnsi="Times New Roman"/>
                <w:sz w:val="24"/>
                <w:szCs w:val="24"/>
                <w:lang w:val="ru-RU" w:eastAsia="ru-RU"/>
              </w:rPr>
              <w:t xml:space="preserve"> </w:t>
            </w:r>
            <w:proofErr w:type="spellStart"/>
            <w:r w:rsidR="00870F12">
              <w:rPr>
                <w:rFonts w:ascii="Times New Roman" w:hAnsi="Times New Roman"/>
                <w:sz w:val="24"/>
                <w:szCs w:val="24"/>
                <w:lang w:val="ru-RU" w:eastAsia="ru-RU"/>
              </w:rPr>
              <w:t>надати</w:t>
            </w:r>
            <w:proofErr w:type="spellEnd"/>
            <w:r w:rsidR="00870F12">
              <w:rPr>
                <w:rFonts w:ascii="Times New Roman" w:hAnsi="Times New Roman"/>
                <w:sz w:val="24"/>
                <w:szCs w:val="24"/>
                <w:lang w:val="ru-RU" w:eastAsia="ru-RU"/>
              </w:rPr>
              <w:t xml:space="preserve"> </w:t>
            </w:r>
            <w:r w:rsidRPr="00F239E7">
              <w:rPr>
                <w:rFonts w:ascii="Times New Roman" w:hAnsi="Times New Roman"/>
                <w:sz w:val="24"/>
                <w:szCs w:val="24"/>
                <w:lang w:val="ru-RU" w:eastAsia="ru-RU"/>
              </w:rPr>
              <w:t xml:space="preserve">за Договором, з </w:t>
            </w:r>
            <w:proofErr w:type="spellStart"/>
            <w:r w:rsidRPr="00F239E7">
              <w:rPr>
                <w:rFonts w:ascii="Times New Roman" w:hAnsi="Times New Roman"/>
                <w:sz w:val="24"/>
                <w:szCs w:val="24"/>
                <w:lang w:val="ru-RU" w:eastAsia="ru-RU"/>
              </w:rPr>
              <w:t>урахуванням</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податків</w:t>
            </w:r>
            <w:proofErr w:type="spellEnd"/>
            <w:r w:rsidRPr="00F239E7">
              <w:rPr>
                <w:rFonts w:ascii="Times New Roman" w:hAnsi="Times New Roman"/>
                <w:sz w:val="24"/>
                <w:szCs w:val="24"/>
                <w:lang w:val="ru-RU" w:eastAsia="ru-RU"/>
              </w:rPr>
              <w:t xml:space="preserve"> і </w:t>
            </w:r>
            <w:proofErr w:type="spellStart"/>
            <w:r w:rsidRPr="00F239E7">
              <w:rPr>
                <w:rFonts w:ascii="Times New Roman" w:hAnsi="Times New Roman"/>
                <w:sz w:val="24"/>
                <w:szCs w:val="24"/>
                <w:lang w:val="ru-RU" w:eastAsia="ru-RU"/>
              </w:rPr>
              <w:t>зборів</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що</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сплачуються</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або</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мають</w:t>
            </w:r>
            <w:proofErr w:type="spellEnd"/>
            <w:r w:rsidRPr="00F239E7">
              <w:rPr>
                <w:rFonts w:ascii="Times New Roman" w:hAnsi="Times New Roman"/>
                <w:sz w:val="24"/>
                <w:szCs w:val="24"/>
                <w:lang w:val="ru-RU" w:eastAsia="ru-RU"/>
              </w:rPr>
              <w:t xml:space="preserve"> бути </w:t>
            </w:r>
            <w:proofErr w:type="spellStart"/>
            <w:r w:rsidRPr="00F239E7">
              <w:rPr>
                <w:rFonts w:ascii="Times New Roman" w:hAnsi="Times New Roman"/>
                <w:sz w:val="24"/>
                <w:szCs w:val="24"/>
                <w:lang w:val="ru-RU" w:eastAsia="ru-RU"/>
              </w:rPr>
              <w:t>сплачені</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витрат</w:t>
            </w:r>
            <w:proofErr w:type="spellEnd"/>
            <w:r w:rsidRPr="00F239E7">
              <w:rPr>
                <w:rFonts w:ascii="Times New Roman" w:hAnsi="Times New Roman"/>
                <w:sz w:val="24"/>
                <w:szCs w:val="24"/>
                <w:lang w:val="ru-RU" w:eastAsia="ru-RU"/>
              </w:rPr>
              <w:t xml:space="preserve"> на </w:t>
            </w:r>
            <w:proofErr w:type="spellStart"/>
            <w:r w:rsidRPr="00F239E7">
              <w:rPr>
                <w:rFonts w:ascii="Times New Roman" w:hAnsi="Times New Roman"/>
                <w:sz w:val="24"/>
                <w:szCs w:val="24"/>
                <w:lang w:val="ru-RU" w:eastAsia="ru-RU"/>
              </w:rPr>
              <w:t>транспортування</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страхування</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навантаження</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розвантаження</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сплату</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митних</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тарифів</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усіх</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інших</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витрат</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Вартість</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пропозиції</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Учасника</w:t>
            </w:r>
            <w:proofErr w:type="spellEnd"/>
            <w:r w:rsidRPr="00F239E7">
              <w:rPr>
                <w:rFonts w:ascii="Times New Roman" w:hAnsi="Times New Roman"/>
                <w:sz w:val="24"/>
                <w:szCs w:val="24"/>
                <w:lang w:val="ru-RU" w:eastAsia="ru-RU"/>
              </w:rPr>
              <w:t xml:space="preserve"> не </w:t>
            </w:r>
            <w:proofErr w:type="spellStart"/>
            <w:r w:rsidRPr="00F239E7">
              <w:rPr>
                <w:rFonts w:ascii="Times New Roman" w:hAnsi="Times New Roman"/>
                <w:sz w:val="24"/>
                <w:szCs w:val="24"/>
                <w:lang w:val="ru-RU" w:eastAsia="ru-RU"/>
              </w:rPr>
              <w:t>може</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перевищувати</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очікувану</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вартість</w:t>
            </w:r>
            <w:proofErr w:type="spellEnd"/>
            <w:r w:rsidRPr="00F239E7">
              <w:rPr>
                <w:rFonts w:ascii="Times New Roman" w:hAnsi="Times New Roman"/>
                <w:sz w:val="24"/>
                <w:szCs w:val="24"/>
                <w:lang w:val="ru-RU" w:eastAsia="ru-RU"/>
              </w:rPr>
              <w:t xml:space="preserve"> </w:t>
            </w:r>
            <w:proofErr w:type="spellStart"/>
            <w:r w:rsidRPr="00F239E7">
              <w:rPr>
                <w:rFonts w:ascii="Times New Roman" w:hAnsi="Times New Roman"/>
                <w:sz w:val="24"/>
                <w:szCs w:val="24"/>
                <w:lang w:val="ru-RU" w:eastAsia="ru-RU"/>
              </w:rPr>
              <w:t>закупівлі</w:t>
            </w:r>
            <w:proofErr w:type="spellEnd"/>
            <w:r w:rsidRPr="00F239E7">
              <w:rPr>
                <w:rFonts w:ascii="Times New Roman" w:hAnsi="Times New Roman"/>
                <w:sz w:val="24"/>
                <w:szCs w:val="24"/>
                <w:lang w:val="ru-RU" w:eastAsia="ru-RU"/>
              </w:rPr>
              <w:t>.</w:t>
            </w:r>
          </w:p>
          <w:p w:rsidR="00DF49DA" w:rsidRPr="00F239E7" w:rsidRDefault="00DF49DA" w:rsidP="009A3016">
            <w:pPr>
              <w:spacing w:after="0" w:line="240" w:lineRule="auto"/>
              <w:jc w:val="both"/>
              <w:rPr>
                <w:rFonts w:ascii="Times New Roman" w:hAnsi="Times New Roman"/>
                <w:sz w:val="24"/>
                <w:szCs w:val="24"/>
                <w:lang w:val="ru-RU" w:eastAsia="ru-RU"/>
              </w:rPr>
            </w:pPr>
            <w:r w:rsidRPr="00DF49DA">
              <w:rPr>
                <w:rFonts w:ascii="Times New Roman" w:hAnsi="Times New Roman"/>
                <w:b/>
                <w:sz w:val="24"/>
                <w:szCs w:val="24"/>
                <w:lang w:val="ru-RU" w:eastAsia="ru-RU"/>
              </w:rPr>
              <w:t xml:space="preserve">НЕ </w:t>
            </w:r>
            <w:proofErr w:type="spellStart"/>
            <w:r w:rsidRPr="00DF49DA">
              <w:rPr>
                <w:rFonts w:ascii="Times New Roman" w:hAnsi="Times New Roman"/>
                <w:b/>
                <w:sz w:val="24"/>
                <w:szCs w:val="24"/>
                <w:lang w:val="ru-RU" w:eastAsia="ru-RU"/>
              </w:rPr>
              <w:t>приймається</w:t>
            </w:r>
            <w:proofErr w:type="spellEnd"/>
            <w:r w:rsidRPr="00DF49DA">
              <w:rPr>
                <w:rFonts w:ascii="Times New Roman" w:hAnsi="Times New Roman"/>
                <w:b/>
                <w:sz w:val="24"/>
                <w:szCs w:val="24"/>
                <w:lang w:val="ru-RU" w:eastAsia="ru-RU"/>
              </w:rPr>
              <w:t xml:space="preserve"> до </w:t>
            </w:r>
            <w:proofErr w:type="spellStart"/>
            <w:r w:rsidRPr="00DF49DA">
              <w:rPr>
                <w:rFonts w:ascii="Times New Roman" w:hAnsi="Times New Roman"/>
                <w:b/>
                <w:sz w:val="24"/>
                <w:szCs w:val="24"/>
                <w:lang w:val="ru-RU" w:eastAsia="ru-RU"/>
              </w:rPr>
              <w:t>розгляду</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тендерна</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пропозиції</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ціна</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якої</w:t>
            </w:r>
            <w:proofErr w:type="spellEnd"/>
            <w:r w:rsidRPr="00DF49DA">
              <w:rPr>
                <w:rFonts w:ascii="Times New Roman" w:hAnsi="Times New Roman"/>
                <w:b/>
                <w:sz w:val="24"/>
                <w:szCs w:val="24"/>
                <w:lang w:val="ru-RU" w:eastAsia="ru-RU"/>
              </w:rPr>
              <w:t xml:space="preserve"> є </w:t>
            </w:r>
            <w:proofErr w:type="spellStart"/>
            <w:r w:rsidRPr="00DF49DA">
              <w:rPr>
                <w:rFonts w:ascii="Times New Roman" w:hAnsi="Times New Roman"/>
                <w:b/>
                <w:sz w:val="24"/>
                <w:szCs w:val="24"/>
                <w:lang w:val="ru-RU" w:eastAsia="ru-RU"/>
              </w:rPr>
              <w:t>вищою</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ніж</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очікувана</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вартість</w:t>
            </w:r>
            <w:proofErr w:type="spellEnd"/>
            <w:r w:rsidRPr="00DF49DA">
              <w:rPr>
                <w:rFonts w:ascii="Times New Roman" w:hAnsi="Times New Roman"/>
                <w:b/>
                <w:sz w:val="24"/>
                <w:szCs w:val="24"/>
                <w:lang w:val="ru-RU" w:eastAsia="ru-RU"/>
              </w:rPr>
              <w:t xml:space="preserve"> предмета </w:t>
            </w:r>
            <w:proofErr w:type="spellStart"/>
            <w:r w:rsidRPr="00DF49DA">
              <w:rPr>
                <w:rFonts w:ascii="Times New Roman" w:hAnsi="Times New Roman"/>
                <w:b/>
                <w:sz w:val="24"/>
                <w:szCs w:val="24"/>
                <w:lang w:val="ru-RU" w:eastAsia="ru-RU"/>
              </w:rPr>
              <w:t>закупівлі</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визначена</w:t>
            </w:r>
            <w:proofErr w:type="spellEnd"/>
            <w:r w:rsidRPr="00DF49DA">
              <w:rPr>
                <w:rFonts w:ascii="Times New Roman" w:hAnsi="Times New Roman"/>
                <w:b/>
                <w:sz w:val="24"/>
                <w:szCs w:val="24"/>
                <w:lang w:val="ru-RU" w:eastAsia="ru-RU"/>
              </w:rPr>
              <w:t xml:space="preserve"> в </w:t>
            </w:r>
            <w:proofErr w:type="spellStart"/>
            <w:r w:rsidRPr="00DF49DA">
              <w:rPr>
                <w:rFonts w:ascii="Times New Roman" w:hAnsi="Times New Roman"/>
                <w:b/>
                <w:sz w:val="24"/>
                <w:szCs w:val="24"/>
                <w:lang w:val="ru-RU" w:eastAsia="ru-RU"/>
              </w:rPr>
              <w:t>оголошенні</w:t>
            </w:r>
            <w:proofErr w:type="spellEnd"/>
            <w:r w:rsidRPr="00DF49DA">
              <w:rPr>
                <w:rFonts w:ascii="Times New Roman" w:hAnsi="Times New Roman"/>
                <w:b/>
                <w:sz w:val="24"/>
                <w:szCs w:val="24"/>
                <w:lang w:val="ru-RU" w:eastAsia="ru-RU"/>
              </w:rPr>
              <w:t xml:space="preserve"> про </w:t>
            </w:r>
            <w:proofErr w:type="spellStart"/>
            <w:r w:rsidRPr="00DF49DA">
              <w:rPr>
                <w:rFonts w:ascii="Times New Roman" w:hAnsi="Times New Roman"/>
                <w:b/>
                <w:sz w:val="24"/>
                <w:szCs w:val="24"/>
                <w:lang w:val="ru-RU" w:eastAsia="ru-RU"/>
              </w:rPr>
              <w:t>проведення</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цих</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відкритих</w:t>
            </w:r>
            <w:proofErr w:type="spellEnd"/>
            <w:r w:rsidRPr="00DF49DA">
              <w:rPr>
                <w:rFonts w:ascii="Times New Roman" w:hAnsi="Times New Roman"/>
                <w:b/>
                <w:sz w:val="24"/>
                <w:szCs w:val="24"/>
                <w:lang w:val="ru-RU" w:eastAsia="ru-RU"/>
              </w:rPr>
              <w:t xml:space="preserve"> </w:t>
            </w:r>
            <w:proofErr w:type="spellStart"/>
            <w:r w:rsidRPr="00DF49DA">
              <w:rPr>
                <w:rFonts w:ascii="Times New Roman" w:hAnsi="Times New Roman"/>
                <w:b/>
                <w:sz w:val="24"/>
                <w:szCs w:val="24"/>
                <w:lang w:val="ru-RU" w:eastAsia="ru-RU"/>
              </w:rPr>
              <w:t>торгів</w:t>
            </w:r>
            <w:proofErr w:type="spellEnd"/>
            <w:r w:rsidRPr="00DF49DA">
              <w:rPr>
                <w:rFonts w:ascii="Times New Roman" w:hAnsi="Times New Roman"/>
                <w:b/>
                <w:sz w:val="24"/>
                <w:szCs w:val="24"/>
                <w:lang w:val="ru-RU" w:eastAsia="ru-RU"/>
              </w:rPr>
              <w:t>.</w:t>
            </w:r>
          </w:p>
        </w:tc>
      </w:tr>
      <w:tr w:rsidR="00FA6BEA" w:rsidRPr="007E40B8" w:rsidTr="009A3016">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7</w:t>
            </w:r>
          </w:p>
        </w:tc>
        <w:tc>
          <w:tcPr>
            <w:tcW w:w="2538" w:type="dxa"/>
          </w:tcPr>
          <w:p w:rsidR="009A3016" w:rsidRDefault="00FA6BEA" w:rsidP="009A3016">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w:t>
            </w:r>
          </w:p>
          <w:p w:rsidR="00FA6BEA" w:rsidRDefault="00FA6BEA" w:rsidP="009A3016">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мову </w:t>
            </w:r>
            <w:r w:rsidR="003F7252">
              <w:rPr>
                <w:rFonts w:ascii="Times New Roman" w:hAnsi="Times New Roman" w:cs="Times New Roman"/>
                <w:b/>
                <w:color w:val="auto"/>
                <w:sz w:val="24"/>
                <w:szCs w:val="24"/>
                <w:lang w:val="uk-UA"/>
              </w:rPr>
              <w:t>(</w:t>
            </w:r>
            <w:r>
              <w:rPr>
                <w:rFonts w:ascii="Times New Roman" w:hAnsi="Times New Roman" w:cs="Times New Roman"/>
                <w:b/>
                <w:color w:val="auto"/>
                <w:sz w:val="24"/>
                <w:szCs w:val="24"/>
                <w:lang w:val="uk-UA"/>
              </w:rPr>
              <w:t>мови),  якою  (яки</w:t>
            </w:r>
            <w:r w:rsidR="009A3016">
              <w:rPr>
                <w:rFonts w:ascii="Times New Roman" w:hAnsi="Times New Roman" w:cs="Times New Roman"/>
                <w:b/>
                <w:color w:val="auto"/>
                <w:sz w:val="24"/>
                <w:szCs w:val="24"/>
                <w:lang w:val="uk-UA"/>
              </w:rPr>
              <w:t>м</w:t>
            </w:r>
            <w:r>
              <w:rPr>
                <w:rFonts w:ascii="Times New Roman" w:hAnsi="Times New Roman" w:cs="Times New Roman"/>
                <w:b/>
                <w:color w:val="auto"/>
                <w:sz w:val="24"/>
                <w:szCs w:val="24"/>
                <w:lang w:val="uk-UA"/>
              </w:rPr>
              <w:t>и) повинно  бути  складено тендерні пропозиції</w:t>
            </w:r>
          </w:p>
        </w:tc>
        <w:tc>
          <w:tcPr>
            <w:tcW w:w="6876" w:type="dxa"/>
          </w:tcPr>
          <w:p w:rsidR="009D70EE" w:rsidRPr="009A3016" w:rsidRDefault="00FA6BEA" w:rsidP="00B12C64">
            <w:pPr>
              <w:pStyle w:val="1"/>
              <w:widowControl w:val="0"/>
              <w:spacing w:line="240" w:lineRule="auto"/>
              <w:ind w:left="34" w:right="113" w:hanging="21"/>
              <w:contextualSpacing/>
              <w:jc w:val="both"/>
              <w:rPr>
                <w:rFonts w:ascii="Times New Roman" w:hAnsi="Times New Roman" w:cs="Times New Roman"/>
                <w:sz w:val="24"/>
                <w:szCs w:val="24"/>
                <w:lang w:val="uk-UA"/>
              </w:rPr>
            </w:pPr>
            <w:r w:rsidRPr="009A3016">
              <w:rPr>
                <w:rFonts w:ascii="Times New Roman" w:hAnsi="Times New Roman" w:cs="Times New Roman"/>
                <w:sz w:val="24"/>
                <w:szCs w:val="24"/>
                <w:lang w:val="uk-UA"/>
              </w:rPr>
              <w:t xml:space="preserve">Тендерна пропозиція та усі документи, що подаються у її складі, виконуються і подаються учасником українською мовою. </w:t>
            </w:r>
          </w:p>
          <w:p w:rsidR="00FA6BEA" w:rsidRPr="009A3016" w:rsidRDefault="009D70EE" w:rsidP="00B12C64">
            <w:pPr>
              <w:pStyle w:val="1"/>
              <w:widowControl w:val="0"/>
              <w:spacing w:line="240" w:lineRule="auto"/>
              <w:ind w:left="34" w:right="113" w:hanging="21"/>
              <w:contextualSpacing/>
              <w:jc w:val="both"/>
              <w:rPr>
                <w:rFonts w:ascii="Times New Roman" w:hAnsi="Times New Roman" w:cs="Times New Roman"/>
                <w:sz w:val="24"/>
                <w:szCs w:val="24"/>
                <w:lang w:val="uk-UA"/>
              </w:rPr>
            </w:pPr>
            <w:r w:rsidRPr="009A3016">
              <w:rPr>
                <w:rFonts w:ascii="Times New Roman" w:hAnsi="Times New Roman" w:cs="Times New Roman"/>
                <w:sz w:val="24"/>
                <w:szCs w:val="24"/>
                <w:lang w:val="uk-UA"/>
              </w:rPr>
              <w:t>У разі надання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D70EE" w:rsidRPr="009A3016" w:rsidRDefault="009D70EE" w:rsidP="00B12C64">
            <w:pPr>
              <w:pStyle w:val="1"/>
              <w:widowControl w:val="0"/>
              <w:spacing w:line="240" w:lineRule="auto"/>
              <w:ind w:left="34" w:right="113" w:hanging="21"/>
              <w:contextualSpacing/>
              <w:jc w:val="both"/>
              <w:rPr>
                <w:rFonts w:ascii="Times New Roman" w:hAnsi="Times New Roman" w:cs="Times New Roman"/>
                <w:sz w:val="24"/>
                <w:szCs w:val="24"/>
                <w:lang w:val="uk-UA"/>
              </w:rPr>
            </w:pPr>
          </w:p>
          <w:p w:rsidR="00FA6BEA" w:rsidRPr="009A3016" w:rsidRDefault="00FA6BEA" w:rsidP="00B12C64">
            <w:pPr>
              <w:pStyle w:val="15"/>
              <w:jc w:val="both"/>
            </w:pPr>
            <w:proofErr w:type="spellStart"/>
            <w:r w:rsidRPr="009A3016">
              <w:t>Стандартні</w:t>
            </w:r>
            <w:proofErr w:type="spellEnd"/>
            <w:r w:rsidRPr="009A3016">
              <w:t xml:space="preserve"> характеристики, </w:t>
            </w:r>
            <w:proofErr w:type="spellStart"/>
            <w:r w:rsidRPr="009A3016">
              <w:t>вимоги</w:t>
            </w:r>
            <w:proofErr w:type="spellEnd"/>
            <w:r w:rsidRPr="009A3016">
              <w:t xml:space="preserve">, </w:t>
            </w:r>
            <w:proofErr w:type="spellStart"/>
            <w:r w:rsidRPr="009A3016">
              <w:t>умовні</w:t>
            </w:r>
            <w:proofErr w:type="spellEnd"/>
            <w:r w:rsidRPr="009A3016">
              <w:t xml:space="preserve"> </w:t>
            </w:r>
            <w:proofErr w:type="spellStart"/>
            <w:r w:rsidRPr="009A3016">
              <w:t>позначення</w:t>
            </w:r>
            <w:proofErr w:type="spellEnd"/>
            <w:r w:rsidRPr="009A3016">
              <w:t xml:space="preserve"> у </w:t>
            </w:r>
            <w:proofErr w:type="spellStart"/>
            <w:r w:rsidRPr="009A3016">
              <w:t>вигляді</w:t>
            </w:r>
            <w:proofErr w:type="spellEnd"/>
            <w:r w:rsidRPr="009A3016">
              <w:t xml:space="preserve"> </w:t>
            </w:r>
            <w:proofErr w:type="spellStart"/>
            <w:r w:rsidRPr="009A3016">
              <w:t>скорочень</w:t>
            </w:r>
            <w:proofErr w:type="spellEnd"/>
            <w:r w:rsidRPr="009A3016">
              <w:t xml:space="preserve"> та </w:t>
            </w:r>
            <w:proofErr w:type="spellStart"/>
            <w:r w:rsidRPr="009A3016">
              <w:t>термінологія</w:t>
            </w:r>
            <w:proofErr w:type="spellEnd"/>
            <w:r w:rsidRPr="009A3016">
              <w:t xml:space="preserve">, </w:t>
            </w:r>
            <w:proofErr w:type="spellStart"/>
            <w:r w:rsidRPr="009A3016">
              <w:t>пов’язана</w:t>
            </w:r>
            <w:proofErr w:type="spellEnd"/>
            <w:r w:rsidRPr="009A3016">
              <w:t xml:space="preserve"> з товарами, роботами </w:t>
            </w:r>
            <w:proofErr w:type="spellStart"/>
            <w:r w:rsidRPr="009A3016">
              <w:t>чи</w:t>
            </w:r>
            <w:proofErr w:type="spellEnd"/>
            <w:r w:rsidRPr="009A3016">
              <w:t xml:space="preserve"> </w:t>
            </w:r>
            <w:proofErr w:type="spellStart"/>
            <w:r w:rsidRPr="009A3016">
              <w:t>послугами</w:t>
            </w:r>
            <w:proofErr w:type="spellEnd"/>
            <w:r w:rsidRPr="009A3016">
              <w:t xml:space="preserve">, </w:t>
            </w:r>
            <w:proofErr w:type="spellStart"/>
            <w:r w:rsidRPr="009A3016">
              <w:t>що</w:t>
            </w:r>
            <w:proofErr w:type="spellEnd"/>
            <w:r w:rsidRPr="009A3016">
              <w:t xml:space="preserve"> </w:t>
            </w:r>
            <w:proofErr w:type="spellStart"/>
            <w:r w:rsidRPr="009A3016">
              <w:t>закуповуються</w:t>
            </w:r>
            <w:proofErr w:type="spellEnd"/>
            <w:r w:rsidRPr="009A3016">
              <w:t xml:space="preserve">, </w:t>
            </w:r>
            <w:proofErr w:type="spellStart"/>
            <w:r w:rsidRPr="009A3016">
              <w:t>передбачені</w:t>
            </w:r>
            <w:proofErr w:type="spellEnd"/>
            <w:r w:rsidRPr="009A3016">
              <w:t xml:space="preserve"> </w:t>
            </w:r>
            <w:proofErr w:type="spellStart"/>
            <w:r w:rsidRPr="009A3016">
              <w:t>існуючими</w:t>
            </w:r>
            <w:proofErr w:type="spellEnd"/>
            <w:r w:rsidRPr="009A3016">
              <w:t xml:space="preserve"> </w:t>
            </w:r>
            <w:proofErr w:type="spellStart"/>
            <w:r w:rsidRPr="009A3016">
              <w:t>міжнародними</w:t>
            </w:r>
            <w:proofErr w:type="spellEnd"/>
            <w:r w:rsidRPr="009A3016">
              <w:t xml:space="preserve"> </w:t>
            </w:r>
            <w:proofErr w:type="spellStart"/>
            <w:r w:rsidRPr="009A3016">
              <w:t>або</w:t>
            </w:r>
            <w:proofErr w:type="spellEnd"/>
            <w:r w:rsidRPr="009A3016">
              <w:t xml:space="preserve"> </w:t>
            </w:r>
            <w:proofErr w:type="spellStart"/>
            <w:r w:rsidRPr="009A3016">
              <w:t>національними</w:t>
            </w:r>
            <w:proofErr w:type="spellEnd"/>
            <w:r w:rsidRPr="009A3016">
              <w:t xml:space="preserve"> стандартами, нормами та правилами, </w:t>
            </w:r>
            <w:proofErr w:type="spellStart"/>
            <w:r w:rsidRPr="009A3016">
              <w:t>викладаються</w:t>
            </w:r>
            <w:proofErr w:type="spellEnd"/>
            <w:r w:rsidRPr="009A3016">
              <w:t xml:space="preserve"> </w:t>
            </w:r>
            <w:proofErr w:type="spellStart"/>
            <w:r w:rsidRPr="009A3016">
              <w:t>мовою</w:t>
            </w:r>
            <w:proofErr w:type="spellEnd"/>
            <w:r w:rsidRPr="009A3016">
              <w:t xml:space="preserve"> </w:t>
            </w:r>
            <w:proofErr w:type="spellStart"/>
            <w:r w:rsidRPr="009A3016">
              <w:t>їх</w:t>
            </w:r>
            <w:proofErr w:type="spellEnd"/>
            <w:r w:rsidRPr="009A3016">
              <w:t xml:space="preserve"> </w:t>
            </w:r>
            <w:proofErr w:type="spellStart"/>
            <w:r w:rsidRPr="009A3016">
              <w:t>загально</w:t>
            </w:r>
            <w:proofErr w:type="spellEnd"/>
            <w:r w:rsidRPr="009A3016">
              <w:t xml:space="preserve"> </w:t>
            </w:r>
            <w:proofErr w:type="spellStart"/>
            <w:r w:rsidRPr="009A3016">
              <w:t>прийнятого</w:t>
            </w:r>
            <w:proofErr w:type="spellEnd"/>
            <w:r w:rsidRPr="009A3016">
              <w:t xml:space="preserve"> </w:t>
            </w:r>
            <w:proofErr w:type="spellStart"/>
            <w:r w:rsidRPr="009A3016">
              <w:t>застосування</w:t>
            </w:r>
            <w:proofErr w:type="spellEnd"/>
            <w:r w:rsidRPr="009A3016">
              <w:rPr>
                <w:lang w:val="uk-UA"/>
              </w:rPr>
              <w:t xml:space="preserve"> (</w:t>
            </w:r>
            <w:r w:rsidRPr="009A3016">
              <w:rPr>
                <w:lang w:val="uk-UA" w:eastAsia="uk-UA"/>
              </w:rPr>
              <w:t>мовою оригіналу латиницею або кирилицею)</w:t>
            </w:r>
            <w:r w:rsidRPr="009A3016">
              <w:t>.</w:t>
            </w:r>
          </w:p>
          <w:p w:rsidR="00FA6BEA" w:rsidRPr="009A3016" w:rsidRDefault="00FA6BEA" w:rsidP="00B12C64">
            <w:pPr>
              <w:pStyle w:val="15"/>
              <w:jc w:val="both"/>
              <w:rPr>
                <w:lang w:val="uk-UA"/>
              </w:rPr>
            </w:pPr>
          </w:p>
          <w:p w:rsidR="00FA6BEA" w:rsidRDefault="00FA6BEA" w:rsidP="009A3016">
            <w:pPr>
              <w:pStyle w:val="1"/>
              <w:widowControl w:val="0"/>
              <w:spacing w:line="240" w:lineRule="auto"/>
              <w:ind w:left="34" w:right="113" w:hanging="21"/>
              <w:contextualSpacing/>
              <w:jc w:val="both"/>
              <w:rPr>
                <w:rFonts w:ascii="Times New Roman" w:hAnsi="Times New Roman" w:cs="Times New Roman"/>
                <w:color w:val="auto"/>
                <w:sz w:val="24"/>
                <w:szCs w:val="24"/>
                <w:lang w:val="uk-UA"/>
              </w:rPr>
            </w:pPr>
            <w:r w:rsidRPr="009A3016">
              <w:rPr>
                <w:rFonts w:ascii="Times New Roman" w:hAnsi="Times New Roman" w:cs="Times New Roman"/>
                <w:color w:val="auto"/>
                <w:sz w:val="24"/>
                <w:szCs w:val="24"/>
                <w:shd w:val="clear" w:color="auto" w:fill="FFFFFF"/>
                <w:lang w:val="uk-UA"/>
              </w:rPr>
              <w:t xml:space="preserve">Уся інформація розміщується в електронній системі </w:t>
            </w:r>
            <w:proofErr w:type="spellStart"/>
            <w:r w:rsidRPr="009A3016">
              <w:rPr>
                <w:rFonts w:ascii="Times New Roman" w:hAnsi="Times New Roman" w:cs="Times New Roman"/>
                <w:color w:val="auto"/>
                <w:sz w:val="24"/>
                <w:szCs w:val="24"/>
                <w:shd w:val="clear" w:color="auto" w:fill="FFFFFF"/>
                <w:lang w:val="uk-UA"/>
              </w:rPr>
              <w:t>закупівель</w:t>
            </w:r>
            <w:proofErr w:type="spellEnd"/>
            <w:r w:rsidRPr="009A3016">
              <w:rPr>
                <w:rFonts w:ascii="Times New Roman" w:hAnsi="Times New Roman" w:cs="Times New Roman"/>
                <w:color w:val="auto"/>
                <w:sz w:val="24"/>
                <w:szCs w:val="24"/>
                <w:shd w:val="clear" w:color="auto" w:fill="FFFFFF"/>
                <w:lang w:val="uk-UA"/>
              </w:rPr>
              <w:t xml:space="preserve"> українською мовою, крім </w:t>
            </w:r>
            <w:r w:rsidRPr="009A3016">
              <w:rPr>
                <w:rFonts w:ascii="Times New Roman" w:hAnsi="Times New Roman" w:cs="Times New Roman"/>
                <w:color w:val="auto"/>
                <w:sz w:val="24"/>
                <w:szCs w:val="24"/>
                <w:shd w:val="clear" w:color="auto" w:fill="FFFFFF"/>
              </w:rPr>
              <w:t> </w:t>
            </w:r>
            <w:r w:rsidRPr="009A3016">
              <w:rPr>
                <w:rFonts w:ascii="Times New Roman" w:hAnsi="Times New Roman" w:cs="Times New Roman"/>
                <w:color w:val="auto"/>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FA6BEA" w:rsidRPr="007E40B8" w:rsidTr="00436856">
        <w:trPr>
          <w:trHeight w:val="520"/>
          <w:jc w:val="center"/>
        </w:trPr>
        <w:tc>
          <w:tcPr>
            <w:tcW w:w="9990" w:type="dxa"/>
            <w:gridSpan w:val="3"/>
            <w:vAlign w:val="center"/>
          </w:tcPr>
          <w:p w:rsidR="00FA6BEA" w:rsidRDefault="00FA6BEA">
            <w:pPr>
              <w:pStyle w:val="1"/>
              <w:widowControl w:val="0"/>
              <w:spacing w:line="240" w:lineRule="auto"/>
              <w:jc w:val="center"/>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FA6BEA" w:rsidRPr="007E40B8" w:rsidTr="00013980">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FA6BEA" w:rsidRDefault="00FA6BEA">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6876" w:type="dxa"/>
          </w:tcPr>
          <w:p w:rsidR="0030114C" w:rsidRPr="0030114C" w:rsidRDefault="0030114C" w:rsidP="0030114C">
            <w:pPr>
              <w:spacing w:after="120" w:line="240" w:lineRule="auto"/>
              <w:jc w:val="both"/>
              <w:rPr>
                <w:rFonts w:ascii="Times New Roman" w:hAnsi="Times New Roman"/>
                <w:sz w:val="24"/>
                <w:szCs w:val="24"/>
              </w:rPr>
            </w:pPr>
            <w:r w:rsidRPr="0030114C">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0114C">
              <w:rPr>
                <w:rFonts w:ascii="Times New Roman" w:hAnsi="Times New Roman"/>
                <w:sz w:val="24"/>
                <w:szCs w:val="24"/>
              </w:rPr>
              <w:t>закупівель</w:t>
            </w:r>
            <w:proofErr w:type="spellEnd"/>
            <w:r w:rsidRPr="0030114C">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0114C">
              <w:rPr>
                <w:rFonts w:ascii="Times New Roman" w:hAnsi="Times New Roman"/>
                <w:sz w:val="24"/>
                <w:szCs w:val="24"/>
              </w:rPr>
              <w:t>закупівель</w:t>
            </w:r>
            <w:proofErr w:type="spellEnd"/>
            <w:r w:rsidRPr="0030114C">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0114C">
              <w:rPr>
                <w:rFonts w:ascii="Times New Roman" w:hAnsi="Times New Roman"/>
                <w:sz w:val="24"/>
                <w:szCs w:val="24"/>
              </w:rPr>
              <w:t>закупівель</w:t>
            </w:r>
            <w:proofErr w:type="spellEnd"/>
            <w:r w:rsidRPr="0030114C">
              <w:rPr>
                <w:rFonts w:ascii="Times New Roman" w:hAnsi="Times New Roman"/>
                <w:sz w:val="24"/>
                <w:szCs w:val="24"/>
              </w:rPr>
              <w:t>.</w:t>
            </w:r>
          </w:p>
          <w:p w:rsidR="0030114C" w:rsidRDefault="0030114C" w:rsidP="0030114C">
            <w:pPr>
              <w:spacing w:after="120" w:line="240" w:lineRule="auto"/>
              <w:jc w:val="both"/>
              <w:rPr>
                <w:rFonts w:ascii="Times New Roman" w:hAnsi="Times New Roman"/>
                <w:sz w:val="24"/>
                <w:szCs w:val="24"/>
              </w:rPr>
            </w:pPr>
            <w:r w:rsidRPr="0030114C">
              <w:rPr>
                <w:rFonts w:ascii="Times New Roman" w:hAnsi="Times New Roman"/>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30114C">
              <w:rPr>
                <w:rFonts w:ascii="Times New Roman" w:hAnsi="Times New Roman"/>
                <w:sz w:val="24"/>
                <w:szCs w:val="24"/>
              </w:rPr>
              <w:t>закупівель</w:t>
            </w:r>
            <w:proofErr w:type="spellEnd"/>
            <w:r w:rsidRPr="0030114C">
              <w:rPr>
                <w:rFonts w:ascii="Times New Roman" w:hAnsi="Times New Roman"/>
                <w:sz w:val="24"/>
                <w:szCs w:val="24"/>
              </w:rPr>
              <w:t xml:space="preserve"> автоматично зупиняє перебіг відкритих торгів.</w:t>
            </w:r>
          </w:p>
          <w:p w:rsidR="00FA6BEA" w:rsidRPr="0030114C" w:rsidRDefault="0030114C" w:rsidP="0030114C">
            <w:pPr>
              <w:spacing w:after="120" w:line="240" w:lineRule="auto"/>
              <w:jc w:val="both"/>
              <w:rPr>
                <w:rFonts w:ascii="Times New Roman" w:hAnsi="Times New Roman"/>
                <w:sz w:val="24"/>
                <w:szCs w:val="24"/>
              </w:rPr>
            </w:pPr>
            <w:r w:rsidRPr="0030114C">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114C">
              <w:rPr>
                <w:rFonts w:ascii="Times New Roman" w:hAnsi="Times New Roman"/>
                <w:sz w:val="24"/>
                <w:szCs w:val="24"/>
              </w:rPr>
              <w:t>закупівель</w:t>
            </w:r>
            <w:proofErr w:type="spellEnd"/>
            <w:r w:rsidRPr="0030114C">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tr w:rsidR="00FA6BEA" w:rsidRPr="007E40B8" w:rsidTr="00013980">
        <w:trPr>
          <w:trHeight w:val="520"/>
          <w:jc w:val="center"/>
        </w:trPr>
        <w:tc>
          <w:tcPr>
            <w:tcW w:w="576" w:type="dxa"/>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2</w:t>
            </w:r>
          </w:p>
        </w:tc>
        <w:tc>
          <w:tcPr>
            <w:tcW w:w="2538" w:type="dxa"/>
          </w:tcPr>
          <w:p w:rsidR="00FA6BEA" w:rsidRDefault="00FA6BEA">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Унесення змін до тендерної документації</w:t>
            </w:r>
          </w:p>
        </w:tc>
        <w:tc>
          <w:tcPr>
            <w:tcW w:w="6876" w:type="dxa"/>
          </w:tcPr>
          <w:p w:rsidR="00FA6BEA" w:rsidRPr="009A43CC" w:rsidRDefault="00FA6BEA" w:rsidP="00B916B8">
            <w:pPr>
              <w:spacing w:after="120" w:line="240" w:lineRule="auto"/>
              <w:jc w:val="both"/>
              <w:rPr>
                <w:rFonts w:ascii="Times New Roman" w:hAnsi="Times New Roman"/>
                <w:sz w:val="24"/>
                <w:szCs w:val="24"/>
              </w:rPr>
            </w:pPr>
            <w:r w:rsidRPr="009A43CC">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w:t>
            </w:r>
            <w:proofErr w:type="spellStart"/>
            <w:r w:rsidRPr="009A43CC">
              <w:rPr>
                <w:rFonts w:ascii="Times New Roman" w:hAnsi="Times New Roman"/>
                <w:sz w:val="24"/>
                <w:szCs w:val="24"/>
              </w:rPr>
              <w:t>внести</w:t>
            </w:r>
            <w:proofErr w:type="spellEnd"/>
            <w:r w:rsidRPr="009A43CC">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9A43CC">
              <w:rPr>
                <w:rFonts w:ascii="Times New Roman" w:hAnsi="Times New Roman"/>
                <w:sz w:val="24"/>
                <w:szCs w:val="24"/>
              </w:rPr>
              <w:t>закупівель</w:t>
            </w:r>
            <w:proofErr w:type="spellEnd"/>
            <w:r w:rsidRPr="009A43CC">
              <w:rPr>
                <w:rFonts w:ascii="Times New Roman" w:hAnsi="Times New Roman"/>
                <w:sz w:val="24"/>
                <w:szCs w:val="24"/>
              </w:rPr>
              <w:t xml:space="preserve">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rsidR="00FA6BEA" w:rsidRPr="009A43CC" w:rsidRDefault="00FA6BEA" w:rsidP="002F3B6D">
            <w:pPr>
              <w:spacing w:after="120" w:line="240" w:lineRule="auto"/>
              <w:jc w:val="both"/>
              <w:rPr>
                <w:rFonts w:ascii="Times New Roman" w:hAnsi="Times New Roman"/>
                <w:sz w:val="24"/>
                <w:szCs w:val="24"/>
              </w:rPr>
            </w:pPr>
            <w:bookmarkStart w:id="2" w:name="_Ref474572234"/>
            <w:r w:rsidRPr="009A43CC">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A43CC">
              <w:rPr>
                <w:rFonts w:ascii="Times New Roman" w:hAnsi="Times New Roman"/>
                <w:sz w:val="24"/>
                <w:szCs w:val="24"/>
              </w:rPr>
              <w:t>закупівель</w:t>
            </w:r>
            <w:proofErr w:type="spellEnd"/>
            <w:r w:rsidRPr="009A43CC">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bookmarkEnd w:id="2"/>
          </w:p>
          <w:p w:rsidR="00FA6BEA" w:rsidRPr="007E40B8" w:rsidRDefault="00FA6BEA" w:rsidP="002F3B6D">
            <w:pPr>
              <w:spacing w:after="120" w:line="240" w:lineRule="auto"/>
              <w:jc w:val="both"/>
              <w:rPr>
                <w:rFonts w:ascii="Times New Roman" w:hAnsi="Times New Roman"/>
                <w:sz w:val="24"/>
                <w:szCs w:val="24"/>
              </w:rPr>
            </w:pPr>
            <w:r w:rsidRPr="009A43CC">
              <w:rPr>
                <w:rFonts w:ascii="Times New Roman" w:hAnsi="Times New Roman"/>
                <w:sz w:val="24"/>
                <w:szCs w:val="24"/>
                <w:shd w:val="clear" w:color="auto" w:fill="FFFFFF"/>
                <w:lang w:eastAsia="en-US"/>
              </w:rPr>
              <w:t xml:space="preserve">Зміни до тендерної документації та роз’яснення до неї (у разі наявності) у </w:t>
            </w:r>
            <w:proofErr w:type="spellStart"/>
            <w:r w:rsidRPr="009A43CC">
              <w:rPr>
                <w:rFonts w:ascii="Times New Roman" w:hAnsi="Times New Roman"/>
                <w:sz w:val="24"/>
                <w:szCs w:val="24"/>
                <w:shd w:val="clear" w:color="auto" w:fill="FFFFFF"/>
                <w:lang w:eastAsia="en-US"/>
              </w:rPr>
              <w:t>машинозчитувальному</w:t>
            </w:r>
            <w:proofErr w:type="spellEnd"/>
            <w:r w:rsidRPr="009A43CC">
              <w:rPr>
                <w:rFonts w:ascii="Times New Roman" w:hAnsi="Times New Roman"/>
                <w:sz w:val="24"/>
                <w:szCs w:val="24"/>
                <w:shd w:val="clear" w:color="auto" w:fill="FFFFFF"/>
                <w:lang w:eastAsia="en-US"/>
              </w:rPr>
              <w:t xml:space="preserve"> форматі - протягом одного дня з дня прийняття рішення про їх внесення.  </w:t>
            </w:r>
          </w:p>
        </w:tc>
      </w:tr>
      <w:tr w:rsidR="00FA6BEA" w:rsidRPr="007E40B8" w:rsidTr="00436856">
        <w:trPr>
          <w:trHeight w:val="520"/>
          <w:jc w:val="center"/>
        </w:trPr>
        <w:tc>
          <w:tcPr>
            <w:tcW w:w="9990" w:type="dxa"/>
            <w:gridSpan w:val="3"/>
            <w:vAlign w:val="center"/>
          </w:tcPr>
          <w:p w:rsidR="00FA6BEA" w:rsidRDefault="00FA6BEA">
            <w:pPr>
              <w:pStyle w:val="1"/>
              <w:widowControl w:val="0"/>
              <w:spacing w:line="240" w:lineRule="auto"/>
              <w:jc w:val="center"/>
              <w:rPr>
                <w:rFonts w:ascii="Times New Roman" w:hAnsi="Times New Roman" w:cs="Times New Roman"/>
                <w:b/>
                <w:i/>
                <w:color w:val="auto"/>
                <w:sz w:val="24"/>
                <w:szCs w:val="24"/>
                <w:lang w:val="uk-UA"/>
              </w:rPr>
            </w:pPr>
            <w:r w:rsidRPr="000471FB">
              <w:rPr>
                <w:rFonts w:ascii="Times New Roman" w:hAnsi="Times New Roman" w:cs="Times New Roman"/>
                <w:b/>
                <w:i/>
                <w:color w:val="auto"/>
                <w:sz w:val="24"/>
                <w:szCs w:val="24"/>
                <w:lang w:val="uk-UA"/>
              </w:rPr>
              <w:t>Розділ 3. Інструкція з підготовки</w:t>
            </w:r>
            <w:r>
              <w:rPr>
                <w:rFonts w:ascii="Times New Roman" w:hAnsi="Times New Roman" w:cs="Times New Roman"/>
                <w:b/>
                <w:i/>
                <w:color w:val="auto"/>
                <w:sz w:val="24"/>
                <w:szCs w:val="24"/>
                <w:lang w:val="uk-UA"/>
              </w:rPr>
              <w:t xml:space="preserve"> тендерної пропозиції </w:t>
            </w:r>
          </w:p>
        </w:tc>
      </w:tr>
      <w:tr w:rsidR="00FA6BEA" w:rsidRPr="007E40B8" w:rsidTr="00013980">
        <w:trPr>
          <w:trHeight w:val="520"/>
          <w:jc w:val="center"/>
        </w:trPr>
        <w:tc>
          <w:tcPr>
            <w:tcW w:w="576" w:type="dxa"/>
          </w:tcPr>
          <w:p w:rsidR="00FA6BEA" w:rsidRDefault="00FA6BEA" w:rsidP="00AC04C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FA6BEA" w:rsidRDefault="00FA6BEA" w:rsidP="00AA34E8">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Зміст і спосіб подання тендерної пропозиції</w:t>
            </w:r>
          </w:p>
        </w:tc>
        <w:tc>
          <w:tcPr>
            <w:tcW w:w="6876" w:type="dxa"/>
            <w:tcBorders>
              <w:top w:val="outset" w:sz="6" w:space="0" w:color="auto"/>
              <w:left w:val="outset" w:sz="6" w:space="0" w:color="auto"/>
              <w:bottom w:val="outset" w:sz="6" w:space="0" w:color="auto"/>
            </w:tcBorders>
          </w:tcPr>
          <w:p w:rsidR="00FA6BEA" w:rsidRPr="00AA34E8" w:rsidRDefault="00AA34E8" w:rsidP="00AA34E8">
            <w:pPr>
              <w:spacing w:after="0" w:line="240" w:lineRule="auto"/>
              <w:jc w:val="both"/>
              <w:rPr>
                <w:rFonts w:ascii="Times New Roman" w:hAnsi="Times New Roman"/>
                <w:sz w:val="24"/>
                <w:szCs w:val="24"/>
              </w:rPr>
            </w:pPr>
            <w:bookmarkStart w:id="3" w:name="_Ref467233329"/>
            <w:r>
              <w:rPr>
                <w:rFonts w:ascii="Times New Roman" w:hAnsi="Times New Roman"/>
                <w:sz w:val="24"/>
                <w:szCs w:val="24"/>
              </w:rPr>
              <w:t>3.1.1.</w:t>
            </w:r>
            <w:r w:rsidR="00FA6BEA" w:rsidRPr="00AA34E8">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00FA6BEA" w:rsidRPr="00AA34E8">
              <w:rPr>
                <w:rFonts w:ascii="Times New Roman" w:hAnsi="Times New Roman"/>
                <w:sz w:val="24"/>
                <w:szCs w:val="24"/>
              </w:rPr>
              <w:t>закупівель</w:t>
            </w:r>
            <w:proofErr w:type="spellEnd"/>
            <w:r w:rsidR="00FA6BEA" w:rsidRPr="00AA34E8">
              <w:rPr>
                <w:rFonts w:ascii="Times New Roman" w:hAnsi="Times New Roman"/>
                <w:sz w:val="24"/>
                <w:szCs w:val="24"/>
              </w:rPr>
              <w:t xml:space="preserve">. </w:t>
            </w:r>
          </w:p>
          <w:p w:rsidR="00FA6BEA" w:rsidRPr="00A4690B" w:rsidRDefault="00FA6BEA" w:rsidP="002A407B">
            <w:pPr>
              <w:spacing w:after="0" w:line="240" w:lineRule="auto"/>
              <w:ind w:firstLine="34"/>
              <w:jc w:val="both"/>
              <w:rPr>
                <w:rFonts w:ascii="Times New Roman" w:hAnsi="Times New Roman"/>
                <w:sz w:val="24"/>
                <w:szCs w:val="24"/>
              </w:rPr>
            </w:pPr>
            <w:r w:rsidRPr="00A4690B">
              <w:rPr>
                <w:rFonts w:ascii="Times New Roman" w:hAnsi="Times New Roman"/>
                <w:sz w:val="24"/>
                <w:szCs w:val="24"/>
              </w:rPr>
              <w:t>Документ з тендерною пропозицією подається в електронному вигляді шляхом:</w:t>
            </w:r>
          </w:p>
          <w:p w:rsidR="00FA6BEA" w:rsidRPr="007E40B8" w:rsidRDefault="00FA6BEA" w:rsidP="002A407B">
            <w:pPr>
              <w:numPr>
                <w:ilvl w:val="3"/>
                <w:numId w:val="8"/>
              </w:numPr>
              <w:tabs>
                <w:tab w:val="clear" w:pos="1474"/>
                <w:tab w:val="left" w:pos="174"/>
              </w:tabs>
              <w:spacing w:after="0" w:line="240" w:lineRule="auto"/>
              <w:ind w:left="0" w:firstLine="34"/>
              <w:jc w:val="both"/>
              <w:rPr>
                <w:rFonts w:ascii="Times New Roman" w:hAnsi="Times New Roman"/>
                <w:sz w:val="24"/>
                <w:szCs w:val="24"/>
              </w:rPr>
            </w:pPr>
            <w:r w:rsidRPr="007E40B8">
              <w:rPr>
                <w:rFonts w:ascii="Times New Roman" w:hAnsi="Times New Roman"/>
                <w:sz w:val="24"/>
                <w:szCs w:val="24"/>
              </w:rPr>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w:t>
            </w:r>
          </w:p>
          <w:p w:rsidR="00FA6BEA" w:rsidRPr="007E40B8" w:rsidRDefault="00FA6BEA" w:rsidP="002A407B">
            <w:pPr>
              <w:numPr>
                <w:ilvl w:val="3"/>
                <w:numId w:val="8"/>
              </w:numPr>
              <w:tabs>
                <w:tab w:val="clear" w:pos="1474"/>
                <w:tab w:val="left" w:pos="174"/>
              </w:tabs>
              <w:spacing w:after="0" w:line="240" w:lineRule="auto"/>
              <w:ind w:left="0" w:firstLine="34"/>
              <w:jc w:val="both"/>
              <w:rPr>
                <w:rFonts w:ascii="Times New Roman" w:hAnsi="Times New Roman"/>
                <w:sz w:val="24"/>
                <w:szCs w:val="24"/>
              </w:rPr>
            </w:pPr>
            <w:r w:rsidRPr="007E40B8">
              <w:rPr>
                <w:rFonts w:ascii="Times New Roman" w:hAnsi="Times New Roman"/>
                <w:sz w:val="24"/>
                <w:szCs w:val="24"/>
              </w:rPr>
              <w:t>завантаження необхідних документів (файлів), що вимагаються замовником у Тендерній документації.</w:t>
            </w:r>
          </w:p>
          <w:p w:rsidR="00FA6BEA" w:rsidRPr="00AA34E8" w:rsidRDefault="00AA34E8" w:rsidP="00AA34E8">
            <w:pPr>
              <w:tabs>
                <w:tab w:val="left" w:pos="174"/>
              </w:tabs>
              <w:spacing w:after="0" w:line="240" w:lineRule="auto"/>
              <w:jc w:val="both"/>
              <w:rPr>
                <w:rFonts w:ascii="Times New Roman" w:hAnsi="Times New Roman"/>
                <w:sz w:val="24"/>
                <w:szCs w:val="24"/>
              </w:rPr>
            </w:pPr>
            <w:r>
              <w:rPr>
                <w:rFonts w:ascii="Times New Roman" w:hAnsi="Times New Roman"/>
                <w:sz w:val="24"/>
                <w:szCs w:val="24"/>
              </w:rPr>
              <w:t>3.1.2.</w:t>
            </w:r>
            <w:r w:rsidR="00FA6BEA" w:rsidRPr="00AA34E8">
              <w:rPr>
                <w:rFonts w:ascii="Times New Roman" w:hAnsi="Times New Roman"/>
                <w:sz w:val="24"/>
                <w:szCs w:val="24"/>
              </w:rPr>
              <w:t>Документи, що містять технічній опис предмета закупівлі, подаються у сканованому вигляді в окремому файлі та накладанням підпису УЕП/КЕП з урахуванням вимог, встановлених умовами Тендерної документації.</w:t>
            </w:r>
          </w:p>
          <w:p w:rsidR="00FA6BEA" w:rsidRPr="007E40B8" w:rsidRDefault="00AA34E8" w:rsidP="00AA34E8">
            <w:pPr>
              <w:tabs>
                <w:tab w:val="left" w:pos="174"/>
              </w:tabs>
              <w:spacing w:after="0" w:line="240" w:lineRule="auto"/>
              <w:jc w:val="both"/>
              <w:rPr>
                <w:rFonts w:ascii="Times New Roman" w:hAnsi="Times New Roman"/>
                <w:sz w:val="24"/>
                <w:szCs w:val="24"/>
              </w:rPr>
            </w:pPr>
            <w:bookmarkStart w:id="4" w:name="_Ref474577663"/>
            <w:r>
              <w:rPr>
                <w:rFonts w:ascii="Times New Roman" w:hAnsi="Times New Roman"/>
                <w:sz w:val="24"/>
                <w:szCs w:val="24"/>
              </w:rPr>
              <w:t>3.1.3.</w:t>
            </w:r>
            <w:r w:rsidR="00FA6BEA" w:rsidRPr="007E40B8">
              <w:rPr>
                <w:rFonts w:ascii="Times New Roman" w:hAnsi="Times New Roman"/>
                <w:sz w:val="24"/>
                <w:szCs w:val="24"/>
              </w:rPr>
              <w:t>Тендерна пропозиція, що подається в електронному вигляді шляхом заповнення електронних форм з окремими полями, та завантаження необхідних документів (файлів), що вимагаються замовником у тендерній документації, повинна містити:</w:t>
            </w:r>
            <w:bookmarkEnd w:id="3"/>
            <w:bookmarkEnd w:id="4"/>
          </w:p>
          <w:p w:rsidR="00FA6BEA" w:rsidRPr="007E40B8" w:rsidRDefault="00FA6BEA" w:rsidP="002A407B">
            <w:pPr>
              <w:numPr>
                <w:ilvl w:val="3"/>
                <w:numId w:val="9"/>
              </w:numPr>
              <w:tabs>
                <w:tab w:val="clear" w:pos="1474"/>
                <w:tab w:val="num" w:pos="0"/>
                <w:tab w:val="num" w:pos="32"/>
                <w:tab w:val="left" w:pos="174"/>
              </w:tabs>
              <w:spacing w:after="0" w:line="240" w:lineRule="auto"/>
              <w:ind w:left="0" w:firstLine="34"/>
              <w:jc w:val="both"/>
              <w:rPr>
                <w:rFonts w:ascii="Times New Roman" w:hAnsi="Times New Roman"/>
                <w:sz w:val="24"/>
                <w:szCs w:val="24"/>
              </w:rPr>
            </w:pPr>
            <w:r w:rsidRPr="007E40B8">
              <w:rPr>
                <w:rFonts w:ascii="Times New Roman" w:hAnsi="Times New Roman"/>
                <w:sz w:val="24"/>
                <w:szCs w:val="24"/>
              </w:rPr>
              <w:t>інформацію про ціну тендерної пропозиції – згідно із вимог Тендерної документації;</w:t>
            </w:r>
          </w:p>
          <w:p w:rsidR="00FA6BEA" w:rsidRPr="003D70D8" w:rsidRDefault="00FA6BEA" w:rsidP="002A407B">
            <w:pPr>
              <w:numPr>
                <w:ilvl w:val="3"/>
                <w:numId w:val="9"/>
              </w:numPr>
              <w:tabs>
                <w:tab w:val="clear" w:pos="1474"/>
                <w:tab w:val="num" w:pos="0"/>
                <w:tab w:val="num" w:pos="32"/>
                <w:tab w:val="left" w:pos="174"/>
              </w:tabs>
              <w:spacing w:after="0" w:line="240" w:lineRule="auto"/>
              <w:ind w:left="0" w:firstLine="0"/>
              <w:jc w:val="both"/>
              <w:rPr>
                <w:rFonts w:ascii="Times New Roman" w:hAnsi="Times New Roman"/>
                <w:sz w:val="24"/>
                <w:szCs w:val="24"/>
              </w:rPr>
            </w:pPr>
            <w:r w:rsidRPr="007E40B8">
              <w:rPr>
                <w:rFonts w:ascii="Times New Roman" w:hAnsi="Times New Roman"/>
                <w:sz w:val="24"/>
                <w:szCs w:val="24"/>
              </w:rPr>
              <w:t xml:space="preserve">інформацію про відповідність учасника установленим кваліфікаційним (кваліфікаційному) критеріям та документальне </w:t>
            </w:r>
            <w:r w:rsidRPr="007E40B8">
              <w:rPr>
                <w:rFonts w:ascii="Times New Roman" w:hAnsi="Times New Roman"/>
                <w:sz w:val="24"/>
                <w:szCs w:val="24"/>
              </w:rPr>
              <w:lastRenderedPageBreak/>
              <w:t xml:space="preserve">підтвердження такої інформації – згідно із </w:t>
            </w:r>
            <w:r w:rsidRPr="003D70D8">
              <w:rPr>
                <w:rFonts w:ascii="Times New Roman" w:hAnsi="Times New Roman"/>
                <w:sz w:val="24"/>
                <w:szCs w:val="24"/>
              </w:rPr>
              <w:t>Додатком 1 до Тендерної документації;</w:t>
            </w:r>
          </w:p>
          <w:p w:rsidR="00FA6BEA" w:rsidRPr="003D70D8" w:rsidRDefault="00FA6BEA" w:rsidP="002A407B">
            <w:pPr>
              <w:numPr>
                <w:ilvl w:val="3"/>
                <w:numId w:val="9"/>
              </w:numPr>
              <w:tabs>
                <w:tab w:val="clear" w:pos="1474"/>
                <w:tab w:val="num" w:pos="0"/>
                <w:tab w:val="num" w:pos="32"/>
                <w:tab w:val="left" w:pos="174"/>
                <w:tab w:val="left" w:pos="316"/>
              </w:tabs>
              <w:spacing w:after="0" w:line="240" w:lineRule="auto"/>
              <w:ind w:left="0" w:firstLine="0"/>
              <w:jc w:val="both"/>
              <w:rPr>
                <w:rFonts w:ascii="Times New Roman" w:hAnsi="Times New Roman"/>
                <w:sz w:val="24"/>
                <w:szCs w:val="24"/>
              </w:rPr>
            </w:pPr>
            <w:r w:rsidRPr="007E40B8">
              <w:rPr>
                <w:rFonts w:ascii="Times New Roman" w:hAnsi="Times New Roman"/>
                <w:sz w:val="24"/>
                <w:szCs w:val="24"/>
              </w:rPr>
              <w:t xml:space="preserve">інформацію про відповідність учасника вимогам, визначеним у статті 17 Закону – </w:t>
            </w:r>
            <w:r w:rsidRPr="003D70D8">
              <w:rPr>
                <w:rFonts w:ascii="Times New Roman" w:hAnsi="Times New Roman"/>
                <w:sz w:val="24"/>
                <w:szCs w:val="24"/>
              </w:rPr>
              <w:t>згідно із Додатком 1 до Тендерної документації;</w:t>
            </w:r>
          </w:p>
          <w:p w:rsidR="00FA6BEA" w:rsidRPr="003D70D8" w:rsidRDefault="00FA6BEA" w:rsidP="002A407B">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r w:rsidRPr="003D70D8">
              <w:rPr>
                <w:rFonts w:ascii="Times New Roman" w:hAnsi="Times New Roman"/>
                <w:sz w:val="24"/>
                <w:szCs w:val="24"/>
              </w:rPr>
              <w:t>інформацію про необхідні технічні, якісні та кількісні характеристики предмета закупівлі – згідно із Додатком 2 до Тендерної документації;</w:t>
            </w:r>
          </w:p>
          <w:p w:rsidR="00FA6BEA" w:rsidRPr="007E40B8" w:rsidRDefault="00FA6BEA" w:rsidP="002A407B">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bookmarkStart w:id="5" w:name="_Ref467233315"/>
            <w:r w:rsidRPr="007E40B8">
              <w:rPr>
                <w:rFonts w:ascii="Times New Roman" w:hAnsi="Times New Roman"/>
                <w:sz w:val="24"/>
                <w:szCs w:val="24"/>
              </w:rPr>
              <w:t>документи, що підтверджують повноваження посадової особи учасника щодо підписання тендерної пропозиції та документів учасника, поданих у її складі – згідно із вимогами Тендерної документації;</w:t>
            </w:r>
            <w:bookmarkEnd w:id="5"/>
          </w:p>
          <w:p w:rsidR="00FA6BEA" w:rsidRPr="007E40B8" w:rsidRDefault="00FA6BEA" w:rsidP="002A407B">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bookmarkStart w:id="6" w:name="_Ref467565790"/>
            <w:r w:rsidRPr="007E40B8">
              <w:rPr>
                <w:rFonts w:ascii="Times New Roman" w:hAnsi="Times New Roman"/>
                <w:sz w:val="24"/>
                <w:szCs w:val="24"/>
              </w:rPr>
              <w:t>документ (документи),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 згідно із вимогами Тендерної документації;</w:t>
            </w:r>
            <w:bookmarkEnd w:id="6"/>
          </w:p>
          <w:p w:rsidR="00FA6BEA" w:rsidRPr="007E40B8" w:rsidRDefault="00FA6BEA" w:rsidP="002A407B">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r w:rsidRPr="007E40B8">
              <w:rPr>
                <w:rFonts w:ascii="Times New Roman" w:hAnsi="Times New Roman"/>
                <w:sz w:val="24"/>
                <w:szCs w:val="24"/>
              </w:rPr>
              <w:t>іншу інформацію та документи, подання яких у складі тендерної пропозиції вимагається згідно із іншими умовами Тендерної документації.</w:t>
            </w:r>
          </w:p>
          <w:p w:rsidR="00FA6BEA" w:rsidRPr="000D7038" w:rsidRDefault="000D7038" w:rsidP="000D7038">
            <w:pPr>
              <w:tabs>
                <w:tab w:val="num" w:pos="0"/>
                <w:tab w:val="left" w:pos="316"/>
                <w:tab w:val="left" w:pos="741"/>
              </w:tabs>
              <w:spacing w:after="0" w:line="240" w:lineRule="auto"/>
              <w:jc w:val="both"/>
              <w:rPr>
                <w:rFonts w:ascii="Times New Roman" w:hAnsi="Times New Roman"/>
                <w:sz w:val="24"/>
                <w:szCs w:val="24"/>
              </w:rPr>
            </w:pPr>
            <w:r>
              <w:rPr>
                <w:rFonts w:ascii="Times New Roman" w:hAnsi="Times New Roman"/>
                <w:sz w:val="24"/>
                <w:szCs w:val="24"/>
              </w:rPr>
              <w:t xml:space="preserve">3.1.4. </w:t>
            </w:r>
            <w:r w:rsidR="00FA6BEA" w:rsidRPr="000D7038">
              <w:rPr>
                <w:rFonts w:ascii="Times New Roman" w:hAnsi="Times New Roman"/>
                <w:sz w:val="24"/>
                <w:szCs w:val="24"/>
              </w:rPr>
              <w:t xml:space="preserve">Усі документи, що подаються учасником у складі тендерної пропозиції,  завантажуються в електронну систему </w:t>
            </w:r>
            <w:proofErr w:type="spellStart"/>
            <w:r w:rsidR="00FA6BEA" w:rsidRPr="000D7038">
              <w:rPr>
                <w:rFonts w:ascii="Times New Roman" w:hAnsi="Times New Roman"/>
                <w:sz w:val="24"/>
                <w:szCs w:val="24"/>
              </w:rPr>
              <w:t>закупівель</w:t>
            </w:r>
            <w:proofErr w:type="spellEnd"/>
            <w:r w:rsidR="00FA6BEA" w:rsidRPr="000D7038">
              <w:rPr>
                <w:rFonts w:ascii="Times New Roman" w:hAnsi="Times New Roman"/>
                <w:sz w:val="24"/>
                <w:szCs w:val="24"/>
              </w:rPr>
              <w:t xml:space="preserve"> у вигляді:</w:t>
            </w:r>
          </w:p>
          <w:p w:rsidR="00FA6BEA" w:rsidRPr="007E40B8" w:rsidRDefault="00FA6BEA" w:rsidP="002A407B">
            <w:pPr>
              <w:pStyle w:val="ac"/>
              <w:numPr>
                <w:ilvl w:val="0"/>
                <w:numId w:val="10"/>
              </w:numPr>
              <w:tabs>
                <w:tab w:val="num" w:pos="0"/>
                <w:tab w:val="left" w:pos="32"/>
                <w:tab w:val="left" w:pos="316"/>
                <w:tab w:val="left" w:pos="599"/>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файлів у форматі *.</w:t>
            </w:r>
            <w:proofErr w:type="spellStart"/>
            <w:r w:rsidRPr="007E40B8">
              <w:rPr>
                <w:rFonts w:ascii="Times New Roman" w:hAnsi="Times New Roman"/>
                <w:sz w:val="24"/>
                <w:szCs w:val="24"/>
              </w:rPr>
              <w:t>pdf</w:t>
            </w:r>
            <w:proofErr w:type="spellEnd"/>
            <w:r w:rsidRPr="007E40B8">
              <w:rPr>
                <w:rFonts w:ascii="Times New Roman" w:hAnsi="Times New Roman"/>
                <w:sz w:val="24"/>
                <w:szCs w:val="24"/>
              </w:rPr>
              <w:t xml:space="preserve">,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 </w:t>
            </w:r>
          </w:p>
          <w:p w:rsidR="00FA6BEA" w:rsidRPr="007E40B8" w:rsidRDefault="00FA6BEA" w:rsidP="002A407B">
            <w:pPr>
              <w:pStyle w:val="ac"/>
              <w:numPr>
                <w:ilvl w:val="0"/>
                <w:numId w:val="10"/>
              </w:numPr>
              <w:tabs>
                <w:tab w:val="num" w:pos="0"/>
                <w:tab w:val="left" w:pos="32"/>
                <w:tab w:val="left" w:pos="316"/>
                <w:tab w:val="left" w:pos="599"/>
                <w:tab w:val="left" w:pos="1231"/>
                <w:tab w:val="left" w:pos="1426"/>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rsidR="00FA6BEA" w:rsidRPr="007E40B8" w:rsidRDefault="00FA6BEA" w:rsidP="002A407B">
            <w:pPr>
              <w:pStyle w:val="ac"/>
              <w:numPr>
                <w:ilvl w:val="0"/>
                <w:numId w:val="10"/>
              </w:numPr>
              <w:tabs>
                <w:tab w:val="num" w:pos="0"/>
                <w:tab w:val="left" w:pos="32"/>
                <w:tab w:val="left" w:pos="316"/>
                <w:tab w:val="left" w:pos="458"/>
                <w:tab w:val="left" w:pos="963"/>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rsidR="00FA6BEA" w:rsidRPr="007E40B8" w:rsidRDefault="00FA6BEA" w:rsidP="002A407B">
            <w:pPr>
              <w:pStyle w:val="ac"/>
              <w:numPr>
                <w:ilvl w:val="0"/>
                <w:numId w:val="10"/>
              </w:numPr>
              <w:tabs>
                <w:tab w:val="left" w:pos="32"/>
                <w:tab w:val="left" w:pos="458"/>
              </w:tabs>
              <w:spacing w:before="60" w:after="0" w:line="240" w:lineRule="auto"/>
              <w:ind w:left="32" w:firstLine="0"/>
              <w:jc w:val="both"/>
              <w:rPr>
                <w:rFonts w:ascii="Times New Roman" w:hAnsi="Times New Roman"/>
                <w:sz w:val="24"/>
                <w:szCs w:val="24"/>
              </w:rPr>
            </w:pPr>
            <w:r w:rsidRPr="007E40B8">
              <w:rPr>
                <w:rFonts w:ascii="Times New Roman" w:hAnsi="Times New Roman"/>
                <w:sz w:val="24"/>
                <w:szCs w:val="24"/>
              </w:rPr>
              <w:t>інших документів (в тому числі їх копій), надання яких вимагається відповідно до умов Тендерної документації</w:t>
            </w:r>
            <w:r w:rsidR="008127C4">
              <w:rPr>
                <w:rFonts w:ascii="Times New Roman" w:hAnsi="Times New Roman"/>
                <w:sz w:val="24"/>
                <w:szCs w:val="24"/>
              </w:rPr>
              <w:t>;</w:t>
            </w:r>
            <w:r w:rsidRPr="007E40B8">
              <w:rPr>
                <w:rFonts w:ascii="Times New Roman" w:hAnsi="Times New Roman"/>
                <w:sz w:val="24"/>
                <w:szCs w:val="24"/>
              </w:rPr>
              <w:t xml:space="preserve"> </w:t>
            </w:r>
          </w:p>
          <w:p w:rsidR="00FA6BEA" w:rsidRPr="007E40B8" w:rsidRDefault="00B246C2" w:rsidP="002A407B">
            <w:pPr>
              <w:pStyle w:val="ac"/>
              <w:numPr>
                <w:ilvl w:val="0"/>
                <w:numId w:val="10"/>
              </w:numPr>
              <w:tabs>
                <w:tab w:val="left" w:pos="32"/>
                <w:tab w:val="left" w:pos="458"/>
                <w:tab w:val="left" w:pos="1201"/>
              </w:tabs>
              <w:spacing w:before="60" w:after="0" w:line="240" w:lineRule="auto"/>
              <w:ind w:left="32" w:firstLine="0"/>
              <w:jc w:val="both"/>
              <w:rPr>
                <w:rFonts w:ascii="Times New Roman" w:hAnsi="Times New Roman"/>
                <w:sz w:val="24"/>
                <w:szCs w:val="24"/>
              </w:rPr>
            </w:pPr>
            <w:r>
              <w:rPr>
                <w:rFonts w:ascii="Times New Roman" w:hAnsi="Times New Roman"/>
                <w:sz w:val="24"/>
                <w:szCs w:val="24"/>
              </w:rPr>
              <w:t>д</w:t>
            </w:r>
            <w:r w:rsidRPr="00B246C2">
              <w:rPr>
                <w:rFonts w:ascii="Times New Roman" w:hAnsi="Times New Roman"/>
                <w:sz w:val="24"/>
                <w:szCs w:val="24"/>
              </w:rPr>
              <w:t xml:space="preserve">опускається об’єднання файлів в електронні архіви та/або окремі електронні архіви із накладанням загального КЕП на кожний архівний файл. Архівні файли мають бути відкриті для загального доступу, не містити </w:t>
            </w:r>
            <w:proofErr w:type="spellStart"/>
            <w:r w:rsidRPr="00B246C2">
              <w:rPr>
                <w:rFonts w:ascii="Times New Roman" w:hAnsi="Times New Roman"/>
                <w:sz w:val="24"/>
                <w:szCs w:val="24"/>
              </w:rPr>
              <w:t>паролів.</w:t>
            </w:r>
            <w:r w:rsidR="00FA6BEA" w:rsidRPr="007E40B8">
              <w:rPr>
                <w:rFonts w:ascii="Times New Roman" w:hAnsi="Times New Roman"/>
                <w:sz w:val="24"/>
                <w:szCs w:val="24"/>
              </w:rPr>
              <w:t>файлів</w:t>
            </w:r>
            <w:proofErr w:type="spellEnd"/>
            <w:r w:rsidR="00FA6BEA" w:rsidRPr="007E40B8">
              <w:rPr>
                <w:rFonts w:ascii="Times New Roman" w:hAnsi="Times New Roman"/>
                <w:sz w:val="24"/>
                <w:szCs w:val="24"/>
              </w:rPr>
              <w:t xml:space="preserve"> інших форматів, які додатково визначені умовами Тендерної документації.</w:t>
            </w:r>
          </w:p>
          <w:p w:rsidR="00FA6BEA" w:rsidRPr="007E40B8" w:rsidRDefault="00FA6BEA" w:rsidP="002A407B">
            <w:pPr>
              <w:pStyle w:val="ac"/>
              <w:numPr>
                <w:ilvl w:val="0"/>
                <w:numId w:val="10"/>
              </w:numPr>
              <w:tabs>
                <w:tab w:val="left" w:pos="32"/>
                <w:tab w:val="left" w:pos="458"/>
                <w:tab w:val="left" w:pos="1201"/>
              </w:tabs>
              <w:spacing w:before="120" w:after="0" w:line="240" w:lineRule="auto"/>
              <w:ind w:left="32" w:firstLine="0"/>
              <w:jc w:val="both"/>
              <w:rPr>
                <w:rFonts w:ascii="Times New Roman" w:hAnsi="Times New Roman"/>
                <w:sz w:val="24"/>
                <w:szCs w:val="24"/>
              </w:rPr>
            </w:pPr>
            <w:r w:rsidRPr="007E40B8">
              <w:rPr>
                <w:rFonts w:ascii="Times New Roman" w:hAnsi="Times New Roman"/>
                <w:sz w:val="24"/>
                <w:szCs w:val="24"/>
              </w:rPr>
              <w:t>Файли у форматі *.</w:t>
            </w:r>
            <w:proofErr w:type="spellStart"/>
            <w:r w:rsidRPr="007E40B8">
              <w:rPr>
                <w:rFonts w:ascii="Times New Roman" w:hAnsi="Times New Roman"/>
                <w:sz w:val="24"/>
                <w:szCs w:val="24"/>
              </w:rPr>
              <w:t>pdf</w:t>
            </w:r>
            <w:proofErr w:type="spellEnd"/>
            <w:r w:rsidRPr="007E40B8">
              <w:rPr>
                <w:rFonts w:ascii="Times New Roman" w:hAnsi="Times New Roman"/>
                <w:sz w:val="24"/>
                <w:szCs w:val="24"/>
              </w:rPr>
              <w:t xml:space="preserve">, які завантажуються в електронну систему </w:t>
            </w:r>
            <w:proofErr w:type="spellStart"/>
            <w:r w:rsidRPr="007E40B8">
              <w:rPr>
                <w:rFonts w:ascii="Times New Roman" w:hAnsi="Times New Roman"/>
                <w:sz w:val="24"/>
                <w:szCs w:val="24"/>
              </w:rPr>
              <w:t>закупівель</w:t>
            </w:r>
            <w:proofErr w:type="spellEnd"/>
            <w:r w:rsidRPr="007E40B8">
              <w:rPr>
                <w:rFonts w:ascii="Times New Roman" w:hAnsi="Times New Roman"/>
                <w:sz w:val="24"/>
                <w:szCs w:val="24"/>
              </w:rPr>
              <w:t xml:space="preserve"> у складі тендерної пропозиції повинні:</w:t>
            </w:r>
          </w:p>
          <w:p w:rsidR="00FA6BEA" w:rsidRPr="007E40B8" w:rsidRDefault="00FA6BEA" w:rsidP="002A407B">
            <w:pPr>
              <w:pStyle w:val="ac"/>
              <w:numPr>
                <w:ilvl w:val="0"/>
                <w:numId w:val="10"/>
              </w:numPr>
              <w:tabs>
                <w:tab w:val="left" w:pos="32"/>
                <w:tab w:val="left" w:pos="458"/>
                <w:tab w:val="left" w:pos="1201"/>
              </w:tabs>
              <w:spacing w:before="60" w:after="0" w:line="240" w:lineRule="auto"/>
              <w:ind w:left="32" w:firstLine="0"/>
              <w:jc w:val="both"/>
              <w:rPr>
                <w:rFonts w:ascii="Times New Roman" w:hAnsi="Times New Roman"/>
                <w:sz w:val="24"/>
                <w:szCs w:val="24"/>
              </w:rPr>
            </w:pPr>
            <w:r w:rsidRPr="007E40B8">
              <w:rPr>
                <w:rFonts w:ascii="Times New Roman" w:hAnsi="Times New Roman"/>
                <w:sz w:val="24"/>
                <w:szCs w:val="24"/>
              </w:rPr>
              <w:t>бути доступний для вільного перегляду із використанням безкоштовних програмних засобів;</w:t>
            </w:r>
          </w:p>
          <w:p w:rsidR="00FA6BEA" w:rsidRPr="007E40B8" w:rsidRDefault="00FA6BEA" w:rsidP="002A407B">
            <w:pPr>
              <w:pStyle w:val="ac"/>
              <w:numPr>
                <w:ilvl w:val="0"/>
                <w:numId w:val="10"/>
              </w:numPr>
              <w:tabs>
                <w:tab w:val="left" w:pos="32"/>
                <w:tab w:val="left" w:pos="458"/>
                <w:tab w:val="left" w:pos="1201"/>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 xml:space="preserve">Будь-які файли, які подаються учасником у складі тендерної пропозиції (завантажуються в електронну систему </w:t>
            </w:r>
            <w:proofErr w:type="spellStart"/>
            <w:r w:rsidRPr="007E40B8">
              <w:rPr>
                <w:rFonts w:ascii="Times New Roman" w:hAnsi="Times New Roman"/>
                <w:sz w:val="24"/>
                <w:szCs w:val="24"/>
              </w:rPr>
              <w:t>закупівель</w:t>
            </w:r>
            <w:proofErr w:type="spellEnd"/>
            <w:r w:rsidRPr="007E40B8">
              <w:rPr>
                <w:rFonts w:ascii="Times New Roman" w:hAnsi="Times New Roman"/>
                <w:sz w:val="24"/>
                <w:szCs w:val="24"/>
              </w:rPr>
              <w:t>) повинні:</w:t>
            </w:r>
          </w:p>
          <w:p w:rsidR="00FA6BEA" w:rsidRPr="007E40B8" w:rsidRDefault="00FA6BEA" w:rsidP="002A407B">
            <w:pPr>
              <w:pStyle w:val="ac"/>
              <w:numPr>
                <w:ilvl w:val="0"/>
                <w:numId w:val="10"/>
              </w:numPr>
              <w:tabs>
                <w:tab w:val="left" w:pos="32"/>
                <w:tab w:val="left" w:pos="458"/>
                <w:tab w:val="left" w:pos="1201"/>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бути доступний для вільного завантаження/зчитування, відкриття і перегляду із використанням відповідних програмних засобів;</w:t>
            </w:r>
          </w:p>
          <w:p w:rsidR="00FA6BEA" w:rsidRPr="007E40B8" w:rsidRDefault="00FA6BEA" w:rsidP="002A407B">
            <w:pPr>
              <w:pStyle w:val="ac"/>
              <w:numPr>
                <w:ilvl w:val="0"/>
                <w:numId w:val="10"/>
              </w:numPr>
              <w:tabs>
                <w:tab w:val="left" w:pos="32"/>
                <w:tab w:val="left" w:pos="458"/>
                <w:tab w:val="left" w:pos="1201"/>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lastRenderedPageBreak/>
              <w:t>не містити будь-яких обмежень для вільного перегляду/зчитування/завантаження, в тому числі шляхом встановлення паролів або шифрування даних у будь-який спосіб (в тому числі з використанням засобів криптографічного захисту інформації).</w:t>
            </w:r>
          </w:p>
          <w:p w:rsidR="00FA6BEA" w:rsidRPr="007E40B8" w:rsidRDefault="00FA6BEA" w:rsidP="002A407B">
            <w:pPr>
              <w:tabs>
                <w:tab w:val="left" w:pos="32"/>
                <w:tab w:val="left" w:pos="599"/>
                <w:tab w:val="left" w:pos="1201"/>
              </w:tabs>
              <w:spacing w:after="0" w:line="240" w:lineRule="auto"/>
              <w:ind w:firstLine="311"/>
              <w:jc w:val="both"/>
              <w:rPr>
                <w:rFonts w:ascii="Times New Roman" w:hAnsi="Times New Roman"/>
                <w:sz w:val="24"/>
                <w:szCs w:val="24"/>
              </w:rPr>
            </w:pPr>
            <w:r w:rsidRPr="007E40B8">
              <w:rPr>
                <w:rFonts w:ascii="Times New Roman" w:hAnsi="Times New Roman"/>
                <w:sz w:val="24"/>
                <w:szCs w:val="24"/>
              </w:rPr>
              <w:t xml:space="preserve">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FA6BEA" w:rsidRPr="000D7038" w:rsidRDefault="000D7038" w:rsidP="000D7038">
            <w:pPr>
              <w:spacing w:after="0" w:line="240" w:lineRule="auto"/>
              <w:jc w:val="both"/>
              <w:rPr>
                <w:rFonts w:ascii="Times New Roman" w:hAnsi="Times New Roman"/>
                <w:sz w:val="24"/>
                <w:szCs w:val="24"/>
              </w:rPr>
            </w:pPr>
            <w:r>
              <w:rPr>
                <w:rFonts w:ascii="Times New Roman" w:hAnsi="Times New Roman"/>
                <w:sz w:val="24"/>
                <w:szCs w:val="24"/>
              </w:rPr>
              <w:t>3.1.5.</w:t>
            </w:r>
            <w:r w:rsidR="00FA6BEA" w:rsidRPr="000D7038">
              <w:rPr>
                <w:rFonts w:ascii="Times New Roman" w:hAnsi="Times New Roman"/>
                <w:sz w:val="24"/>
                <w:szCs w:val="24"/>
              </w:rPr>
              <w:t xml:space="preserve">Документи, що складаються учасником, повинні бути оформлені належним чином, відповідно до стандартів діловодства, і власноручно підписані уповноваженою посадовою особою учасника та скріплені печаткою учасника. (окрім випадків, якщо учасник здійснює діяльність без печатки). Допущення учасником формальних (несуттєвих) помилок при складанні / виконанні / оформленні документів тендерної пропозиції, не є підставою для її відхилення. </w:t>
            </w:r>
          </w:p>
          <w:p w:rsidR="002A407B" w:rsidRPr="002A407B" w:rsidRDefault="000D7038" w:rsidP="000D7038">
            <w:pPr>
              <w:spacing w:after="0" w:line="240" w:lineRule="auto"/>
              <w:jc w:val="both"/>
              <w:rPr>
                <w:rFonts w:ascii="Times New Roman" w:hAnsi="Times New Roman"/>
                <w:sz w:val="24"/>
                <w:szCs w:val="24"/>
              </w:rPr>
            </w:pPr>
            <w:r>
              <w:rPr>
                <w:rFonts w:ascii="Times New Roman" w:hAnsi="Times New Roman"/>
                <w:sz w:val="24"/>
                <w:szCs w:val="24"/>
              </w:rPr>
              <w:t>3.1.6.</w:t>
            </w:r>
            <w:r w:rsidR="002A407B" w:rsidRPr="002A407B">
              <w:rPr>
                <w:rFonts w:ascii="Times New Roman" w:hAnsi="Times New Roman"/>
                <w:sz w:val="24"/>
                <w:szCs w:val="24"/>
              </w:rPr>
              <w:t>Повноваження щодо підпису документів тендерної пропозиції уповноваженої особи учасника (юридичної особи)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A407B" w:rsidRPr="002A407B" w:rsidRDefault="002A407B" w:rsidP="00E40692">
            <w:pPr>
              <w:spacing w:after="0" w:line="240" w:lineRule="auto"/>
              <w:ind w:left="33"/>
              <w:jc w:val="both"/>
              <w:rPr>
                <w:rFonts w:ascii="Times New Roman" w:hAnsi="Times New Roman"/>
                <w:sz w:val="24"/>
                <w:szCs w:val="24"/>
              </w:rPr>
            </w:pPr>
            <w:r w:rsidRPr="002A407B">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36A" w:rsidRDefault="002A407B" w:rsidP="0021436A">
            <w:pPr>
              <w:spacing w:after="0" w:line="240" w:lineRule="auto"/>
              <w:ind w:left="33"/>
              <w:jc w:val="both"/>
            </w:pPr>
            <w:r w:rsidRPr="002A407B">
              <w:rPr>
                <w:rFonts w:ascii="Times New Roman" w:hAnsi="Times New Roman"/>
                <w:sz w:val="24"/>
                <w:szCs w:val="24"/>
              </w:rPr>
              <w:t>Фізичні особи – підприємці надають всі документи про реєстрацію своєї діяльності, обґрунтування того, що діяльність відкрита за кодами, що відповідають предмету закупівлі та паспорт і документ про присвоєння податкового коду (якщо він не міститься в паспорті).</w:t>
            </w:r>
            <w:r w:rsidR="0021436A">
              <w:t xml:space="preserve"> </w:t>
            </w:r>
          </w:p>
          <w:p w:rsidR="0021436A" w:rsidRPr="0021436A" w:rsidRDefault="0021436A" w:rsidP="0021436A">
            <w:pPr>
              <w:spacing w:after="0" w:line="240" w:lineRule="auto"/>
              <w:ind w:left="33"/>
              <w:jc w:val="both"/>
              <w:rPr>
                <w:rFonts w:ascii="Times New Roman" w:hAnsi="Times New Roman"/>
                <w:sz w:val="24"/>
                <w:szCs w:val="24"/>
              </w:rPr>
            </w:pPr>
            <w:r w:rsidRPr="0021436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6BEA" w:rsidRPr="007E40B8" w:rsidRDefault="0021436A" w:rsidP="0021436A">
            <w:pPr>
              <w:spacing w:after="0" w:line="240" w:lineRule="auto"/>
              <w:ind w:left="33"/>
              <w:jc w:val="both"/>
              <w:rPr>
                <w:rFonts w:ascii="Times New Roman" w:hAnsi="Times New Roman"/>
                <w:sz w:val="24"/>
                <w:szCs w:val="24"/>
              </w:rPr>
            </w:pPr>
            <w:r w:rsidRPr="0021436A">
              <w:rPr>
                <w:rFonts w:ascii="Times New Roman" w:hAnsi="Times New Roman"/>
                <w:sz w:val="24"/>
                <w:szCs w:val="24"/>
              </w:rPr>
              <w:t xml:space="preserve"> 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FA6BEA" w:rsidRPr="007E40B8" w:rsidRDefault="000D7038" w:rsidP="000D7038">
            <w:pPr>
              <w:spacing w:after="0" w:line="240" w:lineRule="auto"/>
              <w:jc w:val="both"/>
              <w:rPr>
                <w:rFonts w:ascii="Times New Roman" w:hAnsi="Times New Roman"/>
                <w:sz w:val="24"/>
                <w:szCs w:val="24"/>
              </w:rPr>
            </w:pPr>
            <w:r w:rsidRPr="00023DFE">
              <w:rPr>
                <w:rFonts w:ascii="Times New Roman" w:hAnsi="Times New Roman"/>
                <w:sz w:val="24"/>
                <w:szCs w:val="24"/>
              </w:rPr>
              <w:lastRenderedPageBreak/>
              <w:t>3.1.7.</w:t>
            </w:r>
            <w:r w:rsidR="00FA6BEA" w:rsidRPr="00023DFE">
              <w:rPr>
                <w:rFonts w:ascii="Times New Roman" w:hAnsi="Times New Roman"/>
                <w:sz w:val="24"/>
                <w:szCs w:val="24"/>
              </w:rPr>
              <w:t>Опис та приклади формальних</w:t>
            </w:r>
            <w:r w:rsidR="00FA6BEA" w:rsidRPr="007E40B8">
              <w:rPr>
                <w:rFonts w:ascii="Times New Roman" w:hAnsi="Times New Roman"/>
                <w:sz w:val="24"/>
                <w:szCs w:val="24"/>
              </w:rPr>
              <w:t xml:space="preserve"> (несуттєвих) помилок, допущення яких учасниками не призведе до відхилення їх тендерних пропозицій, наведено у відповідних положеннях Тендерної документації.</w:t>
            </w:r>
          </w:p>
          <w:p w:rsidR="00FA6BEA" w:rsidRPr="007E40B8" w:rsidRDefault="000D7038" w:rsidP="000D7038">
            <w:pPr>
              <w:spacing w:after="0" w:line="240" w:lineRule="auto"/>
              <w:jc w:val="both"/>
              <w:rPr>
                <w:rFonts w:ascii="Times New Roman" w:hAnsi="Times New Roman"/>
                <w:sz w:val="24"/>
                <w:szCs w:val="24"/>
              </w:rPr>
            </w:pPr>
            <w:r>
              <w:rPr>
                <w:rFonts w:ascii="Times New Roman" w:hAnsi="Times New Roman"/>
                <w:sz w:val="24"/>
                <w:szCs w:val="24"/>
              </w:rPr>
              <w:t>3.1.8.</w:t>
            </w:r>
            <w:r w:rsidR="00FA6BEA" w:rsidRPr="007E40B8">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w:t>
            </w:r>
          </w:p>
          <w:p w:rsidR="00FA6BEA" w:rsidRDefault="000D7038" w:rsidP="000D7038">
            <w:pPr>
              <w:spacing w:after="0" w:line="240" w:lineRule="auto"/>
              <w:jc w:val="both"/>
              <w:rPr>
                <w:rFonts w:ascii="Times New Roman" w:hAnsi="Times New Roman"/>
                <w:sz w:val="24"/>
                <w:szCs w:val="24"/>
              </w:rPr>
            </w:pPr>
            <w:r>
              <w:rPr>
                <w:rFonts w:ascii="Times New Roman" w:hAnsi="Times New Roman"/>
                <w:sz w:val="24"/>
                <w:szCs w:val="24"/>
              </w:rPr>
              <w:t>3.1.9.</w:t>
            </w:r>
            <w:r w:rsidR="00FA6BEA" w:rsidRPr="007E40B8">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127C4" w:rsidRDefault="000D7038" w:rsidP="000D7038">
            <w:pPr>
              <w:spacing w:after="0" w:line="240" w:lineRule="auto"/>
              <w:jc w:val="both"/>
              <w:rPr>
                <w:rFonts w:ascii="Times New Roman" w:hAnsi="Times New Roman"/>
                <w:sz w:val="24"/>
                <w:szCs w:val="24"/>
              </w:rPr>
            </w:pPr>
            <w:r>
              <w:rPr>
                <w:rFonts w:ascii="Times New Roman" w:hAnsi="Times New Roman"/>
                <w:sz w:val="24"/>
                <w:szCs w:val="24"/>
              </w:rPr>
              <w:t>3.1.10.</w:t>
            </w:r>
            <w:r w:rsidR="008127C4" w:rsidRPr="008127C4">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008127C4" w:rsidRPr="008127C4">
              <w:rPr>
                <w:rFonts w:ascii="Times New Roman" w:hAnsi="Times New Roman"/>
                <w:sz w:val="24"/>
                <w:szCs w:val="24"/>
              </w:rPr>
              <w:t>закупівель</w:t>
            </w:r>
            <w:proofErr w:type="spellEnd"/>
            <w:r w:rsidR="008127C4" w:rsidRPr="008127C4">
              <w:rPr>
                <w:rFonts w:ascii="Times New Roman" w:hAnsi="Times New Roman"/>
                <w:sz w:val="24"/>
                <w:szCs w:val="24"/>
              </w:rPr>
              <w:t xml:space="preserve"> у вигляді </w:t>
            </w:r>
            <w:proofErr w:type="spellStart"/>
            <w:r w:rsidR="008127C4" w:rsidRPr="008127C4">
              <w:rPr>
                <w:rFonts w:ascii="Times New Roman" w:hAnsi="Times New Roman"/>
                <w:sz w:val="24"/>
                <w:szCs w:val="24"/>
              </w:rPr>
              <w:t>скан</w:t>
            </w:r>
            <w:proofErr w:type="spellEnd"/>
            <w:r w:rsidR="008127C4" w:rsidRPr="008127C4">
              <w:rPr>
                <w:rFonts w:ascii="Times New Roman" w:hAnsi="Times New Roman"/>
                <w:sz w:val="24"/>
                <w:szCs w:val="24"/>
              </w:rPr>
              <w:t xml:space="preserve">-копій придатних для </w:t>
            </w:r>
            <w:proofErr w:type="spellStart"/>
            <w:r w:rsidR="008127C4" w:rsidRPr="008127C4">
              <w:rPr>
                <w:rFonts w:ascii="Times New Roman" w:hAnsi="Times New Roman"/>
                <w:sz w:val="24"/>
                <w:szCs w:val="24"/>
              </w:rPr>
              <w:t>машинозчитування</w:t>
            </w:r>
            <w:proofErr w:type="spellEnd"/>
            <w:r w:rsidR="008127C4" w:rsidRPr="008127C4">
              <w:rPr>
                <w:rFonts w:ascii="Times New Roman" w:hAnsi="Times New Roman"/>
                <w:sz w:val="24"/>
                <w:szCs w:val="24"/>
              </w:rPr>
              <w:t xml:space="preserve"> (файли з розширенням «..</w:t>
            </w:r>
            <w:proofErr w:type="spellStart"/>
            <w:r w:rsidR="008127C4" w:rsidRPr="008127C4">
              <w:rPr>
                <w:rFonts w:ascii="Times New Roman" w:hAnsi="Times New Roman"/>
                <w:sz w:val="24"/>
                <w:szCs w:val="24"/>
              </w:rPr>
              <w:t>pdf</w:t>
            </w:r>
            <w:proofErr w:type="spellEnd"/>
            <w:r w:rsidR="008127C4" w:rsidRPr="008127C4">
              <w:rPr>
                <w:rFonts w:ascii="Times New Roman" w:hAnsi="Times New Roman"/>
                <w:sz w:val="24"/>
                <w:szCs w:val="24"/>
              </w:rPr>
              <w:t>.», «..</w:t>
            </w:r>
            <w:proofErr w:type="spellStart"/>
            <w:r w:rsidR="008127C4" w:rsidRPr="008127C4">
              <w:rPr>
                <w:rFonts w:ascii="Times New Roman" w:hAnsi="Times New Roman"/>
                <w:sz w:val="24"/>
                <w:szCs w:val="24"/>
              </w:rPr>
              <w:t>jpeg</w:t>
            </w:r>
            <w:proofErr w:type="spellEnd"/>
            <w:r w:rsidR="008127C4" w:rsidRPr="008127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8127C4" w:rsidRPr="008127C4">
              <w:rPr>
                <w:rFonts w:ascii="Times New Roman" w:hAnsi="Times New Roman"/>
                <w:sz w:val="24"/>
                <w:szCs w:val="24"/>
              </w:rPr>
              <w:t>скан</w:t>
            </w:r>
            <w:proofErr w:type="spellEnd"/>
            <w:r w:rsidR="008127C4" w:rsidRPr="008127C4">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8127C4" w:rsidRPr="008127C4">
              <w:rPr>
                <w:rFonts w:ascii="Times New Roman" w:hAnsi="Times New Roman"/>
                <w:sz w:val="24"/>
                <w:szCs w:val="24"/>
              </w:rPr>
              <w:t>закупівель</w:t>
            </w:r>
            <w:proofErr w:type="spellEnd"/>
            <w:r w:rsidR="008127C4" w:rsidRPr="008127C4">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rsidR="000D7038" w:rsidRDefault="000D7038" w:rsidP="000D7038">
            <w:pPr>
              <w:spacing w:before="120" w:after="0" w:line="240" w:lineRule="auto"/>
              <w:jc w:val="both"/>
              <w:rPr>
                <w:rFonts w:ascii="Times New Roman" w:hAnsi="Times New Roman"/>
                <w:sz w:val="24"/>
                <w:szCs w:val="24"/>
              </w:rPr>
            </w:pPr>
            <w:r>
              <w:rPr>
                <w:rFonts w:ascii="Times New Roman" w:hAnsi="Times New Roman"/>
                <w:sz w:val="24"/>
                <w:szCs w:val="24"/>
              </w:rPr>
              <w:t>3.1.11.</w:t>
            </w:r>
            <w:r w:rsidR="00686C20" w:rsidRPr="00686C20">
              <w:rPr>
                <w:rFonts w:ascii="Times New Roman" w:hAnsi="Times New Roman"/>
                <w:sz w:val="24"/>
                <w:szCs w:val="24"/>
              </w:rPr>
              <w:t xml:space="preserve">Під час використання електронної системи </w:t>
            </w:r>
            <w:proofErr w:type="spellStart"/>
            <w:r w:rsidR="00686C20" w:rsidRPr="00686C20">
              <w:rPr>
                <w:rFonts w:ascii="Times New Roman" w:hAnsi="Times New Roman"/>
                <w:sz w:val="24"/>
                <w:szCs w:val="24"/>
              </w:rPr>
              <w:t>закупівель</w:t>
            </w:r>
            <w:proofErr w:type="spellEnd"/>
            <w:r w:rsidR="00686C20" w:rsidRPr="00686C20">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Pr>
                <w:rFonts w:ascii="Times New Roman" w:hAnsi="Times New Roman"/>
                <w:sz w:val="24"/>
                <w:szCs w:val="24"/>
              </w:rPr>
              <w:t>.</w:t>
            </w:r>
          </w:p>
          <w:p w:rsidR="00FA6BEA" w:rsidRDefault="000D7038" w:rsidP="000D7038">
            <w:pPr>
              <w:spacing w:before="120" w:after="0" w:line="240" w:lineRule="auto"/>
              <w:jc w:val="both"/>
              <w:rPr>
                <w:rFonts w:ascii="Times New Roman" w:hAnsi="Times New Roman"/>
                <w:sz w:val="24"/>
                <w:szCs w:val="24"/>
              </w:rPr>
            </w:pPr>
            <w:r>
              <w:rPr>
                <w:rFonts w:ascii="Times New Roman" w:hAnsi="Times New Roman"/>
                <w:sz w:val="24"/>
                <w:szCs w:val="24"/>
              </w:rPr>
              <w:t>3.1.12.</w:t>
            </w:r>
            <w:r w:rsidR="00FA6BEA" w:rsidRPr="007E40B8">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0D7038" w:rsidRDefault="000D7038" w:rsidP="000D7038">
            <w:pPr>
              <w:spacing w:before="120" w:after="0" w:line="240" w:lineRule="auto"/>
              <w:jc w:val="both"/>
              <w:rPr>
                <w:rFonts w:ascii="Times New Roman" w:hAnsi="Times New Roman"/>
                <w:sz w:val="24"/>
                <w:szCs w:val="24"/>
              </w:rPr>
            </w:pPr>
            <w:r>
              <w:rPr>
                <w:rFonts w:ascii="Times New Roman" w:hAnsi="Times New Roman"/>
                <w:sz w:val="24"/>
                <w:szCs w:val="24"/>
              </w:rPr>
              <w:lastRenderedPageBreak/>
              <w:t>3.1.13.</w:t>
            </w:r>
            <w:r w:rsidR="00FA6BEA" w:rsidRPr="00686C20">
              <w:rPr>
                <w:rFonts w:ascii="Times New Roman" w:hAnsi="Times New Roman"/>
                <w:sz w:val="24"/>
                <w:szCs w:val="24"/>
              </w:rPr>
              <w:t xml:space="preserve">Замовник </w:t>
            </w:r>
            <w:r w:rsidR="00FA6BEA" w:rsidRPr="00A04F21">
              <w:rPr>
                <w:rFonts w:ascii="Times New Roman" w:hAnsi="Times New Roman"/>
                <w:sz w:val="24"/>
                <w:szCs w:val="24"/>
                <w:u w:val="single"/>
              </w:rPr>
              <w:t>не приймає до розгляду тендерну пропозицію, ціна якої є вищою,</w:t>
            </w:r>
            <w:r w:rsidR="00FA6BEA" w:rsidRPr="00686C20">
              <w:rPr>
                <w:rFonts w:ascii="Times New Roman" w:hAnsi="Times New Roman"/>
                <w:sz w:val="24"/>
                <w:szCs w:val="24"/>
              </w:rPr>
              <w:t xml:space="preserve"> ніж очікувана вартість предмета закупівлі, визначена замовником в оголошенні про проведення відкритих торгів.</w:t>
            </w:r>
            <w:bookmarkStart w:id="7" w:name="_Ref467229367"/>
          </w:p>
          <w:p w:rsidR="00FA6BEA" w:rsidRPr="007E40B8" w:rsidRDefault="000D7038" w:rsidP="000D7038">
            <w:pPr>
              <w:spacing w:before="120" w:after="0" w:line="240" w:lineRule="auto"/>
              <w:jc w:val="both"/>
              <w:rPr>
                <w:rFonts w:ascii="Times New Roman" w:hAnsi="Times New Roman"/>
                <w:sz w:val="24"/>
                <w:szCs w:val="24"/>
              </w:rPr>
            </w:pPr>
            <w:r>
              <w:rPr>
                <w:rFonts w:ascii="Times New Roman" w:hAnsi="Times New Roman"/>
                <w:sz w:val="24"/>
                <w:szCs w:val="24"/>
              </w:rPr>
              <w:t>3.1.14.</w:t>
            </w:r>
            <w:r w:rsidR="00FA6BEA" w:rsidRPr="007E40B8">
              <w:rPr>
                <w:rFonts w:ascii="Times New Roman" w:hAnsi="Times New Roman"/>
                <w:sz w:val="24"/>
                <w:szCs w:val="24"/>
              </w:rPr>
              <w:t xml:space="preserve">Тендерна пропозиція подана в електронному вигляді через електронну систему </w:t>
            </w:r>
            <w:proofErr w:type="spellStart"/>
            <w:r w:rsidR="00FA6BEA" w:rsidRPr="007E40B8">
              <w:rPr>
                <w:rFonts w:ascii="Times New Roman" w:hAnsi="Times New Roman"/>
                <w:sz w:val="24"/>
                <w:szCs w:val="24"/>
              </w:rPr>
              <w:t>закупівель</w:t>
            </w:r>
            <w:proofErr w:type="spellEnd"/>
            <w:r w:rsidR="00FA6BEA" w:rsidRPr="007E40B8">
              <w:rPr>
                <w:rFonts w:ascii="Times New Roman" w:hAnsi="Times New Roman"/>
                <w:sz w:val="24"/>
                <w:szCs w:val="24"/>
              </w:rPr>
              <w:t xml:space="preserve">, повинна повністю відповідати вимогам, викладеним у даній документації. </w:t>
            </w:r>
            <w:bookmarkEnd w:id="7"/>
          </w:p>
          <w:p w:rsidR="00FA6BEA" w:rsidRPr="007E40B8" w:rsidRDefault="000D7038" w:rsidP="000D7038">
            <w:pPr>
              <w:spacing w:after="0" w:line="240" w:lineRule="auto"/>
              <w:jc w:val="both"/>
              <w:rPr>
                <w:rFonts w:ascii="Times New Roman" w:hAnsi="Times New Roman"/>
                <w:sz w:val="24"/>
                <w:szCs w:val="24"/>
              </w:rPr>
            </w:pPr>
            <w:r>
              <w:rPr>
                <w:rFonts w:ascii="Times New Roman" w:hAnsi="Times New Roman"/>
                <w:sz w:val="24"/>
                <w:szCs w:val="24"/>
              </w:rPr>
              <w:t>3.1.15.</w:t>
            </w:r>
            <w:r w:rsidR="00FA6BEA" w:rsidRPr="007E40B8">
              <w:rPr>
                <w:rFonts w:ascii="Times New Roman" w:hAnsi="Times New Roman"/>
                <w:sz w:val="24"/>
                <w:szCs w:val="24"/>
              </w:rPr>
              <w:t xml:space="preserve">Тендерна пропозиція вважається такою, що не відповідає </w:t>
            </w:r>
            <w:r w:rsidR="00FA6BEA" w:rsidRPr="007E40B8">
              <w:t xml:space="preserve"> </w:t>
            </w:r>
            <w:r w:rsidR="00FA6BEA" w:rsidRPr="007E40B8">
              <w:rPr>
                <w:rFonts w:ascii="Times New Roman" w:hAnsi="Times New Roman"/>
                <w:sz w:val="24"/>
                <w:szCs w:val="24"/>
              </w:rPr>
              <w:t>вимогам тендерної документації, у разі якщо надані документи не відповідають дійсності та порушено вимоги їх виконання та надання, визначені Тендерною документацією.</w:t>
            </w:r>
          </w:p>
          <w:p w:rsidR="00CE20A1" w:rsidRPr="00CE20A1" w:rsidRDefault="000D7038" w:rsidP="000D7038">
            <w:pPr>
              <w:spacing w:before="120" w:after="0" w:line="240" w:lineRule="auto"/>
              <w:jc w:val="both"/>
              <w:rPr>
                <w:rFonts w:ascii="Times New Roman" w:hAnsi="Times New Roman"/>
                <w:sz w:val="24"/>
                <w:szCs w:val="24"/>
              </w:rPr>
            </w:pPr>
            <w:r>
              <w:rPr>
                <w:rFonts w:ascii="Times New Roman" w:hAnsi="Times New Roman"/>
                <w:sz w:val="24"/>
                <w:szCs w:val="24"/>
              </w:rPr>
              <w:t>3.1.16.</w:t>
            </w:r>
            <w:r w:rsidR="00FA6BEA" w:rsidRPr="007E40B8">
              <w:rPr>
                <w:rFonts w:ascii="Times New Roman" w:hAnsi="Times New Roman"/>
                <w:sz w:val="24"/>
                <w:szCs w:val="24"/>
              </w:rPr>
              <w:t>Отримана тендерна пропозиція вноситься автоматично до реєстру, форма якого встановлюється Уповноваженим органом.</w:t>
            </w:r>
          </w:p>
        </w:tc>
      </w:tr>
      <w:tr w:rsidR="00FA6BEA" w:rsidRPr="007E40B8" w:rsidTr="00013980">
        <w:trPr>
          <w:trHeight w:val="400"/>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2</w:t>
            </w:r>
          </w:p>
        </w:tc>
        <w:tc>
          <w:tcPr>
            <w:tcW w:w="2538" w:type="dxa"/>
          </w:tcPr>
          <w:p w:rsidR="00FA6BEA" w:rsidRDefault="00FA6BEA" w:rsidP="00AC04CA">
            <w:pPr>
              <w:pStyle w:val="1"/>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Забезпечення тендерної пропозиції</w:t>
            </w:r>
          </w:p>
        </w:tc>
        <w:tc>
          <w:tcPr>
            <w:tcW w:w="6876" w:type="dxa"/>
          </w:tcPr>
          <w:p w:rsidR="00FA6BEA" w:rsidRPr="007E40B8" w:rsidRDefault="00FA6BEA" w:rsidP="00AC04CA">
            <w:pPr>
              <w:spacing w:after="0" w:line="240" w:lineRule="auto"/>
              <w:ind w:right="127"/>
              <w:jc w:val="both"/>
              <w:rPr>
                <w:rFonts w:ascii="Times New Roman" w:hAnsi="Times New Roman"/>
                <w:sz w:val="24"/>
                <w:szCs w:val="24"/>
              </w:rPr>
            </w:pPr>
            <w:r w:rsidRPr="007E40B8">
              <w:rPr>
                <w:rFonts w:ascii="Times New Roman" w:hAnsi="Times New Roman"/>
                <w:sz w:val="24"/>
                <w:szCs w:val="24"/>
              </w:rPr>
              <w:t>Не вимагається</w:t>
            </w:r>
          </w:p>
          <w:p w:rsidR="00FA6BEA" w:rsidRPr="007E40B8" w:rsidRDefault="00FA6BEA" w:rsidP="00AC04CA">
            <w:pPr>
              <w:spacing w:after="0" w:line="240" w:lineRule="auto"/>
              <w:ind w:right="127"/>
              <w:jc w:val="both"/>
              <w:rPr>
                <w:rFonts w:ascii="Times New Roman" w:hAnsi="Times New Roman"/>
                <w:sz w:val="24"/>
                <w:szCs w:val="24"/>
              </w:rPr>
            </w:pPr>
          </w:p>
        </w:tc>
      </w:tr>
      <w:tr w:rsidR="00FA6BEA" w:rsidRPr="007E40B8" w:rsidTr="00013980">
        <w:trPr>
          <w:trHeight w:val="520"/>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c>
          <w:tcPr>
            <w:tcW w:w="2538" w:type="dxa"/>
          </w:tcPr>
          <w:p w:rsidR="00FA6BEA" w:rsidRDefault="00FA6BEA" w:rsidP="00AC04CA">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76" w:type="dxa"/>
          </w:tcPr>
          <w:p w:rsidR="00FA6BEA" w:rsidRPr="00C223B9" w:rsidRDefault="00FA6BEA" w:rsidP="00AC04CA">
            <w:pPr>
              <w:pStyle w:val="rvps2"/>
              <w:shd w:val="clear" w:color="auto" w:fill="FFFFFF"/>
              <w:spacing w:before="0" w:beforeAutospacing="0" w:after="0" w:afterAutospacing="0" w:line="276" w:lineRule="auto"/>
              <w:ind w:right="127"/>
              <w:jc w:val="both"/>
              <w:textAlignment w:val="baseline"/>
              <w:rPr>
                <w:lang w:val="uk-UA"/>
              </w:rPr>
            </w:pPr>
            <w:r w:rsidRPr="00C223B9">
              <w:rPr>
                <w:lang w:val="uk-UA"/>
              </w:rPr>
              <w:t>Н</w:t>
            </w:r>
            <w:r>
              <w:rPr>
                <w:lang w:val="uk-UA"/>
              </w:rPr>
              <w:t>е передбачено</w:t>
            </w:r>
          </w:p>
          <w:p w:rsidR="00FA6BEA" w:rsidRDefault="00FA6BEA" w:rsidP="00AC04CA">
            <w:pPr>
              <w:pStyle w:val="rvps2"/>
              <w:shd w:val="clear" w:color="auto" w:fill="FFFFFF"/>
              <w:spacing w:before="0" w:beforeAutospacing="0" w:after="0" w:afterAutospacing="0" w:line="276" w:lineRule="auto"/>
              <w:ind w:right="127"/>
              <w:jc w:val="both"/>
              <w:textAlignment w:val="baseline"/>
              <w:rPr>
                <w:lang w:val="uk-UA"/>
              </w:rPr>
            </w:pPr>
          </w:p>
        </w:tc>
      </w:tr>
      <w:tr w:rsidR="00FA6BEA" w:rsidRPr="007E40B8" w:rsidTr="005A673B">
        <w:trPr>
          <w:trHeight w:val="723"/>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bookmarkStart w:id="8" w:name="h.2et92p0"/>
            <w:bookmarkEnd w:id="8"/>
            <w:r>
              <w:rPr>
                <w:rFonts w:ascii="Times New Roman" w:hAnsi="Times New Roman" w:cs="Times New Roman"/>
                <w:color w:val="auto"/>
                <w:sz w:val="24"/>
                <w:szCs w:val="24"/>
                <w:lang w:val="uk-UA"/>
              </w:rPr>
              <w:t>4</w:t>
            </w:r>
          </w:p>
        </w:tc>
        <w:tc>
          <w:tcPr>
            <w:tcW w:w="2538" w:type="dxa"/>
          </w:tcPr>
          <w:p w:rsidR="00FA6BEA" w:rsidRDefault="00FA6BEA" w:rsidP="00AC04CA">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Строк, протягом якого тендерні пропозиції є дійсними</w:t>
            </w:r>
          </w:p>
        </w:tc>
        <w:tc>
          <w:tcPr>
            <w:tcW w:w="6876" w:type="dxa"/>
          </w:tcPr>
          <w:p w:rsidR="00FA6BEA" w:rsidRDefault="00FA6BEA" w:rsidP="00AC04CA">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FA6BEA" w:rsidRPr="005346E5" w:rsidRDefault="00FA6BEA" w:rsidP="00AC04CA">
            <w:pPr>
              <w:pStyle w:val="1"/>
              <w:widowControl w:val="0"/>
              <w:spacing w:line="240" w:lineRule="auto"/>
              <w:ind w:right="113"/>
              <w:jc w:val="both"/>
              <w:rPr>
                <w:rFonts w:ascii="Times New Roman" w:hAnsi="Times New Roman" w:cs="Times New Roman"/>
                <w:i/>
                <w:color w:val="auto"/>
                <w:sz w:val="24"/>
                <w:szCs w:val="24"/>
                <w:lang w:val="uk-UA"/>
              </w:rPr>
            </w:pPr>
            <w:r w:rsidRPr="005346E5">
              <w:rPr>
                <w:rFonts w:ascii="Times New Roman" w:hAnsi="Times New Roman" w:cs="Times New Roman"/>
                <w:i/>
                <w:color w:val="auto"/>
                <w:sz w:val="24"/>
                <w:szCs w:val="24"/>
                <w:lang w:val="uk-UA"/>
              </w:rPr>
              <w:t>Учасник має право:</w:t>
            </w:r>
          </w:p>
          <w:p w:rsidR="00FA6BEA" w:rsidRDefault="00FA6BEA" w:rsidP="00343131">
            <w:pPr>
              <w:pStyle w:val="1"/>
              <w:widowControl w:val="0"/>
              <w:spacing w:line="240" w:lineRule="auto"/>
              <w:ind w:right="113" w:firstLine="45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FA6BEA" w:rsidRDefault="00FA6BEA" w:rsidP="00343131">
            <w:pPr>
              <w:pStyle w:val="1"/>
              <w:widowControl w:val="0"/>
              <w:spacing w:line="240" w:lineRule="auto"/>
              <w:ind w:right="113" w:firstLine="45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FA6BEA" w:rsidRDefault="008A5E52" w:rsidP="00AC04CA">
            <w:pPr>
              <w:pStyle w:val="1"/>
              <w:widowControl w:val="0"/>
              <w:spacing w:line="240" w:lineRule="auto"/>
              <w:ind w:right="113" w:firstLine="459"/>
              <w:jc w:val="both"/>
              <w:rPr>
                <w:rFonts w:ascii="Times New Roman" w:hAnsi="Times New Roman" w:cs="Times New Roman"/>
                <w:color w:val="auto"/>
                <w:sz w:val="24"/>
                <w:szCs w:val="24"/>
                <w:lang w:val="uk-UA"/>
              </w:rPr>
            </w:pPr>
            <w:r w:rsidRPr="008A5E52">
              <w:rPr>
                <w:rFonts w:ascii="Times New Roman" w:hAnsi="Times New Roman" w:cs="Times New Roman"/>
                <w:color w:val="auto"/>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5E52">
              <w:rPr>
                <w:rFonts w:ascii="Times New Roman" w:hAnsi="Times New Roman" w:cs="Times New Roman"/>
                <w:color w:val="auto"/>
                <w:sz w:val="24"/>
                <w:szCs w:val="24"/>
                <w:lang w:val="uk-UA"/>
              </w:rPr>
              <w:t>закупівель</w:t>
            </w:r>
            <w:proofErr w:type="spellEnd"/>
            <w:r w:rsidRPr="008A5E52">
              <w:rPr>
                <w:rFonts w:ascii="Times New Roman" w:hAnsi="Times New Roman" w:cs="Times New Roman"/>
                <w:color w:val="auto"/>
                <w:sz w:val="24"/>
                <w:szCs w:val="24"/>
                <w:lang w:val="uk-UA"/>
              </w:rPr>
              <w:t>.</w:t>
            </w:r>
          </w:p>
        </w:tc>
      </w:tr>
      <w:tr w:rsidR="00FA6BEA" w:rsidRPr="007E40B8" w:rsidTr="00013980">
        <w:trPr>
          <w:trHeight w:val="263"/>
          <w:jc w:val="center"/>
        </w:trPr>
        <w:tc>
          <w:tcPr>
            <w:tcW w:w="576" w:type="dxa"/>
          </w:tcPr>
          <w:p w:rsidR="00FA6BEA" w:rsidRPr="001E44B0" w:rsidRDefault="00FA6BEA" w:rsidP="00AC04CA">
            <w:pPr>
              <w:pStyle w:val="1"/>
              <w:widowControl w:val="0"/>
              <w:spacing w:line="240" w:lineRule="auto"/>
              <w:rPr>
                <w:rFonts w:ascii="Times New Roman" w:hAnsi="Times New Roman" w:cs="Times New Roman"/>
                <w:color w:val="auto"/>
                <w:sz w:val="24"/>
                <w:szCs w:val="24"/>
                <w:lang w:val="uk-UA"/>
              </w:rPr>
            </w:pPr>
            <w:r w:rsidRPr="001E44B0">
              <w:rPr>
                <w:rFonts w:ascii="Times New Roman" w:hAnsi="Times New Roman" w:cs="Times New Roman"/>
                <w:color w:val="auto"/>
                <w:sz w:val="24"/>
                <w:szCs w:val="24"/>
                <w:lang w:val="uk-UA"/>
              </w:rPr>
              <w:t>5</w:t>
            </w:r>
          </w:p>
        </w:tc>
        <w:tc>
          <w:tcPr>
            <w:tcW w:w="2538" w:type="dxa"/>
          </w:tcPr>
          <w:p w:rsidR="00FA6BEA" w:rsidRPr="001E44B0" w:rsidRDefault="00FA6BEA" w:rsidP="00AC04CA">
            <w:pPr>
              <w:pStyle w:val="1"/>
              <w:widowControl w:val="0"/>
              <w:spacing w:line="240" w:lineRule="auto"/>
              <w:ind w:right="113"/>
              <w:rPr>
                <w:rFonts w:ascii="Times New Roman" w:hAnsi="Times New Roman" w:cs="Times New Roman"/>
                <w:b/>
                <w:color w:val="auto"/>
                <w:sz w:val="24"/>
                <w:szCs w:val="24"/>
                <w:lang w:val="uk-UA"/>
              </w:rPr>
            </w:pPr>
            <w:r w:rsidRPr="009A43CC">
              <w:rPr>
                <w:rFonts w:ascii="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876" w:type="dxa"/>
          </w:tcPr>
          <w:p w:rsidR="00FA6BEA" w:rsidRDefault="00FA6BEA" w:rsidP="00AC04CA">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w:t>
            </w:r>
            <w:r w:rsidRPr="00350F88">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FA6BEA" w:rsidRPr="009A43CC" w:rsidRDefault="00FA6BEA" w:rsidP="00AC04CA">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bookmarkStart w:id="9" w:name="n308"/>
            <w:bookmarkStart w:id="10" w:name="n309"/>
            <w:bookmarkEnd w:id="9"/>
            <w:bookmarkEnd w:id="10"/>
          </w:p>
          <w:p w:rsidR="00FA6BEA" w:rsidRPr="009A43CC" w:rsidRDefault="00FA6BEA" w:rsidP="005963F5">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Замовник установлює один або декілька з таких кваліфікаційних критеріїв:</w:t>
            </w:r>
          </w:p>
          <w:p w:rsidR="00FA6BEA" w:rsidRPr="009A43CC" w:rsidRDefault="00FA6BEA" w:rsidP="005963F5">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1) наявність в учасника процедури закупівлі обладнання, матеріально-технічної бази та технологій;</w:t>
            </w:r>
          </w:p>
          <w:p w:rsidR="00FA6BEA" w:rsidRPr="009A43CC" w:rsidRDefault="00FA6BEA" w:rsidP="005963F5">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2) наявність в учасника процедури закупівлі працівників відповідної кваліфікації, які мають необхідні знання та досвід;</w:t>
            </w:r>
          </w:p>
          <w:p w:rsidR="00FA6BEA" w:rsidRPr="009A43CC" w:rsidRDefault="00FA6BEA" w:rsidP="005963F5">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rsidR="00FA6BEA" w:rsidRPr="009A43CC" w:rsidRDefault="00FA6BEA" w:rsidP="005963F5">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lastRenderedPageBreak/>
              <w:t>4) наявність фінансової спроможності, яка підтверджується фінансовою звітністю.</w:t>
            </w:r>
          </w:p>
          <w:p w:rsidR="00FA6BEA" w:rsidRPr="009A43CC" w:rsidRDefault="00FA6BEA" w:rsidP="008A7E2A">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 xml:space="preserve"> 5.2. Відповідно до </w:t>
            </w:r>
            <w:r w:rsidR="00C05399">
              <w:rPr>
                <w:rFonts w:ascii="Times New Roman" w:hAnsi="Times New Roman" w:cs="Times New Roman"/>
                <w:iCs/>
                <w:color w:val="auto"/>
                <w:sz w:val="24"/>
                <w:szCs w:val="24"/>
                <w:lang w:val="uk-UA" w:eastAsia="uk-UA"/>
              </w:rPr>
              <w:t xml:space="preserve">п.47 Особливостей </w:t>
            </w:r>
            <w:r w:rsidRPr="009A43CC">
              <w:rPr>
                <w:rFonts w:ascii="Times New Roman" w:hAnsi="Times New Roman" w:cs="Times New Roman"/>
                <w:iCs/>
                <w:color w:val="auto"/>
                <w:sz w:val="24"/>
                <w:szCs w:val="24"/>
                <w:lang w:val="uk-UA" w:eastAsia="uk-UA"/>
              </w:rPr>
              <w:t>,</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 xml:space="preserve">2) відомості про юридичну особу, яка є учасником процедури закупівлі, </w:t>
            </w:r>
            <w:proofErr w:type="spellStart"/>
            <w:r w:rsidRPr="00C05399">
              <w:rPr>
                <w:rFonts w:ascii="Times New Roman" w:hAnsi="Times New Roman" w:cs="Times New Roman"/>
                <w:iCs/>
                <w:color w:val="auto"/>
                <w:sz w:val="24"/>
                <w:szCs w:val="24"/>
                <w:lang w:val="uk-UA" w:eastAsia="uk-UA"/>
              </w:rPr>
              <w:t>внесено</w:t>
            </w:r>
            <w:proofErr w:type="spellEnd"/>
            <w:r w:rsidRPr="00C05399">
              <w:rPr>
                <w:rFonts w:ascii="Times New Roman" w:hAnsi="Times New Roman" w:cs="Times New Roman"/>
                <w:iCs/>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05399">
              <w:rPr>
                <w:rFonts w:ascii="Times New Roman" w:hAnsi="Times New Roman" w:cs="Times New Roman"/>
                <w:iCs/>
                <w:color w:val="auto"/>
                <w:sz w:val="24"/>
                <w:szCs w:val="24"/>
                <w:lang w:val="uk-UA" w:eastAsia="uk-UA"/>
              </w:rPr>
              <w:t>антиконкурентних</w:t>
            </w:r>
            <w:proofErr w:type="spellEnd"/>
            <w:r w:rsidRPr="00C05399">
              <w:rPr>
                <w:rFonts w:ascii="Times New Roman" w:hAnsi="Times New Roman" w:cs="Times New Roman"/>
                <w:iCs/>
                <w:color w:val="auto"/>
                <w:sz w:val="24"/>
                <w:szCs w:val="24"/>
                <w:lang w:val="uk-UA" w:eastAsia="uk-UA"/>
              </w:rPr>
              <w:t xml:space="preserve"> узгоджених дій, що стосуються спотворення результатів тендерів;</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 xml:space="preserve">10) юридична особа, яка є учасником процедури закупівлі (крім </w:t>
            </w:r>
            <w:r w:rsidRPr="00C05399">
              <w:rPr>
                <w:rFonts w:ascii="Times New Roman" w:hAnsi="Times New Roman" w:cs="Times New Roman"/>
                <w:iCs/>
                <w:color w:val="auto"/>
                <w:sz w:val="24"/>
                <w:szCs w:val="24"/>
                <w:lang w:val="uk-UA" w:eastAsia="uk-UA"/>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 xml:space="preserve">11) учасник процедури закупівлі або кінцевий </w:t>
            </w:r>
            <w:proofErr w:type="spellStart"/>
            <w:r w:rsidRPr="00C05399">
              <w:rPr>
                <w:rFonts w:ascii="Times New Roman" w:hAnsi="Times New Roman" w:cs="Times New Roman"/>
                <w:iCs/>
                <w:color w:val="auto"/>
                <w:sz w:val="24"/>
                <w:szCs w:val="24"/>
                <w:lang w:val="uk-UA" w:eastAsia="uk-UA"/>
              </w:rPr>
              <w:t>бенефіціарний</w:t>
            </w:r>
            <w:proofErr w:type="spellEnd"/>
            <w:r w:rsidRPr="00C05399">
              <w:rPr>
                <w:rFonts w:ascii="Times New Roman" w:hAnsi="Times New Roman" w:cs="Times New Roman"/>
                <w:iCs/>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05399">
              <w:rPr>
                <w:rFonts w:ascii="Times New Roman" w:hAnsi="Times New Roman" w:cs="Times New Roman"/>
                <w:iCs/>
                <w:color w:val="auto"/>
                <w:sz w:val="24"/>
                <w:szCs w:val="24"/>
                <w:lang w:val="uk-UA" w:eastAsia="uk-UA"/>
              </w:rPr>
              <w:t>закупівель</w:t>
            </w:r>
            <w:proofErr w:type="spellEnd"/>
            <w:r w:rsidRPr="00C05399">
              <w:rPr>
                <w:rFonts w:ascii="Times New Roman" w:hAnsi="Times New Roman" w:cs="Times New Roman"/>
                <w:iCs/>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p>
          <w:p w:rsidR="00847B55" w:rsidRDefault="00847B55"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Pr>
                <w:rFonts w:ascii="Times New Roman" w:hAnsi="Times New Roman" w:cs="Times New Roman"/>
                <w:iCs/>
                <w:color w:val="auto"/>
                <w:sz w:val="24"/>
                <w:szCs w:val="24"/>
                <w:lang w:val="uk-UA" w:eastAsia="uk-UA"/>
              </w:rPr>
              <w:t xml:space="preserve">5.2. </w:t>
            </w:r>
            <w:r w:rsidRPr="00847B55">
              <w:rPr>
                <w:rFonts w:ascii="Times New Roman" w:hAnsi="Times New Roman" w:cs="Times New Roman"/>
                <w:iCs/>
                <w:color w:val="auto"/>
                <w:sz w:val="24"/>
                <w:szCs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847B55" w:rsidRDefault="00847B55" w:rsidP="00C05399">
            <w:pPr>
              <w:pStyle w:val="1"/>
              <w:widowControl w:val="0"/>
              <w:spacing w:line="240" w:lineRule="auto"/>
              <w:ind w:right="113"/>
              <w:jc w:val="both"/>
              <w:rPr>
                <w:rFonts w:ascii="Times New Roman" w:hAnsi="Times New Roman" w:cs="Times New Roman"/>
                <w:iCs/>
                <w:color w:val="auto"/>
                <w:sz w:val="24"/>
                <w:szCs w:val="24"/>
                <w:lang w:val="uk-UA" w:eastAsia="uk-UA"/>
              </w:rPr>
            </w:pPr>
          </w:p>
          <w:p w:rsidR="00195B25" w:rsidRDefault="00195B25"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Pr>
                <w:rFonts w:ascii="Times New Roman" w:hAnsi="Times New Roman" w:cs="Times New Roman"/>
                <w:iCs/>
                <w:color w:val="auto"/>
                <w:sz w:val="24"/>
                <w:szCs w:val="24"/>
                <w:lang w:val="uk-UA" w:eastAsia="uk-UA"/>
              </w:rPr>
              <w:t>5.3.</w:t>
            </w:r>
            <w:r w:rsidR="00847B55" w:rsidRPr="00847B55">
              <w:rPr>
                <w:rFonts w:ascii="Times New Roman" w:hAnsi="Times New Roman" w:cs="Times New Roman"/>
                <w:iCs/>
                <w:color w:val="auto"/>
                <w:sz w:val="24"/>
                <w:szCs w:val="24"/>
                <w:lang w:val="uk-UA" w:eastAsia="uk-UA"/>
              </w:rPr>
              <w:t xml:space="preserve">Учасник процедури закупівлі, що перебуває в обставинах, зазначених 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C05399" w:rsidRDefault="00847B55"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847B55">
              <w:rPr>
                <w:rFonts w:ascii="Times New Roman" w:hAnsi="Times New Roman" w:cs="Times New Roman"/>
                <w:iCs/>
                <w:color w:val="auto"/>
                <w:sz w:val="24"/>
                <w:szCs w:val="24"/>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C05399" w:rsidRDefault="00847B55" w:rsidP="00C05399">
            <w:pPr>
              <w:pStyle w:val="1"/>
              <w:widowControl w:val="0"/>
              <w:spacing w:line="240" w:lineRule="auto"/>
              <w:ind w:right="113"/>
              <w:jc w:val="both"/>
              <w:rPr>
                <w:rFonts w:ascii="Times New Roman" w:hAnsi="Times New Roman" w:cs="Times New Roman"/>
                <w:iCs/>
                <w:color w:val="auto"/>
                <w:sz w:val="24"/>
                <w:szCs w:val="24"/>
                <w:u w:val="single"/>
                <w:lang w:val="uk-UA" w:eastAsia="uk-UA"/>
              </w:rPr>
            </w:pPr>
            <w:r>
              <w:rPr>
                <w:rFonts w:ascii="Times New Roman" w:hAnsi="Times New Roman" w:cs="Times New Roman"/>
                <w:iCs/>
                <w:color w:val="auto"/>
                <w:sz w:val="24"/>
                <w:szCs w:val="24"/>
                <w:lang w:val="uk-UA" w:eastAsia="uk-UA"/>
              </w:rPr>
              <w:t>5.</w:t>
            </w:r>
            <w:r w:rsidR="00195B25">
              <w:rPr>
                <w:rFonts w:ascii="Times New Roman" w:hAnsi="Times New Roman" w:cs="Times New Roman"/>
                <w:iCs/>
                <w:color w:val="auto"/>
                <w:sz w:val="24"/>
                <w:szCs w:val="24"/>
                <w:lang w:val="uk-UA" w:eastAsia="uk-UA"/>
              </w:rPr>
              <w:t>4</w:t>
            </w:r>
            <w:r>
              <w:rPr>
                <w:rFonts w:ascii="Times New Roman" w:hAnsi="Times New Roman" w:cs="Times New Roman"/>
                <w:iCs/>
                <w:color w:val="auto"/>
                <w:sz w:val="24"/>
                <w:szCs w:val="24"/>
                <w:lang w:val="uk-UA" w:eastAsia="uk-UA"/>
              </w:rPr>
              <w:t xml:space="preserve">. </w:t>
            </w:r>
            <w:r w:rsidR="00C05399" w:rsidRPr="00C05399">
              <w:rPr>
                <w:rFonts w:ascii="Times New Roman" w:hAnsi="Times New Roman" w:cs="Times New Roman"/>
                <w:iCs/>
                <w:color w:val="auto"/>
                <w:sz w:val="24"/>
                <w:szCs w:val="24"/>
                <w:lang w:val="uk-UA" w:eastAsia="uk-UA"/>
              </w:rPr>
              <w:t xml:space="preserve">Учасник процедури закупівлі підтверджує відсутність підстав, зазначених в пункті </w:t>
            </w:r>
            <w:r w:rsidR="00195B25">
              <w:rPr>
                <w:rFonts w:ascii="Times New Roman" w:hAnsi="Times New Roman" w:cs="Times New Roman"/>
                <w:iCs/>
                <w:color w:val="auto"/>
                <w:sz w:val="24"/>
                <w:szCs w:val="24"/>
                <w:lang w:val="uk-UA" w:eastAsia="uk-UA"/>
              </w:rPr>
              <w:t xml:space="preserve">47 </w:t>
            </w:r>
            <w:r w:rsidR="00C05399" w:rsidRPr="00C05399">
              <w:rPr>
                <w:rFonts w:ascii="Times New Roman" w:hAnsi="Times New Roman" w:cs="Times New Roman"/>
                <w:iCs/>
                <w:color w:val="auto"/>
                <w:sz w:val="24"/>
                <w:szCs w:val="24"/>
                <w:lang w:val="uk-UA" w:eastAsia="uk-UA"/>
              </w:rPr>
              <w:t xml:space="preserve">(крім підпунктів 1 і 7, абзацу чотирнадцятого цього пункту), </w:t>
            </w:r>
            <w:r w:rsidR="00C05399" w:rsidRPr="00C05399">
              <w:rPr>
                <w:rFonts w:ascii="Times New Roman" w:hAnsi="Times New Roman" w:cs="Times New Roman"/>
                <w:iCs/>
                <w:color w:val="auto"/>
                <w:sz w:val="24"/>
                <w:szCs w:val="24"/>
                <w:u w:val="single"/>
                <w:lang w:val="uk-UA" w:eastAsia="uk-UA"/>
              </w:rPr>
              <w:t xml:space="preserve">шляхом самостійного декларування відсутності таких підстав в електронній системі </w:t>
            </w:r>
            <w:proofErr w:type="spellStart"/>
            <w:r w:rsidR="00C05399" w:rsidRPr="00C05399">
              <w:rPr>
                <w:rFonts w:ascii="Times New Roman" w:hAnsi="Times New Roman" w:cs="Times New Roman"/>
                <w:iCs/>
                <w:color w:val="auto"/>
                <w:sz w:val="24"/>
                <w:szCs w:val="24"/>
                <w:u w:val="single"/>
                <w:lang w:val="uk-UA" w:eastAsia="uk-UA"/>
              </w:rPr>
              <w:t>закупівель</w:t>
            </w:r>
            <w:proofErr w:type="spellEnd"/>
            <w:r w:rsidR="00C05399" w:rsidRPr="00C05399">
              <w:rPr>
                <w:rFonts w:ascii="Times New Roman" w:hAnsi="Times New Roman" w:cs="Times New Roman"/>
                <w:iCs/>
                <w:color w:val="auto"/>
                <w:sz w:val="24"/>
                <w:szCs w:val="24"/>
                <w:u w:val="single"/>
                <w:lang w:val="uk-UA" w:eastAsia="uk-UA"/>
              </w:rPr>
              <w:t xml:space="preserve"> під час подання тендерної пропозиції.</w:t>
            </w:r>
          </w:p>
          <w:p w:rsidR="00C05399" w:rsidRPr="00C05399" w:rsidRDefault="00C05399" w:rsidP="00C05399">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05399">
              <w:rPr>
                <w:rFonts w:ascii="Times New Roman" w:hAnsi="Times New Roman" w:cs="Times New Roman"/>
                <w:iCs/>
                <w:color w:val="auto"/>
                <w:sz w:val="24"/>
                <w:szCs w:val="24"/>
                <w:lang w:val="uk-UA" w:eastAsia="uk-UA"/>
              </w:rPr>
              <w:t>закупівель</w:t>
            </w:r>
            <w:proofErr w:type="spellEnd"/>
            <w:r w:rsidRPr="00C05399">
              <w:rPr>
                <w:rFonts w:ascii="Times New Roman" w:hAnsi="Times New Roman" w:cs="Times New Roman"/>
                <w:iCs/>
                <w:color w:val="auto"/>
                <w:sz w:val="24"/>
                <w:szCs w:val="24"/>
                <w:lang w:val="uk-UA"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95B25" w:rsidRDefault="00FA6BEA" w:rsidP="00113B57">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 xml:space="preserve">5.6. </w:t>
            </w:r>
            <w:r w:rsidR="00195B25" w:rsidRPr="00195B25">
              <w:rPr>
                <w:rFonts w:ascii="Times New Roman" w:hAnsi="Times New Roman" w:cs="Times New Roman"/>
                <w:iCs/>
                <w:color w:val="auto"/>
                <w:sz w:val="24"/>
                <w:szCs w:val="24"/>
                <w:lang w:val="uk-UA" w:eastAsia="uk-UA"/>
              </w:rPr>
              <w:t xml:space="preserve">Переможець процедури закупівлі у строк, що не перевищує </w:t>
            </w:r>
            <w:r w:rsidR="00195B25" w:rsidRPr="00195B25">
              <w:rPr>
                <w:rFonts w:ascii="Times New Roman" w:hAnsi="Times New Roman" w:cs="Times New Roman"/>
                <w:iCs/>
                <w:color w:val="auto"/>
                <w:sz w:val="24"/>
                <w:szCs w:val="24"/>
                <w:lang w:val="uk-UA" w:eastAsia="uk-UA"/>
              </w:rPr>
              <w:lastRenderedPageBreak/>
              <w:t xml:space="preserve">чотири дні з дати оприлюднення в електронній системі </w:t>
            </w:r>
            <w:proofErr w:type="spellStart"/>
            <w:r w:rsidR="00195B25" w:rsidRPr="00195B25">
              <w:rPr>
                <w:rFonts w:ascii="Times New Roman" w:hAnsi="Times New Roman" w:cs="Times New Roman"/>
                <w:iCs/>
                <w:color w:val="auto"/>
                <w:sz w:val="24"/>
                <w:szCs w:val="24"/>
                <w:lang w:val="uk-UA" w:eastAsia="uk-UA"/>
              </w:rPr>
              <w:t>закупівель</w:t>
            </w:r>
            <w:proofErr w:type="spellEnd"/>
            <w:r w:rsidR="00195B25" w:rsidRPr="00195B25">
              <w:rPr>
                <w:rFonts w:ascii="Times New Roman" w:hAnsi="Times New Roman" w:cs="Times New Roman"/>
                <w:iCs/>
                <w:color w:val="auto"/>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195B25" w:rsidRPr="00195B25">
              <w:rPr>
                <w:rFonts w:ascii="Times New Roman" w:hAnsi="Times New Roman" w:cs="Times New Roman"/>
                <w:iCs/>
                <w:color w:val="auto"/>
                <w:sz w:val="24"/>
                <w:szCs w:val="24"/>
                <w:lang w:val="uk-UA" w:eastAsia="uk-UA"/>
              </w:rPr>
              <w:t>закупівель</w:t>
            </w:r>
            <w:proofErr w:type="spellEnd"/>
            <w:r w:rsidR="00195B25" w:rsidRPr="00195B25">
              <w:rPr>
                <w:rFonts w:ascii="Times New Roman" w:hAnsi="Times New Roman" w:cs="Times New Roman"/>
                <w:iCs/>
                <w:color w:val="auto"/>
                <w:sz w:val="24"/>
                <w:szCs w:val="24"/>
                <w:lang w:val="uk-UA" w:eastAsia="uk-UA"/>
              </w:rPr>
              <w:t xml:space="preserve"> документи, що підтверджують відсутність підстав, визначених у підпунктами 3, 5, 6 і 12 та в абзаці чотирнадцятому пункту 47 Особливостей. </w:t>
            </w:r>
          </w:p>
          <w:p w:rsidR="00FA6BEA" w:rsidRPr="009A43CC" w:rsidRDefault="00195B25" w:rsidP="00113B57">
            <w:pPr>
              <w:pStyle w:val="1"/>
              <w:widowControl w:val="0"/>
              <w:spacing w:line="240" w:lineRule="auto"/>
              <w:ind w:right="113"/>
              <w:jc w:val="both"/>
              <w:rPr>
                <w:rFonts w:ascii="Times New Roman" w:hAnsi="Times New Roman" w:cs="Times New Roman"/>
                <w:iCs/>
                <w:color w:val="auto"/>
                <w:sz w:val="24"/>
                <w:szCs w:val="24"/>
                <w:lang w:val="uk-UA" w:eastAsia="uk-UA"/>
              </w:rPr>
            </w:pPr>
            <w:r w:rsidRPr="00195B25">
              <w:rPr>
                <w:rFonts w:ascii="Times New Roman" w:hAnsi="Times New Roman" w:cs="Times New Roman"/>
                <w:iCs/>
                <w:color w:val="auto"/>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95B25">
              <w:rPr>
                <w:rFonts w:ascii="Times New Roman" w:hAnsi="Times New Roman" w:cs="Times New Roman"/>
                <w:iCs/>
                <w:color w:val="auto"/>
                <w:sz w:val="24"/>
                <w:szCs w:val="24"/>
                <w:lang w:val="uk-UA" w:eastAsia="uk-UA"/>
              </w:rPr>
              <w:t>закупівель</w:t>
            </w:r>
            <w:proofErr w:type="spellEnd"/>
            <w:r w:rsidRPr="00195B25">
              <w:rPr>
                <w:rFonts w:ascii="Times New Roman" w:hAnsi="Times New Roman" w:cs="Times New Roman"/>
                <w:iCs/>
                <w:color w:val="auto"/>
                <w:sz w:val="24"/>
                <w:szCs w:val="24"/>
                <w:lang w:val="uk-UA" w:eastAsia="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FA6BEA" w:rsidRPr="009A43CC" w:rsidRDefault="00FA6BEA" w:rsidP="008A7E2A">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 xml:space="preserve">5.7. </w:t>
            </w:r>
            <w:r w:rsidR="00195B25" w:rsidRPr="00195B25">
              <w:rPr>
                <w:rFonts w:ascii="Times New Roman" w:hAnsi="Times New Roman" w:cs="Times New Roman"/>
                <w:iCs/>
                <w:color w:val="auto"/>
                <w:sz w:val="24"/>
                <w:szCs w:val="24"/>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FA6BEA" w:rsidRPr="00195B25" w:rsidRDefault="00FA6BEA" w:rsidP="001C0922">
            <w:pPr>
              <w:pStyle w:val="1"/>
              <w:widowControl w:val="0"/>
              <w:spacing w:line="240" w:lineRule="auto"/>
              <w:ind w:right="113"/>
              <w:jc w:val="both"/>
              <w:rPr>
                <w:rFonts w:ascii="Times New Roman" w:hAnsi="Times New Roman" w:cs="Times New Roman"/>
                <w:sz w:val="24"/>
                <w:szCs w:val="24"/>
                <w:lang w:val="uk-UA"/>
              </w:rPr>
            </w:pPr>
            <w:r w:rsidRPr="009A43CC">
              <w:rPr>
                <w:rFonts w:ascii="Times New Roman" w:hAnsi="Times New Roman" w:cs="Times New Roman"/>
                <w:iCs/>
                <w:color w:val="auto"/>
                <w:sz w:val="24"/>
                <w:szCs w:val="24"/>
                <w:lang w:val="uk-UA" w:eastAsia="uk-UA"/>
              </w:rPr>
              <w:t xml:space="preserve">5.8. </w:t>
            </w:r>
            <w:r w:rsidR="00195B25" w:rsidRPr="00195B25">
              <w:rPr>
                <w:rFonts w:ascii="Times New Roman" w:hAnsi="Times New Roman" w:cs="Times New Roman"/>
                <w:iCs/>
                <w:color w:val="auto"/>
                <w:sz w:val="24"/>
                <w:szCs w:val="24"/>
                <w:lang w:val="uk-UA" w:eastAsia="uk-UA"/>
              </w:rPr>
              <w:t>Для підтвердження відповідності кваліфікаційним критеріям та відсутності підстав для відмови в участі у процедурі закупівлі, визначених пунктом 47 Особливостей, учасники у складі тендерної пропозиції подають документи</w:t>
            </w:r>
            <w:r w:rsidRPr="009A43CC">
              <w:rPr>
                <w:rFonts w:ascii="Times New Roman" w:hAnsi="Times New Roman" w:cs="Times New Roman"/>
                <w:iCs/>
                <w:color w:val="auto"/>
                <w:sz w:val="24"/>
                <w:szCs w:val="24"/>
                <w:lang w:val="uk-UA" w:eastAsia="uk-UA"/>
              </w:rPr>
              <w:t xml:space="preserve">, зазначені </w:t>
            </w:r>
            <w:r w:rsidRPr="00023DFE">
              <w:rPr>
                <w:rFonts w:ascii="Times New Roman" w:hAnsi="Times New Roman" w:cs="Times New Roman"/>
                <w:iCs/>
                <w:color w:val="auto"/>
                <w:sz w:val="24"/>
                <w:szCs w:val="24"/>
                <w:lang w:val="uk-UA" w:eastAsia="uk-UA"/>
              </w:rPr>
              <w:t>у Додатку  № 1 до</w:t>
            </w:r>
            <w:r w:rsidRPr="009A43CC">
              <w:rPr>
                <w:rFonts w:ascii="Times New Roman" w:hAnsi="Times New Roman" w:cs="Times New Roman"/>
                <w:iCs/>
                <w:color w:val="auto"/>
                <w:sz w:val="24"/>
                <w:szCs w:val="24"/>
                <w:lang w:val="uk-UA" w:eastAsia="uk-UA"/>
              </w:rPr>
              <w:t xml:space="preserve"> </w:t>
            </w:r>
            <w:r w:rsidRPr="00F94AC2">
              <w:rPr>
                <w:rFonts w:ascii="Times New Roman" w:hAnsi="Times New Roman" w:cs="Times New Roman"/>
                <w:iCs/>
                <w:color w:val="auto"/>
                <w:sz w:val="24"/>
                <w:szCs w:val="24"/>
                <w:lang w:val="uk-UA" w:eastAsia="uk-UA"/>
              </w:rPr>
              <w:t>тендерної документації</w:t>
            </w:r>
            <w:r w:rsidRPr="009A43CC">
              <w:rPr>
                <w:rFonts w:ascii="Times New Roman" w:hAnsi="Times New Roman" w:cs="Times New Roman"/>
                <w:iCs/>
                <w:color w:val="auto"/>
                <w:sz w:val="24"/>
                <w:szCs w:val="24"/>
                <w:lang w:val="uk-UA" w:eastAsia="uk-UA"/>
              </w:rPr>
              <w:t>.</w:t>
            </w:r>
          </w:p>
        </w:tc>
      </w:tr>
      <w:tr w:rsidR="00FA6BEA" w:rsidRPr="007E40B8" w:rsidTr="00013980">
        <w:trPr>
          <w:trHeight w:val="520"/>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6</w:t>
            </w:r>
          </w:p>
        </w:tc>
        <w:tc>
          <w:tcPr>
            <w:tcW w:w="2538" w:type="dxa"/>
          </w:tcPr>
          <w:p w:rsidR="00FA6BEA" w:rsidRPr="005A673B" w:rsidRDefault="00DE2376" w:rsidP="00AC04CA">
            <w:pPr>
              <w:pStyle w:val="1"/>
              <w:widowControl w:val="0"/>
              <w:spacing w:line="240" w:lineRule="auto"/>
              <w:ind w:right="113"/>
              <w:rPr>
                <w:rFonts w:ascii="Times New Roman" w:hAnsi="Times New Roman" w:cs="Times New Roman"/>
                <w:b/>
                <w:color w:val="auto"/>
                <w:sz w:val="24"/>
                <w:szCs w:val="24"/>
                <w:lang w:val="uk-UA"/>
              </w:rPr>
            </w:pPr>
            <w:r w:rsidRPr="005A673B">
              <w:rPr>
                <w:rFonts w:ascii="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76" w:type="dxa"/>
          </w:tcPr>
          <w:p w:rsidR="00FA6BEA" w:rsidRPr="0036046A" w:rsidRDefault="00FA6BEA" w:rsidP="0036046A">
            <w:pPr>
              <w:pStyle w:val="1"/>
              <w:widowControl w:val="0"/>
              <w:spacing w:line="240" w:lineRule="auto"/>
              <w:ind w:right="113"/>
              <w:jc w:val="both"/>
              <w:rPr>
                <w:rFonts w:ascii="Times New Roman" w:hAnsi="Times New Roman" w:cs="Times New Roman"/>
                <w:color w:val="auto"/>
                <w:sz w:val="24"/>
                <w:szCs w:val="24"/>
                <w:lang w:val="uk-UA"/>
              </w:rPr>
            </w:pPr>
            <w:r w:rsidRPr="0036046A">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cs="Times New Roman"/>
                <w:color w:val="auto"/>
                <w:sz w:val="24"/>
                <w:szCs w:val="24"/>
                <w:lang w:val="uk-UA"/>
              </w:rPr>
              <w:t xml:space="preserve"> </w:t>
            </w:r>
          </w:p>
          <w:p w:rsidR="00FA6BEA" w:rsidRPr="0036046A" w:rsidRDefault="00FA6BEA" w:rsidP="0036046A">
            <w:pPr>
              <w:pStyle w:val="1"/>
              <w:widowControl w:val="0"/>
              <w:spacing w:line="240" w:lineRule="auto"/>
              <w:ind w:right="113"/>
              <w:jc w:val="both"/>
              <w:rPr>
                <w:rFonts w:ascii="Times New Roman" w:hAnsi="Times New Roman" w:cs="Times New Roman"/>
                <w:color w:val="auto"/>
                <w:sz w:val="24"/>
                <w:szCs w:val="24"/>
                <w:lang w:val="uk-UA"/>
              </w:rPr>
            </w:pPr>
            <w:r w:rsidRPr="0036046A">
              <w:rPr>
                <w:rFonts w:ascii="Times New Roman" w:hAnsi="Times New Roman" w:cs="Times New Roman"/>
                <w:color w:val="auto"/>
                <w:sz w:val="24"/>
                <w:szCs w:val="24"/>
                <w:lang w:val="uk-UA"/>
              </w:rPr>
              <w:t xml:space="preserve">Вимоги до предмета закупівлі (інформація про технічні, якісні, кількісні та інші характеристики до предмета закупівлі) згідно з пунктом 3 частини другої статті 22 Закону зазначені </w:t>
            </w:r>
            <w:r w:rsidRPr="00023DFE">
              <w:rPr>
                <w:rFonts w:ascii="Times New Roman" w:hAnsi="Times New Roman" w:cs="Times New Roman"/>
                <w:color w:val="auto"/>
                <w:sz w:val="24"/>
                <w:szCs w:val="24"/>
                <w:lang w:val="uk-UA"/>
              </w:rPr>
              <w:t>у Додатках 1, 2 до Тендерної документації.</w:t>
            </w:r>
          </w:p>
          <w:p w:rsidR="00FA6BEA" w:rsidRDefault="00FA6BEA" w:rsidP="0036046A">
            <w:pPr>
              <w:pStyle w:val="1"/>
              <w:widowControl w:val="0"/>
              <w:spacing w:line="240" w:lineRule="auto"/>
              <w:ind w:right="113"/>
              <w:jc w:val="both"/>
              <w:rPr>
                <w:rFonts w:ascii="Times New Roman" w:hAnsi="Times New Roman" w:cs="Times New Roman"/>
                <w:color w:val="auto"/>
                <w:sz w:val="24"/>
                <w:szCs w:val="24"/>
                <w:lang w:val="uk-UA"/>
              </w:rPr>
            </w:pPr>
          </w:p>
        </w:tc>
      </w:tr>
      <w:tr w:rsidR="00FA6BEA" w:rsidRPr="007E40B8" w:rsidTr="00013980">
        <w:trPr>
          <w:trHeight w:val="520"/>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538" w:type="dxa"/>
          </w:tcPr>
          <w:p w:rsidR="00FA6BEA" w:rsidRPr="005A673B" w:rsidRDefault="00FA6BEA" w:rsidP="00AC04CA">
            <w:pPr>
              <w:pStyle w:val="1"/>
              <w:widowControl w:val="0"/>
              <w:spacing w:line="240" w:lineRule="auto"/>
              <w:ind w:right="113"/>
              <w:rPr>
                <w:rFonts w:ascii="Times New Roman" w:hAnsi="Times New Roman" w:cs="Times New Roman"/>
                <w:b/>
                <w:color w:val="auto"/>
                <w:sz w:val="24"/>
                <w:szCs w:val="24"/>
                <w:lang w:val="uk-UA"/>
              </w:rPr>
            </w:pPr>
            <w:r w:rsidRPr="005A673B">
              <w:rPr>
                <w:rFonts w:ascii="Times New Roman" w:hAnsi="Times New Roman" w:cs="Times New Roman"/>
                <w:b/>
                <w:color w:val="auto"/>
                <w:sz w:val="24"/>
                <w:szCs w:val="24"/>
                <w:lang w:val="uk-UA"/>
              </w:rPr>
              <w:t>Інформація про субпідрядника (у випадку закупівлі робіт або послуг)</w:t>
            </w:r>
          </w:p>
        </w:tc>
        <w:tc>
          <w:tcPr>
            <w:tcW w:w="6876" w:type="dxa"/>
          </w:tcPr>
          <w:p w:rsidR="00FA6BEA" w:rsidRDefault="00FA6BEA" w:rsidP="00AC04CA">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передбачено.</w:t>
            </w:r>
          </w:p>
          <w:p w:rsidR="00FA6BEA" w:rsidRDefault="00FA6BEA" w:rsidP="00AC04CA">
            <w:pPr>
              <w:pStyle w:val="1"/>
              <w:widowControl w:val="0"/>
              <w:spacing w:line="240" w:lineRule="auto"/>
              <w:ind w:right="113"/>
              <w:jc w:val="both"/>
              <w:rPr>
                <w:rFonts w:ascii="Times New Roman" w:hAnsi="Times New Roman" w:cs="Times New Roman"/>
                <w:color w:val="auto"/>
                <w:sz w:val="24"/>
                <w:szCs w:val="24"/>
                <w:lang w:val="uk-UA"/>
              </w:rPr>
            </w:pPr>
          </w:p>
        </w:tc>
      </w:tr>
      <w:tr w:rsidR="00FA6BEA" w:rsidRPr="007E40B8" w:rsidTr="00013980">
        <w:trPr>
          <w:trHeight w:val="520"/>
          <w:jc w:val="center"/>
        </w:trPr>
        <w:tc>
          <w:tcPr>
            <w:tcW w:w="576" w:type="dxa"/>
          </w:tcPr>
          <w:p w:rsidR="00FA6BEA" w:rsidRPr="005A673B" w:rsidRDefault="00FA6BEA" w:rsidP="00AC04CA">
            <w:pPr>
              <w:pStyle w:val="1"/>
              <w:widowControl w:val="0"/>
              <w:spacing w:line="240" w:lineRule="auto"/>
              <w:rPr>
                <w:rFonts w:ascii="Times New Roman" w:hAnsi="Times New Roman" w:cs="Times New Roman"/>
                <w:color w:val="auto"/>
                <w:sz w:val="24"/>
                <w:szCs w:val="24"/>
                <w:highlight w:val="green"/>
                <w:lang w:val="uk-UA"/>
              </w:rPr>
            </w:pPr>
            <w:r w:rsidRPr="005A673B">
              <w:rPr>
                <w:rFonts w:ascii="Times New Roman" w:hAnsi="Times New Roman" w:cs="Times New Roman"/>
                <w:color w:val="auto"/>
                <w:sz w:val="24"/>
                <w:szCs w:val="24"/>
                <w:lang w:val="uk-UA"/>
              </w:rPr>
              <w:t>8</w:t>
            </w:r>
          </w:p>
        </w:tc>
        <w:tc>
          <w:tcPr>
            <w:tcW w:w="2538" w:type="dxa"/>
          </w:tcPr>
          <w:p w:rsidR="00FA6BEA" w:rsidRPr="005A673B" w:rsidRDefault="00FA6BEA" w:rsidP="00AC04CA">
            <w:pPr>
              <w:pStyle w:val="1"/>
              <w:widowControl w:val="0"/>
              <w:spacing w:line="240" w:lineRule="auto"/>
              <w:ind w:right="113"/>
              <w:rPr>
                <w:rFonts w:ascii="Times New Roman" w:hAnsi="Times New Roman" w:cs="Times New Roman"/>
                <w:b/>
                <w:color w:val="auto"/>
                <w:sz w:val="24"/>
                <w:szCs w:val="24"/>
                <w:lang w:val="uk-UA"/>
              </w:rPr>
            </w:pPr>
            <w:r w:rsidRPr="005A673B">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6876" w:type="dxa"/>
          </w:tcPr>
          <w:p w:rsidR="00FA6BEA" w:rsidRDefault="00FA6BEA" w:rsidP="00AC04CA">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має право </w:t>
            </w:r>
            <w:proofErr w:type="spellStart"/>
            <w:r>
              <w:rPr>
                <w:rFonts w:ascii="Times New Roman" w:hAnsi="Times New Roman" w:cs="Times New Roman"/>
                <w:color w:val="auto"/>
                <w:sz w:val="24"/>
                <w:szCs w:val="24"/>
                <w:lang w:val="uk-UA"/>
              </w:rPr>
              <w:t>внести</w:t>
            </w:r>
            <w:proofErr w:type="spellEnd"/>
            <w:r>
              <w:rPr>
                <w:rFonts w:ascii="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(у разі його вимоги ). </w:t>
            </w:r>
          </w:p>
          <w:p w:rsidR="00FA6BEA" w:rsidRDefault="00FA6BEA" w:rsidP="00AC04CA">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до закінчення строку подання тендерних пропозицій.</w:t>
            </w:r>
          </w:p>
          <w:p w:rsidR="00FA6BEA" w:rsidRDefault="00FA6BEA" w:rsidP="001E44B0">
            <w:pPr>
              <w:spacing w:before="120" w:after="0" w:line="240" w:lineRule="auto"/>
              <w:jc w:val="both"/>
              <w:rPr>
                <w:rFonts w:ascii="Times New Roman" w:hAnsi="Times New Roman"/>
                <w:sz w:val="24"/>
                <w:szCs w:val="24"/>
                <w:lang w:eastAsia="en-US"/>
              </w:rPr>
            </w:pPr>
            <w:r w:rsidRPr="001E44B0">
              <w:rPr>
                <w:rFonts w:ascii="Times New Roman" w:hAnsi="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w:t>
            </w:r>
            <w:r w:rsidRPr="001E44B0">
              <w:rPr>
                <w:rFonts w:ascii="Times New Roman" w:hAnsi="Times New Roman"/>
                <w:sz w:val="24"/>
                <w:szCs w:val="24"/>
                <w:lang w:eastAsia="en-US"/>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1E44B0">
              <w:rPr>
                <w:rFonts w:ascii="Times New Roman" w:hAnsi="Times New Roman"/>
                <w:sz w:val="24"/>
                <w:szCs w:val="24"/>
                <w:lang w:eastAsia="en-US"/>
              </w:rPr>
              <w:t>закупівель</w:t>
            </w:r>
            <w:proofErr w:type="spellEnd"/>
            <w:r w:rsidRPr="001E44B0">
              <w:rPr>
                <w:rFonts w:ascii="Times New Roman" w:hAnsi="Times New Roman"/>
                <w:sz w:val="24"/>
                <w:szCs w:val="24"/>
                <w:lang w:eastAsia="en-US"/>
              </w:rPr>
              <w:t xml:space="preserve"> уточнених або нових документів в електронній системі </w:t>
            </w:r>
            <w:proofErr w:type="spellStart"/>
            <w:r w:rsidRPr="00155A05">
              <w:rPr>
                <w:rFonts w:ascii="Times New Roman" w:hAnsi="Times New Roman"/>
                <w:sz w:val="24"/>
                <w:szCs w:val="24"/>
                <w:lang w:eastAsia="en-US"/>
              </w:rPr>
              <w:t>закупівель</w:t>
            </w:r>
            <w:proofErr w:type="spellEnd"/>
            <w:r w:rsidRPr="00155A05">
              <w:rPr>
                <w:rFonts w:ascii="Times New Roman" w:hAnsi="Times New Roman"/>
                <w:sz w:val="24"/>
                <w:szCs w:val="24"/>
                <w:lang w:eastAsia="en-US"/>
              </w:rPr>
              <w:t xml:space="preserve"> протягом 24 годин з моменту</w:t>
            </w:r>
            <w:r w:rsidRPr="001E44B0">
              <w:rPr>
                <w:rFonts w:ascii="Times New Roman" w:hAnsi="Times New Roman"/>
                <w:sz w:val="24"/>
                <w:szCs w:val="24"/>
                <w:lang w:eastAsia="en-US"/>
              </w:rPr>
              <w:t xml:space="preserve"> розміщення замовником в електронній системі </w:t>
            </w:r>
            <w:proofErr w:type="spellStart"/>
            <w:r w:rsidRPr="001E44B0">
              <w:rPr>
                <w:rFonts w:ascii="Times New Roman" w:hAnsi="Times New Roman"/>
                <w:sz w:val="24"/>
                <w:szCs w:val="24"/>
                <w:lang w:eastAsia="en-US"/>
              </w:rPr>
              <w:t>закупівель</w:t>
            </w:r>
            <w:proofErr w:type="spellEnd"/>
            <w:r w:rsidRPr="001E44B0">
              <w:rPr>
                <w:rFonts w:ascii="Times New Roman" w:hAnsi="Times New Roman"/>
                <w:sz w:val="24"/>
                <w:szCs w:val="24"/>
                <w:lang w:eastAsia="en-US"/>
              </w:rPr>
              <w:t xml:space="preserve"> повідомлення з вимогою про усунення таких </w:t>
            </w:r>
            <w:proofErr w:type="spellStart"/>
            <w:r w:rsidRPr="001E44B0">
              <w:rPr>
                <w:rFonts w:ascii="Times New Roman" w:hAnsi="Times New Roman"/>
                <w:sz w:val="24"/>
                <w:szCs w:val="24"/>
                <w:lang w:eastAsia="en-US"/>
              </w:rPr>
              <w:t>невідповідностей</w:t>
            </w:r>
            <w:proofErr w:type="spellEnd"/>
            <w:r w:rsidRPr="001E44B0">
              <w:rPr>
                <w:rFonts w:ascii="Times New Roman" w:hAnsi="Times New Roman"/>
                <w:sz w:val="24"/>
                <w:szCs w:val="24"/>
                <w:lang w:eastAsia="en-US"/>
              </w:rPr>
              <w:t>.</w:t>
            </w:r>
          </w:p>
          <w:p w:rsidR="00FA6BEA" w:rsidRPr="001E44B0" w:rsidRDefault="00FA6BEA" w:rsidP="001E44B0">
            <w:pPr>
              <w:spacing w:before="120" w:after="0" w:line="240" w:lineRule="auto"/>
              <w:jc w:val="both"/>
              <w:rPr>
                <w:rFonts w:ascii="Times New Roman" w:hAnsi="Times New Roman"/>
                <w:sz w:val="24"/>
                <w:szCs w:val="24"/>
              </w:rPr>
            </w:pPr>
            <w:proofErr w:type="spellStart"/>
            <w:r w:rsidRPr="001E44B0">
              <w:rPr>
                <w:rFonts w:ascii="Times New Roman" w:hAnsi="Times New Roman"/>
                <w:sz w:val="24"/>
                <w:szCs w:val="24"/>
                <w:lang w:val="ru-RU" w:eastAsia="en-US"/>
              </w:rPr>
              <w:t>Замовник</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розглядає</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подані</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тендерні</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пропозиції</w:t>
            </w:r>
            <w:proofErr w:type="spellEnd"/>
            <w:r w:rsidRPr="001E44B0">
              <w:rPr>
                <w:rFonts w:ascii="Times New Roman" w:hAnsi="Times New Roman"/>
                <w:sz w:val="24"/>
                <w:szCs w:val="24"/>
                <w:lang w:val="ru-RU" w:eastAsia="en-US"/>
              </w:rPr>
              <w:t xml:space="preserve"> з </w:t>
            </w:r>
            <w:proofErr w:type="spellStart"/>
            <w:r w:rsidRPr="001E44B0">
              <w:rPr>
                <w:rFonts w:ascii="Times New Roman" w:hAnsi="Times New Roman"/>
                <w:sz w:val="24"/>
                <w:szCs w:val="24"/>
                <w:lang w:val="ru-RU" w:eastAsia="en-US"/>
              </w:rPr>
              <w:t>урахуванням</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виправлення</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або</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невиправлення</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учасниками</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виявлених</w:t>
            </w:r>
            <w:proofErr w:type="spellEnd"/>
            <w:r w:rsidRPr="001E44B0">
              <w:rPr>
                <w:rFonts w:ascii="Times New Roman" w:hAnsi="Times New Roman"/>
                <w:sz w:val="24"/>
                <w:szCs w:val="24"/>
                <w:lang w:val="ru-RU" w:eastAsia="en-US"/>
              </w:rPr>
              <w:t xml:space="preserve"> </w:t>
            </w:r>
            <w:proofErr w:type="spellStart"/>
            <w:r w:rsidRPr="001E44B0">
              <w:rPr>
                <w:rFonts w:ascii="Times New Roman" w:hAnsi="Times New Roman"/>
                <w:sz w:val="24"/>
                <w:szCs w:val="24"/>
                <w:lang w:val="ru-RU" w:eastAsia="en-US"/>
              </w:rPr>
              <w:t>невідповідностей</w:t>
            </w:r>
            <w:proofErr w:type="spellEnd"/>
          </w:p>
          <w:p w:rsidR="00FA6BEA" w:rsidRDefault="00FA6BEA" w:rsidP="00AC04CA">
            <w:pPr>
              <w:pStyle w:val="1"/>
              <w:widowControl w:val="0"/>
              <w:spacing w:line="240" w:lineRule="auto"/>
              <w:ind w:right="113"/>
              <w:jc w:val="both"/>
              <w:rPr>
                <w:rFonts w:ascii="Times New Roman" w:hAnsi="Times New Roman" w:cs="Times New Roman"/>
                <w:color w:val="auto"/>
                <w:sz w:val="24"/>
                <w:szCs w:val="24"/>
                <w:lang w:val="uk-UA"/>
              </w:rPr>
            </w:pPr>
          </w:p>
        </w:tc>
      </w:tr>
      <w:tr w:rsidR="00FA6BEA" w:rsidRPr="007E40B8" w:rsidTr="00436856">
        <w:trPr>
          <w:trHeight w:val="520"/>
          <w:jc w:val="center"/>
        </w:trPr>
        <w:tc>
          <w:tcPr>
            <w:tcW w:w="9990" w:type="dxa"/>
            <w:gridSpan w:val="3"/>
          </w:tcPr>
          <w:p w:rsidR="00FA6BEA" w:rsidRDefault="00FA6BEA" w:rsidP="00AC04CA">
            <w:pPr>
              <w:pStyle w:val="1"/>
              <w:widowControl w:val="0"/>
              <w:spacing w:line="240" w:lineRule="auto"/>
              <w:ind w:left="34" w:right="113" w:hanging="23"/>
              <w:jc w:val="center"/>
              <w:rPr>
                <w:rFonts w:ascii="Times New Roman" w:hAnsi="Times New Roman" w:cs="Times New Roman"/>
                <w:b/>
                <w:i/>
                <w:color w:val="auto"/>
                <w:sz w:val="24"/>
                <w:szCs w:val="24"/>
                <w:lang w:val="uk-UA"/>
              </w:rPr>
            </w:pPr>
            <w:r w:rsidRPr="00E87B9D">
              <w:rPr>
                <w:rFonts w:ascii="Times New Roman" w:hAnsi="Times New Roman" w:cs="Times New Roman"/>
                <w:b/>
                <w:i/>
                <w:color w:val="auto"/>
                <w:sz w:val="24"/>
                <w:szCs w:val="24"/>
                <w:lang w:val="uk-UA"/>
              </w:rPr>
              <w:lastRenderedPageBreak/>
              <w:t>Розділ 4. Подання та розкриття тендерної пропозиції</w:t>
            </w:r>
          </w:p>
        </w:tc>
      </w:tr>
      <w:tr w:rsidR="00FA6BEA" w:rsidRPr="007E40B8" w:rsidTr="00013980">
        <w:trPr>
          <w:trHeight w:val="520"/>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FA6BEA" w:rsidRDefault="00FA6BEA" w:rsidP="00AC04CA">
            <w:pPr>
              <w:pStyle w:val="1"/>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Кінцевий строк подання тендерної пропозиції</w:t>
            </w:r>
          </w:p>
        </w:tc>
        <w:tc>
          <w:tcPr>
            <w:tcW w:w="6876" w:type="dxa"/>
          </w:tcPr>
          <w:p w:rsidR="00FA6BEA" w:rsidRDefault="00FA6BEA" w:rsidP="00AC04CA">
            <w:pPr>
              <w:pStyle w:val="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Кінцевий строк подання тендерних пропозицій </w:t>
            </w:r>
            <w:r>
              <w:rPr>
                <w:rFonts w:ascii="Times New Roman" w:hAnsi="Times New Roman" w:cs="Times New Roman"/>
                <w:b/>
                <w:i/>
                <w:color w:val="auto"/>
                <w:sz w:val="24"/>
                <w:szCs w:val="24"/>
                <w:bdr w:val="none" w:sz="0" w:space="0" w:color="auto" w:frame="1"/>
                <w:lang w:val="uk-UA"/>
              </w:rPr>
              <w:t xml:space="preserve"> </w:t>
            </w:r>
            <w:r w:rsidRPr="001E44B0">
              <w:rPr>
                <w:rFonts w:ascii="Times New Roman" w:hAnsi="Times New Roman" w:cs="Times New Roman"/>
                <w:bCs/>
                <w:iCs/>
                <w:color w:val="auto"/>
                <w:sz w:val="24"/>
                <w:szCs w:val="24"/>
                <w:bdr w:val="none" w:sz="0" w:space="0" w:color="auto" w:frame="1"/>
                <w:lang w:val="uk-UA"/>
              </w:rPr>
              <w:t>зазначено в системі</w:t>
            </w:r>
            <w:r w:rsidRPr="00401936">
              <w:rPr>
                <w:rFonts w:ascii="Times New Roman" w:hAnsi="Times New Roman" w:cs="Times New Roman"/>
                <w:b/>
                <w:i/>
                <w:color w:val="auto"/>
                <w:sz w:val="24"/>
                <w:szCs w:val="24"/>
                <w:bdr w:val="none" w:sz="0" w:space="0" w:color="auto" w:frame="1"/>
              </w:rPr>
              <w:t>.</w:t>
            </w:r>
          </w:p>
          <w:p w:rsidR="00FA6BEA" w:rsidRDefault="00FA6BEA" w:rsidP="00AC04CA">
            <w:pPr>
              <w:pStyle w:val="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Отримана тендерна пропозиція автоматично вноситься до реєстру.</w:t>
            </w:r>
          </w:p>
          <w:p w:rsidR="00FA6BEA" w:rsidRDefault="00A13948" w:rsidP="00A13948">
            <w:pPr>
              <w:pStyle w:val="1"/>
              <w:widowControl w:val="0"/>
              <w:spacing w:line="240" w:lineRule="auto"/>
              <w:ind w:left="34" w:right="113"/>
              <w:jc w:val="both"/>
              <w:rPr>
                <w:rFonts w:ascii="Times New Roman" w:hAnsi="Times New Roman" w:cs="Times New Roman"/>
                <w:color w:val="auto"/>
                <w:sz w:val="24"/>
                <w:szCs w:val="24"/>
                <w:lang w:val="uk-UA"/>
              </w:rPr>
            </w:pPr>
            <w:r w:rsidRPr="00A13948">
              <w:rPr>
                <w:rFonts w:ascii="Times New Roman" w:hAnsi="Times New Roman" w:cs="Times New Roman"/>
                <w:color w:val="auto"/>
                <w:sz w:val="24"/>
                <w:szCs w:val="24"/>
                <w:lang w:val="uk-UA"/>
              </w:rPr>
              <w:t xml:space="preserve">Електронна система </w:t>
            </w:r>
            <w:proofErr w:type="spellStart"/>
            <w:r w:rsidRPr="00A13948">
              <w:rPr>
                <w:rFonts w:ascii="Times New Roman" w:hAnsi="Times New Roman" w:cs="Times New Roman"/>
                <w:color w:val="auto"/>
                <w:sz w:val="24"/>
                <w:szCs w:val="24"/>
                <w:lang w:val="uk-UA"/>
              </w:rPr>
              <w:t>закупівель</w:t>
            </w:r>
            <w:proofErr w:type="spellEnd"/>
            <w:r w:rsidRPr="00A13948">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13948">
              <w:rPr>
                <w:rFonts w:ascii="Times New Roman" w:hAnsi="Times New Roman" w:cs="Times New Roman"/>
                <w:color w:val="auto"/>
                <w:sz w:val="24"/>
                <w:szCs w:val="24"/>
                <w:lang w:val="uk-UA"/>
              </w:rPr>
              <w:t>закупівель</w:t>
            </w:r>
            <w:proofErr w:type="spellEnd"/>
            <w:r w:rsidRPr="00A13948">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FA6BEA" w:rsidRPr="007E40B8" w:rsidTr="00013980">
        <w:trPr>
          <w:trHeight w:val="520"/>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538" w:type="dxa"/>
          </w:tcPr>
          <w:p w:rsidR="00FA6BEA" w:rsidRDefault="00FA6BEA" w:rsidP="00AC04CA">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Дата та час розкриття тендерної пропозиції</w:t>
            </w:r>
          </w:p>
        </w:tc>
        <w:tc>
          <w:tcPr>
            <w:tcW w:w="6876" w:type="dxa"/>
          </w:tcPr>
          <w:p w:rsidR="00A13948" w:rsidRPr="00A13948" w:rsidRDefault="00A13948" w:rsidP="00A13948">
            <w:pPr>
              <w:pStyle w:val="1"/>
              <w:widowControl w:val="0"/>
              <w:spacing w:line="240" w:lineRule="auto"/>
              <w:ind w:right="113"/>
              <w:jc w:val="both"/>
              <w:rPr>
                <w:rFonts w:ascii="Times New Roman" w:hAnsi="Times New Roman" w:cs="Times New Roman"/>
                <w:color w:val="auto"/>
                <w:sz w:val="24"/>
                <w:szCs w:val="24"/>
                <w:lang w:val="uk-UA"/>
              </w:rPr>
            </w:pPr>
            <w:r w:rsidRPr="00A13948">
              <w:rPr>
                <w:rFonts w:ascii="Times New Roman" w:hAnsi="Times New Roman" w:cs="Times New Roman"/>
                <w:color w:val="auto"/>
                <w:sz w:val="24"/>
                <w:szCs w:val="24"/>
                <w:lang w:val="uk-UA"/>
              </w:rPr>
              <w:t xml:space="preserve">Дата і час розкриття отриманих тендерних пропозицій визначаються електронною системою </w:t>
            </w:r>
            <w:proofErr w:type="spellStart"/>
            <w:r w:rsidRPr="00A13948">
              <w:rPr>
                <w:rFonts w:ascii="Times New Roman" w:hAnsi="Times New Roman" w:cs="Times New Roman"/>
                <w:color w:val="auto"/>
                <w:sz w:val="24"/>
                <w:szCs w:val="24"/>
                <w:lang w:val="uk-UA"/>
              </w:rPr>
              <w:t>закупівель</w:t>
            </w:r>
            <w:proofErr w:type="spellEnd"/>
            <w:r w:rsidRPr="00A13948">
              <w:rPr>
                <w:rFonts w:ascii="Times New Roman" w:hAnsi="Times New Roman" w:cs="Times New Roman"/>
                <w:color w:val="auto"/>
                <w:sz w:val="24"/>
                <w:szCs w:val="24"/>
                <w:lang w:val="uk-UA"/>
              </w:rPr>
              <w:t xml:space="preserve"> автоматично та зазначаються в оголошенні про проведення конкурентної процедури закупівлі.</w:t>
            </w:r>
          </w:p>
          <w:p w:rsidR="00A13948" w:rsidRPr="00A13948" w:rsidRDefault="00A13948" w:rsidP="00A13948">
            <w:pPr>
              <w:pStyle w:val="1"/>
              <w:widowControl w:val="0"/>
              <w:spacing w:line="240" w:lineRule="auto"/>
              <w:ind w:right="113"/>
              <w:jc w:val="both"/>
              <w:rPr>
                <w:rFonts w:ascii="Times New Roman" w:hAnsi="Times New Roman" w:cs="Times New Roman"/>
                <w:color w:val="auto"/>
                <w:sz w:val="24"/>
                <w:szCs w:val="24"/>
                <w:lang w:val="uk-UA"/>
              </w:rPr>
            </w:pPr>
            <w:r w:rsidRPr="00A13948">
              <w:rPr>
                <w:rFonts w:ascii="Times New Roman" w:hAnsi="Times New Roman" w:cs="Times New Roman"/>
                <w:color w:val="auto"/>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пунктом 47 Особливостей.</w:t>
            </w:r>
          </w:p>
          <w:p w:rsidR="00FA6BEA" w:rsidRDefault="00A13948" w:rsidP="00A13948">
            <w:pPr>
              <w:pStyle w:val="1"/>
              <w:widowControl w:val="0"/>
              <w:spacing w:line="240" w:lineRule="auto"/>
              <w:ind w:right="113"/>
              <w:jc w:val="both"/>
              <w:rPr>
                <w:rFonts w:ascii="Times New Roman" w:hAnsi="Times New Roman" w:cs="Times New Roman"/>
                <w:color w:val="auto"/>
                <w:sz w:val="24"/>
                <w:szCs w:val="24"/>
              </w:rPr>
            </w:pPr>
            <w:r w:rsidRPr="00A13948">
              <w:rPr>
                <w:rFonts w:ascii="Times New Roman" w:hAnsi="Times New Roman" w:cs="Times New Roman"/>
                <w:color w:val="auto"/>
                <w:sz w:val="24"/>
                <w:szCs w:val="24"/>
                <w:lang w:val="uk-UA"/>
              </w:rPr>
              <w:t xml:space="preserve">Протокол розкриття тендерних пропозицій/пропозицій формується та оприлюднюється електронною системою </w:t>
            </w:r>
            <w:proofErr w:type="spellStart"/>
            <w:r w:rsidRPr="00A13948">
              <w:rPr>
                <w:rFonts w:ascii="Times New Roman" w:hAnsi="Times New Roman" w:cs="Times New Roman"/>
                <w:color w:val="auto"/>
                <w:sz w:val="24"/>
                <w:szCs w:val="24"/>
                <w:lang w:val="uk-UA"/>
              </w:rPr>
              <w:t>закупівель</w:t>
            </w:r>
            <w:proofErr w:type="spellEnd"/>
            <w:r w:rsidRPr="00A13948">
              <w:rPr>
                <w:rFonts w:ascii="Times New Roman" w:hAnsi="Times New Roman" w:cs="Times New Roman"/>
                <w:color w:val="auto"/>
                <w:sz w:val="24"/>
                <w:szCs w:val="24"/>
                <w:lang w:val="uk-UA"/>
              </w:rPr>
              <w:t xml:space="preserve"> автоматично в день розкриття тендерних пропозицій/пропозицій.</w:t>
            </w:r>
          </w:p>
        </w:tc>
      </w:tr>
      <w:tr w:rsidR="00FA6BEA" w:rsidRPr="007E40B8" w:rsidTr="00436856">
        <w:trPr>
          <w:trHeight w:val="520"/>
          <w:jc w:val="center"/>
        </w:trPr>
        <w:tc>
          <w:tcPr>
            <w:tcW w:w="9990" w:type="dxa"/>
            <w:gridSpan w:val="3"/>
          </w:tcPr>
          <w:p w:rsidR="00FA6BEA" w:rsidRDefault="00FA6BEA" w:rsidP="00AC04CA">
            <w:pPr>
              <w:pStyle w:val="1"/>
              <w:widowControl w:val="0"/>
              <w:spacing w:line="240" w:lineRule="auto"/>
              <w:ind w:right="113"/>
              <w:jc w:val="center"/>
              <w:rPr>
                <w:rFonts w:ascii="Times New Roman" w:hAnsi="Times New Roman" w:cs="Times New Roman"/>
                <w:b/>
                <w:i/>
                <w:color w:val="auto"/>
                <w:sz w:val="24"/>
                <w:szCs w:val="24"/>
                <w:lang w:val="uk-UA"/>
              </w:rPr>
            </w:pPr>
            <w:r w:rsidRPr="001B6D07">
              <w:rPr>
                <w:rFonts w:ascii="Times New Roman" w:hAnsi="Times New Roman" w:cs="Times New Roman"/>
                <w:b/>
                <w:i/>
                <w:color w:val="auto"/>
                <w:sz w:val="24"/>
                <w:szCs w:val="24"/>
                <w:lang w:val="uk-UA"/>
              </w:rPr>
              <w:t xml:space="preserve">Розділ </w:t>
            </w:r>
            <w:r w:rsidRPr="005D6865">
              <w:rPr>
                <w:rFonts w:ascii="Times New Roman" w:hAnsi="Times New Roman" w:cs="Times New Roman"/>
                <w:b/>
                <w:i/>
                <w:color w:val="auto"/>
                <w:sz w:val="24"/>
                <w:szCs w:val="24"/>
                <w:lang w:val="uk-UA"/>
              </w:rPr>
              <w:t>5. Оцінка тендерної пропозиції</w:t>
            </w:r>
          </w:p>
        </w:tc>
      </w:tr>
      <w:tr w:rsidR="00FA6BEA" w:rsidRPr="007E40B8" w:rsidTr="00013980">
        <w:trPr>
          <w:trHeight w:val="520"/>
          <w:jc w:val="center"/>
        </w:trPr>
        <w:tc>
          <w:tcPr>
            <w:tcW w:w="576" w:type="dxa"/>
          </w:tcPr>
          <w:p w:rsidR="00FA6BEA" w:rsidRDefault="00FA6BEA" w:rsidP="00AC04C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FA6BEA" w:rsidRDefault="009A5235" w:rsidP="00AC04CA">
            <w:pPr>
              <w:pStyle w:val="1"/>
              <w:widowControl w:val="0"/>
              <w:spacing w:line="240" w:lineRule="auto"/>
              <w:ind w:right="113"/>
              <w:rPr>
                <w:rFonts w:ascii="Times New Roman" w:hAnsi="Times New Roman" w:cs="Times New Roman"/>
                <w:b/>
                <w:color w:val="auto"/>
                <w:sz w:val="24"/>
                <w:szCs w:val="24"/>
                <w:lang w:val="uk-UA"/>
              </w:rPr>
            </w:pPr>
            <w:r w:rsidRPr="009A5235">
              <w:rPr>
                <w:rFonts w:ascii="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76" w:type="dxa"/>
          </w:tcPr>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5.1.2 Оцінка тендерної пропозиції проводиться електронною системою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Найбільш економічно вигідною тендерною пропозицією </w:t>
            </w:r>
            <w:r w:rsidRPr="00E87B9D">
              <w:rPr>
                <w:rFonts w:ascii="Times New Roman" w:hAnsi="Times New Roman" w:cs="Times New Roman"/>
                <w:iCs/>
                <w:sz w:val="24"/>
                <w:szCs w:val="24"/>
                <w:lang w:val="uk-UA"/>
              </w:rPr>
              <w:lastRenderedPageBreak/>
              <w:t xml:space="preserve">електронна система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 xml:space="preserve"> визначає тендерну пропозицію, ціна/приведена ціна якої є найнижчою.</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Єдиним критерієм оцінки тендерної пропозицій є – ЦІНА.  </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Під “Ціною” розуміється ціна, визначена згідно з умовами тендерної документації.</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5.1.3 Учасник визначає ціну</w:t>
            </w:r>
            <w:r w:rsidR="00EC5C95" w:rsidRPr="00E87B9D">
              <w:rPr>
                <w:rFonts w:ascii="Times New Roman" w:hAnsi="Times New Roman" w:cs="Times New Roman"/>
                <w:iCs/>
                <w:sz w:val="24"/>
                <w:szCs w:val="24"/>
                <w:lang w:val="uk-UA"/>
              </w:rPr>
              <w:t xml:space="preserve">, </w:t>
            </w:r>
            <w:r w:rsidRPr="00E87B9D">
              <w:rPr>
                <w:rFonts w:ascii="Times New Roman" w:hAnsi="Times New Roman" w:cs="Times New Roman"/>
                <w:iCs/>
                <w:sz w:val="24"/>
                <w:szCs w:val="24"/>
                <w:lang w:val="uk-UA"/>
              </w:rPr>
              <w:t>з урахуванням усіх податків і зборів, що сплачуються або мають бути сплачені, а також витрат, що необхідні для забезпечення надання послуг, а також  інші витрати згідно вимог діючих законодавчих і розпорядчих актів місцевого самоврядування щодо формування ціни.</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5.1.4.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5.1.5. До розрахунку вартості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EF3BA0" w:rsidRPr="00E87B9D" w:rsidRDefault="00EF3BA0" w:rsidP="00EF3BA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sidR="00792CF8">
              <w:rPr>
                <w:rFonts w:ascii="Times New Roman" w:hAnsi="Times New Roman" w:cs="Times New Roman"/>
                <w:iCs/>
                <w:sz w:val="24"/>
                <w:szCs w:val="24"/>
                <w:lang w:val="uk-UA"/>
              </w:rPr>
              <w:t>6</w:t>
            </w:r>
            <w:r w:rsidRPr="00E87B9D">
              <w:rPr>
                <w:rFonts w:ascii="Times New Roman" w:hAnsi="Times New Roman" w:cs="Times New Roman"/>
                <w:iCs/>
                <w:sz w:val="24"/>
                <w:szCs w:val="24"/>
                <w:lang w:val="uk-UA"/>
              </w:rPr>
              <w:t xml:space="preserve">. Учасник самостійно відповідає за одержання будь-яких та всіх необхідних дозволів, </w:t>
            </w:r>
            <w:proofErr w:type="spellStart"/>
            <w:r w:rsidRPr="00E87B9D">
              <w:rPr>
                <w:rFonts w:ascii="Times New Roman" w:hAnsi="Times New Roman" w:cs="Times New Roman"/>
                <w:iCs/>
                <w:sz w:val="24"/>
                <w:szCs w:val="24"/>
                <w:lang w:val="uk-UA"/>
              </w:rPr>
              <w:t>свідоцтв</w:t>
            </w:r>
            <w:proofErr w:type="spellEnd"/>
            <w:r w:rsidRPr="00E87B9D">
              <w:rPr>
                <w:rFonts w:ascii="Times New Roman" w:hAnsi="Times New Roman" w:cs="Times New Roman"/>
                <w:iCs/>
                <w:sz w:val="24"/>
                <w:szCs w:val="24"/>
                <w:lang w:val="uk-UA"/>
              </w:rPr>
              <w:t xml:space="preserve"> та ліцензій на послуги, які запропоновані на торги, та самостійно несе всі витрати на отримання таких дозволів та ліцензій</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w:t>
            </w:r>
            <w:r w:rsidR="00BD4CD5" w:rsidRPr="00E87B9D">
              <w:rPr>
                <w:rFonts w:ascii="Times New Roman" w:hAnsi="Times New Roman" w:cs="Times New Roman"/>
                <w:iCs/>
                <w:sz w:val="24"/>
                <w:szCs w:val="24"/>
                <w:lang w:val="uk-UA"/>
              </w:rPr>
              <w:t>1.</w:t>
            </w:r>
            <w:r w:rsidR="00792CF8">
              <w:rPr>
                <w:rFonts w:ascii="Times New Roman" w:hAnsi="Times New Roman" w:cs="Times New Roman"/>
                <w:iCs/>
                <w:sz w:val="24"/>
                <w:szCs w:val="24"/>
                <w:lang w:val="uk-UA"/>
              </w:rPr>
              <w:t>7</w:t>
            </w:r>
            <w:r w:rsidR="00BD4CD5" w:rsidRPr="00E87B9D">
              <w:rPr>
                <w:rFonts w:ascii="Times New Roman" w:hAnsi="Times New Roman" w:cs="Times New Roman"/>
                <w:iCs/>
                <w:sz w:val="24"/>
                <w:szCs w:val="24"/>
                <w:lang w:val="uk-UA"/>
              </w:rPr>
              <w:t>.</w:t>
            </w:r>
            <w:r w:rsidRPr="00E87B9D">
              <w:rPr>
                <w:rFonts w:ascii="Times New Roman" w:hAnsi="Times New Roman" w:cs="Times New Roman"/>
                <w:iCs/>
                <w:sz w:val="24"/>
                <w:szCs w:val="24"/>
                <w:lang w:val="uk-UA"/>
              </w:rPr>
              <w:t xml:space="preserve"> Відкриті торги проводяться з застосуванням електронного аукціону.</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w:t>
            </w:r>
            <w:r w:rsidR="00BD4CD5" w:rsidRPr="00E87B9D">
              <w:rPr>
                <w:rFonts w:ascii="Times New Roman" w:hAnsi="Times New Roman" w:cs="Times New Roman"/>
                <w:iCs/>
                <w:sz w:val="24"/>
                <w:szCs w:val="24"/>
                <w:lang w:val="uk-UA"/>
              </w:rPr>
              <w:t>.1.</w:t>
            </w:r>
            <w:r w:rsidR="00792CF8">
              <w:rPr>
                <w:rFonts w:ascii="Times New Roman" w:hAnsi="Times New Roman" w:cs="Times New Roman"/>
                <w:iCs/>
                <w:sz w:val="24"/>
                <w:szCs w:val="24"/>
                <w:lang w:val="uk-UA"/>
              </w:rPr>
              <w:t>8</w:t>
            </w:r>
            <w:r w:rsidR="00BD4CD5" w:rsidRPr="00E87B9D">
              <w:rPr>
                <w:rFonts w:ascii="Times New Roman" w:hAnsi="Times New Roman" w:cs="Times New Roman"/>
                <w:iCs/>
                <w:sz w:val="24"/>
                <w:szCs w:val="24"/>
                <w:lang w:val="uk-UA"/>
              </w:rPr>
              <w:t>.</w:t>
            </w:r>
            <w:r w:rsidRPr="00E87B9D">
              <w:rPr>
                <w:rFonts w:ascii="Times New Roman" w:hAnsi="Times New Roman" w:cs="Times New Roman"/>
                <w:iCs/>
                <w:sz w:val="24"/>
                <w:szCs w:val="24"/>
                <w:lang w:val="uk-UA"/>
              </w:rPr>
              <w:t xml:space="preserve"> Електронною системою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sidRPr="00E87B9D">
              <w:rPr>
                <w:rFonts w:ascii="Times New Roman" w:hAnsi="Times New Roman" w:cs="Times New Roman"/>
                <w:iCs/>
                <w:sz w:val="24"/>
                <w:szCs w:val="24"/>
                <w:lang w:val="uk-UA"/>
              </w:rPr>
              <w:t>Держаудитслужба</w:t>
            </w:r>
            <w:proofErr w:type="spellEnd"/>
            <w:r w:rsidRPr="00E87B9D">
              <w:rPr>
                <w:rFonts w:ascii="Times New Roman" w:hAnsi="Times New Roman" w:cs="Times New Roman"/>
                <w:iCs/>
                <w:sz w:val="24"/>
                <w:szCs w:val="24"/>
                <w:lang w:val="uk-UA"/>
              </w:rPr>
              <w:t xml:space="preserve"> мають доступ в електронній системі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 xml:space="preserve"> до інформації, яка визначена учасником процедури закупівлі конфіденційною.</w:t>
            </w:r>
          </w:p>
          <w:p w:rsidR="002C220E" w:rsidRPr="00E87B9D" w:rsidRDefault="00BD4CD5"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sidR="00792CF8">
              <w:rPr>
                <w:rFonts w:ascii="Times New Roman" w:hAnsi="Times New Roman" w:cs="Times New Roman"/>
                <w:iCs/>
                <w:sz w:val="24"/>
                <w:szCs w:val="24"/>
                <w:lang w:val="uk-UA"/>
              </w:rPr>
              <w:t>9</w:t>
            </w:r>
            <w:r w:rsidRPr="00E87B9D">
              <w:rPr>
                <w:rFonts w:ascii="Times New Roman" w:hAnsi="Times New Roman" w:cs="Times New Roman"/>
                <w:iCs/>
                <w:sz w:val="24"/>
                <w:szCs w:val="24"/>
                <w:lang w:val="uk-UA"/>
              </w:rPr>
              <w:t>.</w:t>
            </w:r>
            <w:r w:rsidR="002C220E" w:rsidRPr="00E87B9D">
              <w:rPr>
                <w:rFonts w:ascii="Times New Roman" w:hAnsi="Times New Roman" w:cs="Times New Roman"/>
                <w:iCs/>
                <w:sz w:val="24"/>
                <w:szCs w:val="24"/>
                <w:lang w:val="uk-UA"/>
              </w:rPr>
              <w:t xml:space="preserve"> Протокол розкриття тендерних пропозицій формується та оприлюднюється електронною системою </w:t>
            </w:r>
            <w:proofErr w:type="spellStart"/>
            <w:r w:rsidR="002C220E" w:rsidRPr="00E87B9D">
              <w:rPr>
                <w:rFonts w:ascii="Times New Roman" w:hAnsi="Times New Roman" w:cs="Times New Roman"/>
                <w:iCs/>
                <w:sz w:val="24"/>
                <w:szCs w:val="24"/>
                <w:lang w:val="uk-UA"/>
              </w:rPr>
              <w:t>закупівель</w:t>
            </w:r>
            <w:proofErr w:type="spellEnd"/>
            <w:r w:rsidR="002C220E" w:rsidRPr="00E87B9D">
              <w:rPr>
                <w:rFonts w:ascii="Times New Roman" w:hAnsi="Times New Roman" w:cs="Times New Roman"/>
                <w:iCs/>
                <w:sz w:val="24"/>
                <w:szCs w:val="24"/>
                <w:lang w:val="uk-UA"/>
              </w:rPr>
              <w:t xml:space="preserve"> автоматично в день розкриття тендерних пропозицій. Протокол розкриття тендерних пропозицій повинен містити інформацію про:</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найменування, місцезнаходження та ідентифікаційний код замовника в Єдиному державному реєстрі підприємств і </w:t>
            </w:r>
            <w:r w:rsidRPr="00E87B9D">
              <w:rPr>
                <w:rFonts w:ascii="Times New Roman" w:hAnsi="Times New Roman" w:cs="Times New Roman"/>
                <w:iCs/>
                <w:sz w:val="24"/>
                <w:szCs w:val="24"/>
                <w:lang w:val="uk-UA"/>
              </w:rPr>
              <w:lastRenderedPageBreak/>
              <w:t>організацій України, його категорію;</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унікальний номер оголошення про проведення відкритих торгів, присвоєний електронною системою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назву предмета закупівлі;</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дату та час розкриття тендерної пропозиції;</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інформацію щодо ціни тендерної пропозиції (тендерних пропозицій).</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Протокол розкриття тендерних пропозицій може містити іншу інформацію.</w:t>
            </w:r>
          </w:p>
          <w:p w:rsidR="002C220E" w:rsidRPr="00E87B9D" w:rsidRDefault="00BD4CD5"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sidR="00792CF8">
              <w:rPr>
                <w:rFonts w:ascii="Times New Roman" w:hAnsi="Times New Roman" w:cs="Times New Roman"/>
                <w:iCs/>
                <w:sz w:val="24"/>
                <w:szCs w:val="24"/>
                <w:lang w:val="uk-UA"/>
              </w:rPr>
              <w:t>10</w:t>
            </w:r>
            <w:r w:rsidR="002C220E" w:rsidRPr="00E87B9D">
              <w:rPr>
                <w:rFonts w:ascii="Times New Roman" w:hAnsi="Times New Roman" w:cs="Times New Roman"/>
                <w:iCs/>
                <w:sz w:val="24"/>
                <w:szCs w:val="24"/>
                <w:lang w:val="uk-UA"/>
              </w:rPr>
              <w:t xml:space="preserve"> Оцінка тендерної пропозиції проводиться електронною системою </w:t>
            </w:r>
            <w:proofErr w:type="spellStart"/>
            <w:r w:rsidR="002C220E" w:rsidRPr="00E87B9D">
              <w:rPr>
                <w:rFonts w:ascii="Times New Roman" w:hAnsi="Times New Roman" w:cs="Times New Roman"/>
                <w:iCs/>
                <w:sz w:val="24"/>
                <w:szCs w:val="24"/>
                <w:lang w:val="uk-UA"/>
              </w:rPr>
              <w:t>закупівель</w:t>
            </w:r>
            <w:proofErr w:type="spellEnd"/>
            <w:r w:rsidR="002C220E" w:rsidRPr="00E87B9D">
              <w:rPr>
                <w:rFonts w:ascii="Times New Roman" w:hAnsi="Times New Roman" w:cs="Times New Roman"/>
                <w:iCs/>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Найбільш економічно вигідною тендерною пропозицією електронна система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 xml:space="preserve"> визначає тендерну пропозицію, ціна/приведена ціна якої є найнижчою.</w:t>
            </w:r>
          </w:p>
          <w:p w:rsidR="002C220E" w:rsidRPr="00E87B9D" w:rsidRDefault="00BD4CD5"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sidR="00792CF8">
              <w:rPr>
                <w:rFonts w:ascii="Times New Roman" w:hAnsi="Times New Roman" w:cs="Times New Roman"/>
                <w:iCs/>
                <w:sz w:val="24"/>
                <w:szCs w:val="24"/>
                <w:lang w:val="uk-UA"/>
              </w:rPr>
              <w:t>1</w:t>
            </w:r>
            <w:r w:rsidRPr="00E87B9D">
              <w:rPr>
                <w:rFonts w:ascii="Times New Roman" w:hAnsi="Times New Roman" w:cs="Times New Roman"/>
                <w:iCs/>
                <w:sz w:val="24"/>
                <w:szCs w:val="24"/>
                <w:lang w:val="uk-UA"/>
              </w:rPr>
              <w:t>.</w:t>
            </w:r>
            <w:r w:rsidR="002C220E" w:rsidRPr="00E87B9D">
              <w:rPr>
                <w:rFonts w:ascii="Times New Roman" w:hAnsi="Times New Roman" w:cs="Times New Roman"/>
                <w:iCs/>
                <w:sz w:val="24"/>
                <w:szCs w:val="24"/>
                <w:lang w:val="uk-UA"/>
              </w:rPr>
              <w:t xml:space="preserve"> Замовник розглядає тендерну пропозицію, яка визначена найбільш економічно вигідною щодо її відповідності вимогам тендерної документації.</w:t>
            </w:r>
          </w:p>
          <w:p w:rsidR="002C220E" w:rsidRPr="00E87B9D" w:rsidRDefault="002C220E"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 xml:space="preserve"> протягом одного дня з дня прийняття відповідного рішення.</w:t>
            </w:r>
          </w:p>
          <w:p w:rsidR="002C220E" w:rsidRPr="00E87B9D" w:rsidRDefault="00BD4CD5"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sidR="00792CF8">
              <w:rPr>
                <w:rFonts w:ascii="Times New Roman" w:hAnsi="Times New Roman" w:cs="Times New Roman"/>
                <w:iCs/>
                <w:sz w:val="24"/>
                <w:szCs w:val="24"/>
                <w:lang w:val="uk-UA"/>
              </w:rPr>
              <w:t>2</w:t>
            </w:r>
            <w:r w:rsidR="002C220E" w:rsidRPr="00E87B9D">
              <w:rPr>
                <w:rFonts w:ascii="Times New Roman" w:hAnsi="Times New Roman" w:cs="Times New Roman"/>
                <w:iCs/>
                <w:sz w:val="24"/>
                <w:szCs w:val="24"/>
                <w:lang w:val="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C220E" w:rsidRPr="00E87B9D" w:rsidRDefault="00BD4CD5" w:rsidP="002C220E">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sidR="00792CF8">
              <w:rPr>
                <w:rFonts w:ascii="Times New Roman" w:hAnsi="Times New Roman" w:cs="Times New Roman"/>
                <w:iCs/>
                <w:sz w:val="24"/>
                <w:szCs w:val="24"/>
                <w:lang w:val="uk-UA"/>
              </w:rPr>
              <w:t>3</w:t>
            </w:r>
            <w:r w:rsidRPr="00E87B9D">
              <w:rPr>
                <w:rFonts w:ascii="Times New Roman" w:hAnsi="Times New Roman" w:cs="Times New Roman"/>
                <w:iCs/>
                <w:sz w:val="24"/>
                <w:szCs w:val="24"/>
                <w:lang w:val="uk-UA"/>
              </w:rPr>
              <w:t>.</w:t>
            </w:r>
            <w:r w:rsidR="002C220E" w:rsidRPr="00E87B9D">
              <w:rPr>
                <w:rFonts w:ascii="Times New Roman" w:hAnsi="Times New Roman" w:cs="Times New Roman"/>
                <w:iCs/>
                <w:sz w:val="24"/>
                <w:szCs w:val="24"/>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Замовник може відхилити аномально низьку тендерну пропозицію, якщо учасник не надав належного обґрунтування </w:t>
            </w:r>
            <w:r w:rsidRPr="00E87B9D">
              <w:rPr>
                <w:rFonts w:ascii="Times New Roman" w:hAnsi="Times New Roman" w:cs="Times New Roman"/>
                <w:iCs/>
                <w:sz w:val="24"/>
                <w:szCs w:val="24"/>
                <w:lang w:val="uk-UA"/>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отримання учасником процедури закупівлі державної допомоги згідно із законодавством.</w:t>
            </w:r>
          </w:p>
          <w:p w:rsidR="002C220E" w:rsidRPr="00E87B9D" w:rsidRDefault="00BD4CD5"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sidR="00792CF8">
              <w:rPr>
                <w:rFonts w:ascii="Times New Roman" w:hAnsi="Times New Roman" w:cs="Times New Roman"/>
                <w:iCs/>
                <w:sz w:val="24"/>
                <w:szCs w:val="24"/>
                <w:lang w:val="uk-UA"/>
              </w:rPr>
              <w:t>4</w:t>
            </w:r>
            <w:r w:rsidR="002C220E" w:rsidRPr="00E87B9D">
              <w:rPr>
                <w:rFonts w:ascii="Times New Roman" w:hAnsi="Times New Roman" w:cs="Times New Roman"/>
                <w:iCs/>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87B9D">
              <w:rPr>
                <w:rFonts w:ascii="Times New Roman" w:hAnsi="Times New Roman" w:cs="Times New Roman"/>
                <w:iCs/>
                <w:sz w:val="24"/>
                <w:szCs w:val="24"/>
                <w:lang w:val="uk-UA"/>
              </w:rPr>
              <w:t>невідповідностей</w:t>
            </w:r>
            <w:proofErr w:type="spellEnd"/>
            <w:r w:rsidRPr="00E87B9D">
              <w:rPr>
                <w:rFonts w:ascii="Times New Roman" w:hAnsi="Times New Roman" w:cs="Times New Roman"/>
                <w:iCs/>
                <w:sz w:val="24"/>
                <w:szCs w:val="24"/>
                <w:lang w:val="uk-UA"/>
              </w:rPr>
              <w:t xml:space="preserve"> в електронній системі </w:t>
            </w:r>
            <w:proofErr w:type="spellStart"/>
            <w:r w:rsidRPr="00E87B9D">
              <w:rPr>
                <w:rFonts w:ascii="Times New Roman" w:hAnsi="Times New Roman" w:cs="Times New Roman"/>
                <w:iCs/>
                <w:sz w:val="24"/>
                <w:szCs w:val="24"/>
                <w:lang w:val="uk-UA"/>
              </w:rPr>
              <w:t>закупівель</w:t>
            </w:r>
            <w:proofErr w:type="spellEnd"/>
            <w:r w:rsidRPr="00E87B9D">
              <w:rPr>
                <w:rFonts w:ascii="Times New Roman" w:hAnsi="Times New Roman" w:cs="Times New Roman"/>
                <w:iCs/>
                <w:sz w:val="24"/>
                <w:szCs w:val="24"/>
                <w:lang w:val="uk-UA"/>
              </w:rPr>
              <w:t>.</w:t>
            </w:r>
          </w:p>
          <w:p w:rsidR="002C220E" w:rsidRPr="00E87B9D" w:rsidRDefault="002C220E" w:rsidP="00EC5C95">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E87B9D">
              <w:rPr>
                <w:rFonts w:ascii="Times New Roman" w:hAnsi="Times New Roman" w:cs="Times New Roman"/>
                <w:iCs/>
                <w:sz w:val="24"/>
                <w:szCs w:val="24"/>
                <w:lang w:val="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BEA" w:rsidRPr="00E87B9D" w:rsidRDefault="002C220E" w:rsidP="00EC5C95">
            <w:pPr>
              <w:spacing w:after="0" w:line="240" w:lineRule="auto"/>
              <w:ind w:firstLine="316"/>
              <w:jc w:val="both"/>
              <w:textAlignment w:val="baseline"/>
              <w:rPr>
                <w:rFonts w:ascii="Times New Roman" w:hAnsi="Times New Roman"/>
                <w:sz w:val="24"/>
                <w:szCs w:val="24"/>
              </w:rPr>
            </w:pPr>
            <w:r w:rsidRPr="00E87B9D">
              <w:rPr>
                <w:rFonts w:ascii="Times New Roman" w:hAnsi="Times New Roman"/>
                <w:i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87B9D">
              <w:rPr>
                <w:rFonts w:ascii="Times New Roman" w:hAnsi="Times New Roman"/>
                <w:iCs/>
                <w:sz w:val="24"/>
                <w:szCs w:val="24"/>
              </w:rPr>
              <w:t>невідповідностей</w:t>
            </w:r>
            <w:proofErr w:type="spellEnd"/>
            <w:r w:rsidRPr="00E87B9D">
              <w:rPr>
                <w:rFonts w:ascii="Times New Roman" w:hAnsi="Times New Roman"/>
                <w:i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6BEA" w:rsidRPr="007E40B8" w:rsidTr="00013980">
        <w:trPr>
          <w:trHeight w:val="520"/>
          <w:jc w:val="center"/>
        </w:trPr>
        <w:tc>
          <w:tcPr>
            <w:tcW w:w="576" w:type="dxa"/>
          </w:tcPr>
          <w:p w:rsidR="00FA6BEA" w:rsidRDefault="00FA6BEA" w:rsidP="00ED72D4">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2C220E">
              <w:rPr>
                <w:rFonts w:ascii="Times New Roman" w:hAnsi="Times New Roman" w:cs="Times New Roman"/>
                <w:color w:val="auto"/>
                <w:sz w:val="24"/>
                <w:szCs w:val="24"/>
                <w:lang w:val="uk-UA"/>
              </w:rPr>
              <w:t>2</w:t>
            </w:r>
          </w:p>
        </w:tc>
        <w:tc>
          <w:tcPr>
            <w:tcW w:w="2538" w:type="dxa"/>
          </w:tcPr>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r w:rsidRPr="00ED72D4">
              <w:rPr>
                <w:rFonts w:ascii="Times New Roman" w:hAnsi="Times New Roman" w:cs="Times New Roman"/>
                <w:b/>
                <w:sz w:val="24"/>
                <w:szCs w:val="24"/>
                <w:lang w:val="uk-UA" w:eastAsia="en-US"/>
              </w:rPr>
              <w:t>Опис та приклади формальних (несуттєвих) помилок, допущення яких учасниками не призведе до відхилення їх тендерних пропозицій.</w:t>
            </w:r>
          </w:p>
        </w:tc>
        <w:tc>
          <w:tcPr>
            <w:tcW w:w="6876" w:type="dxa"/>
          </w:tcPr>
          <w:p w:rsidR="002C220E" w:rsidRDefault="002C220E" w:rsidP="002C220E">
            <w:pPr>
              <w:pStyle w:val="tj"/>
              <w:shd w:val="clear" w:color="auto" w:fill="FFFFFF"/>
              <w:spacing w:before="0" w:beforeAutospacing="0" w:after="0" w:afterAutospacing="0"/>
              <w:jc w:val="both"/>
            </w:pPr>
            <w:proofErr w:type="spellStart"/>
            <w:r>
              <w:t>Формальними</w:t>
            </w:r>
            <w:proofErr w:type="spellEnd"/>
            <w:r>
              <w:t xml:space="preserve"> (</w:t>
            </w:r>
            <w:proofErr w:type="spellStart"/>
            <w:r>
              <w:t>несуттєвими</w:t>
            </w:r>
            <w:proofErr w:type="spellEnd"/>
            <w:r>
              <w:t xml:space="preserve">) </w:t>
            </w:r>
            <w:proofErr w:type="spellStart"/>
            <w:r>
              <w:t>вважаються</w:t>
            </w:r>
            <w:proofErr w:type="spellEnd"/>
            <w:r>
              <w:t xml:space="preserve"> </w:t>
            </w:r>
            <w:proofErr w:type="spellStart"/>
            <w:r>
              <w:t>помилки</w:t>
            </w:r>
            <w:proofErr w:type="spellEnd"/>
            <w:r>
              <w:t xml:space="preserve">, </w:t>
            </w:r>
            <w:proofErr w:type="spellStart"/>
            <w:r>
              <w:t>що</w:t>
            </w:r>
            <w:proofErr w:type="spellEnd"/>
            <w:r>
              <w:t xml:space="preserve"> </w:t>
            </w:r>
            <w:proofErr w:type="spellStart"/>
            <w:r>
              <w:t>пов’язані</w:t>
            </w:r>
            <w:proofErr w:type="spellEnd"/>
            <w:r>
              <w:t xml:space="preserve"> з </w:t>
            </w:r>
            <w:proofErr w:type="spellStart"/>
            <w:r>
              <w:t>оформленням</w:t>
            </w:r>
            <w:proofErr w:type="spellEnd"/>
            <w:r>
              <w:t xml:space="preserve"> </w:t>
            </w:r>
            <w:proofErr w:type="spellStart"/>
            <w:r>
              <w:t>тендерної</w:t>
            </w:r>
            <w:proofErr w:type="spellEnd"/>
            <w:r>
              <w:t xml:space="preserve"> </w:t>
            </w:r>
            <w:proofErr w:type="spellStart"/>
            <w:r>
              <w:t>пропозиції</w:t>
            </w:r>
            <w:proofErr w:type="spellEnd"/>
            <w:r>
              <w:t xml:space="preserve"> та не </w:t>
            </w:r>
            <w:proofErr w:type="spellStart"/>
            <w:r>
              <w:t>впливають</w:t>
            </w:r>
            <w:proofErr w:type="spellEnd"/>
            <w:r>
              <w:t xml:space="preserve"> на </w:t>
            </w:r>
            <w:proofErr w:type="spellStart"/>
            <w:r>
              <w:t>зміст</w:t>
            </w:r>
            <w:proofErr w:type="spellEnd"/>
            <w:r>
              <w:t xml:space="preserve"> </w:t>
            </w:r>
            <w:proofErr w:type="spellStart"/>
            <w:r>
              <w:t>тендерної</w:t>
            </w:r>
            <w:proofErr w:type="spellEnd"/>
            <w:r>
              <w:t xml:space="preserve"> </w:t>
            </w:r>
            <w:proofErr w:type="spellStart"/>
            <w:r>
              <w:t>пропозиції</w:t>
            </w:r>
            <w:proofErr w:type="spellEnd"/>
            <w:r>
              <w:t xml:space="preserve">, а </w:t>
            </w:r>
            <w:proofErr w:type="spellStart"/>
            <w:r>
              <w:t>саме</w:t>
            </w:r>
            <w:proofErr w:type="spellEnd"/>
            <w:r>
              <w:t xml:space="preserve"> - </w:t>
            </w:r>
            <w:proofErr w:type="spellStart"/>
            <w:r>
              <w:t>технічні</w:t>
            </w:r>
            <w:proofErr w:type="spellEnd"/>
            <w:r>
              <w:t xml:space="preserve"> </w:t>
            </w:r>
            <w:proofErr w:type="spellStart"/>
            <w:r>
              <w:t>помилки</w:t>
            </w:r>
            <w:proofErr w:type="spellEnd"/>
            <w:r>
              <w:t xml:space="preserve"> та описки.</w:t>
            </w:r>
          </w:p>
          <w:p w:rsidR="002C220E" w:rsidRDefault="002C220E" w:rsidP="002C220E">
            <w:pPr>
              <w:pStyle w:val="tj"/>
              <w:shd w:val="clear" w:color="auto" w:fill="FFFFFF"/>
              <w:spacing w:before="0" w:beforeAutospacing="0" w:after="0" w:afterAutospacing="0"/>
              <w:jc w:val="both"/>
            </w:pPr>
            <w:proofErr w:type="spellStart"/>
            <w:r>
              <w:t>Технічні</w:t>
            </w:r>
            <w:proofErr w:type="spellEnd"/>
            <w:r>
              <w:t xml:space="preserve"> </w:t>
            </w:r>
            <w:proofErr w:type="spellStart"/>
            <w:r>
              <w:t>помилки</w:t>
            </w:r>
            <w:proofErr w:type="spellEnd"/>
            <w:r>
              <w:t xml:space="preserve"> та описки </w:t>
            </w:r>
            <w:proofErr w:type="spellStart"/>
            <w:r>
              <w:t>будуть</w:t>
            </w:r>
            <w:proofErr w:type="spellEnd"/>
            <w:r>
              <w:t xml:space="preserve"> </w:t>
            </w:r>
            <w:proofErr w:type="spellStart"/>
            <w:r>
              <w:t>сприйматися</w:t>
            </w:r>
            <w:proofErr w:type="spellEnd"/>
            <w:r>
              <w:t xml:space="preserve"> </w:t>
            </w:r>
            <w:proofErr w:type="spellStart"/>
            <w:r>
              <w:t>замовником</w:t>
            </w:r>
            <w:proofErr w:type="spellEnd"/>
            <w:r>
              <w:t>, як формальна (</w:t>
            </w:r>
            <w:proofErr w:type="spellStart"/>
            <w:r>
              <w:t>несуттєва</w:t>
            </w:r>
            <w:proofErr w:type="spellEnd"/>
            <w:r>
              <w:t xml:space="preserve">) </w:t>
            </w:r>
            <w:proofErr w:type="spellStart"/>
            <w:r>
              <w:t>помилка</w:t>
            </w:r>
            <w:proofErr w:type="spellEnd"/>
            <w:r>
              <w:t xml:space="preserve"> в </w:t>
            </w:r>
            <w:proofErr w:type="spellStart"/>
            <w:r>
              <w:t>разі</w:t>
            </w:r>
            <w:proofErr w:type="spellEnd"/>
            <w:r>
              <w:t xml:space="preserve">, </w:t>
            </w:r>
            <w:proofErr w:type="spellStart"/>
            <w:r>
              <w:t>якщо</w:t>
            </w:r>
            <w:proofErr w:type="spellEnd"/>
            <w:r>
              <w:t xml:space="preserve"> </w:t>
            </w:r>
            <w:proofErr w:type="spellStart"/>
            <w:r>
              <w:t>така</w:t>
            </w:r>
            <w:proofErr w:type="spellEnd"/>
            <w:r>
              <w:t xml:space="preserve"> </w:t>
            </w:r>
            <w:proofErr w:type="spellStart"/>
            <w:r>
              <w:t>помилка</w:t>
            </w:r>
            <w:proofErr w:type="spellEnd"/>
            <w:r>
              <w:t xml:space="preserve"> при комплексному </w:t>
            </w:r>
            <w:proofErr w:type="spellStart"/>
            <w:r>
              <w:t>розгляді</w:t>
            </w:r>
            <w:proofErr w:type="spellEnd"/>
            <w:r>
              <w:t xml:space="preserve"> </w:t>
            </w:r>
            <w:proofErr w:type="spellStart"/>
            <w:r>
              <w:t>документів</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дозволяє</w:t>
            </w:r>
            <w:proofErr w:type="spellEnd"/>
            <w:r>
              <w:t xml:space="preserve"> </w:t>
            </w:r>
            <w:proofErr w:type="spellStart"/>
            <w:r>
              <w:t>встановити</w:t>
            </w:r>
            <w:proofErr w:type="spellEnd"/>
            <w:r>
              <w:t xml:space="preserve"> </w:t>
            </w:r>
            <w:proofErr w:type="spellStart"/>
            <w:r>
              <w:t>інформацію</w:t>
            </w:r>
            <w:proofErr w:type="spellEnd"/>
            <w:r>
              <w:t xml:space="preserve">, яка </w:t>
            </w:r>
            <w:proofErr w:type="spellStart"/>
            <w:r>
              <w:t>відповідає</w:t>
            </w:r>
            <w:proofErr w:type="spellEnd"/>
            <w:r>
              <w:t xml:space="preserve"> </w:t>
            </w:r>
            <w:proofErr w:type="spellStart"/>
            <w:r>
              <w:t>дійсності</w:t>
            </w:r>
            <w:proofErr w:type="spellEnd"/>
            <w:r>
              <w:t>.</w:t>
            </w:r>
          </w:p>
          <w:p w:rsidR="002C220E" w:rsidRDefault="002C220E" w:rsidP="002C220E">
            <w:pPr>
              <w:pStyle w:val="tj"/>
              <w:shd w:val="clear" w:color="auto" w:fill="FFFFFF"/>
              <w:spacing w:before="0" w:beforeAutospacing="0" w:after="0" w:afterAutospacing="0"/>
              <w:jc w:val="both"/>
            </w:pPr>
            <w:r>
              <w:t>ПЕРЕЛІК</w:t>
            </w:r>
            <w:r>
              <w:rPr>
                <w:lang w:val="uk-UA"/>
              </w:rPr>
              <w:t xml:space="preserve"> </w:t>
            </w:r>
            <w:proofErr w:type="spellStart"/>
            <w:r>
              <w:t>формальних</w:t>
            </w:r>
            <w:proofErr w:type="spellEnd"/>
            <w:r>
              <w:t xml:space="preserve"> </w:t>
            </w:r>
            <w:proofErr w:type="spellStart"/>
            <w:r>
              <w:t>помилок</w:t>
            </w:r>
            <w:proofErr w:type="spellEnd"/>
          </w:p>
          <w:p w:rsidR="002C220E" w:rsidRDefault="00BD4CD5" w:rsidP="002C220E">
            <w:pPr>
              <w:pStyle w:val="tj"/>
              <w:shd w:val="clear" w:color="auto" w:fill="FFFFFF"/>
              <w:spacing w:before="0" w:beforeAutospacing="0" w:after="0" w:afterAutospacing="0"/>
              <w:jc w:val="both"/>
            </w:pPr>
            <w:r>
              <w:rPr>
                <w:lang w:val="uk-UA"/>
              </w:rPr>
              <w:t>5.</w:t>
            </w:r>
            <w:r w:rsidR="002C220E">
              <w:rPr>
                <w:lang w:val="uk-UA"/>
              </w:rPr>
              <w:t>2.1</w:t>
            </w:r>
            <w:r w:rsidR="001908D4">
              <w:rPr>
                <w:lang w:val="uk-UA"/>
              </w:rPr>
              <w:t>.</w:t>
            </w:r>
            <w:r w:rsidR="002C220E">
              <w:rPr>
                <w:lang w:val="uk-UA"/>
              </w:rPr>
              <w:t xml:space="preserve"> </w:t>
            </w:r>
            <w:proofErr w:type="spellStart"/>
            <w:r w:rsidR="002C220E">
              <w:t>Інформація</w:t>
            </w:r>
            <w:proofErr w:type="spellEnd"/>
            <w:r w:rsidR="002C220E">
              <w:t xml:space="preserve">/документ, подана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містить</w:t>
            </w:r>
            <w:proofErr w:type="spellEnd"/>
            <w:r w:rsidR="002C220E">
              <w:t xml:space="preserve"> </w:t>
            </w:r>
            <w:proofErr w:type="spellStart"/>
            <w:r w:rsidR="002C220E">
              <w:t>помилку</w:t>
            </w:r>
            <w:proofErr w:type="spellEnd"/>
            <w:r w:rsidR="002C220E">
              <w:t xml:space="preserve"> (</w:t>
            </w:r>
            <w:proofErr w:type="spellStart"/>
            <w:r w:rsidR="002C220E">
              <w:t>помилки</w:t>
            </w:r>
            <w:proofErr w:type="spellEnd"/>
            <w:r w:rsidR="002C220E">
              <w:t xml:space="preserve">) у </w:t>
            </w:r>
            <w:proofErr w:type="spellStart"/>
            <w:r w:rsidR="002C220E">
              <w:t>частині</w:t>
            </w:r>
            <w:proofErr w:type="spellEnd"/>
            <w:r w:rsidR="002C220E">
              <w:t>:</w:t>
            </w:r>
          </w:p>
          <w:p w:rsidR="002C220E" w:rsidRDefault="00792CF8" w:rsidP="00792CF8">
            <w:pPr>
              <w:pStyle w:val="tj"/>
              <w:shd w:val="clear" w:color="auto" w:fill="FFFFFF"/>
              <w:spacing w:before="0" w:beforeAutospacing="0" w:after="0" w:afterAutospacing="0"/>
              <w:ind w:left="360"/>
              <w:jc w:val="both"/>
            </w:pPr>
            <w:r>
              <w:rPr>
                <w:lang w:val="uk-UA"/>
              </w:rPr>
              <w:t xml:space="preserve">- </w:t>
            </w:r>
            <w:proofErr w:type="spellStart"/>
            <w:r w:rsidR="002C220E">
              <w:t>уживання</w:t>
            </w:r>
            <w:proofErr w:type="spellEnd"/>
            <w:r w:rsidR="002C220E">
              <w:t xml:space="preserve"> </w:t>
            </w:r>
            <w:proofErr w:type="spellStart"/>
            <w:r w:rsidR="002C220E">
              <w:t>великої</w:t>
            </w:r>
            <w:proofErr w:type="spellEnd"/>
            <w:r w:rsidR="002C220E">
              <w:t xml:space="preserve"> </w:t>
            </w:r>
            <w:proofErr w:type="spellStart"/>
            <w:r w:rsidR="002C220E">
              <w:t>літери</w:t>
            </w:r>
            <w:proofErr w:type="spellEnd"/>
            <w:r w:rsidR="002C220E">
              <w:t>;</w:t>
            </w:r>
          </w:p>
          <w:p w:rsidR="002C220E" w:rsidRDefault="00792CF8" w:rsidP="00792CF8">
            <w:pPr>
              <w:pStyle w:val="tj"/>
              <w:shd w:val="clear" w:color="auto" w:fill="FFFFFF"/>
              <w:spacing w:before="0" w:beforeAutospacing="0" w:after="0" w:afterAutospacing="0"/>
              <w:ind w:left="360"/>
              <w:jc w:val="both"/>
            </w:pPr>
            <w:r>
              <w:rPr>
                <w:lang w:val="uk-UA"/>
              </w:rPr>
              <w:t xml:space="preserve">- </w:t>
            </w:r>
            <w:proofErr w:type="spellStart"/>
            <w:r w:rsidR="002C220E">
              <w:t>уживання</w:t>
            </w:r>
            <w:proofErr w:type="spellEnd"/>
            <w:r w:rsidR="002C220E">
              <w:t xml:space="preserve"> </w:t>
            </w:r>
            <w:proofErr w:type="spellStart"/>
            <w:r w:rsidR="002C220E">
              <w:t>розділових</w:t>
            </w:r>
            <w:proofErr w:type="spellEnd"/>
            <w:r w:rsidR="002C220E">
              <w:t xml:space="preserve"> </w:t>
            </w:r>
            <w:proofErr w:type="spellStart"/>
            <w:r w:rsidR="002C220E">
              <w:t>знаків</w:t>
            </w:r>
            <w:proofErr w:type="spellEnd"/>
            <w:r w:rsidR="002C220E">
              <w:t xml:space="preserve"> та </w:t>
            </w:r>
            <w:proofErr w:type="spellStart"/>
            <w:r w:rsidR="002C220E">
              <w:t>відмінювання</w:t>
            </w:r>
            <w:proofErr w:type="spellEnd"/>
            <w:r w:rsidR="002C220E">
              <w:t xml:space="preserve"> </w:t>
            </w:r>
            <w:proofErr w:type="spellStart"/>
            <w:r w:rsidR="002C220E">
              <w:t>слів</w:t>
            </w:r>
            <w:proofErr w:type="spellEnd"/>
            <w:r w:rsidR="002C220E">
              <w:t xml:space="preserve"> у </w:t>
            </w:r>
            <w:proofErr w:type="spellStart"/>
            <w:r w:rsidR="002C220E">
              <w:t>реченні</w:t>
            </w:r>
            <w:proofErr w:type="spellEnd"/>
            <w:r w:rsidR="002C220E">
              <w:t>;</w:t>
            </w:r>
          </w:p>
          <w:p w:rsidR="002C220E" w:rsidRDefault="00792CF8" w:rsidP="00792CF8">
            <w:pPr>
              <w:pStyle w:val="tj"/>
              <w:shd w:val="clear" w:color="auto" w:fill="FFFFFF"/>
              <w:spacing w:before="0" w:beforeAutospacing="0" w:after="0" w:afterAutospacing="0"/>
              <w:ind w:left="360"/>
              <w:jc w:val="both"/>
            </w:pPr>
            <w:r>
              <w:rPr>
                <w:lang w:val="uk-UA"/>
              </w:rPr>
              <w:t xml:space="preserve">- </w:t>
            </w:r>
            <w:proofErr w:type="spellStart"/>
            <w:r w:rsidR="002C220E">
              <w:t>використання</w:t>
            </w:r>
            <w:proofErr w:type="spellEnd"/>
            <w:r w:rsidR="002C220E">
              <w:t xml:space="preserve"> слова </w:t>
            </w:r>
            <w:proofErr w:type="spellStart"/>
            <w:r w:rsidR="002C220E">
              <w:t>або</w:t>
            </w:r>
            <w:proofErr w:type="spellEnd"/>
            <w:r w:rsidR="002C220E">
              <w:t xml:space="preserve"> </w:t>
            </w:r>
            <w:proofErr w:type="spellStart"/>
            <w:r w:rsidR="002C220E">
              <w:t>мовного</w:t>
            </w:r>
            <w:proofErr w:type="spellEnd"/>
            <w:r w:rsidR="002C220E">
              <w:t xml:space="preserve"> </w:t>
            </w:r>
            <w:proofErr w:type="spellStart"/>
            <w:r w:rsidR="002C220E">
              <w:t>звороту</w:t>
            </w:r>
            <w:proofErr w:type="spellEnd"/>
            <w:r w:rsidR="002C220E">
              <w:t xml:space="preserve">, </w:t>
            </w:r>
            <w:proofErr w:type="spellStart"/>
            <w:r w:rsidR="002C220E">
              <w:t>запозичених</w:t>
            </w:r>
            <w:proofErr w:type="spellEnd"/>
            <w:r w:rsidR="002C220E">
              <w:t xml:space="preserve"> з </w:t>
            </w:r>
            <w:proofErr w:type="spellStart"/>
            <w:r w:rsidR="002C220E">
              <w:t>іншої</w:t>
            </w:r>
            <w:proofErr w:type="spellEnd"/>
            <w:r w:rsidR="002C220E">
              <w:t xml:space="preserve"> </w:t>
            </w:r>
            <w:proofErr w:type="spellStart"/>
            <w:r w:rsidR="002C220E">
              <w:t>мови</w:t>
            </w:r>
            <w:proofErr w:type="spellEnd"/>
            <w:r w:rsidR="002C220E">
              <w:t>;</w:t>
            </w:r>
          </w:p>
          <w:p w:rsidR="002C220E" w:rsidRDefault="00792CF8" w:rsidP="00792CF8">
            <w:pPr>
              <w:pStyle w:val="tj"/>
              <w:shd w:val="clear" w:color="auto" w:fill="FFFFFF"/>
              <w:spacing w:before="0" w:beforeAutospacing="0" w:after="0" w:afterAutospacing="0"/>
              <w:ind w:left="360"/>
              <w:jc w:val="both"/>
            </w:pPr>
            <w:r>
              <w:rPr>
                <w:lang w:val="uk-UA"/>
              </w:rPr>
              <w:t xml:space="preserve">- </w:t>
            </w:r>
            <w:proofErr w:type="spellStart"/>
            <w:r w:rsidR="002C220E">
              <w:t>зазначення</w:t>
            </w:r>
            <w:proofErr w:type="spellEnd"/>
            <w:r w:rsidR="002C220E">
              <w:t xml:space="preserve"> </w:t>
            </w:r>
            <w:proofErr w:type="spellStart"/>
            <w:r w:rsidR="002C220E">
              <w:t>унікального</w:t>
            </w:r>
            <w:proofErr w:type="spellEnd"/>
            <w:r w:rsidR="002C220E">
              <w:t xml:space="preserve"> номера </w:t>
            </w:r>
            <w:proofErr w:type="spellStart"/>
            <w:r w:rsidR="002C220E">
              <w:t>оголошення</w:t>
            </w:r>
            <w:proofErr w:type="spellEnd"/>
            <w:r w:rsidR="002C220E">
              <w:t xml:space="preserve"> про </w:t>
            </w:r>
            <w:proofErr w:type="spellStart"/>
            <w:r w:rsidR="002C220E">
              <w:t>проведення</w:t>
            </w:r>
            <w:proofErr w:type="spellEnd"/>
            <w:r w:rsidR="002C220E">
              <w:t xml:space="preserve"> </w:t>
            </w:r>
            <w:proofErr w:type="spellStart"/>
            <w:r w:rsidR="002C220E">
              <w:t>конкурентної</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w:t>
            </w:r>
            <w:proofErr w:type="spellStart"/>
            <w:r w:rsidR="002C220E">
              <w:t>присвоєного</w:t>
            </w:r>
            <w:proofErr w:type="spellEnd"/>
            <w:r w:rsidR="002C220E">
              <w:t xml:space="preserve"> </w:t>
            </w:r>
            <w:proofErr w:type="spellStart"/>
            <w:r w:rsidR="002C220E">
              <w:t>електронною</w:t>
            </w:r>
            <w:proofErr w:type="spellEnd"/>
            <w:r w:rsidR="002C220E">
              <w:t xml:space="preserve"> системою </w:t>
            </w:r>
            <w:proofErr w:type="spellStart"/>
            <w:r w:rsidR="002C220E">
              <w:t>закупівель</w:t>
            </w:r>
            <w:proofErr w:type="spellEnd"/>
            <w:r w:rsidR="002C220E">
              <w:t xml:space="preserve"> та/</w:t>
            </w:r>
            <w:proofErr w:type="spellStart"/>
            <w:r w:rsidR="002C220E">
              <w:t>або</w:t>
            </w:r>
            <w:proofErr w:type="spellEnd"/>
            <w:r w:rsidR="002C220E">
              <w:t xml:space="preserve"> </w:t>
            </w:r>
            <w:proofErr w:type="spellStart"/>
            <w:r w:rsidR="002C220E">
              <w:t>унікального</w:t>
            </w:r>
            <w:proofErr w:type="spellEnd"/>
            <w:r w:rsidR="002C220E">
              <w:t xml:space="preserve"> номера </w:t>
            </w:r>
            <w:proofErr w:type="spellStart"/>
            <w:r w:rsidR="002C220E">
              <w:t>повідомлення</w:t>
            </w:r>
            <w:proofErr w:type="spellEnd"/>
            <w:r w:rsidR="002C220E">
              <w:t xml:space="preserve"> про </w:t>
            </w:r>
            <w:proofErr w:type="spellStart"/>
            <w:r w:rsidR="002C220E">
              <w:t>намір</w:t>
            </w:r>
            <w:proofErr w:type="spellEnd"/>
            <w:r w:rsidR="002C220E">
              <w:t xml:space="preserve"> </w:t>
            </w:r>
            <w:proofErr w:type="spellStart"/>
            <w:r w:rsidR="002C220E">
              <w:t>укласти</w:t>
            </w:r>
            <w:proofErr w:type="spellEnd"/>
            <w:r w:rsidR="002C220E">
              <w:t xml:space="preserve"> </w:t>
            </w:r>
            <w:proofErr w:type="spellStart"/>
            <w:r w:rsidR="002C220E">
              <w:t>договір</w:t>
            </w:r>
            <w:proofErr w:type="spellEnd"/>
            <w:r w:rsidR="002C220E">
              <w:t xml:space="preserve"> про </w:t>
            </w:r>
            <w:proofErr w:type="spellStart"/>
            <w:r w:rsidR="002C220E">
              <w:t>закупівлю</w:t>
            </w:r>
            <w:proofErr w:type="spellEnd"/>
            <w:r w:rsidR="002C220E">
              <w:t xml:space="preserve"> - </w:t>
            </w:r>
            <w:proofErr w:type="spellStart"/>
            <w:r w:rsidR="002C220E">
              <w:t>помилка</w:t>
            </w:r>
            <w:proofErr w:type="spellEnd"/>
            <w:r w:rsidR="002C220E">
              <w:t xml:space="preserve"> в цифрах;</w:t>
            </w:r>
          </w:p>
          <w:p w:rsidR="002C220E" w:rsidRDefault="00792CF8" w:rsidP="00792CF8">
            <w:pPr>
              <w:pStyle w:val="tj"/>
              <w:shd w:val="clear" w:color="auto" w:fill="FFFFFF"/>
              <w:spacing w:before="0" w:beforeAutospacing="0" w:after="0" w:afterAutospacing="0"/>
              <w:ind w:left="360"/>
              <w:jc w:val="both"/>
            </w:pPr>
            <w:r>
              <w:rPr>
                <w:lang w:val="uk-UA"/>
              </w:rPr>
              <w:t xml:space="preserve">- </w:t>
            </w:r>
            <w:proofErr w:type="spellStart"/>
            <w:r w:rsidR="002C220E">
              <w:t>застосування</w:t>
            </w:r>
            <w:proofErr w:type="spellEnd"/>
            <w:r w:rsidR="002C220E">
              <w:t xml:space="preserve"> правил переносу </w:t>
            </w:r>
            <w:proofErr w:type="spellStart"/>
            <w:r w:rsidR="002C220E">
              <w:t>частини</w:t>
            </w:r>
            <w:proofErr w:type="spellEnd"/>
            <w:r w:rsidR="002C220E">
              <w:t xml:space="preserve"> слова з рядка в рядок;</w:t>
            </w:r>
          </w:p>
          <w:p w:rsidR="002C220E" w:rsidRDefault="00792CF8" w:rsidP="00792CF8">
            <w:pPr>
              <w:pStyle w:val="tj"/>
              <w:shd w:val="clear" w:color="auto" w:fill="FFFFFF"/>
              <w:spacing w:before="0" w:beforeAutospacing="0" w:after="0" w:afterAutospacing="0"/>
              <w:ind w:left="360"/>
              <w:jc w:val="both"/>
            </w:pPr>
            <w:r>
              <w:rPr>
                <w:lang w:val="uk-UA"/>
              </w:rPr>
              <w:t xml:space="preserve">- </w:t>
            </w:r>
            <w:proofErr w:type="spellStart"/>
            <w:r w:rsidR="002C220E">
              <w:t>написання</w:t>
            </w:r>
            <w:proofErr w:type="spellEnd"/>
            <w:r w:rsidR="002C220E">
              <w:t xml:space="preserve"> </w:t>
            </w:r>
            <w:proofErr w:type="spellStart"/>
            <w:r w:rsidR="002C220E">
              <w:t>слів</w:t>
            </w:r>
            <w:proofErr w:type="spellEnd"/>
            <w:r w:rsidR="002C220E">
              <w:t xml:space="preserve"> разом та/</w:t>
            </w:r>
            <w:proofErr w:type="spellStart"/>
            <w:r w:rsidR="002C220E">
              <w:t>або</w:t>
            </w:r>
            <w:proofErr w:type="spellEnd"/>
            <w:r w:rsidR="002C220E">
              <w:t xml:space="preserve"> </w:t>
            </w:r>
            <w:proofErr w:type="spellStart"/>
            <w:r w:rsidR="002C220E">
              <w:t>окремо</w:t>
            </w:r>
            <w:proofErr w:type="spellEnd"/>
            <w:r w:rsidR="002C220E">
              <w:t>, та/</w:t>
            </w:r>
            <w:proofErr w:type="spellStart"/>
            <w:r w:rsidR="002C220E">
              <w:t>або</w:t>
            </w:r>
            <w:proofErr w:type="spellEnd"/>
            <w:r w:rsidR="002C220E">
              <w:t xml:space="preserve"> через </w:t>
            </w:r>
            <w:proofErr w:type="spellStart"/>
            <w:r w:rsidR="002C220E">
              <w:t>дефіс</w:t>
            </w:r>
            <w:proofErr w:type="spellEnd"/>
            <w:r w:rsidR="002C220E">
              <w:t>;</w:t>
            </w:r>
          </w:p>
          <w:p w:rsidR="002C220E" w:rsidRDefault="00792CF8" w:rsidP="00792CF8">
            <w:pPr>
              <w:pStyle w:val="tj"/>
              <w:shd w:val="clear" w:color="auto" w:fill="FFFFFF"/>
              <w:spacing w:before="0" w:beforeAutospacing="0" w:after="0" w:afterAutospacing="0"/>
              <w:ind w:left="360"/>
              <w:jc w:val="both"/>
            </w:pPr>
            <w:r>
              <w:rPr>
                <w:lang w:val="uk-UA"/>
              </w:rPr>
              <w:t xml:space="preserve">- </w:t>
            </w:r>
            <w:proofErr w:type="spellStart"/>
            <w:r w:rsidR="002C220E">
              <w:t>нумерації</w:t>
            </w:r>
            <w:proofErr w:type="spellEnd"/>
            <w:r w:rsidR="002C220E">
              <w:t xml:space="preserve"> </w:t>
            </w:r>
            <w:proofErr w:type="spellStart"/>
            <w:r w:rsidR="002C220E">
              <w:t>сторінок</w:t>
            </w:r>
            <w:proofErr w:type="spellEnd"/>
            <w:r w:rsidR="002C220E">
              <w:t>/</w:t>
            </w:r>
            <w:proofErr w:type="spellStart"/>
            <w:r w:rsidR="002C220E">
              <w:t>аркушів</w:t>
            </w:r>
            <w:proofErr w:type="spellEnd"/>
            <w:r w:rsidR="002C220E">
              <w:t xml:space="preserve"> (у тому </w:t>
            </w:r>
            <w:proofErr w:type="spellStart"/>
            <w:r w:rsidR="002C220E">
              <w:t>числі</w:t>
            </w:r>
            <w:proofErr w:type="spellEnd"/>
            <w:r w:rsidR="002C220E">
              <w:t xml:space="preserve"> </w:t>
            </w:r>
            <w:proofErr w:type="spellStart"/>
            <w:r w:rsidR="002C220E">
              <w:t>кілька</w:t>
            </w:r>
            <w:proofErr w:type="spellEnd"/>
            <w:r w:rsidR="002C220E">
              <w:t xml:space="preserve"> </w:t>
            </w:r>
            <w:proofErr w:type="spellStart"/>
            <w:r w:rsidR="002C220E">
              <w:t>сторінок</w:t>
            </w:r>
            <w:proofErr w:type="spellEnd"/>
            <w:r w:rsidR="002C220E">
              <w:t>/</w:t>
            </w:r>
            <w:proofErr w:type="spellStart"/>
            <w:r w:rsidR="002C220E">
              <w:t>аркушів</w:t>
            </w:r>
            <w:proofErr w:type="spellEnd"/>
            <w:r w:rsidR="002C220E">
              <w:t xml:space="preserve"> </w:t>
            </w:r>
            <w:proofErr w:type="spellStart"/>
            <w:r w:rsidR="002C220E">
              <w:t>мають</w:t>
            </w:r>
            <w:proofErr w:type="spellEnd"/>
            <w:r w:rsidR="002C220E">
              <w:t xml:space="preserve"> </w:t>
            </w:r>
            <w:proofErr w:type="spellStart"/>
            <w:r w:rsidR="002C220E">
              <w:t>однаковий</w:t>
            </w:r>
            <w:proofErr w:type="spellEnd"/>
            <w:r w:rsidR="002C220E">
              <w:t xml:space="preserve"> номер, </w:t>
            </w:r>
            <w:proofErr w:type="spellStart"/>
            <w:r w:rsidR="002C220E">
              <w:t>пропущені</w:t>
            </w:r>
            <w:proofErr w:type="spellEnd"/>
            <w:r w:rsidR="002C220E">
              <w:t xml:space="preserve"> </w:t>
            </w:r>
            <w:proofErr w:type="spellStart"/>
            <w:r w:rsidR="002C220E">
              <w:t>номери</w:t>
            </w:r>
            <w:proofErr w:type="spellEnd"/>
            <w:r w:rsidR="002C220E">
              <w:t xml:space="preserve"> </w:t>
            </w:r>
            <w:proofErr w:type="spellStart"/>
            <w:r w:rsidR="002C220E">
              <w:t>окремих</w:t>
            </w:r>
            <w:proofErr w:type="spellEnd"/>
            <w:r w:rsidR="002C220E">
              <w:t xml:space="preserve"> </w:t>
            </w:r>
            <w:proofErr w:type="spellStart"/>
            <w:r w:rsidR="002C220E">
              <w:t>сторінок</w:t>
            </w:r>
            <w:proofErr w:type="spellEnd"/>
            <w:r w:rsidR="002C220E">
              <w:t>/</w:t>
            </w:r>
            <w:proofErr w:type="spellStart"/>
            <w:r w:rsidR="002C220E">
              <w:t>аркушів</w:t>
            </w:r>
            <w:proofErr w:type="spellEnd"/>
            <w:r w:rsidR="002C220E">
              <w:t xml:space="preserve">, </w:t>
            </w:r>
            <w:proofErr w:type="spellStart"/>
            <w:r w:rsidR="002C220E">
              <w:t>немає</w:t>
            </w:r>
            <w:proofErr w:type="spellEnd"/>
            <w:r w:rsidR="002C220E">
              <w:t xml:space="preserve"> </w:t>
            </w:r>
            <w:proofErr w:type="spellStart"/>
            <w:r w:rsidR="002C220E">
              <w:t>нумерації</w:t>
            </w:r>
            <w:proofErr w:type="spellEnd"/>
            <w:r w:rsidR="002C220E">
              <w:t xml:space="preserve"> </w:t>
            </w:r>
            <w:proofErr w:type="spellStart"/>
            <w:r w:rsidR="002C220E">
              <w:t>сторінок</w:t>
            </w:r>
            <w:proofErr w:type="spellEnd"/>
            <w:r w:rsidR="002C220E">
              <w:t>/</w:t>
            </w:r>
            <w:proofErr w:type="spellStart"/>
            <w:r w:rsidR="002C220E">
              <w:t>аркушів</w:t>
            </w:r>
            <w:proofErr w:type="spellEnd"/>
            <w:r w:rsidR="002C220E">
              <w:t xml:space="preserve">, </w:t>
            </w:r>
            <w:proofErr w:type="spellStart"/>
            <w:r w:rsidR="002C220E">
              <w:t>нумерація</w:t>
            </w:r>
            <w:proofErr w:type="spellEnd"/>
            <w:r w:rsidR="002C220E">
              <w:t xml:space="preserve"> </w:t>
            </w:r>
            <w:proofErr w:type="spellStart"/>
            <w:r w:rsidR="002C220E">
              <w:t>сторінок</w:t>
            </w:r>
            <w:proofErr w:type="spellEnd"/>
            <w:r w:rsidR="002C220E">
              <w:t>/</w:t>
            </w:r>
            <w:proofErr w:type="spellStart"/>
            <w:r w:rsidR="002C220E">
              <w:t>аркушів</w:t>
            </w:r>
            <w:proofErr w:type="spellEnd"/>
            <w:r w:rsidR="002C220E">
              <w:t xml:space="preserve"> не </w:t>
            </w:r>
            <w:proofErr w:type="spellStart"/>
            <w:r w:rsidR="002C220E">
              <w:t>відповідає</w:t>
            </w:r>
            <w:proofErr w:type="spellEnd"/>
            <w:r w:rsidR="002C220E">
              <w:t xml:space="preserve"> </w:t>
            </w:r>
            <w:proofErr w:type="spellStart"/>
            <w:r w:rsidR="002C220E">
              <w:t>переліку</w:t>
            </w:r>
            <w:proofErr w:type="spellEnd"/>
            <w:r w:rsidR="002C220E">
              <w:t xml:space="preserve">, </w:t>
            </w:r>
            <w:proofErr w:type="spellStart"/>
            <w:r w:rsidR="002C220E">
              <w:t>зазначеному</w:t>
            </w:r>
            <w:proofErr w:type="spellEnd"/>
            <w:r w:rsidR="002C220E">
              <w:t xml:space="preserve"> в </w:t>
            </w:r>
            <w:proofErr w:type="spellStart"/>
            <w:r w:rsidR="002C220E">
              <w:t>документі</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t>5.2.</w:t>
            </w:r>
            <w:r w:rsidR="002C220E">
              <w:rPr>
                <w:lang w:val="uk-UA"/>
              </w:rPr>
              <w:t>2.</w:t>
            </w:r>
            <w:r w:rsidR="002C220E">
              <w:t xml:space="preserve"> </w:t>
            </w:r>
            <w:proofErr w:type="spellStart"/>
            <w:r w:rsidR="002C220E">
              <w:t>Помилка</w:t>
            </w:r>
            <w:proofErr w:type="spellEnd"/>
            <w:r w:rsidR="002C220E">
              <w:t xml:space="preserve">, </w:t>
            </w:r>
            <w:proofErr w:type="spellStart"/>
            <w:r w:rsidR="002C220E">
              <w:t>зроблена</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w:t>
            </w:r>
            <w:proofErr w:type="spellStart"/>
            <w:r w:rsidR="002C220E">
              <w:t>під</w:t>
            </w:r>
            <w:proofErr w:type="spellEnd"/>
            <w:r w:rsidR="002C220E">
              <w:t xml:space="preserve"> час </w:t>
            </w:r>
            <w:proofErr w:type="spellStart"/>
            <w:r w:rsidR="002C220E">
              <w:t>оформлення</w:t>
            </w:r>
            <w:proofErr w:type="spellEnd"/>
            <w:r w:rsidR="002C220E">
              <w:t xml:space="preserve"> тексту документа/</w:t>
            </w:r>
            <w:proofErr w:type="spellStart"/>
            <w:r w:rsidR="002C220E">
              <w:t>унесення</w:t>
            </w:r>
            <w:proofErr w:type="spellEnd"/>
            <w:r w:rsidR="002C220E">
              <w:t xml:space="preserve"> </w:t>
            </w:r>
            <w:proofErr w:type="spellStart"/>
            <w:r w:rsidR="002C220E">
              <w:t>інформації</w:t>
            </w:r>
            <w:proofErr w:type="spellEnd"/>
            <w:r w:rsidR="002C220E">
              <w:t xml:space="preserve"> в </w:t>
            </w:r>
            <w:proofErr w:type="spellStart"/>
            <w:r w:rsidR="002C220E">
              <w:t>окремі</w:t>
            </w:r>
            <w:proofErr w:type="spellEnd"/>
            <w:r w:rsidR="002C220E">
              <w:t xml:space="preserve"> поля </w:t>
            </w:r>
            <w:proofErr w:type="spellStart"/>
            <w:r w:rsidR="002C220E">
              <w:t>електронної</w:t>
            </w:r>
            <w:proofErr w:type="spellEnd"/>
            <w:r w:rsidR="002C220E">
              <w:t xml:space="preserve"> </w:t>
            </w:r>
            <w:proofErr w:type="spellStart"/>
            <w:r w:rsidR="002C220E">
              <w:t>форми</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(у тому </w:t>
            </w:r>
            <w:proofErr w:type="spellStart"/>
            <w:r w:rsidR="002C220E">
              <w:t>числі</w:t>
            </w:r>
            <w:proofErr w:type="spellEnd"/>
            <w:r w:rsidR="002C220E">
              <w:t xml:space="preserve"> </w:t>
            </w:r>
            <w:proofErr w:type="spellStart"/>
            <w:r w:rsidR="002C220E">
              <w:t>комп'ютерна</w:t>
            </w:r>
            <w:proofErr w:type="spellEnd"/>
            <w:r w:rsidR="002C220E">
              <w:t xml:space="preserve"> </w:t>
            </w:r>
            <w:proofErr w:type="spellStart"/>
            <w:r w:rsidR="002C220E">
              <w:t>коректура</w:t>
            </w:r>
            <w:proofErr w:type="spellEnd"/>
            <w:r w:rsidR="002C220E">
              <w:t xml:space="preserve">, </w:t>
            </w:r>
            <w:proofErr w:type="spellStart"/>
            <w:r w:rsidR="002C220E">
              <w:t>заміна</w:t>
            </w:r>
            <w:proofErr w:type="spellEnd"/>
            <w:r w:rsidR="002C220E">
              <w:t xml:space="preserve"> </w:t>
            </w:r>
            <w:proofErr w:type="spellStart"/>
            <w:r w:rsidR="002C220E">
              <w:t>літери</w:t>
            </w:r>
            <w:proofErr w:type="spellEnd"/>
            <w:r w:rsidR="002C220E">
              <w:t xml:space="preserve"> (</w:t>
            </w:r>
            <w:proofErr w:type="spellStart"/>
            <w:r w:rsidR="002C220E">
              <w:t>літер</w:t>
            </w:r>
            <w:proofErr w:type="spellEnd"/>
            <w:r w:rsidR="002C220E">
              <w:t>) та/</w:t>
            </w:r>
            <w:proofErr w:type="spellStart"/>
            <w:r w:rsidR="002C220E">
              <w:t>або</w:t>
            </w:r>
            <w:proofErr w:type="spellEnd"/>
            <w:r w:rsidR="002C220E">
              <w:t xml:space="preserve"> </w:t>
            </w:r>
            <w:proofErr w:type="spellStart"/>
            <w:r w:rsidR="002C220E">
              <w:t>цифри</w:t>
            </w:r>
            <w:proofErr w:type="spellEnd"/>
            <w:r w:rsidR="002C220E">
              <w:t xml:space="preserve"> (цифр), </w:t>
            </w:r>
            <w:proofErr w:type="spellStart"/>
            <w:r w:rsidR="002C220E">
              <w:t>переставлення</w:t>
            </w:r>
            <w:proofErr w:type="spellEnd"/>
            <w:r w:rsidR="002C220E">
              <w:t xml:space="preserve"> </w:t>
            </w:r>
            <w:proofErr w:type="spellStart"/>
            <w:r w:rsidR="002C220E">
              <w:t>літер</w:t>
            </w:r>
            <w:proofErr w:type="spellEnd"/>
            <w:r w:rsidR="002C220E">
              <w:t xml:space="preserve"> (цифр) </w:t>
            </w:r>
            <w:proofErr w:type="spellStart"/>
            <w:r w:rsidR="002C220E">
              <w:t>місцями</w:t>
            </w:r>
            <w:proofErr w:type="spellEnd"/>
            <w:r w:rsidR="002C220E">
              <w:t xml:space="preserve">, пропуск </w:t>
            </w:r>
            <w:proofErr w:type="spellStart"/>
            <w:r w:rsidR="002C220E">
              <w:t>літер</w:t>
            </w:r>
            <w:proofErr w:type="spellEnd"/>
            <w:r w:rsidR="002C220E">
              <w:t xml:space="preserve"> (цифр), </w:t>
            </w:r>
            <w:proofErr w:type="spellStart"/>
            <w:r w:rsidR="002C220E">
              <w:t>повторення</w:t>
            </w:r>
            <w:proofErr w:type="spellEnd"/>
            <w:r w:rsidR="002C220E">
              <w:t xml:space="preserve"> </w:t>
            </w:r>
            <w:proofErr w:type="spellStart"/>
            <w:r w:rsidR="002C220E">
              <w:t>слів</w:t>
            </w:r>
            <w:proofErr w:type="spellEnd"/>
            <w:r w:rsidR="002C220E">
              <w:t xml:space="preserve">, </w:t>
            </w:r>
            <w:proofErr w:type="spellStart"/>
            <w:r w:rsidR="002C220E">
              <w:t>немає</w:t>
            </w:r>
            <w:proofErr w:type="spellEnd"/>
            <w:r w:rsidR="002C220E">
              <w:t xml:space="preserve"> пропуску </w:t>
            </w:r>
            <w:proofErr w:type="spellStart"/>
            <w:r w:rsidR="002C220E">
              <w:t>між</w:t>
            </w:r>
            <w:proofErr w:type="spellEnd"/>
            <w:r w:rsidR="002C220E">
              <w:t xml:space="preserve"> словами, </w:t>
            </w:r>
            <w:proofErr w:type="spellStart"/>
            <w:r w:rsidR="002C220E">
              <w:t>заокруглення</w:t>
            </w:r>
            <w:proofErr w:type="spellEnd"/>
            <w:r w:rsidR="002C220E">
              <w:t xml:space="preserve"> числа), </w:t>
            </w:r>
            <w:proofErr w:type="spellStart"/>
            <w:r w:rsidR="002C220E">
              <w:t>що</w:t>
            </w:r>
            <w:proofErr w:type="spellEnd"/>
            <w:r w:rsidR="002C220E">
              <w:t xml:space="preserve"> не </w:t>
            </w:r>
            <w:proofErr w:type="spellStart"/>
            <w:r w:rsidR="002C220E">
              <w:t>впливає</w:t>
            </w:r>
            <w:proofErr w:type="spellEnd"/>
            <w:r w:rsidR="002C220E">
              <w:t xml:space="preserve"> на </w:t>
            </w:r>
            <w:proofErr w:type="spellStart"/>
            <w:r w:rsidR="002C220E">
              <w:t>ціну</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учасника</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та не </w:t>
            </w:r>
            <w:proofErr w:type="spellStart"/>
            <w:r w:rsidR="002C220E">
              <w:t>призводить</w:t>
            </w:r>
            <w:proofErr w:type="spellEnd"/>
            <w:r w:rsidR="002C220E">
              <w:t xml:space="preserve"> до </w:t>
            </w:r>
            <w:proofErr w:type="spellStart"/>
            <w:r w:rsidR="002C220E">
              <w:t>її</w:t>
            </w:r>
            <w:proofErr w:type="spellEnd"/>
            <w:r w:rsidR="002C220E">
              <w:t xml:space="preserve"> </w:t>
            </w:r>
            <w:proofErr w:type="spellStart"/>
            <w:r w:rsidR="002C220E">
              <w:t>спотворення</w:t>
            </w:r>
            <w:proofErr w:type="spellEnd"/>
            <w:r w:rsidR="002C220E">
              <w:t xml:space="preserve"> та/</w:t>
            </w:r>
            <w:proofErr w:type="spellStart"/>
            <w:r w:rsidR="002C220E">
              <w:t>або</w:t>
            </w:r>
            <w:proofErr w:type="spellEnd"/>
            <w:r w:rsidR="002C220E">
              <w:t xml:space="preserve"> не </w:t>
            </w:r>
            <w:proofErr w:type="spellStart"/>
            <w:r w:rsidR="002C220E">
              <w:t>стосується</w:t>
            </w:r>
            <w:proofErr w:type="spellEnd"/>
            <w:r w:rsidR="002C220E">
              <w:t xml:space="preserve"> характеристики предмета </w:t>
            </w:r>
            <w:proofErr w:type="spellStart"/>
            <w:r w:rsidR="002C220E">
              <w:t>закупівлі</w:t>
            </w:r>
            <w:proofErr w:type="spellEnd"/>
            <w:r w:rsidR="002C220E">
              <w:t xml:space="preserve">, </w:t>
            </w:r>
            <w:proofErr w:type="spellStart"/>
            <w:r w:rsidR="002C220E">
              <w:t>кваліфікаційних</w:t>
            </w:r>
            <w:proofErr w:type="spellEnd"/>
            <w:r w:rsidR="002C220E">
              <w:t xml:space="preserve"> </w:t>
            </w:r>
            <w:proofErr w:type="spellStart"/>
            <w:r w:rsidR="002C220E">
              <w:t>критеріїв</w:t>
            </w:r>
            <w:proofErr w:type="spellEnd"/>
            <w:r w:rsidR="002C220E">
              <w:t xml:space="preserve"> до </w:t>
            </w:r>
            <w:proofErr w:type="spellStart"/>
            <w:r w:rsidR="002C220E">
              <w:t>учасника</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lastRenderedPageBreak/>
              <w:t>5.2</w:t>
            </w:r>
            <w:r w:rsidR="001908D4">
              <w:rPr>
                <w:lang w:val="uk-UA"/>
              </w:rPr>
              <w:t>.</w:t>
            </w:r>
            <w:r w:rsidR="002C220E">
              <w:t xml:space="preserve">3. </w:t>
            </w:r>
            <w:proofErr w:type="spellStart"/>
            <w:r w:rsidR="002C220E">
              <w:t>Невірна</w:t>
            </w:r>
            <w:proofErr w:type="spellEnd"/>
            <w:r w:rsidR="002C220E">
              <w:t xml:space="preserve"> </w:t>
            </w:r>
            <w:proofErr w:type="spellStart"/>
            <w:r w:rsidR="002C220E">
              <w:t>назва</w:t>
            </w:r>
            <w:proofErr w:type="spellEnd"/>
            <w:r w:rsidR="002C220E">
              <w:t xml:space="preserve"> документа (</w:t>
            </w:r>
            <w:proofErr w:type="spellStart"/>
            <w:r w:rsidR="002C220E">
              <w:t>документів</w:t>
            </w:r>
            <w:proofErr w:type="spellEnd"/>
            <w:r w:rsidR="002C220E">
              <w:t xml:space="preserve">), </w:t>
            </w:r>
            <w:proofErr w:type="spellStart"/>
            <w:r w:rsidR="002C220E">
              <w:t>що</w:t>
            </w:r>
            <w:proofErr w:type="spellEnd"/>
            <w:r w:rsidR="002C220E">
              <w:t xml:space="preserve"> </w:t>
            </w:r>
            <w:proofErr w:type="spellStart"/>
            <w:r w:rsidR="002C220E">
              <w:t>подається</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зміст</w:t>
            </w:r>
            <w:proofErr w:type="spellEnd"/>
            <w:r w:rsidR="002C220E">
              <w:t xml:space="preserve"> </w:t>
            </w:r>
            <w:proofErr w:type="spellStart"/>
            <w:r w:rsidR="002C220E">
              <w:t>якого</w:t>
            </w:r>
            <w:proofErr w:type="spellEnd"/>
            <w:r w:rsidR="002C220E">
              <w:t xml:space="preserve"> </w:t>
            </w:r>
            <w:proofErr w:type="spellStart"/>
            <w:r w:rsidR="002C220E">
              <w:t>відповідає</w:t>
            </w:r>
            <w:proofErr w:type="spellEnd"/>
            <w:r w:rsidR="002C220E">
              <w:t xml:space="preserve"> </w:t>
            </w:r>
            <w:proofErr w:type="spellStart"/>
            <w:r w:rsidR="002C220E">
              <w:t>вимогам</w:t>
            </w:r>
            <w:proofErr w:type="spellEnd"/>
            <w:r w:rsidR="002C220E">
              <w:t xml:space="preserve">, </w:t>
            </w:r>
            <w:proofErr w:type="spellStart"/>
            <w:r w:rsidR="002C220E">
              <w:t>визначеним</w:t>
            </w:r>
            <w:proofErr w:type="spellEnd"/>
            <w:r w:rsidR="002C220E">
              <w:t xml:space="preserve"> </w:t>
            </w:r>
            <w:proofErr w:type="spellStart"/>
            <w:r w:rsidR="002C220E">
              <w:t>замовником</w:t>
            </w:r>
            <w:proofErr w:type="spellEnd"/>
            <w:r w:rsidR="002C220E">
              <w:t xml:space="preserve"> у </w:t>
            </w:r>
            <w:proofErr w:type="spellStart"/>
            <w:r w:rsidR="002C220E">
              <w:t>тендерній</w:t>
            </w:r>
            <w:proofErr w:type="spellEnd"/>
            <w:r w:rsidR="002C220E">
              <w:t xml:space="preserve"> </w:t>
            </w:r>
            <w:proofErr w:type="spellStart"/>
            <w:r w:rsidR="002C220E">
              <w:t>документації</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t>5.2.</w:t>
            </w:r>
            <w:r w:rsidR="002C220E">
              <w:t xml:space="preserve">4. </w:t>
            </w:r>
            <w:proofErr w:type="spellStart"/>
            <w:r w:rsidR="002C220E">
              <w:t>Окрема</w:t>
            </w:r>
            <w:proofErr w:type="spellEnd"/>
            <w:r w:rsidR="002C220E">
              <w:t xml:space="preserve"> </w:t>
            </w:r>
            <w:proofErr w:type="spellStart"/>
            <w:r w:rsidR="002C220E">
              <w:t>сторінка</w:t>
            </w:r>
            <w:proofErr w:type="spellEnd"/>
            <w:r w:rsidR="002C220E">
              <w:t xml:space="preserve"> (</w:t>
            </w:r>
            <w:proofErr w:type="spellStart"/>
            <w:r w:rsidR="002C220E">
              <w:t>сторінки</w:t>
            </w:r>
            <w:proofErr w:type="spellEnd"/>
            <w:r w:rsidR="002C220E">
              <w:t xml:space="preserve">) </w:t>
            </w:r>
            <w:proofErr w:type="spellStart"/>
            <w:r w:rsidR="002C220E">
              <w:t>копії</w:t>
            </w:r>
            <w:proofErr w:type="spellEnd"/>
            <w:r w:rsidR="002C220E">
              <w:t xml:space="preserve"> документа (</w:t>
            </w:r>
            <w:proofErr w:type="spellStart"/>
            <w:r w:rsidR="002C220E">
              <w:t>документів</w:t>
            </w:r>
            <w:proofErr w:type="spellEnd"/>
            <w:r w:rsidR="002C220E">
              <w:t xml:space="preserve">) не </w:t>
            </w:r>
            <w:proofErr w:type="spellStart"/>
            <w:r w:rsidR="002C220E">
              <w:t>завірена</w:t>
            </w:r>
            <w:proofErr w:type="spellEnd"/>
            <w:r w:rsidR="002C220E">
              <w:t xml:space="preserve"> </w:t>
            </w:r>
            <w:proofErr w:type="spellStart"/>
            <w:r w:rsidR="002C220E">
              <w:t>підписом</w:t>
            </w:r>
            <w:proofErr w:type="spellEnd"/>
            <w:r w:rsidR="002C220E">
              <w:t xml:space="preserve"> та/</w:t>
            </w:r>
            <w:proofErr w:type="spellStart"/>
            <w:r w:rsidR="002C220E">
              <w:t>або</w:t>
            </w:r>
            <w:proofErr w:type="spellEnd"/>
            <w:r w:rsidR="002C220E">
              <w:t xml:space="preserve"> </w:t>
            </w:r>
            <w:proofErr w:type="spellStart"/>
            <w:r w:rsidR="002C220E">
              <w:t>печаткою</w:t>
            </w:r>
            <w:proofErr w:type="spellEnd"/>
            <w:r w:rsidR="002C220E">
              <w:t xml:space="preserve"> </w:t>
            </w:r>
            <w:proofErr w:type="spellStart"/>
            <w:r w:rsidR="002C220E">
              <w:t>учасника</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разі</w:t>
            </w:r>
            <w:proofErr w:type="spellEnd"/>
            <w:r w:rsidR="002C220E">
              <w:t xml:space="preserve"> </w:t>
            </w:r>
            <w:proofErr w:type="spellStart"/>
            <w:r w:rsidR="002C220E">
              <w:t>її</w:t>
            </w:r>
            <w:proofErr w:type="spellEnd"/>
            <w:r w:rsidR="002C220E">
              <w:t xml:space="preserve"> </w:t>
            </w:r>
            <w:proofErr w:type="spellStart"/>
            <w:r w:rsidR="002C220E">
              <w:t>використання</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t>5.2.</w:t>
            </w:r>
            <w:r w:rsidR="002C220E">
              <w:t xml:space="preserve">5.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немає</w:t>
            </w:r>
            <w:proofErr w:type="spellEnd"/>
            <w:r w:rsidR="002C220E">
              <w:t xml:space="preserve"> документа (</w:t>
            </w:r>
            <w:proofErr w:type="spellStart"/>
            <w:r w:rsidR="002C220E">
              <w:t>документів</w:t>
            </w:r>
            <w:proofErr w:type="spellEnd"/>
            <w:r w:rsidR="002C220E">
              <w:t xml:space="preserve">), на </w:t>
            </w:r>
            <w:proofErr w:type="spellStart"/>
            <w:r w:rsidR="002C220E">
              <w:t>який</w:t>
            </w:r>
            <w:proofErr w:type="spellEnd"/>
            <w:r w:rsidR="002C220E">
              <w:t xml:space="preserve"> </w:t>
            </w:r>
            <w:proofErr w:type="spellStart"/>
            <w:r w:rsidR="002C220E">
              <w:t>посилається</w:t>
            </w:r>
            <w:proofErr w:type="spellEnd"/>
            <w:r w:rsidR="002C220E">
              <w:t xml:space="preserve"> </w:t>
            </w:r>
            <w:proofErr w:type="spellStart"/>
            <w:r w:rsidR="002C220E">
              <w:t>учасник</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своїй</w:t>
            </w:r>
            <w:proofErr w:type="spellEnd"/>
            <w:r w:rsidR="002C220E">
              <w:t xml:space="preserve"> </w:t>
            </w:r>
            <w:proofErr w:type="spellStart"/>
            <w:r w:rsidR="002C220E">
              <w:t>тендерній</w:t>
            </w:r>
            <w:proofErr w:type="spellEnd"/>
            <w:r w:rsidR="002C220E">
              <w:t xml:space="preserve"> </w:t>
            </w:r>
            <w:proofErr w:type="spellStart"/>
            <w:r w:rsidR="002C220E">
              <w:t>пропозиції</w:t>
            </w:r>
            <w:proofErr w:type="spellEnd"/>
            <w:r w:rsidR="002C220E">
              <w:t xml:space="preserve">, при </w:t>
            </w:r>
            <w:proofErr w:type="spellStart"/>
            <w:r w:rsidR="002C220E">
              <w:t>цьому</w:t>
            </w:r>
            <w:proofErr w:type="spellEnd"/>
            <w:r w:rsidR="002C220E">
              <w:t xml:space="preserve"> </w:t>
            </w:r>
            <w:proofErr w:type="spellStart"/>
            <w:r w:rsidR="002C220E">
              <w:t>замовником</w:t>
            </w:r>
            <w:proofErr w:type="spellEnd"/>
            <w:r w:rsidR="002C220E">
              <w:t xml:space="preserve"> не </w:t>
            </w:r>
            <w:proofErr w:type="spellStart"/>
            <w:r w:rsidR="002C220E">
              <w:t>вимагається</w:t>
            </w:r>
            <w:proofErr w:type="spellEnd"/>
            <w:r w:rsidR="002C220E">
              <w:t xml:space="preserve"> </w:t>
            </w:r>
            <w:proofErr w:type="spellStart"/>
            <w:r w:rsidR="002C220E">
              <w:t>подання</w:t>
            </w:r>
            <w:proofErr w:type="spellEnd"/>
            <w:r w:rsidR="002C220E">
              <w:t xml:space="preserve"> такого документа в </w:t>
            </w:r>
            <w:proofErr w:type="spellStart"/>
            <w:r w:rsidR="002C220E">
              <w:t>тендерній</w:t>
            </w:r>
            <w:proofErr w:type="spellEnd"/>
            <w:r w:rsidR="002C220E">
              <w:t xml:space="preserve"> </w:t>
            </w:r>
            <w:proofErr w:type="spellStart"/>
            <w:r w:rsidR="002C220E">
              <w:t>документації</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t>5.2</w:t>
            </w:r>
            <w:r w:rsidR="001908D4">
              <w:rPr>
                <w:lang w:val="uk-UA"/>
              </w:rPr>
              <w:t>.</w:t>
            </w:r>
            <w:r w:rsidR="002C220E">
              <w:t xml:space="preserve">6. </w:t>
            </w:r>
            <w:proofErr w:type="spellStart"/>
            <w:r w:rsidR="002C220E">
              <w:t>Подання</w:t>
            </w:r>
            <w:proofErr w:type="spellEnd"/>
            <w:r w:rsidR="002C220E">
              <w:t xml:space="preserve"> документа (</w:t>
            </w:r>
            <w:proofErr w:type="spellStart"/>
            <w:r w:rsidR="002C220E">
              <w:t>документів</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що</w:t>
            </w:r>
            <w:proofErr w:type="spellEnd"/>
            <w:r w:rsidR="002C220E">
              <w:t xml:space="preserve"> не </w:t>
            </w:r>
            <w:proofErr w:type="spellStart"/>
            <w:r w:rsidR="002C220E">
              <w:t>містить</w:t>
            </w:r>
            <w:proofErr w:type="spellEnd"/>
            <w:r w:rsidR="002C220E">
              <w:t xml:space="preserve"> </w:t>
            </w:r>
            <w:proofErr w:type="spellStart"/>
            <w:r w:rsidR="002C220E">
              <w:t>власноручного</w:t>
            </w:r>
            <w:proofErr w:type="spellEnd"/>
            <w:r w:rsidR="002C220E">
              <w:t xml:space="preserve"> </w:t>
            </w:r>
            <w:proofErr w:type="spellStart"/>
            <w:r w:rsidR="002C220E">
              <w:t>підпису</w:t>
            </w:r>
            <w:proofErr w:type="spellEnd"/>
            <w:r w:rsidR="002C220E">
              <w:t xml:space="preserve"> </w:t>
            </w:r>
            <w:proofErr w:type="spellStart"/>
            <w:r w:rsidR="002C220E">
              <w:t>уповноваженої</w:t>
            </w:r>
            <w:proofErr w:type="spellEnd"/>
            <w:r w:rsidR="002C220E">
              <w:t xml:space="preserve"> особи </w:t>
            </w:r>
            <w:proofErr w:type="spellStart"/>
            <w:r w:rsidR="002C220E">
              <w:t>учасника</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w:t>
            </w:r>
            <w:proofErr w:type="spellStart"/>
            <w:r w:rsidR="002C220E">
              <w:t>якщо</w:t>
            </w:r>
            <w:proofErr w:type="spellEnd"/>
            <w:r w:rsidR="002C220E">
              <w:t xml:space="preserve"> на </w:t>
            </w:r>
            <w:proofErr w:type="spellStart"/>
            <w:r w:rsidR="002C220E">
              <w:t>цей</w:t>
            </w:r>
            <w:proofErr w:type="spellEnd"/>
            <w:r w:rsidR="002C220E">
              <w:t xml:space="preserve"> документ (</w:t>
            </w:r>
            <w:proofErr w:type="spellStart"/>
            <w:r w:rsidR="002C220E">
              <w:t>документи</w:t>
            </w:r>
            <w:proofErr w:type="spellEnd"/>
            <w:r w:rsidR="002C220E">
              <w:t xml:space="preserve">) </w:t>
            </w:r>
            <w:proofErr w:type="spellStart"/>
            <w:r w:rsidR="002C220E">
              <w:t>накладено</w:t>
            </w:r>
            <w:proofErr w:type="spellEnd"/>
            <w:r w:rsidR="002C220E">
              <w:t xml:space="preserve"> </w:t>
            </w:r>
            <w:proofErr w:type="spellStart"/>
            <w:r w:rsidR="002C220E">
              <w:t>її</w:t>
            </w:r>
            <w:proofErr w:type="spellEnd"/>
            <w:r w:rsidR="002C220E">
              <w:t xml:space="preserve"> </w:t>
            </w:r>
            <w:proofErr w:type="spellStart"/>
            <w:r w:rsidR="002C220E">
              <w:t>кваліфікований</w:t>
            </w:r>
            <w:proofErr w:type="spellEnd"/>
            <w:r w:rsidR="002C220E">
              <w:t xml:space="preserve"> </w:t>
            </w:r>
            <w:proofErr w:type="spellStart"/>
            <w:r w:rsidR="002C220E">
              <w:t>електронний</w:t>
            </w:r>
            <w:proofErr w:type="spellEnd"/>
            <w:r w:rsidR="002C220E">
              <w:t xml:space="preserve"> </w:t>
            </w:r>
            <w:proofErr w:type="spellStart"/>
            <w:r w:rsidR="002C220E">
              <w:t>підпис</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t>5.2.</w:t>
            </w:r>
            <w:r w:rsidR="002C220E">
              <w:t xml:space="preserve">7. </w:t>
            </w:r>
            <w:proofErr w:type="spellStart"/>
            <w:r w:rsidR="002C220E">
              <w:t>Подання</w:t>
            </w:r>
            <w:proofErr w:type="spellEnd"/>
            <w:r w:rsidR="002C220E">
              <w:t xml:space="preserve"> документа (</w:t>
            </w:r>
            <w:proofErr w:type="spellStart"/>
            <w:r w:rsidR="002C220E">
              <w:t>документів</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що</w:t>
            </w:r>
            <w:proofErr w:type="spellEnd"/>
            <w:r w:rsidR="002C220E">
              <w:t xml:space="preserve"> </w:t>
            </w:r>
            <w:proofErr w:type="spellStart"/>
            <w:r w:rsidR="002C220E">
              <w:t>складений</w:t>
            </w:r>
            <w:proofErr w:type="spellEnd"/>
            <w:r w:rsidR="002C220E">
              <w:t xml:space="preserve"> у </w:t>
            </w:r>
            <w:proofErr w:type="spellStart"/>
            <w:r w:rsidR="002C220E">
              <w:t>довільній</w:t>
            </w:r>
            <w:proofErr w:type="spellEnd"/>
            <w:r w:rsidR="002C220E">
              <w:t xml:space="preserve"> </w:t>
            </w:r>
            <w:proofErr w:type="spellStart"/>
            <w:r w:rsidR="002C220E">
              <w:t>формі</w:t>
            </w:r>
            <w:proofErr w:type="spellEnd"/>
            <w:r w:rsidR="002C220E">
              <w:t xml:space="preserve"> та не </w:t>
            </w:r>
            <w:proofErr w:type="spellStart"/>
            <w:r w:rsidR="002C220E">
              <w:t>містить</w:t>
            </w:r>
            <w:proofErr w:type="spellEnd"/>
            <w:r w:rsidR="002C220E">
              <w:t xml:space="preserve"> </w:t>
            </w:r>
            <w:proofErr w:type="spellStart"/>
            <w:r w:rsidR="002C220E">
              <w:t>вихідного</w:t>
            </w:r>
            <w:proofErr w:type="spellEnd"/>
            <w:r w:rsidR="002C220E">
              <w:t xml:space="preserve"> номера.</w:t>
            </w:r>
          </w:p>
          <w:p w:rsidR="002C220E" w:rsidRDefault="00BD4CD5" w:rsidP="002C220E">
            <w:pPr>
              <w:pStyle w:val="tj"/>
              <w:shd w:val="clear" w:color="auto" w:fill="FFFFFF"/>
              <w:spacing w:before="0" w:beforeAutospacing="0" w:after="0" w:afterAutospacing="0"/>
              <w:jc w:val="both"/>
            </w:pPr>
            <w:r>
              <w:rPr>
                <w:lang w:val="uk-UA"/>
              </w:rPr>
              <w:t>5.2.</w:t>
            </w:r>
            <w:r w:rsidR="002C220E">
              <w:t xml:space="preserve">8. </w:t>
            </w:r>
            <w:proofErr w:type="spellStart"/>
            <w:r w:rsidR="002C220E">
              <w:t>Подання</w:t>
            </w:r>
            <w:proofErr w:type="spellEnd"/>
            <w:r w:rsidR="002C220E">
              <w:t xml:space="preserve"> документа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що</w:t>
            </w:r>
            <w:proofErr w:type="spellEnd"/>
            <w:r w:rsidR="002C220E">
              <w:t xml:space="preserve"> є </w:t>
            </w:r>
            <w:proofErr w:type="spellStart"/>
            <w:r w:rsidR="002C220E">
              <w:t>сканованою</w:t>
            </w:r>
            <w:proofErr w:type="spellEnd"/>
            <w:r w:rsidR="002C220E">
              <w:t xml:space="preserve"> </w:t>
            </w:r>
            <w:proofErr w:type="spellStart"/>
            <w:r w:rsidR="002C220E">
              <w:t>копією</w:t>
            </w:r>
            <w:proofErr w:type="spellEnd"/>
            <w:r w:rsidR="002C220E">
              <w:t xml:space="preserve"> </w:t>
            </w:r>
            <w:proofErr w:type="spellStart"/>
            <w:r w:rsidR="002C220E">
              <w:t>оригіналу</w:t>
            </w:r>
            <w:proofErr w:type="spellEnd"/>
            <w:r w:rsidR="002C220E">
              <w:t xml:space="preserve"> документа/</w:t>
            </w:r>
            <w:proofErr w:type="spellStart"/>
            <w:r w:rsidR="002C220E">
              <w:t>електронного</w:t>
            </w:r>
            <w:proofErr w:type="spellEnd"/>
            <w:r w:rsidR="002C220E">
              <w:t xml:space="preserve"> документа.</w:t>
            </w:r>
          </w:p>
          <w:p w:rsidR="002C220E" w:rsidRDefault="00BD4CD5" w:rsidP="002C220E">
            <w:pPr>
              <w:pStyle w:val="tj"/>
              <w:shd w:val="clear" w:color="auto" w:fill="FFFFFF"/>
              <w:spacing w:before="0" w:beforeAutospacing="0" w:after="0" w:afterAutospacing="0"/>
              <w:jc w:val="both"/>
            </w:pPr>
            <w:r>
              <w:rPr>
                <w:lang w:val="uk-UA"/>
              </w:rPr>
              <w:t>5.2.</w:t>
            </w:r>
            <w:r w:rsidR="002C220E">
              <w:t xml:space="preserve">9. </w:t>
            </w:r>
            <w:proofErr w:type="spellStart"/>
            <w:r w:rsidR="002C220E">
              <w:t>Подання</w:t>
            </w:r>
            <w:proofErr w:type="spellEnd"/>
            <w:r w:rsidR="002C220E">
              <w:t xml:space="preserve"> документа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який</w:t>
            </w:r>
            <w:proofErr w:type="spellEnd"/>
            <w:r w:rsidR="002C220E">
              <w:t xml:space="preserve"> </w:t>
            </w:r>
            <w:proofErr w:type="spellStart"/>
            <w:r w:rsidR="002C220E">
              <w:t>засвідчений</w:t>
            </w:r>
            <w:proofErr w:type="spellEnd"/>
            <w:r w:rsidR="002C220E">
              <w:t xml:space="preserve"> </w:t>
            </w:r>
            <w:proofErr w:type="spellStart"/>
            <w:r w:rsidR="002C220E">
              <w:t>підписом</w:t>
            </w:r>
            <w:proofErr w:type="spellEnd"/>
            <w:r w:rsidR="002C220E">
              <w:t xml:space="preserve"> </w:t>
            </w:r>
            <w:proofErr w:type="spellStart"/>
            <w:r w:rsidR="002C220E">
              <w:t>уповноваженої</w:t>
            </w:r>
            <w:proofErr w:type="spellEnd"/>
            <w:r w:rsidR="002C220E">
              <w:t xml:space="preserve"> особи </w:t>
            </w:r>
            <w:proofErr w:type="spellStart"/>
            <w:r w:rsidR="002C220E">
              <w:t>учасника</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та </w:t>
            </w:r>
            <w:proofErr w:type="spellStart"/>
            <w:r w:rsidR="002C220E">
              <w:t>додатково</w:t>
            </w:r>
            <w:proofErr w:type="spellEnd"/>
            <w:r w:rsidR="002C220E">
              <w:t xml:space="preserve"> </w:t>
            </w:r>
            <w:proofErr w:type="spellStart"/>
            <w:r w:rsidR="002C220E">
              <w:t>містить</w:t>
            </w:r>
            <w:proofErr w:type="spellEnd"/>
            <w:r w:rsidR="002C220E">
              <w:t xml:space="preserve"> </w:t>
            </w:r>
            <w:proofErr w:type="spellStart"/>
            <w:r w:rsidR="002C220E">
              <w:t>підпис</w:t>
            </w:r>
            <w:proofErr w:type="spellEnd"/>
            <w:r w:rsidR="002C220E">
              <w:t xml:space="preserve"> (</w:t>
            </w:r>
            <w:proofErr w:type="spellStart"/>
            <w:r w:rsidR="002C220E">
              <w:t>візу</w:t>
            </w:r>
            <w:proofErr w:type="spellEnd"/>
            <w:r w:rsidR="002C220E">
              <w:t xml:space="preserve">) особи, </w:t>
            </w:r>
            <w:proofErr w:type="spellStart"/>
            <w:r w:rsidR="002C220E">
              <w:t>повноваження</w:t>
            </w:r>
            <w:proofErr w:type="spellEnd"/>
            <w:r w:rsidR="002C220E">
              <w:t xml:space="preserve"> </w:t>
            </w:r>
            <w:proofErr w:type="spellStart"/>
            <w:r w:rsidR="002C220E">
              <w:t>якої</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не </w:t>
            </w:r>
            <w:proofErr w:type="spellStart"/>
            <w:r w:rsidR="002C220E">
              <w:t>підтверджені</w:t>
            </w:r>
            <w:proofErr w:type="spellEnd"/>
            <w:r w:rsidR="002C220E">
              <w:t xml:space="preserve"> (</w:t>
            </w:r>
            <w:proofErr w:type="spellStart"/>
            <w:r w:rsidR="002C220E">
              <w:t>наприклад</w:t>
            </w:r>
            <w:proofErr w:type="spellEnd"/>
            <w:r w:rsidR="002C220E">
              <w:t xml:space="preserve">, переклад документа </w:t>
            </w:r>
            <w:proofErr w:type="spellStart"/>
            <w:r w:rsidR="002C220E">
              <w:t>завізований</w:t>
            </w:r>
            <w:proofErr w:type="spellEnd"/>
            <w:r w:rsidR="002C220E">
              <w:t xml:space="preserve"> </w:t>
            </w:r>
            <w:proofErr w:type="spellStart"/>
            <w:r w:rsidR="002C220E">
              <w:t>перекладачем</w:t>
            </w:r>
            <w:proofErr w:type="spellEnd"/>
            <w:r w:rsidR="002C220E">
              <w:t xml:space="preserve"> </w:t>
            </w:r>
            <w:proofErr w:type="spellStart"/>
            <w:r w:rsidR="002C220E">
              <w:t>тощо</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t>5.2.</w:t>
            </w:r>
            <w:r w:rsidR="001908D4">
              <w:rPr>
                <w:lang w:val="uk-UA"/>
              </w:rPr>
              <w:t>1</w:t>
            </w:r>
            <w:r w:rsidR="002C220E">
              <w:t xml:space="preserve">0. </w:t>
            </w:r>
            <w:proofErr w:type="spellStart"/>
            <w:r w:rsidR="002C220E">
              <w:t>Подання</w:t>
            </w:r>
            <w:proofErr w:type="spellEnd"/>
            <w:r w:rsidR="002C220E">
              <w:t xml:space="preserve"> документа (</w:t>
            </w:r>
            <w:proofErr w:type="spellStart"/>
            <w:r w:rsidR="002C220E">
              <w:t>документів</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що</w:t>
            </w:r>
            <w:proofErr w:type="spellEnd"/>
            <w:r w:rsidR="002C220E">
              <w:t xml:space="preserve"> </w:t>
            </w:r>
            <w:proofErr w:type="spellStart"/>
            <w:r w:rsidR="002C220E">
              <w:t>містить</w:t>
            </w:r>
            <w:proofErr w:type="spellEnd"/>
            <w:r w:rsidR="002C220E">
              <w:t xml:space="preserve"> (</w:t>
            </w:r>
            <w:proofErr w:type="spellStart"/>
            <w:r w:rsidR="002C220E">
              <w:t>містять</w:t>
            </w:r>
            <w:proofErr w:type="spellEnd"/>
            <w:r w:rsidR="002C220E">
              <w:t xml:space="preserve">) </w:t>
            </w:r>
            <w:proofErr w:type="spellStart"/>
            <w:r w:rsidR="002C220E">
              <w:t>застарілу</w:t>
            </w:r>
            <w:proofErr w:type="spellEnd"/>
            <w:r w:rsidR="002C220E">
              <w:t xml:space="preserve"> </w:t>
            </w:r>
            <w:proofErr w:type="spellStart"/>
            <w:r w:rsidR="002C220E">
              <w:t>інформацію</w:t>
            </w:r>
            <w:proofErr w:type="spellEnd"/>
            <w:r w:rsidR="002C220E">
              <w:t xml:space="preserve"> про </w:t>
            </w:r>
            <w:proofErr w:type="spellStart"/>
            <w:r w:rsidR="002C220E">
              <w:t>назву</w:t>
            </w:r>
            <w:proofErr w:type="spellEnd"/>
            <w:r w:rsidR="002C220E">
              <w:t xml:space="preserve"> </w:t>
            </w:r>
            <w:proofErr w:type="spellStart"/>
            <w:r w:rsidR="002C220E">
              <w:t>вулиці</w:t>
            </w:r>
            <w:proofErr w:type="spellEnd"/>
            <w:r w:rsidR="002C220E">
              <w:t xml:space="preserve">, </w:t>
            </w:r>
            <w:proofErr w:type="spellStart"/>
            <w:r w:rsidR="002C220E">
              <w:t>міста</w:t>
            </w:r>
            <w:proofErr w:type="spellEnd"/>
            <w:r w:rsidR="002C220E">
              <w:t xml:space="preserve">, </w:t>
            </w:r>
            <w:proofErr w:type="spellStart"/>
            <w:r w:rsidR="002C220E">
              <w:t>найменування</w:t>
            </w:r>
            <w:proofErr w:type="spellEnd"/>
            <w:r w:rsidR="002C220E">
              <w:t xml:space="preserve"> </w:t>
            </w:r>
            <w:proofErr w:type="spellStart"/>
            <w:r w:rsidR="002C220E">
              <w:t>юридичної</w:t>
            </w:r>
            <w:proofErr w:type="spellEnd"/>
            <w:r w:rsidR="002C220E">
              <w:t xml:space="preserve"> особи </w:t>
            </w:r>
            <w:proofErr w:type="spellStart"/>
            <w:r w:rsidR="002C220E">
              <w:t>тощо</w:t>
            </w:r>
            <w:proofErr w:type="spellEnd"/>
            <w:r w:rsidR="002C220E">
              <w:t xml:space="preserve">, у </w:t>
            </w:r>
            <w:proofErr w:type="spellStart"/>
            <w:r w:rsidR="002C220E">
              <w:t>зв'язку</w:t>
            </w:r>
            <w:proofErr w:type="spellEnd"/>
            <w:r w:rsidR="002C220E">
              <w:t xml:space="preserve"> з </w:t>
            </w:r>
            <w:proofErr w:type="spellStart"/>
            <w:r w:rsidR="002C220E">
              <w:t>тим</w:t>
            </w:r>
            <w:proofErr w:type="spellEnd"/>
            <w:r w:rsidR="002C220E">
              <w:t xml:space="preserve">, </w:t>
            </w:r>
            <w:proofErr w:type="spellStart"/>
            <w:r w:rsidR="002C220E">
              <w:t>що</w:t>
            </w:r>
            <w:proofErr w:type="spellEnd"/>
            <w:r w:rsidR="002C220E">
              <w:t xml:space="preserve"> </w:t>
            </w:r>
            <w:proofErr w:type="spellStart"/>
            <w:r w:rsidR="002C220E">
              <w:t>такі</w:t>
            </w:r>
            <w:proofErr w:type="spellEnd"/>
            <w:r w:rsidR="002C220E">
              <w:t xml:space="preserve"> </w:t>
            </w:r>
            <w:proofErr w:type="spellStart"/>
            <w:r w:rsidR="002C220E">
              <w:t>назва</w:t>
            </w:r>
            <w:proofErr w:type="spellEnd"/>
            <w:r w:rsidR="002C220E">
              <w:t xml:space="preserve">, </w:t>
            </w:r>
            <w:proofErr w:type="spellStart"/>
            <w:r w:rsidR="002C220E">
              <w:t>найменування</w:t>
            </w:r>
            <w:proofErr w:type="spellEnd"/>
            <w:r w:rsidR="002C220E">
              <w:t xml:space="preserve"> </w:t>
            </w:r>
            <w:proofErr w:type="spellStart"/>
            <w:r w:rsidR="002C220E">
              <w:t>були</w:t>
            </w:r>
            <w:proofErr w:type="spellEnd"/>
            <w:r w:rsidR="002C220E">
              <w:t xml:space="preserve"> </w:t>
            </w:r>
            <w:proofErr w:type="spellStart"/>
            <w:r w:rsidR="002C220E">
              <w:t>змінені</w:t>
            </w:r>
            <w:proofErr w:type="spellEnd"/>
            <w:r w:rsidR="002C220E">
              <w:t xml:space="preserve"> </w:t>
            </w:r>
            <w:proofErr w:type="spellStart"/>
            <w:r w:rsidR="002C220E">
              <w:t>відповідно</w:t>
            </w:r>
            <w:proofErr w:type="spellEnd"/>
            <w:r w:rsidR="002C220E">
              <w:t xml:space="preserve"> до </w:t>
            </w:r>
            <w:proofErr w:type="spellStart"/>
            <w:r w:rsidR="002C220E">
              <w:t>законодавства</w:t>
            </w:r>
            <w:proofErr w:type="spellEnd"/>
            <w:r w:rsidR="002C220E">
              <w:t xml:space="preserve"> </w:t>
            </w:r>
            <w:proofErr w:type="spellStart"/>
            <w:r w:rsidR="002C220E">
              <w:t>після</w:t>
            </w:r>
            <w:proofErr w:type="spellEnd"/>
            <w:r w:rsidR="002C220E">
              <w:t xml:space="preserve"> того, як </w:t>
            </w:r>
            <w:proofErr w:type="spellStart"/>
            <w:r w:rsidR="002C220E">
              <w:t>відповідний</w:t>
            </w:r>
            <w:proofErr w:type="spellEnd"/>
            <w:r w:rsidR="002C220E">
              <w:t xml:space="preserve"> документ (</w:t>
            </w:r>
            <w:proofErr w:type="spellStart"/>
            <w:r w:rsidR="002C220E">
              <w:t>документи</w:t>
            </w:r>
            <w:proofErr w:type="spellEnd"/>
            <w:r w:rsidR="002C220E">
              <w:t xml:space="preserve">) </w:t>
            </w:r>
            <w:proofErr w:type="spellStart"/>
            <w:r w:rsidR="002C220E">
              <w:t>був</w:t>
            </w:r>
            <w:proofErr w:type="spellEnd"/>
            <w:r w:rsidR="002C220E">
              <w:t xml:space="preserve"> (</w:t>
            </w:r>
            <w:proofErr w:type="spellStart"/>
            <w:r w:rsidR="002C220E">
              <w:t>були</w:t>
            </w:r>
            <w:proofErr w:type="spellEnd"/>
            <w:r w:rsidR="002C220E">
              <w:t xml:space="preserve">) </w:t>
            </w:r>
            <w:proofErr w:type="spellStart"/>
            <w:r w:rsidR="002C220E">
              <w:t>поданий</w:t>
            </w:r>
            <w:proofErr w:type="spellEnd"/>
            <w:r w:rsidR="002C220E">
              <w:t xml:space="preserve"> (</w:t>
            </w:r>
            <w:proofErr w:type="spellStart"/>
            <w:r w:rsidR="002C220E">
              <w:t>подані</w:t>
            </w:r>
            <w:proofErr w:type="spellEnd"/>
            <w:r w:rsidR="002C220E">
              <w:t>).</w:t>
            </w:r>
          </w:p>
          <w:p w:rsidR="002C220E" w:rsidRDefault="00BD4CD5" w:rsidP="002C220E">
            <w:pPr>
              <w:pStyle w:val="tj"/>
              <w:shd w:val="clear" w:color="auto" w:fill="FFFFFF"/>
              <w:spacing w:before="0" w:beforeAutospacing="0" w:after="0" w:afterAutospacing="0"/>
              <w:jc w:val="both"/>
            </w:pPr>
            <w:r>
              <w:rPr>
                <w:lang w:val="uk-UA"/>
              </w:rPr>
              <w:t>5.2.</w:t>
            </w:r>
            <w:r w:rsidR="002C220E">
              <w:t xml:space="preserve">11. </w:t>
            </w:r>
            <w:proofErr w:type="spellStart"/>
            <w:r w:rsidR="002C220E">
              <w:t>Подання</w:t>
            </w:r>
            <w:proofErr w:type="spellEnd"/>
            <w:r w:rsidR="002C220E">
              <w:t xml:space="preserve"> документа (</w:t>
            </w:r>
            <w:proofErr w:type="spellStart"/>
            <w:r w:rsidR="002C220E">
              <w:t>документів</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в </w:t>
            </w:r>
            <w:proofErr w:type="spellStart"/>
            <w:r w:rsidR="002C220E">
              <w:t>якому</w:t>
            </w:r>
            <w:proofErr w:type="spellEnd"/>
            <w:r w:rsidR="002C220E">
              <w:t xml:space="preserve"> </w:t>
            </w:r>
            <w:proofErr w:type="spellStart"/>
            <w:r w:rsidR="002C220E">
              <w:t>позиція</w:t>
            </w:r>
            <w:proofErr w:type="spellEnd"/>
            <w:r w:rsidR="002C220E">
              <w:t xml:space="preserve"> </w:t>
            </w:r>
            <w:proofErr w:type="spellStart"/>
            <w:r w:rsidR="002C220E">
              <w:t>цифри</w:t>
            </w:r>
            <w:proofErr w:type="spellEnd"/>
            <w:r w:rsidR="002C220E">
              <w:t xml:space="preserve"> (цифр) у </w:t>
            </w:r>
            <w:proofErr w:type="spellStart"/>
            <w:r w:rsidR="002C220E">
              <w:t>сумі</w:t>
            </w:r>
            <w:proofErr w:type="spellEnd"/>
            <w:r w:rsidR="002C220E">
              <w:t xml:space="preserve"> є </w:t>
            </w:r>
            <w:proofErr w:type="spellStart"/>
            <w:r w:rsidR="002C220E">
              <w:t>некоректною</w:t>
            </w:r>
            <w:proofErr w:type="spellEnd"/>
            <w:r w:rsidR="002C220E">
              <w:t xml:space="preserve">, при </w:t>
            </w:r>
            <w:proofErr w:type="spellStart"/>
            <w:r w:rsidR="002C220E">
              <w:t>цьому</w:t>
            </w:r>
            <w:proofErr w:type="spellEnd"/>
            <w:r w:rsidR="002C220E">
              <w:t xml:space="preserve"> сума, </w:t>
            </w:r>
            <w:proofErr w:type="spellStart"/>
            <w:r w:rsidR="002C220E">
              <w:t>що</w:t>
            </w:r>
            <w:proofErr w:type="spellEnd"/>
            <w:r w:rsidR="002C220E">
              <w:t xml:space="preserve"> </w:t>
            </w:r>
            <w:proofErr w:type="spellStart"/>
            <w:r w:rsidR="002C220E">
              <w:t>зазначена</w:t>
            </w:r>
            <w:proofErr w:type="spellEnd"/>
            <w:r w:rsidR="002C220E">
              <w:t xml:space="preserve"> </w:t>
            </w:r>
            <w:proofErr w:type="spellStart"/>
            <w:r w:rsidR="002C220E">
              <w:t>прописом</w:t>
            </w:r>
            <w:proofErr w:type="spellEnd"/>
            <w:r w:rsidR="002C220E">
              <w:t>, є правильною.</w:t>
            </w:r>
          </w:p>
          <w:p w:rsidR="002C220E" w:rsidRDefault="00BD4CD5" w:rsidP="002C220E">
            <w:pPr>
              <w:pStyle w:val="tj"/>
              <w:shd w:val="clear" w:color="auto" w:fill="FFFFFF"/>
              <w:spacing w:before="0" w:beforeAutospacing="0" w:after="0" w:afterAutospacing="0"/>
              <w:jc w:val="both"/>
            </w:pPr>
            <w:r>
              <w:rPr>
                <w:lang w:val="uk-UA"/>
              </w:rPr>
              <w:t>5.2.</w:t>
            </w:r>
            <w:r w:rsidR="002C220E">
              <w:t xml:space="preserve">12. </w:t>
            </w:r>
            <w:proofErr w:type="spellStart"/>
            <w:r w:rsidR="002C220E">
              <w:t>Подання</w:t>
            </w:r>
            <w:proofErr w:type="spellEnd"/>
            <w:r w:rsidR="002C220E">
              <w:t xml:space="preserve"> документа (</w:t>
            </w:r>
            <w:proofErr w:type="spellStart"/>
            <w:r w:rsidR="002C220E">
              <w:t>документів</w:t>
            </w:r>
            <w:proofErr w:type="spellEnd"/>
            <w:r w:rsidR="002C220E">
              <w:t xml:space="preserve">) </w:t>
            </w:r>
            <w:proofErr w:type="spellStart"/>
            <w:r w:rsidR="002C220E">
              <w:t>учасником</w:t>
            </w:r>
            <w:proofErr w:type="spellEnd"/>
            <w:r w:rsidR="002C220E">
              <w:t xml:space="preserve"> </w:t>
            </w:r>
            <w:proofErr w:type="spellStart"/>
            <w:r w:rsidR="002C220E">
              <w:t>процедури</w:t>
            </w:r>
            <w:proofErr w:type="spellEnd"/>
            <w:r w:rsidR="002C220E">
              <w:t xml:space="preserve"> </w:t>
            </w:r>
            <w:proofErr w:type="spellStart"/>
            <w:r w:rsidR="002C220E">
              <w:t>закупівлі</w:t>
            </w:r>
            <w:proofErr w:type="spellEnd"/>
            <w:r w:rsidR="002C220E">
              <w:t xml:space="preserve"> у </w:t>
            </w:r>
            <w:proofErr w:type="spellStart"/>
            <w:r w:rsidR="002C220E">
              <w:t>складі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в </w:t>
            </w:r>
            <w:proofErr w:type="spellStart"/>
            <w:r w:rsidR="002C220E">
              <w:t>форматі</w:t>
            </w:r>
            <w:proofErr w:type="spellEnd"/>
            <w:r w:rsidR="002C220E">
              <w:t xml:space="preserve">, </w:t>
            </w:r>
            <w:proofErr w:type="spellStart"/>
            <w:r w:rsidR="002C220E">
              <w:t>що</w:t>
            </w:r>
            <w:proofErr w:type="spellEnd"/>
            <w:r w:rsidR="002C220E">
              <w:t xml:space="preserve"> </w:t>
            </w:r>
            <w:proofErr w:type="spellStart"/>
            <w:r w:rsidR="002C220E">
              <w:t>відрізняється</w:t>
            </w:r>
            <w:proofErr w:type="spellEnd"/>
            <w:r w:rsidR="002C220E">
              <w:t xml:space="preserve"> </w:t>
            </w:r>
            <w:proofErr w:type="spellStart"/>
            <w:r w:rsidR="002C220E">
              <w:t>від</w:t>
            </w:r>
            <w:proofErr w:type="spellEnd"/>
            <w:r w:rsidR="002C220E">
              <w:t xml:space="preserve"> формату, </w:t>
            </w:r>
            <w:proofErr w:type="spellStart"/>
            <w:r w:rsidR="002C220E">
              <w:t>який</w:t>
            </w:r>
            <w:proofErr w:type="spellEnd"/>
            <w:r w:rsidR="002C220E">
              <w:t xml:space="preserve"> </w:t>
            </w:r>
            <w:proofErr w:type="spellStart"/>
            <w:r w:rsidR="002C220E">
              <w:t>вимагається</w:t>
            </w:r>
            <w:proofErr w:type="spellEnd"/>
            <w:r w:rsidR="002C220E">
              <w:t xml:space="preserve"> </w:t>
            </w:r>
            <w:proofErr w:type="spellStart"/>
            <w:r w:rsidR="002C220E">
              <w:t>замовником</w:t>
            </w:r>
            <w:proofErr w:type="spellEnd"/>
            <w:r w:rsidR="002C220E">
              <w:t xml:space="preserve"> у </w:t>
            </w:r>
            <w:proofErr w:type="spellStart"/>
            <w:r w:rsidR="002C220E">
              <w:t>тендерній</w:t>
            </w:r>
            <w:proofErr w:type="spellEnd"/>
            <w:r w:rsidR="002C220E">
              <w:t xml:space="preserve"> </w:t>
            </w:r>
            <w:proofErr w:type="spellStart"/>
            <w:r w:rsidR="002C220E">
              <w:t>документації</w:t>
            </w:r>
            <w:proofErr w:type="spellEnd"/>
            <w:r w:rsidR="002C220E">
              <w:t xml:space="preserve">, при </w:t>
            </w:r>
            <w:proofErr w:type="spellStart"/>
            <w:r w:rsidR="002C220E">
              <w:t>цьому</w:t>
            </w:r>
            <w:proofErr w:type="spellEnd"/>
            <w:r w:rsidR="002C220E">
              <w:t xml:space="preserve"> </w:t>
            </w:r>
            <w:proofErr w:type="spellStart"/>
            <w:r w:rsidR="002C220E">
              <w:t>такий</w:t>
            </w:r>
            <w:proofErr w:type="spellEnd"/>
            <w:r w:rsidR="002C220E">
              <w:t xml:space="preserve"> формат документа </w:t>
            </w:r>
            <w:proofErr w:type="spellStart"/>
            <w:r w:rsidR="002C220E">
              <w:t>забезпечує</w:t>
            </w:r>
            <w:proofErr w:type="spellEnd"/>
            <w:r w:rsidR="002C220E">
              <w:t xml:space="preserve"> </w:t>
            </w:r>
            <w:proofErr w:type="spellStart"/>
            <w:r w:rsidR="002C220E">
              <w:t>можливість</w:t>
            </w:r>
            <w:proofErr w:type="spellEnd"/>
            <w:r w:rsidR="002C220E">
              <w:t xml:space="preserve"> </w:t>
            </w:r>
            <w:proofErr w:type="spellStart"/>
            <w:r w:rsidR="002C220E">
              <w:t>його</w:t>
            </w:r>
            <w:proofErr w:type="spellEnd"/>
            <w:r w:rsidR="002C220E">
              <w:t xml:space="preserve"> перегляду.</w:t>
            </w:r>
          </w:p>
          <w:p w:rsidR="002C220E" w:rsidRDefault="00A04F21" w:rsidP="00792CF8">
            <w:pPr>
              <w:pStyle w:val="tj"/>
              <w:shd w:val="clear" w:color="auto" w:fill="FFFFFF"/>
              <w:spacing w:before="0" w:beforeAutospacing="0" w:after="0" w:afterAutospacing="0"/>
              <w:jc w:val="both"/>
            </w:pPr>
            <w:r>
              <w:rPr>
                <w:lang w:val="uk-UA"/>
              </w:rPr>
              <w:t>5.2.13.До</w:t>
            </w:r>
            <w:proofErr w:type="spellStart"/>
            <w:r w:rsidR="002C220E">
              <w:t>пущення</w:t>
            </w:r>
            <w:proofErr w:type="spellEnd"/>
            <w:r w:rsidR="002C220E">
              <w:t xml:space="preserve"> </w:t>
            </w:r>
            <w:proofErr w:type="spellStart"/>
            <w:r w:rsidR="002C220E">
              <w:t>формальних</w:t>
            </w:r>
            <w:proofErr w:type="spellEnd"/>
            <w:r w:rsidR="002C220E">
              <w:t xml:space="preserve"> </w:t>
            </w:r>
            <w:proofErr w:type="spellStart"/>
            <w:r w:rsidR="002C220E">
              <w:t>помилок</w:t>
            </w:r>
            <w:proofErr w:type="spellEnd"/>
            <w:r w:rsidR="002C220E">
              <w:t xml:space="preserve">, </w:t>
            </w:r>
            <w:proofErr w:type="spellStart"/>
            <w:r w:rsidR="002C220E">
              <w:t>що</w:t>
            </w:r>
            <w:proofErr w:type="spellEnd"/>
            <w:r w:rsidR="002C220E">
              <w:t xml:space="preserve"> </w:t>
            </w:r>
            <w:proofErr w:type="spellStart"/>
            <w:r w:rsidR="002C220E">
              <w:t>описані</w:t>
            </w:r>
            <w:proofErr w:type="spellEnd"/>
            <w:r w:rsidR="002C220E">
              <w:t xml:space="preserve"> </w:t>
            </w:r>
            <w:proofErr w:type="spellStart"/>
            <w:r w:rsidR="002C220E">
              <w:t>вище</w:t>
            </w:r>
            <w:proofErr w:type="spellEnd"/>
            <w:r w:rsidR="002C220E">
              <w:t xml:space="preserve">, </w:t>
            </w:r>
            <w:proofErr w:type="spellStart"/>
            <w:r w:rsidR="002C220E">
              <w:t>учасниками</w:t>
            </w:r>
            <w:proofErr w:type="spellEnd"/>
            <w:r w:rsidR="002C220E">
              <w:t xml:space="preserve"> не </w:t>
            </w:r>
            <w:proofErr w:type="spellStart"/>
            <w:r w:rsidR="002C220E">
              <w:t>призведе</w:t>
            </w:r>
            <w:proofErr w:type="spellEnd"/>
            <w:r w:rsidR="002C220E">
              <w:t xml:space="preserve"> до </w:t>
            </w:r>
            <w:proofErr w:type="spellStart"/>
            <w:r w:rsidR="002C220E">
              <w:t>відхилення</w:t>
            </w:r>
            <w:proofErr w:type="spellEnd"/>
            <w:r w:rsidR="002C220E">
              <w:t xml:space="preserve"> </w:t>
            </w:r>
            <w:proofErr w:type="spellStart"/>
            <w:r w:rsidR="002C220E">
              <w:t>їх</w:t>
            </w:r>
            <w:proofErr w:type="spellEnd"/>
            <w:r w:rsidR="002C220E">
              <w:t xml:space="preserve"> </w:t>
            </w:r>
            <w:proofErr w:type="spellStart"/>
            <w:r w:rsidR="002C220E">
              <w:t>тендерних</w:t>
            </w:r>
            <w:proofErr w:type="spellEnd"/>
            <w:r w:rsidR="002C220E">
              <w:t xml:space="preserve"> </w:t>
            </w:r>
            <w:proofErr w:type="spellStart"/>
            <w:r w:rsidR="002C220E">
              <w:t>пропозицій</w:t>
            </w:r>
            <w:proofErr w:type="spellEnd"/>
            <w:r w:rsidR="002C220E">
              <w:t xml:space="preserve">, при </w:t>
            </w:r>
            <w:proofErr w:type="spellStart"/>
            <w:r w:rsidR="002C220E">
              <w:t>цьому</w:t>
            </w:r>
            <w:proofErr w:type="spellEnd"/>
            <w:r w:rsidR="002C220E">
              <w:t xml:space="preserve">, </w:t>
            </w:r>
            <w:proofErr w:type="spellStart"/>
            <w:r w:rsidR="002C220E">
              <w:t>замовник</w:t>
            </w:r>
            <w:proofErr w:type="spellEnd"/>
            <w:r w:rsidR="002C220E">
              <w:t xml:space="preserve"> </w:t>
            </w:r>
            <w:proofErr w:type="spellStart"/>
            <w:r w:rsidR="002C220E">
              <w:t>гарантує</w:t>
            </w:r>
            <w:proofErr w:type="spellEnd"/>
            <w:r w:rsidR="002C220E">
              <w:t xml:space="preserve"> </w:t>
            </w:r>
            <w:proofErr w:type="spellStart"/>
            <w:r w:rsidR="002C220E">
              <w:t>дотримання</w:t>
            </w:r>
            <w:proofErr w:type="spellEnd"/>
            <w:r w:rsidR="002C220E">
              <w:t xml:space="preserve"> </w:t>
            </w:r>
            <w:proofErr w:type="spellStart"/>
            <w:r w:rsidR="002C220E">
              <w:t>усіх</w:t>
            </w:r>
            <w:proofErr w:type="spellEnd"/>
            <w:r w:rsidR="002C220E">
              <w:t xml:space="preserve"> </w:t>
            </w:r>
            <w:proofErr w:type="spellStart"/>
            <w:r w:rsidR="002C220E">
              <w:t>принципів</w:t>
            </w:r>
            <w:proofErr w:type="spellEnd"/>
            <w:r w:rsidR="002C220E">
              <w:t xml:space="preserve">, </w:t>
            </w:r>
            <w:proofErr w:type="spellStart"/>
            <w:r w:rsidR="002C220E">
              <w:t>визначених</w:t>
            </w:r>
            <w:proofErr w:type="spellEnd"/>
            <w:r w:rsidR="002C220E">
              <w:t xml:space="preserve"> </w:t>
            </w:r>
            <w:proofErr w:type="spellStart"/>
            <w:r w:rsidR="002C220E">
              <w:t>статтею</w:t>
            </w:r>
            <w:proofErr w:type="spellEnd"/>
            <w:r w:rsidR="002C220E">
              <w:t xml:space="preserve"> 5 Закону.</w:t>
            </w:r>
          </w:p>
          <w:p w:rsidR="002C220E" w:rsidRDefault="00A04F21" w:rsidP="00792CF8">
            <w:pPr>
              <w:pStyle w:val="tj"/>
              <w:shd w:val="clear" w:color="auto" w:fill="FFFFFF"/>
              <w:spacing w:before="0" w:beforeAutospacing="0" w:after="0" w:afterAutospacing="0"/>
              <w:jc w:val="both"/>
            </w:pPr>
            <w:r>
              <w:rPr>
                <w:lang w:val="uk-UA"/>
              </w:rPr>
              <w:t xml:space="preserve">5.2.14. </w:t>
            </w:r>
            <w:proofErr w:type="spellStart"/>
            <w:r w:rsidR="002C220E">
              <w:t>Рішення</w:t>
            </w:r>
            <w:proofErr w:type="spellEnd"/>
            <w:r w:rsidR="002C220E">
              <w:t xml:space="preserve"> про </w:t>
            </w:r>
            <w:proofErr w:type="spellStart"/>
            <w:r w:rsidR="002C220E">
              <w:t>віднесення</w:t>
            </w:r>
            <w:proofErr w:type="spellEnd"/>
            <w:r w:rsidR="002C220E">
              <w:t xml:space="preserve"> </w:t>
            </w:r>
            <w:proofErr w:type="spellStart"/>
            <w:r w:rsidR="002C220E">
              <w:t>допущеної</w:t>
            </w:r>
            <w:proofErr w:type="spellEnd"/>
            <w:r w:rsidR="002C220E">
              <w:t xml:space="preserve"> </w:t>
            </w:r>
            <w:proofErr w:type="spellStart"/>
            <w:r w:rsidR="002C220E">
              <w:t>учасником</w:t>
            </w:r>
            <w:proofErr w:type="spellEnd"/>
            <w:r w:rsidR="002C220E">
              <w:t xml:space="preserve"> </w:t>
            </w:r>
            <w:proofErr w:type="spellStart"/>
            <w:r w:rsidR="002C220E">
              <w:t>помилки</w:t>
            </w:r>
            <w:proofErr w:type="spellEnd"/>
            <w:r w:rsidR="002C220E">
              <w:t xml:space="preserve"> до </w:t>
            </w:r>
            <w:proofErr w:type="spellStart"/>
            <w:r w:rsidR="002C220E">
              <w:t>формальної</w:t>
            </w:r>
            <w:proofErr w:type="spellEnd"/>
            <w:r w:rsidR="002C220E">
              <w:t xml:space="preserve"> (</w:t>
            </w:r>
            <w:proofErr w:type="spellStart"/>
            <w:r w:rsidR="002C220E">
              <w:t>несуттєвої</w:t>
            </w:r>
            <w:proofErr w:type="spellEnd"/>
            <w:r w:rsidR="002C220E">
              <w:t xml:space="preserve">) </w:t>
            </w:r>
            <w:proofErr w:type="spellStart"/>
            <w:r w:rsidR="002C220E">
              <w:t>приймається</w:t>
            </w:r>
            <w:proofErr w:type="spellEnd"/>
            <w:r w:rsidR="002C220E">
              <w:t xml:space="preserve"> </w:t>
            </w:r>
            <w:proofErr w:type="spellStart"/>
            <w:r w:rsidR="002C220E">
              <w:t>уповноваженою</w:t>
            </w:r>
            <w:proofErr w:type="spellEnd"/>
            <w:r w:rsidR="002C220E">
              <w:t xml:space="preserve"> особою.</w:t>
            </w:r>
          </w:p>
          <w:p w:rsidR="002C220E" w:rsidRDefault="00A04F21" w:rsidP="00792CF8">
            <w:pPr>
              <w:pStyle w:val="tj"/>
              <w:shd w:val="clear" w:color="auto" w:fill="FFFFFF"/>
              <w:spacing w:before="0" w:beforeAutospacing="0" w:after="0" w:afterAutospacing="0"/>
              <w:jc w:val="both"/>
            </w:pPr>
            <w:r>
              <w:rPr>
                <w:lang w:val="uk-UA"/>
              </w:rPr>
              <w:t xml:space="preserve">5.2.15 </w:t>
            </w:r>
            <w:proofErr w:type="spellStart"/>
            <w:r w:rsidR="002C220E">
              <w:t>Відсутність</w:t>
            </w:r>
            <w:proofErr w:type="spellEnd"/>
            <w:r w:rsidR="002C220E">
              <w:t xml:space="preserve"> </w:t>
            </w:r>
            <w:proofErr w:type="spellStart"/>
            <w:r w:rsidR="002C220E">
              <w:t>чи</w:t>
            </w:r>
            <w:proofErr w:type="spellEnd"/>
            <w:r w:rsidR="002C220E">
              <w:t xml:space="preserve"> </w:t>
            </w:r>
            <w:proofErr w:type="spellStart"/>
            <w:r w:rsidR="002C220E">
              <w:t>неналежне</w:t>
            </w:r>
            <w:proofErr w:type="spellEnd"/>
            <w:r w:rsidR="002C220E">
              <w:t xml:space="preserve"> </w:t>
            </w:r>
            <w:proofErr w:type="spellStart"/>
            <w:r w:rsidR="002C220E">
              <w:t>оформлення</w:t>
            </w:r>
            <w:proofErr w:type="spellEnd"/>
            <w:r w:rsidR="002C220E">
              <w:t xml:space="preserve"> </w:t>
            </w:r>
            <w:proofErr w:type="spellStart"/>
            <w:r w:rsidR="002C220E">
              <w:t>документів</w:t>
            </w:r>
            <w:proofErr w:type="spellEnd"/>
            <w:r w:rsidR="002C220E">
              <w:t xml:space="preserve"> </w:t>
            </w:r>
            <w:proofErr w:type="spellStart"/>
            <w:r w:rsidR="002C220E">
              <w:t>передбачених</w:t>
            </w:r>
            <w:proofErr w:type="spellEnd"/>
            <w:r w:rsidR="002C220E">
              <w:t xml:space="preserve"> </w:t>
            </w:r>
            <w:proofErr w:type="spellStart"/>
            <w:r w:rsidR="002C220E">
              <w:t>цим</w:t>
            </w:r>
            <w:proofErr w:type="spellEnd"/>
            <w:r w:rsidR="002C220E">
              <w:t xml:space="preserve"> </w:t>
            </w:r>
            <w:proofErr w:type="spellStart"/>
            <w:r w:rsidR="002C220E">
              <w:t>розділом</w:t>
            </w:r>
            <w:proofErr w:type="spellEnd"/>
            <w:r w:rsidR="002C220E">
              <w:t xml:space="preserve"> </w:t>
            </w:r>
            <w:proofErr w:type="spellStart"/>
            <w:r w:rsidR="002C220E">
              <w:t>Документації</w:t>
            </w:r>
            <w:proofErr w:type="spellEnd"/>
            <w:r w:rsidR="002C220E">
              <w:t xml:space="preserve">, є </w:t>
            </w:r>
            <w:proofErr w:type="spellStart"/>
            <w:r w:rsidR="002C220E">
              <w:t>підставою</w:t>
            </w:r>
            <w:proofErr w:type="spellEnd"/>
            <w:r w:rsidR="002C220E">
              <w:t xml:space="preserve"> для </w:t>
            </w:r>
            <w:proofErr w:type="spellStart"/>
            <w:r w:rsidR="002C220E">
              <w:lastRenderedPageBreak/>
              <w:t>відхилення</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учасника</w:t>
            </w:r>
            <w:proofErr w:type="spellEnd"/>
            <w:r w:rsidR="002C220E">
              <w:t xml:space="preserve">, </w:t>
            </w:r>
            <w:proofErr w:type="spellStart"/>
            <w:r w:rsidR="002C220E">
              <w:t>згідно</w:t>
            </w:r>
            <w:proofErr w:type="spellEnd"/>
            <w:r w:rsidR="002C220E">
              <w:t xml:space="preserve"> ст. 31 Закону, з причини </w:t>
            </w:r>
            <w:proofErr w:type="spellStart"/>
            <w:r w:rsidR="002C220E">
              <w:t>невідповідності</w:t>
            </w:r>
            <w:proofErr w:type="spellEnd"/>
            <w:r w:rsidR="002C220E">
              <w:t xml:space="preserve"> </w:t>
            </w:r>
            <w:proofErr w:type="spellStart"/>
            <w:r w:rsidR="002C220E">
              <w:t>тендерної</w:t>
            </w:r>
            <w:proofErr w:type="spellEnd"/>
            <w:r w:rsidR="002C220E">
              <w:t xml:space="preserve"> </w:t>
            </w:r>
            <w:proofErr w:type="spellStart"/>
            <w:r w:rsidR="002C220E">
              <w:t>пропозиції</w:t>
            </w:r>
            <w:proofErr w:type="spellEnd"/>
            <w:r w:rsidR="002C220E">
              <w:t xml:space="preserve"> </w:t>
            </w:r>
            <w:proofErr w:type="spellStart"/>
            <w:r w:rsidR="002C220E">
              <w:t>умовам</w:t>
            </w:r>
            <w:proofErr w:type="spellEnd"/>
            <w:r w:rsidR="002C220E">
              <w:t xml:space="preserve"> </w:t>
            </w:r>
            <w:proofErr w:type="spellStart"/>
            <w:r w:rsidR="002C220E">
              <w:t>технічної</w:t>
            </w:r>
            <w:proofErr w:type="spellEnd"/>
            <w:r w:rsidR="002C220E">
              <w:t xml:space="preserve"> </w:t>
            </w:r>
            <w:proofErr w:type="spellStart"/>
            <w:r w:rsidR="002C220E">
              <w:t>специфікації</w:t>
            </w:r>
            <w:proofErr w:type="spellEnd"/>
            <w:r w:rsidR="002C220E">
              <w:t xml:space="preserve"> та </w:t>
            </w:r>
            <w:proofErr w:type="spellStart"/>
            <w:r w:rsidR="002C220E">
              <w:t>іншим</w:t>
            </w:r>
            <w:proofErr w:type="spellEnd"/>
            <w:r w:rsidR="002C220E">
              <w:t xml:space="preserve"> </w:t>
            </w:r>
            <w:proofErr w:type="spellStart"/>
            <w:r w:rsidR="002C220E">
              <w:t>вимогам</w:t>
            </w:r>
            <w:proofErr w:type="spellEnd"/>
            <w:r w:rsidR="002C220E">
              <w:t xml:space="preserve"> </w:t>
            </w:r>
            <w:proofErr w:type="spellStart"/>
            <w:r w:rsidR="002C220E">
              <w:t>щодо</w:t>
            </w:r>
            <w:proofErr w:type="spellEnd"/>
            <w:r w:rsidR="002C220E">
              <w:t xml:space="preserve"> предмета </w:t>
            </w:r>
            <w:proofErr w:type="spellStart"/>
            <w:r w:rsidR="002C220E">
              <w:t>закупівлі</w:t>
            </w:r>
            <w:proofErr w:type="spellEnd"/>
            <w:r w:rsidR="002C220E">
              <w:t xml:space="preserve"> </w:t>
            </w:r>
            <w:proofErr w:type="spellStart"/>
            <w:r w:rsidR="002C220E">
              <w:t>тендерної</w:t>
            </w:r>
            <w:proofErr w:type="spellEnd"/>
            <w:r w:rsidR="002C220E">
              <w:t xml:space="preserve"> </w:t>
            </w:r>
            <w:proofErr w:type="spellStart"/>
            <w:r w:rsidR="002C220E">
              <w:t>документації</w:t>
            </w:r>
            <w:proofErr w:type="spellEnd"/>
            <w:r w:rsidR="002C220E">
              <w:t xml:space="preserve">.   </w:t>
            </w:r>
          </w:p>
          <w:p w:rsidR="00FA6BEA" w:rsidRPr="000479E9" w:rsidRDefault="00A04F21" w:rsidP="00792CF8">
            <w:pPr>
              <w:pStyle w:val="tj"/>
              <w:shd w:val="clear" w:color="auto" w:fill="FFFFFF"/>
              <w:spacing w:before="0" w:beforeAutospacing="0" w:after="0" w:afterAutospacing="0"/>
              <w:jc w:val="both"/>
              <w:rPr>
                <w:rFonts w:ascii="IBM Plex Serif" w:hAnsi="IBM Plex Serif"/>
              </w:rPr>
            </w:pPr>
            <w:r>
              <w:rPr>
                <w:lang w:val="uk-UA"/>
              </w:rPr>
              <w:t xml:space="preserve">5.2.16 </w:t>
            </w:r>
            <w:proofErr w:type="spellStart"/>
            <w:r w:rsidR="002C220E">
              <w:t>Замовник</w:t>
            </w:r>
            <w:proofErr w:type="spellEnd"/>
            <w:r w:rsidR="002C220E">
              <w:t xml:space="preserve"> не </w:t>
            </w:r>
            <w:proofErr w:type="spellStart"/>
            <w:r w:rsidR="002C220E">
              <w:t>приймає</w:t>
            </w:r>
            <w:proofErr w:type="spellEnd"/>
            <w:r w:rsidR="002C220E">
              <w:t xml:space="preserve"> до </w:t>
            </w:r>
            <w:proofErr w:type="spellStart"/>
            <w:r w:rsidR="002C220E">
              <w:t>розгляду</w:t>
            </w:r>
            <w:proofErr w:type="spellEnd"/>
            <w:r w:rsidR="002C220E">
              <w:t xml:space="preserve"> </w:t>
            </w:r>
            <w:proofErr w:type="spellStart"/>
            <w:r w:rsidR="002C220E">
              <w:t>тендерну</w:t>
            </w:r>
            <w:proofErr w:type="spellEnd"/>
            <w:r w:rsidR="002C220E">
              <w:t xml:space="preserve"> </w:t>
            </w:r>
            <w:proofErr w:type="spellStart"/>
            <w:r w:rsidR="002C220E">
              <w:t>пропозиції</w:t>
            </w:r>
            <w:proofErr w:type="spellEnd"/>
            <w:r w:rsidR="002C220E">
              <w:t xml:space="preserve">, </w:t>
            </w:r>
            <w:proofErr w:type="spellStart"/>
            <w:r w:rsidR="002C220E">
              <w:t>ціна</w:t>
            </w:r>
            <w:proofErr w:type="spellEnd"/>
            <w:r w:rsidR="002C220E">
              <w:t xml:space="preserve"> </w:t>
            </w:r>
            <w:proofErr w:type="spellStart"/>
            <w:r w:rsidR="002C220E">
              <w:t>якої</w:t>
            </w:r>
            <w:proofErr w:type="spellEnd"/>
            <w:r w:rsidR="002C220E">
              <w:t xml:space="preserve"> є </w:t>
            </w:r>
            <w:proofErr w:type="spellStart"/>
            <w:r w:rsidR="002C220E">
              <w:t>вищою</w:t>
            </w:r>
            <w:proofErr w:type="spellEnd"/>
            <w:r w:rsidR="002C220E">
              <w:t xml:space="preserve">, </w:t>
            </w:r>
            <w:proofErr w:type="spellStart"/>
            <w:r w:rsidR="002C220E">
              <w:t>ніж</w:t>
            </w:r>
            <w:proofErr w:type="spellEnd"/>
            <w:r w:rsidR="002C220E">
              <w:t xml:space="preserve"> </w:t>
            </w:r>
            <w:proofErr w:type="spellStart"/>
            <w:r w:rsidR="002C220E">
              <w:t>очікувана</w:t>
            </w:r>
            <w:proofErr w:type="spellEnd"/>
            <w:r w:rsidR="002C220E">
              <w:t xml:space="preserve"> </w:t>
            </w:r>
            <w:proofErr w:type="spellStart"/>
            <w:r w:rsidR="002C220E">
              <w:t>вартість</w:t>
            </w:r>
            <w:proofErr w:type="spellEnd"/>
            <w:r w:rsidR="002C220E">
              <w:t xml:space="preserve"> предмета </w:t>
            </w:r>
            <w:proofErr w:type="spellStart"/>
            <w:r w:rsidR="002C220E">
              <w:t>закупівлі</w:t>
            </w:r>
            <w:proofErr w:type="spellEnd"/>
            <w:r w:rsidR="002C220E">
              <w:t xml:space="preserve">, </w:t>
            </w:r>
            <w:proofErr w:type="spellStart"/>
            <w:r w:rsidR="002C220E">
              <w:t>визначена</w:t>
            </w:r>
            <w:proofErr w:type="spellEnd"/>
            <w:r w:rsidR="002C220E">
              <w:t xml:space="preserve"> </w:t>
            </w:r>
            <w:proofErr w:type="spellStart"/>
            <w:r w:rsidR="002C220E">
              <w:t>замовником</w:t>
            </w:r>
            <w:proofErr w:type="spellEnd"/>
            <w:r w:rsidR="002C220E">
              <w:t xml:space="preserve"> в </w:t>
            </w:r>
            <w:proofErr w:type="spellStart"/>
            <w:r w:rsidR="002C220E">
              <w:t>оголошенні</w:t>
            </w:r>
            <w:proofErr w:type="spellEnd"/>
            <w:r w:rsidR="002C220E">
              <w:t xml:space="preserve"> про </w:t>
            </w:r>
            <w:proofErr w:type="spellStart"/>
            <w:r w:rsidR="002C220E">
              <w:t>проведення</w:t>
            </w:r>
            <w:proofErr w:type="spellEnd"/>
            <w:r w:rsidR="002C220E">
              <w:t xml:space="preserve"> </w:t>
            </w:r>
            <w:proofErr w:type="spellStart"/>
            <w:r w:rsidR="002C220E">
              <w:t>відкритих</w:t>
            </w:r>
            <w:proofErr w:type="spellEnd"/>
            <w:r w:rsidR="002C220E">
              <w:t xml:space="preserve"> </w:t>
            </w:r>
            <w:proofErr w:type="spellStart"/>
            <w:r w:rsidR="002C220E">
              <w:t>торгів</w:t>
            </w:r>
            <w:proofErr w:type="spellEnd"/>
            <w:r w:rsidR="002C220E">
              <w:t>.</w:t>
            </w:r>
          </w:p>
        </w:tc>
      </w:tr>
      <w:tr w:rsidR="00FA6BEA" w:rsidRPr="007E40B8" w:rsidTr="00013980">
        <w:trPr>
          <w:trHeight w:val="520"/>
          <w:jc w:val="center"/>
        </w:trPr>
        <w:tc>
          <w:tcPr>
            <w:tcW w:w="576" w:type="dxa"/>
          </w:tcPr>
          <w:p w:rsidR="00FA6BEA" w:rsidRDefault="00FA6BEA" w:rsidP="00ED72D4">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p>
        </w:tc>
        <w:tc>
          <w:tcPr>
            <w:tcW w:w="2538" w:type="dxa"/>
          </w:tcPr>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r w:rsidRPr="00E87B9D">
              <w:rPr>
                <w:rFonts w:ascii="Times New Roman" w:hAnsi="Times New Roman" w:cs="Times New Roman"/>
                <w:b/>
                <w:color w:val="auto"/>
                <w:sz w:val="24"/>
                <w:szCs w:val="24"/>
                <w:lang w:val="uk-UA"/>
              </w:rPr>
              <w:t>Інша інформація</w:t>
            </w: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Default="00FA6BEA" w:rsidP="00ED72D4">
            <w:pPr>
              <w:pStyle w:val="1"/>
              <w:widowControl w:val="0"/>
              <w:spacing w:line="240" w:lineRule="auto"/>
              <w:ind w:right="113"/>
              <w:rPr>
                <w:rFonts w:ascii="Times New Roman" w:hAnsi="Times New Roman" w:cs="Times New Roman"/>
                <w:b/>
                <w:color w:val="auto"/>
                <w:sz w:val="24"/>
                <w:szCs w:val="24"/>
                <w:lang w:val="uk-UA"/>
              </w:rPr>
            </w:pPr>
          </w:p>
          <w:p w:rsidR="00FA6BEA" w:rsidRPr="007E40B8" w:rsidRDefault="00FA6BEA" w:rsidP="00ED72D4">
            <w:pPr>
              <w:ind w:right="22"/>
              <w:jc w:val="both"/>
              <w:rPr>
                <w:rFonts w:ascii="Times New Roman" w:hAnsi="Times New Roman"/>
                <w:b/>
                <w:sz w:val="24"/>
                <w:szCs w:val="24"/>
              </w:rPr>
            </w:pPr>
          </w:p>
        </w:tc>
        <w:tc>
          <w:tcPr>
            <w:tcW w:w="6876" w:type="dxa"/>
          </w:tcPr>
          <w:p w:rsidR="00FA6BEA" w:rsidRPr="005B49B4" w:rsidRDefault="00FA6BEA" w:rsidP="00ED72D4">
            <w:pPr>
              <w:spacing w:before="120" w:after="0" w:line="240" w:lineRule="auto"/>
              <w:jc w:val="both"/>
              <w:rPr>
                <w:rFonts w:ascii="Times New Roman" w:hAnsi="Times New Roman"/>
                <w:sz w:val="24"/>
                <w:szCs w:val="24"/>
              </w:rPr>
            </w:pPr>
            <w:bookmarkStart w:id="11" w:name="_Ref474622811"/>
            <w:r w:rsidRPr="005B49B4">
              <w:rPr>
                <w:rFonts w:ascii="Times New Roman" w:hAnsi="Times New Roman"/>
                <w:sz w:val="24"/>
                <w:szCs w:val="24"/>
              </w:rPr>
              <w:lastRenderedPageBreak/>
              <w:t>3.1. Учасники відповідають за зміст своїх тендерних пропозицій, та повинні дотримуватись норм чинного законодавства України під час підготовки та подання тендерних пропозицій.</w:t>
            </w:r>
            <w:bookmarkEnd w:id="11"/>
            <w:r w:rsidRPr="005B49B4">
              <w:rPr>
                <w:rFonts w:ascii="Times New Roman" w:hAnsi="Times New Roman"/>
                <w:sz w:val="24"/>
                <w:szCs w:val="24"/>
              </w:rPr>
              <w:t xml:space="preserve"> Усі відомості та довідки, надані у складі пропозиції мають бути датовані не раніше дати оголошення Закупівлі.</w:t>
            </w:r>
          </w:p>
          <w:p w:rsidR="00FA6BEA" w:rsidRPr="005B49B4" w:rsidRDefault="00FA6BEA" w:rsidP="00ED72D4">
            <w:pPr>
              <w:spacing w:before="120" w:after="0" w:line="240" w:lineRule="auto"/>
              <w:jc w:val="both"/>
              <w:rPr>
                <w:rFonts w:ascii="Times New Roman" w:hAnsi="Times New Roman"/>
                <w:sz w:val="24"/>
                <w:szCs w:val="24"/>
              </w:rPr>
            </w:pPr>
            <w:r w:rsidRPr="005B49B4">
              <w:rPr>
                <w:rFonts w:ascii="Times New Roman" w:hAnsi="Times New Roman"/>
                <w:sz w:val="24"/>
                <w:szCs w:val="24"/>
              </w:rPr>
              <w:t>Тендерна пропозиція учасника повинна відповідати вимогам законодавчих та підзаконних нормативно-правових актів у сфері застосування санкцій та інших обмежувальних заходів економічного характеру, не пов’язаних із санкціями.</w:t>
            </w:r>
          </w:p>
          <w:p w:rsidR="00FA6BEA" w:rsidRPr="005B49B4" w:rsidRDefault="00FA6BEA" w:rsidP="00AF212C">
            <w:pPr>
              <w:pStyle w:val="ac"/>
              <w:numPr>
                <w:ilvl w:val="1"/>
                <w:numId w:val="22"/>
              </w:numPr>
              <w:tabs>
                <w:tab w:val="left" w:pos="458"/>
              </w:tabs>
              <w:spacing w:before="120" w:after="0" w:line="240" w:lineRule="auto"/>
              <w:ind w:left="0" w:firstLine="174"/>
              <w:jc w:val="both"/>
              <w:rPr>
                <w:rFonts w:ascii="Times New Roman" w:hAnsi="Times New Roman"/>
                <w:sz w:val="24"/>
                <w:szCs w:val="24"/>
              </w:rPr>
            </w:pPr>
            <w:bookmarkStart w:id="12" w:name="_Ref467305625"/>
            <w:r w:rsidRPr="005B49B4">
              <w:rPr>
                <w:rFonts w:ascii="Times New Roman" w:hAnsi="Times New Roman"/>
                <w:sz w:val="24"/>
                <w:szCs w:val="24"/>
              </w:rPr>
              <w:t xml:space="preserve">З метою документального підтвердження повноважень посадової особи (осіб), яка (які) підписали тендерну документацію та/або документи, подані у її складі, учасник (юридична особа або  фізична особа – підприємець) обов’язково подає у складі тендерної пропозиції документ (документи) </w:t>
            </w:r>
            <w:proofErr w:type="spellStart"/>
            <w:r w:rsidRPr="005B49B4">
              <w:rPr>
                <w:rFonts w:ascii="Times New Roman" w:hAnsi="Times New Roman"/>
                <w:sz w:val="24"/>
                <w:szCs w:val="24"/>
              </w:rPr>
              <w:t>сканкопі</w:t>
            </w:r>
            <w:bookmarkEnd w:id="12"/>
            <w:r w:rsidRPr="005B49B4">
              <w:rPr>
                <w:rFonts w:ascii="Times New Roman" w:hAnsi="Times New Roman"/>
                <w:sz w:val="24"/>
                <w:szCs w:val="24"/>
              </w:rPr>
              <w:t>ї</w:t>
            </w:r>
            <w:proofErr w:type="spellEnd"/>
            <w:r w:rsidRPr="005B49B4">
              <w:rPr>
                <w:rFonts w:ascii="Times New Roman" w:hAnsi="Times New Roman"/>
                <w:sz w:val="24"/>
                <w:szCs w:val="24"/>
              </w:rPr>
              <w:t xml:space="preserve"> оригіналів:</w:t>
            </w:r>
          </w:p>
          <w:p w:rsidR="00FA6BEA" w:rsidRPr="005B49B4" w:rsidRDefault="00FA6BEA" w:rsidP="00AF212C">
            <w:pPr>
              <w:pStyle w:val="ac"/>
              <w:numPr>
                <w:ilvl w:val="0"/>
                <w:numId w:val="12"/>
              </w:numPr>
              <w:tabs>
                <w:tab w:val="left" w:pos="458"/>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установчий документ (Статут або установчий договір, або засновницький договір, або положення) з відміткою про реєстрацію. У разі відсутності відмітки про реєстрацію учасник повинен надати довідку в довільній формі учасника процедури закупівлі з кодом доступу до чинних установчих документів учасника  на веб-порталі Міністерства юстиції України (офіційний сайт пошуку: https://usr.minjust.gov.ua/ua/freesearch);</w:t>
            </w:r>
          </w:p>
          <w:p w:rsidR="00FA6BEA" w:rsidRPr="005B49B4" w:rsidRDefault="00FA6BEA" w:rsidP="00AF212C">
            <w:pPr>
              <w:pStyle w:val="ac"/>
              <w:numPr>
                <w:ilvl w:val="0"/>
                <w:numId w:val="12"/>
              </w:numPr>
              <w:tabs>
                <w:tab w:val="left" w:pos="458"/>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розпорядче рішення (протокол, постанова, наказ, розпорядження тощо) про обрання (призначення) на посаду керівника учасника – юридичної особи, або іншої посадової особи, що має право вчиняти дії від імені учасника – юридичної особи без довіреності відповідно до установчих документів або актів (розпорядчих рішень) органів управління такої юридичної особи;</w:t>
            </w:r>
          </w:p>
          <w:p w:rsidR="00FA6BEA" w:rsidRPr="005B49B4" w:rsidRDefault="00FA6BEA" w:rsidP="00AF212C">
            <w:pPr>
              <w:pStyle w:val="ac"/>
              <w:numPr>
                <w:ilvl w:val="0"/>
                <w:numId w:val="12"/>
              </w:numPr>
              <w:tabs>
                <w:tab w:val="left" w:pos="458"/>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розпорядче рішення (протокол, постанова, наказ, розпорядження тощо) або інший акт органу управління учасника – юридичної особи, яким посадовій особі учасника, яка не є керівником (або підписантом), надано право діяти від імені учасника-юридичної особи без довіреності;</w:t>
            </w:r>
          </w:p>
          <w:p w:rsidR="00FA6BEA" w:rsidRPr="005B49B4" w:rsidRDefault="00FA6BEA" w:rsidP="00AF212C">
            <w:pPr>
              <w:pStyle w:val="ac"/>
              <w:numPr>
                <w:ilvl w:val="0"/>
                <w:numId w:val="12"/>
              </w:numPr>
              <w:tabs>
                <w:tab w:val="left" w:pos="316"/>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 xml:space="preserve">розпорядче рішення (протокол, постанова, наказ, розпорядження тощо) уповноваженого органу управління учасника – юридичної особи про схвалення (погодження, згоду на вчинення) правочину, пов’язаного з подання тендерної пропозиції і укладення договору про закупівлю та / або уповноваження керівника чи іншої посадової особи учасника на подання тендерної пропозиції та підписання договору про закупівлю – у разі якщо статутом або іншим установчим документом юридичної особи передбачено обмеження щодо </w:t>
            </w:r>
            <w:r w:rsidRPr="005B49B4">
              <w:rPr>
                <w:rFonts w:ascii="Times New Roman" w:hAnsi="Times New Roman"/>
                <w:sz w:val="24"/>
                <w:szCs w:val="24"/>
              </w:rPr>
              <w:lastRenderedPageBreak/>
              <w:t>вчинення відповідних правочинів без схвалення (згоди, погодження) уповноваженого органу управління юридичної особи;</w:t>
            </w:r>
          </w:p>
          <w:p w:rsidR="00FA6BEA" w:rsidRPr="005B49B4" w:rsidRDefault="00FA6BEA" w:rsidP="00AF212C">
            <w:pPr>
              <w:pStyle w:val="ac"/>
              <w:numPr>
                <w:ilvl w:val="0"/>
                <w:numId w:val="12"/>
              </w:numPr>
              <w:tabs>
                <w:tab w:val="left" w:pos="316"/>
              </w:tabs>
              <w:spacing w:before="60" w:after="0" w:line="240" w:lineRule="auto"/>
              <w:ind w:left="32" w:firstLine="142"/>
              <w:jc w:val="both"/>
              <w:rPr>
                <w:rFonts w:ascii="Times New Roman" w:hAnsi="Times New Roman"/>
                <w:sz w:val="24"/>
                <w:szCs w:val="24"/>
              </w:rPr>
            </w:pPr>
            <w:bookmarkStart w:id="13" w:name="_Ref474605918"/>
            <w:r w:rsidRPr="005B49B4">
              <w:rPr>
                <w:rFonts w:ascii="Times New Roman" w:hAnsi="Times New Roman"/>
                <w:sz w:val="24"/>
                <w:szCs w:val="24"/>
              </w:rPr>
              <w:t>довіреності, оформленої відповідно до цивільного законодавства, якою посадову особу учасника уповноважено підписувати тендерну пропозиції та/або документи, які подані у складі тендерної пропозиції – у разі якщо тендерну пропозицію або документи, подані у її складі, підписує особа, яка не має права діяти від імені учасника без довіреності;</w:t>
            </w:r>
            <w:bookmarkEnd w:id="13"/>
            <w:r w:rsidRPr="005B49B4">
              <w:rPr>
                <w:rFonts w:ascii="Times New Roman" w:hAnsi="Times New Roman"/>
                <w:sz w:val="24"/>
                <w:szCs w:val="24"/>
              </w:rPr>
              <w:t xml:space="preserve"> </w:t>
            </w:r>
          </w:p>
          <w:p w:rsidR="00FA6BEA" w:rsidRPr="005B49B4" w:rsidRDefault="00FA6BEA" w:rsidP="00AF212C">
            <w:pPr>
              <w:pStyle w:val="ac"/>
              <w:numPr>
                <w:ilvl w:val="0"/>
                <w:numId w:val="12"/>
              </w:numPr>
              <w:tabs>
                <w:tab w:val="left" w:pos="316"/>
              </w:tabs>
              <w:spacing w:before="60" w:after="0" w:line="240" w:lineRule="auto"/>
              <w:ind w:left="32" w:firstLine="142"/>
              <w:jc w:val="both"/>
              <w:rPr>
                <w:rFonts w:ascii="Times New Roman" w:hAnsi="Times New Roman"/>
                <w:sz w:val="24"/>
                <w:szCs w:val="24"/>
              </w:rPr>
            </w:pPr>
            <w:r w:rsidRPr="005B49B4">
              <w:rPr>
                <w:rFonts w:ascii="Times New Roman" w:hAnsi="Times New Roman"/>
                <w:sz w:val="24"/>
                <w:szCs w:val="24"/>
              </w:rPr>
              <w:t>розпорядче рішення (протокол, постанова, наказ, розпорядження тощо) про призначення посадової особи (прийняття на роботу особи), зазначеної у підпункті 21.4(e) цього пункту, на посаду, пов’язану з виконанням організаційно-розпорядчих або адміністративно-господарських обов’язків – у разі якщо тендерну пропозицію або документи, подані у її складі, підписує особа, яка не має права діяти від імені учасника без довіреності.</w:t>
            </w:r>
          </w:p>
          <w:p w:rsidR="00FA6BEA" w:rsidRPr="005B49B4" w:rsidRDefault="00FA6BEA" w:rsidP="00AF212C">
            <w:pPr>
              <w:pStyle w:val="ac"/>
              <w:numPr>
                <w:ilvl w:val="0"/>
                <w:numId w:val="12"/>
              </w:numPr>
              <w:tabs>
                <w:tab w:val="left" w:pos="316"/>
              </w:tabs>
              <w:spacing w:before="60" w:after="0" w:line="240" w:lineRule="auto"/>
              <w:ind w:left="32" w:firstLine="142"/>
              <w:jc w:val="both"/>
              <w:rPr>
                <w:rFonts w:ascii="Times New Roman" w:hAnsi="Times New Roman"/>
                <w:sz w:val="24"/>
                <w:szCs w:val="24"/>
              </w:rPr>
            </w:pPr>
            <w:bookmarkStart w:id="14" w:name="_Ref474577564"/>
            <w:r w:rsidRPr="005B49B4">
              <w:rPr>
                <w:rFonts w:ascii="Times New Roman" w:hAnsi="Times New Roman"/>
                <w:sz w:val="24"/>
                <w:szCs w:val="24"/>
              </w:rPr>
              <w:t>Фізична особа – підприємець, яка власноручно підписує тендерну пропозицію (документи тендерної пропозиції) від свого імені, не подає документального підтвердження повноважень щодо підписання тендерної документації та/або документів, що подаються у її складі. У цьому випадку подання документальне підтвердження таких повноважень не вимагається.</w:t>
            </w:r>
            <w:bookmarkEnd w:id="14"/>
          </w:p>
          <w:p w:rsidR="00FA6BEA" w:rsidRPr="005B49B4" w:rsidRDefault="00FA6BEA" w:rsidP="00ED72D4">
            <w:pPr>
              <w:pStyle w:val="ac"/>
              <w:spacing w:before="120" w:after="0" w:line="240" w:lineRule="auto"/>
              <w:ind w:left="0" w:firstLine="458"/>
              <w:jc w:val="both"/>
              <w:rPr>
                <w:rFonts w:ascii="Times New Roman" w:hAnsi="Times New Roman"/>
                <w:sz w:val="24"/>
                <w:szCs w:val="24"/>
              </w:rPr>
            </w:pPr>
            <w:bookmarkStart w:id="15" w:name="_Ref467677240"/>
            <w:r w:rsidRPr="005B49B4">
              <w:rPr>
                <w:rFonts w:ascii="Times New Roman" w:hAnsi="Times New Roman"/>
                <w:sz w:val="24"/>
                <w:szCs w:val="24"/>
              </w:rPr>
              <w:t xml:space="preserve">Відповідно до абзацу першого частини третьої статті 22 Закону у складі тендерної пропозиції учасник подає </w:t>
            </w:r>
            <w:proofErr w:type="spellStart"/>
            <w:r w:rsidRPr="005B49B4">
              <w:rPr>
                <w:rFonts w:ascii="Times New Roman" w:hAnsi="Times New Roman"/>
                <w:sz w:val="24"/>
                <w:szCs w:val="24"/>
              </w:rPr>
              <w:t>сканкопії</w:t>
            </w:r>
            <w:proofErr w:type="spellEnd"/>
            <w:r w:rsidRPr="005B49B4">
              <w:rPr>
                <w:rFonts w:ascii="Times New Roman" w:hAnsi="Times New Roman"/>
                <w:sz w:val="24"/>
                <w:szCs w:val="24"/>
              </w:rPr>
              <w:t xml:space="preserve"> оригіналів документів, що містять інформацію про учасника та інші умови тендерної пропозиції, а саме:</w:t>
            </w:r>
            <w:bookmarkEnd w:id="15"/>
          </w:p>
          <w:p w:rsidR="00FA6BEA" w:rsidRPr="005B49B4" w:rsidRDefault="00FA6BEA" w:rsidP="001F33B3">
            <w:pPr>
              <w:pStyle w:val="ac"/>
              <w:numPr>
                <w:ilvl w:val="0"/>
                <w:numId w:val="12"/>
              </w:numPr>
              <w:spacing w:before="60" w:after="0" w:line="240" w:lineRule="auto"/>
              <w:ind w:left="32" w:firstLine="142"/>
              <w:jc w:val="both"/>
              <w:rPr>
                <w:rFonts w:ascii="Times New Roman" w:hAnsi="Times New Roman"/>
                <w:sz w:val="24"/>
                <w:szCs w:val="24"/>
              </w:rPr>
            </w:pPr>
            <w:r w:rsidRPr="005B49B4">
              <w:rPr>
                <w:rFonts w:ascii="Times New Roman" w:hAnsi="Times New Roman"/>
                <w:sz w:val="24"/>
                <w:szCs w:val="24"/>
              </w:rPr>
              <w:t>документи за формами згідно із Додатками до Тендерної документації (із заповненими усіма обов’язковими полями та реквізитами);</w:t>
            </w:r>
          </w:p>
          <w:p w:rsidR="00FA6BEA" w:rsidRPr="005B49B4" w:rsidRDefault="00FA6BEA" w:rsidP="00AF212C">
            <w:pPr>
              <w:pStyle w:val="ac"/>
              <w:numPr>
                <w:ilvl w:val="0"/>
                <w:numId w:val="12"/>
              </w:numPr>
              <w:spacing w:after="0" w:line="240" w:lineRule="auto"/>
              <w:ind w:left="32" w:firstLine="142"/>
              <w:jc w:val="both"/>
              <w:rPr>
                <w:rFonts w:ascii="Times New Roman" w:hAnsi="Times New Roman"/>
                <w:b/>
                <w:sz w:val="24"/>
                <w:szCs w:val="24"/>
              </w:rPr>
            </w:pPr>
            <w:r w:rsidRPr="005B49B4">
              <w:rPr>
                <w:rFonts w:ascii="Times New Roman" w:hAnsi="Times New Roman"/>
                <w:sz w:val="24"/>
                <w:szCs w:val="24"/>
              </w:rPr>
              <w:t>підготовлений учасником проект договору про закупівлю (із заповненими усіма обов’язковими полями та реквізитами окрім графи Сума договору)</w:t>
            </w:r>
          </w:p>
          <w:p w:rsidR="00FA6BEA" w:rsidRPr="005B49B4" w:rsidRDefault="00FA6BEA" w:rsidP="00AF212C">
            <w:pPr>
              <w:pStyle w:val="ac"/>
              <w:numPr>
                <w:ilvl w:val="0"/>
                <w:numId w:val="12"/>
              </w:numPr>
              <w:spacing w:after="120" w:line="240" w:lineRule="auto"/>
              <w:ind w:left="32" w:firstLine="142"/>
              <w:jc w:val="both"/>
              <w:rPr>
                <w:rFonts w:ascii="Times New Roman" w:hAnsi="Times New Roman"/>
                <w:sz w:val="24"/>
                <w:szCs w:val="24"/>
              </w:rPr>
            </w:pPr>
            <w:r w:rsidRPr="005B49B4">
              <w:rPr>
                <w:rFonts w:ascii="Times New Roman" w:hAnsi="Times New Roman"/>
                <w:sz w:val="24"/>
                <w:szCs w:val="24"/>
              </w:rPr>
              <w:t>інші документи та інформацію, подання яких у складі пропозиції передбачено іншими умовами Тендерної документації, в тому числі додатками до неї.</w:t>
            </w:r>
          </w:p>
          <w:p w:rsidR="00FA6BEA" w:rsidRPr="005B49B4" w:rsidRDefault="00FA6BEA" w:rsidP="00AF212C">
            <w:pPr>
              <w:spacing w:after="120" w:line="240" w:lineRule="auto"/>
              <w:jc w:val="both"/>
              <w:rPr>
                <w:rFonts w:ascii="Times New Roman" w:hAnsi="Times New Roman"/>
                <w:sz w:val="24"/>
                <w:szCs w:val="24"/>
              </w:rPr>
            </w:pPr>
            <w:r w:rsidRPr="005B49B4">
              <w:rPr>
                <w:rFonts w:ascii="Times New Roman" w:hAnsi="Times New Roman"/>
                <w:sz w:val="24"/>
                <w:szCs w:val="24"/>
              </w:rPr>
              <w:t xml:space="preserve"> </w:t>
            </w:r>
            <w:r w:rsidRPr="00E6709B">
              <w:rPr>
                <w:rFonts w:ascii="Times New Roman" w:hAnsi="Times New Roman"/>
                <w:sz w:val="24"/>
                <w:szCs w:val="24"/>
              </w:rPr>
              <w:t>3.3.</w:t>
            </w:r>
            <w:r w:rsidRPr="005B49B4">
              <w:rPr>
                <w:rFonts w:ascii="Times New Roman" w:hAnsi="Times New Roman"/>
                <w:sz w:val="24"/>
                <w:szCs w:val="24"/>
              </w:rPr>
              <w:t xml:space="preserve">Ціна тендерної пропозиції, розрахована учасником у відповідному полі (полях) електронної форми в електронній системи </w:t>
            </w:r>
            <w:proofErr w:type="spellStart"/>
            <w:r w:rsidRPr="005B49B4">
              <w:rPr>
                <w:rFonts w:ascii="Times New Roman" w:hAnsi="Times New Roman"/>
                <w:sz w:val="24"/>
                <w:szCs w:val="24"/>
              </w:rPr>
              <w:t>закупівель</w:t>
            </w:r>
            <w:proofErr w:type="spellEnd"/>
            <w:r w:rsidRPr="005B49B4">
              <w:rPr>
                <w:rFonts w:ascii="Times New Roman" w:hAnsi="Times New Roman"/>
                <w:sz w:val="24"/>
                <w:szCs w:val="24"/>
              </w:rPr>
              <w:t xml:space="preserve"> при поданні документа з тендерною пропозицією згідно із частиною першою статті 26 Закону.</w:t>
            </w:r>
          </w:p>
          <w:p w:rsidR="00FA6BEA" w:rsidRPr="005B49B4" w:rsidRDefault="00FA6BEA" w:rsidP="00AF212C">
            <w:pPr>
              <w:spacing w:after="120" w:line="240" w:lineRule="auto"/>
              <w:jc w:val="both"/>
              <w:rPr>
                <w:rFonts w:ascii="Times New Roman" w:hAnsi="Times New Roman"/>
                <w:sz w:val="24"/>
                <w:szCs w:val="24"/>
              </w:rPr>
            </w:pPr>
            <w:r w:rsidRPr="005B49B4">
              <w:rPr>
                <w:rFonts w:ascii="Times New Roman" w:hAnsi="Times New Roman"/>
                <w:sz w:val="24"/>
                <w:szCs w:val="24"/>
              </w:rPr>
              <w:t>3.4.</w:t>
            </w:r>
            <w:r w:rsidR="0026575D">
              <w:rPr>
                <w:rFonts w:ascii="Times New Roman" w:hAnsi="Times New Roman"/>
                <w:sz w:val="24"/>
                <w:szCs w:val="24"/>
              </w:rPr>
              <w:t xml:space="preserve"> </w:t>
            </w:r>
            <w:r w:rsidRPr="005B49B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повністю усвідомлюють зміст Тендерної документації та вимоги, викладені Замовником при підготовці цієї закупівлі.</w:t>
            </w:r>
          </w:p>
          <w:p w:rsidR="00FA6BEA" w:rsidRPr="005B49B4" w:rsidRDefault="00FA6BEA" w:rsidP="00ED72D4">
            <w:pPr>
              <w:spacing w:before="120" w:after="0" w:line="240" w:lineRule="auto"/>
              <w:jc w:val="both"/>
              <w:rPr>
                <w:rFonts w:ascii="Times New Roman" w:hAnsi="Times New Roman"/>
                <w:sz w:val="24"/>
                <w:szCs w:val="24"/>
              </w:rPr>
            </w:pPr>
            <w:r w:rsidRPr="005B49B4">
              <w:rPr>
                <w:rFonts w:ascii="Times New Roman" w:hAnsi="Times New Roman"/>
                <w:sz w:val="24"/>
                <w:szCs w:val="24"/>
              </w:rPr>
              <w:t xml:space="preserve">3.5.Учасник, який подав тендерну пропозицію і не відкликав її  у встановленому порядку, вважається таким, що повністю, без будь-яких умов та застережень погодився з усіма без винятку умовами і положеннями, які передбачені Тендерною </w:t>
            </w:r>
            <w:r w:rsidRPr="005B49B4">
              <w:rPr>
                <w:rFonts w:ascii="Times New Roman" w:hAnsi="Times New Roman"/>
                <w:sz w:val="24"/>
                <w:szCs w:val="24"/>
              </w:rPr>
              <w:lastRenderedPageBreak/>
              <w:t xml:space="preserve">документацією, в тому числі Додатками до неї, у редакції, що є чинною на момент закінчення строку подання тендерних пропозицій. </w:t>
            </w:r>
          </w:p>
          <w:p w:rsidR="00FA6BEA" w:rsidRPr="005B49B4" w:rsidRDefault="00FA6BEA" w:rsidP="00ED72D4">
            <w:pPr>
              <w:spacing w:before="120" w:after="0" w:line="240" w:lineRule="auto"/>
              <w:jc w:val="both"/>
              <w:rPr>
                <w:rFonts w:ascii="Times New Roman" w:hAnsi="Times New Roman"/>
                <w:sz w:val="24"/>
                <w:szCs w:val="24"/>
              </w:rPr>
            </w:pPr>
            <w:r w:rsidRPr="005B49B4">
              <w:rPr>
                <w:rFonts w:ascii="Times New Roman" w:hAnsi="Times New Roman"/>
                <w:sz w:val="24"/>
                <w:szCs w:val="24"/>
              </w:rPr>
              <w:t>3.6.Неспроможність подати всю інформацію, що вимагається Тендерною документацією або подання тендерної пропозиції, яка не відповідає усім умовам Тендерної документації, відноситься на безумовний ризик учасника та має наслідком відхилення такої тендерної пропозиції.</w:t>
            </w:r>
          </w:p>
          <w:p w:rsidR="00FA6BEA" w:rsidRPr="005B49B4" w:rsidRDefault="00FA6BEA" w:rsidP="005B49B4">
            <w:pPr>
              <w:spacing w:after="0" w:line="240" w:lineRule="auto"/>
              <w:jc w:val="both"/>
              <w:rPr>
                <w:rFonts w:ascii="Times New Roman" w:hAnsi="Times New Roman"/>
                <w:sz w:val="24"/>
                <w:szCs w:val="24"/>
              </w:rPr>
            </w:pPr>
            <w:bookmarkStart w:id="16" w:name="_Ref474623195"/>
            <w:r w:rsidRPr="002676B5">
              <w:rPr>
                <w:rFonts w:ascii="Times New Roman" w:hAnsi="Times New Roman"/>
                <w:sz w:val="24"/>
                <w:szCs w:val="24"/>
              </w:rPr>
              <w:t>3.</w:t>
            </w:r>
            <w:r w:rsidR="0026575D">
              <w:rPr>
                <w:rFonts w:ascii="Times New Roman" w:hAnsi="Times New Roman"/>
                <w:sz w:val="24"/>
                <w:szCs w:val="24"/>
              </w:rPr>
              <w:t>7</w:t>
            </w:r>
            <w:r w:rsidRPr="002676B5">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End w:id="16"/>
          </w:p>
          <w:p w:rsidR="00FA6BEA" w:rsidRPr="005B49B4" w:rsidRDefault="00FA6BEA" w:rsidP="005B49B4">
            <w:pPr>
              <w:spacing w:after="0" w:line="240" w:lineRule="auto"/>
              <w:rPr>
                <w:rFonts w:ascii="Times New Roman" w:hAnsi="Times New Roman"/>
                <w:sz w:val="24"/>
                <w:szCs w:val="24"/>
              </w:rPr>
            </w:pPr>
            <w:r w:rsidRPr="005B49B4">
              <w:rPr>
                <w:rFonts w:ascii="Times New Roman" w:hAnsi="Times New Roman"/>
                <w:sz w:val="24"/>
                <w:szCs w:val="24"/>
              </w:rPr>
              <w:t>3.</w:t>
            </w:r>
            <w:r w:rsidR="0026575D">
              <w:rPr>
                <w:rFonts w:ascii="Times New Roman" w:hAnsi="Times New Roman"/>
                <w:sz w:val="24"/>
                <w:szCs w:val="24"/>
              </w:rPr>
              <w:t>8</w:t>
            </w:r>
            <w:r w:rsidRPr="005B49B4">
              <w:rPr>
                <w:rFonts w:ascii="Times New Roman" w:hAnsi="Times New Roman"/>
                <w:sz w:val="24"/>
                <w:szCs w:val="24"/>
              </w:rPr>
              <w:t>.У випадках, якщо учасник або переможець процедури закупівлі не зобов’язаний складати / оформляти / отримувати / подавати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будь-який із документів, подання яких вимагається умовами Тендерної документації, учасник повинен надати лист-роз’яснення в довільній формі, за підписом уповноваженої посадової особи учасника / переможця процедури закупівлі, в якому зазначає законодавчі чи інші правові підстави ненадання відповідних документів.</w:t>
            </w:r>
          </w:p>
          <w:p w:rsidR="00FA6BEA" w:rsidRPr="005B49B4" w:rsidRDefault="00FA6BEA" w:rsidP="00ED72D4">
            <w:pPr>
              <w:suppressAutoHyphens/>
              <w:spacing w:after="0" w:line="240" w:lineRule="auto"/>
              <w:jc w:val="both"/>
              <w:textAlignment w:val="baseline"/>
              <w:rPr>
                <w:rFonts w:ascii="Times New Roman" w:hAnsi="Times New Roman"/>
                <w:sz w:val="24"/>
                <w:szCs w:val="24"/>
              </w:rPr>
            </w:pPr>
            <w:r w:rsidRPr="005B49B4">
              <w:rPr>
                <w:rFonts w:ascii="Times New Roman" w:hAnsi="Times New Roman"/>
                <w:sz w:val="24"/>
                <w:szCs w:val="24"/>
              </w:rPr>
              <w:t>3.</w:t>
            </w:r>
            <w:r w:rsidR="0026575D">
              <w:rPr>
                <w:rFonts w:ascii="Times New Roman" w:hAnsi="Times New Roman"/>
                <w:sz w:val="24"/>
                <w:szCs w:val="24"/>
              </w:rPr>
              <w:t>9</w:t>
            </w:r>
            <w:r w:rsidRPr="005B49B4">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A6BEA" w:rsidRPr="007E40B8" w:rsidRDefault="00FA6BEA" w:rsidP="00ED72D4">
            <w:pPr>
              <w:tabs>
                <w:tab w:val="left" w:pos="228"/>
              </w:tabs>
              <w:spacing w:after="0" w:line="240" w:lineRule="auto"/>
              <w:ind w:right="127"/>
              <w:jc w:val="both"/>
              <w:rPr>
                <w:rFonts w:ascii="Times New Roman" w:hAnsi="Times New Roman"/>
                <w:sz w:val="24"/>
                <w:szCs w:val="24"/>
              </w:rPr>
            </w:pPr>
            <w:r w:rsidRPr="007E40B8">
              <w:rPr>
                <w:rFonts w:ascii="Times New Roman" w:hAnsi="Times New Roman"/>
                <w:sz w:val="24"/>
                <w:szCs w:val="24"/>
              </w:rPr>
              <w:t>3.1</w:t>
            </w:r>
            <w:r w:rsidR="0026575D">
              <w:rPr>
                <w:rFonts w:ascii="Times New Roman" w:hAnsi="Times New Roman"/>
                <w:sz w:val="24"/>
                <w:szCs w:val="24"/>
              </w:rPr>
              <w:t>0</w:t>
            </w:r>
            <w:r w:rsidRPr="007E40B8">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BEA" w:rsidRPr="005B49B4" w:rsidRDefault="00FA6BEA" w:rsidP="00ED72D4">
            <w:pPr>
              <w:suppressAutoHyphens/>
              <w:spacing w:after="0" w:line="240" w:lineRule="auto"/>
              <w:jc w:val="both"/>
              <w:textAlignment w:val="baseline"/>
              <w:rPr>
                <w:rFonts w:ascii="Times New Roman" w:hAnsi="Times New Roman"/>
                <w:sz w:val="24"/>
                <w:szCs w:val="24"/>
              </w:rPr>
            </w:pPr>
            <w:r w:rsidRPr="005B49B4">
              <w:rPr>
                <w:rFonts w:ascii="Times New Roman" w:hAnsi="Times New Roman"/>
                <w:sz w:val="24"/>
                <w:szCs w:val="24"/>
              </w:rPr>
              <w:t>3.1</w:t>
            </w:r>
            <w:r w:rsidR="0026575D">
              <w:rPr>
                <w:rFonts w:ascii="Times New Roman" w:hAnsi="Times New Roman"/>
                <w:sz w:val="24"/>
                <w:szCs w:val="24"/>
              </w:rPr>
              <w:t>1</w:t>
            </w:r>
            <w:r w:rsidRPr="005B49B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вимоги замовника),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FA6BEA" w:rsidRPr="005B49B4" w:rsidRDefault="00FA6BEA" w:rsidP="00ED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sidRPr="005B49B4">
              <w:rPr>
                <w:rFonts w:ascii="Times New Roman" w:hAnsi="Times New Roman"/>
                <w:sz w:val="24"/>
                <w:szCs w:val="24"/>
              </w:rPr>
              <w:t>3.12. 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FA6BEA" w:rsidRPr="004A3F8F" w:rsidRDefault="00FA6BEA" w:rsidP="0026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i/>
                <w:sz w:val="24"/>
                <w:szCs w:val="24"/>
              </w:rPr>
            </w:pPr>
            <w:r w:rsidRPr="005B49B4">
              <w:rPr>
                <w:rFonts w:ascii="Times New Roman" w:hAnsi="Times New Roman"/>
                <w:i/>
                <w:sz w:val="24"/>
                <w:szCs w:val="24"/>
              </w:rPr>
              <w:t xml:space="preserve">За підроблення документів, печаток, штампів та бланків, чи використання підроблених документів, печаток, штампів, </w:t>
            </w:r>
            <w:r w:rsidRPr="005B49B4">
              <w:rPr>
                <w:rFonts w:ascii="Times New Roman" w:hAnsi="Times New Roman"/>
                <w:i/>
                <w:sz w:val="24"/>
                <w:szCs w:val="24"/>
              </w:rPr>
              <w:lastRenderedPageBreak/>
              <w:t>учасник торгів несе кримінальну відповідальність згідно статті 358 Кримінального Кодексу України.</w:t>
            </w:r>
          </w:p>
        </w:tc>
      </w:tr>
      <w:tr w:rsidR="00B4783E" w:rsidRPr="007E40B8" w:rsidTr="00013980">
        <w:trPr>
          <w:trHeight w:val="699"/>
          <w:jc w:val="center"/>
        </w:trPr>
        <w:tc>
          <w:tcPr>
            <w:tcW w:w="576" w:type="dxa"/>
          </w:tcPr>
          <w:p w:rsidR="00B4783E" w:rsidRDefault="00B4783E" w:rsidP="00B4783E">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w:t>
            </w:r>
          </w:p>
        </w:tc>
        <w:tc>
          <w:tcPr>
            <w:tcW w:w="2538" w:type="dxa"/>
          </w:tcPr>
          <w:p w:rsidR="00B4783E" w:rsidRDefault="00B4783E" w:rsidP="00B4783E">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Відхилення тендерних пропозицій</w:t>
            </w:r>
          </w:p>
        </w:tc>
        <w:tc>
          <w:tcPr>
            <w:tcW w:w="6876" w:type="dxa"/>
          </w:tcPr>
          <w:p w:rsidR="00B4783E" w:rsidRPr="00703122" w:rsidRDefault="00B4783E" w:rsidP="00B4783E">
            <w:pPr>
              <w:widowControl w:val="0"/>
              <w:pBdr>
                <w:top w:val="nil"/>
                <w:left w:val="nil"/>
                <w:bottom w:val="nil"/>
                <w:right w:val="nil"/>
                <w:between w:val="nil"/>
              </w:pBd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4.1. </w:t>
            </w:r>
            <w:r w:rsidRPr="00703122">
              <w:rPr>
                <w:rFonts w:ascii="Times New Roman" w:hAnsi="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703122">
              <w:rPr>
                <w:rFonts w:ascii="Times New Roman" w:hAnsi="Times New Roman"/>
                <w:color w:val="000000"/>
                <w:sz w:val="24"/>
                <w:szCs w:val="24"/>
              </w:rPr>
              <w:t>закупівель</w:t>
            </w:r>
            <w:proofErr w:type="spellEnd"/>
            <w:r w:rsidRPr="00703122">
              <w:rPr>
                <w:rFonts w:ascii="Times New Roman" w:hAnsi="Times New Roman"/>
                <w:color w:val="000000"/>
                <w:sz w:val="24"/>
                <w:szCs w:val="24"/>
              </w:rPr>
              <w:t xml:space="preserve"> у разі, коли:</w:t>
            </w:r>
          </w:p>
          <w:p w:rsidR="00B4783E" w:rsidRPr="00703122" w:rsidRDefault="00B4783E" w:rsidP="00B41A4D">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1) учасник процедури закупівлі:</w:t>
            </w:r>
          </w:p>
          <w:p w:rsidR="00B4783E" w:rsidRPr="00703122" w:rsidRDefault="00B4783E" w:rsidP="00B41A4D">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підпадає під підстави, встановлені пунктом 47 цих особливостей;</w:t>
            </w:r>
          </w:p>
          <w:p w:rsidR="00B4783E" w:rsidRPr="00703122" w:rsidRDefault="00B4783E" w:rsidP="00B41A4D">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4783E" w:rsidRPr="00703122" w:rsidRDefault="00B4783E" w:rsidP="00B41A4D">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783E" w:rsidRPr="00703122" w:rsidRDefault="00B4783E" w:rsidP="00B41A4D">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3122">
              <w:rPr>
                <w:rFonts w:ascii="Times New Roman" w:hAnsi="Times New Roman"/>
                <w:color w:val="000000"/>
                <w:sz w:val="24"/>
                <w:szCs w:val="24"/>
              </w:rPr>
              <w:t>невідповідностей</w:t>
            </w:r>
            <w:proofErr w:type="spellEnd"/>
            <w:r w:rsidRPr="00703122">
              <w:rPr>
                <w:rFonts w:ascii="Times New Roman" w:hAnsi="Times New Roman"/>
                <w:color w:val="000000"/>
                <w:sz w:val="24"/>
                <w:szCs w:val="24"/>
              </w:rPr>
              <w:t xml:space="preserve">, протягом 24 годин з моменту розміщення замовником в електронній системі </w:t>
            </w:r>
            <w:proofErr w:type="spellStart"/>
            <w:r w:rsidRPr="00703122">
              <w:rPr>
                <w:rFonts w:ascii="Times New Roman" w:hAnsi="Times New Roman"/>
                <w:color w:val="000000"/>
                <w:sz w:val="24"/>
                <w:szCs w:val="24"/>
              </w:rPr>
              <w:t>закупівель</w:t>
            </w:r>
            <w:proofErr w:type="spellEnd"/>
            <w:r w:rsidRPr="00703122">
              <w:rPr>
                <w:rFonts w:ascii="Times New Roman" w:hAnsi="Times New Roman"/>
                <w:color w:val="000000"/>
                <w:sz w:val="24"/>
                <w:szCs w:val="24"/>
              </w:rPr>
              <w:t xml:space="preserve"> повідомлення з вимогою про усунення таких </w:t>
            </w:r>
            <w:proofErr w:type="spellStart"/>
            <w:r w:rsidRPr="00703122">
              <w:rPr>
                <w:rFonts w:ascii="Times New Roman" w:hAnsi="Times New Roman"/>
                <w:color w:val="000000"/>
                <w:sz w:val="24"/>
                <w:szCs w:val="24"/>
              </w:rPr>
              <w:t>невідповідностей</w:t>
            </w:r>
            <w:proofErr w:type="spellEnd"/>
            <w:r w:rsidRPr="00703122">
              <w:rPr>
                <w:rFonts w:ascii="Times New Roman" w:hAnsi="Times New Roman"/>
                <w:color w:val="000000"/>
                <w:sz w:val="24"/>
                <w:szCs w:val="24"/>
              </w:rPr>
              <w:t>;</w:t>
            </w:r>
          </w:p>
          <w:p w:rsidR="00B4783E" w:rsidRPr="00703122" w:rsidRDefault="00B4783E" w:rsidP="00B41A4D">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4783E" w:rsidRPr="00703122" w:rsidRDefault="00B4783E" w:rsidP="00B41A4D">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 xml:space="preserve">визначив конфіденційною інформацію, що не може бути визначена як конфіденційна відповідно до вимог абзацу другого пункту 40 Особливостей </w:t>
            </w:r>
            <w:proofErr w:type="spellStart"/>
            <w:r w:rsidRPr="00703122">
              <w:rPr>
                <w:rFonts w:ascii="Times New Roman" w:hAnsi="Times New Roman"/>
                <w:color w:val="000000"/>
                <w:sz w:val="24"/>
                <w:szCs w:val="24"/>
              </w:rPr>
              <w:t>особливостей</w:t>
            </w:r>
            <w:proofErr w:type="spellEnd"/>
            <w:r w:rsidRPr="00703122">
              <w:rPr>
                <w:rFonts w:ascii="Times New Roman" w:hAnsi="Times New Roman"/>
                <w:color w:val="000000"/>
                <w:sz w:val="24"/>
                <w:szCs w:val="24"/>
              </w:rPr>
              <w:t>;</w:t>
            </w:r>
          </w:p>
          <w:p w:rsidR="00B4783E" w:rsidRPr="00B41A4D" w:rsidRDefault="00B4783E" w:rsidP="00B41A4D">
            <w:pPr>
              <w:pStyle w:val="rvps2"/>
              <w:pBdr>
                <w:top w:val="nil"/>
                <w:left w:val="nil"/>
                <w:bottom w:val="nil"/>
                <w:right w:val="nil"/>
                <w:between w:val="nil"/>
              </w:pBdr>
              <w:shd w:val="clear" w:color="auto" w:fill="FFFFFF"/>
              <w:tabs>
                <w:tab w:val="left" w:pos="598"/>
              </w:tabs>
              <w:spacing w:before="0" w:beforeAutospacing="0" w:after="0" w:afterAutospacing="0"/>
              <w:ind w:firstLine="448"/>
              <w:jc w:val="both"/>
              <w:rPr>
                <w:spacing w:val="-6"/>
                <w:lang w:val="uk-UA" w:eastAsia="uk-UA"/>
              </w:rPr>
            </w:pPr>
            <w:r w:rsidRPr="008C2E9A">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2E9A">
              <w:rPr>
                <w:color w:val="000000"/>
                <w:lang w:val="uk-UA"/>
              </w:rPr>
              <w:t>бенефіціарним</w:t>
            </w:r>
            <w:proofErr w:type="spellEnd"/>
            <w:r w:rsidRPr="008C2E9A">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B41A4D">
              <w:rPr>
                <w:spacing w:val="-6"/>
                <w:lang w:val="uk-UA" w:eastAsia="uk-UA"/>
              </w:rPr>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1A4D">
              <w:rPr>
                <w:spacing w:val="-6"/>
                <w:lang w:val="uk-UA" w:eastAsia="uk-UA"/>
              </w:rPr>
              <w:t>закупівель</w:t>
            </w:r>
            <w:proofErr w:type="spellEnd"/>
            <w:r w:rsidRPr="00B41A4D">
              <w:rPr>
                <w:spacing w:val="-6"/>
                <w:lang w:val="uk-UA" w:eastAsia="uk-UA"/>
              </w:rPr>
              <w:t xml:space="preserve"> товарів, робіт і послуг для замовників, передбачених </w:t>
            </w:r>
            <w:r w:rsidRPr="00B41A4D">
              <w:rPr>
                <w:spacing w:val="-6"/>
                <w:lang w:val="uk-UA" w:eastAsia="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783E" w:rsidRPr="00B41A4D" w:rsidRDefault="00B4783E" w:rsidP="00B41A4D">
            <w:pPr>
              <w:pStyle w:val="rvps2"/>
              <w:pBdr>
                <w:top w:val="nil"/>
                <w:left w:val="nil"/>
                <w:bottom w:val="nil"/>
                <w:right w:val="nil"/>
                <w:between w:val="nil"/>
              </w:pBdr>
              <w:shd w:val="clear" w:color="auto" w:fill="FFFFFF"/>
              <w:tabs>
                <w:tab w:val="left" w:pos="598"/>
              </w:tabs>
              <w:spacing w:before="0" w:beforeAutospacing="0" w:after="0" w:afterAutospacing="0"/>
              <w:ind w:firstLine="448"/>
              <w:jc w:val="both"/>
              <w:rPr>
                <w:spacing w:val="-6"/>
                <w:lang w:val="uk-UA" w:eastAsia="uk-UA"/>
              </w:rPr>
            </w:pPr>
            <w:r w:rsidRPr="00B41A4D">
              <w:rPr>
                <w:spacing w:val="-6"/>
                <w:lang w:val="uk-UA" w:eastAsia="uk-UA"/>
              </w:rPr>
              <w:t>2) тендерна пропозиція:</w:t>
            </w:r>
          </w:p>
          <w:p w:rsidR="00B4783E" w:rsidRPr="00B41A4D" w:rsidRDefault="00B4783E" w:rsidP="00B41A4D">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4783E" w:rsidRPr="00B41A4D" w:rsidRDefault="00B4783E" w:rsidP="00B41A4D">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є такою, строк дії якої закінчився;</w:t>
            </w:r>
          </w:p>
          <w:p w:rsidR="00B4783E" w:rsidRPr="00B41A4D" w:rsidRDefault="00B4783E" w:rsidP="00B41A4D">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w:t>
            </w:r>
            <w:r w:rsidRPr="008C2E9A">
              <w:rPr>
                <w:color w:val="000000"/>
                <w:lang w:val="uk-UA"/>
              </w:rPr>
              <w:t xml:space="preserve"> документації не зазначив про прийняття до розгляду тендерної пропозиції, ціна </w:t>
            </w:r>
            <w:r w:rsidRPr="00B41A4D">
              <w:rPr>
                <w:spacing w:val="-6"/>
                <w:lang w:val="uk-UA" w:eastAsia="uk-UA"/>
              </w:rPr>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783E" w:rsidRPr="00B41A4D" w:rsidRDefault="00B4783E" w:rsidP="00B41A4D">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B4783E" w:rsidRPr="00B41A4D" w:rsidRDefault="00B4783E" w:rsidP="00B41A4D">
            <w:pPr>
              <w:pStyle w:val="rvps2"/>
              <w:pBdr>
                <w:top w:val="nil"/>
                <w:left w:val="nil"/>
                <w:bottom w:val="nil"/>
                <w:right w:val="nil"/>
                <w:between w:val="nil"/>
              </w:pBdr>
              <w:shd w:val="clear" w:color="auto" w:fill="FFFFFF"/>
              <w:tabs>
                <w:tab w:val="left" w:pos="598"/>
              </w:tabs>
              <w:spacing w:before="0" w:beforeAutospacing="0" w:after="0" w:afterAutospacing="0"/>
              <w:ind w:firstLine="448"/>
              <w:jc w:val="both"/>
              <w:rPr>
                <w:spacing w:val="-6"/>
                <w:lang w:val="uk-UA" w:eastAsia="uk-UA"/>
              </w:rPr>
            </w:pPr>
            <w:r w:rsidRPr="00B41A4D">
              <w:rPr>
                <w:spacing w:val="-6"/>
                <w:lang w:val="uk-UA" w:eastAsia="uk-UA"/>
              </w:rPr>
              <w:t>3) переможець процедури закупівлі:</w:t>
            </w:r>
          </w:p>
          <w:p w:rsidR="00B4783E" w:rsidRPr="00B41A4D" w:rsidRDefault="00B4783E" w:rsidP="00B41A4D">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4783E" w:rsidRPr="00B41A4D" w:rsidRDefault="00B4783E" w:rsidP="00B41A4D">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41A4D" w:rsidRPr="00B41A4D" w:rsidRDefault="00B4783E" w:rsidP="00B41A4D">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не надав забезпечення виконання договору про закупівлю, якщо таке забезпечення вимагалося замовником;</w:t>
            </w:r>
          </w:p>
          <w:p w:rsidR="00B4783E" w:rsidRPr="00B41A4D" w:rsidRDefault="00B4783E" w:rsidP="00B41A4D">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bookmarkStart w:id="17" w:name="n332"/>
            <w:bookmarkStart w:id="18" w:name="n154"/>
            <w:bookmarkEnd w:id="17"/>
            <w:bookmarkEnd w:id="18"/>
          </w:p>
          <w:p w:rsidR="00B41A4D" w:rsidRPr="00B41A4D" w:rsidRDefault="00B4783E" w:rsidP="00B41A4D">
            <w:pPr>
              <w:pStyle w:val="rvps2"/>
              <w:shd w:val="clear" w:color="auto" w:fill="FFFFFF"/>
              <w:tabs>
                <w:tab w:val="left" w:pos="598"/>
              </w:tabs>
              <w:spacing w:before="0" w:beforeAutospacing="0" w:after="0" w:afterAutospacing="0"/>
              <w:ind w:firstLine="448"/>
              <w:jc w:val="both"/>
              <w:rPr>
                <w:spacing w:val="-6"/>
                <w:lang w:val="uk-UA" w:eastAsia="uk-UA"/>
              </w:rPr>
            </w:pPr>
            <w:r w:rsidRPr="00B41A4D">
              <w:rPr>
                <w:spacing w:val="-6"/>
                <w:lang w:val="uk-UA" w:eastAsia="uk-UA"/>
              </w:rPr>
              <w:t xml:space="preserve">4.2. Замовник може відхилити тендерну пропозицію із зазначенням аргументації в електронній системі </w:t>
            </w:r>
            <w:proofErr w:type="spellStart"/>
            <w:r w:rsidRPr="00B41A4D">
              <w:rPr>
                <w:spacing w:val="-6"/>
                <w:lang w:val="uk-UA" w:eastAsia="uk-UA"/>
              </w:rPr>
              <w:t>закупівель</w:t>
            </w:r>
            <w:proofErr w:type="spellEnd"/>
            <w:r w:rsidRPr="00B41A4D">
              <w:rPr>
                <w:spacing w:val="-6"/>
                <w:lang w:val="uk-UA" w:eastAsia="uk-UA"/>
              </w:rPr>
              <w:t xml:space="preserve"> у разі, коли:</w:t>
            </w:r>
            <w:bookmarkStart w:id="19" w:name="n155"/>
            <w:bookmarkEnd w:id="19"/>
          </w:p>
          <w:p w:rsidR="00B4783E" w:rsidRPr="00B41A4D" w:rsidRDefault="00B4783E" w:rsidP="00B41A4D">
            <w:pPr>
              <w:pStyle w:val="rvps2"/>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1)учасник процедури закупівлі надав неналежне</w:t>
            </w:r>
            <w:r w:rsidRPr="008C2E9A">
              <w:rPr>
                <w:rFonts w:eastAsiaTheme="minorHAnsi"/>
                <w:color w:val="000000"/>
                <w:lang w:val="uk-UA" w:eastAsia="uk-UA"/>
              </w:rPr>
              <w:t xml:space="preserve"> </w:t>
            </w:r>
            <w:r w:rsidRPr="00B41A4D">
              <w:rPr>
                <w:spacing w:val="-6"/>
                <w:lang w:val="uk-UA" w:eastAsia="uk-UA"/>
              </w:rPr>
              <w:t>обґрунтування щодо ціни або вартості відповідних товарів, робіт чи послуг тендерної пропозиції, що є аномально низькою;</w:t>
            </w:r>
          </w:p>
          <w:p w:rsidR="00B4783E" w:rsidRPr="008C2E9A" w:rsidRDefault="00B4783E" w:rsidP="00B41A4D">
            <w:pPr>
              <w:pStyle w:val="rvps2"/>
              <w:shd w:val="clear" w:color="auto" w:fill="FFFFFF"/>
              <w:spacing w:before="0" w:beforeAutospacing="0" w:after="0" w:afterAutospacing="0"/>
              <w:jc w:val="both"/>
              <w:rPr>
                <w:rFonts w:eastAsiaTheme="minorHAnsi"/>
                <w:color w:val="000000"/>
                <w:lang w:val="uk-UA" w:eastAsia="uk-UA"/>
              </w:rPr>
            </w:pPr>
            <w:bookmarkStart w:id="20" w:name="n156"/>
            <w:bookmarkEnd w:id="20"/>
            <w:r w:rsidRPr="00B41A4D">
              <w:rPr>
                <w:spacing w:val="-6"/>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w:t>
            </w:r>
            <w:r w:rsidRPr="008C2E9A">
              <w:rPr>
                <w:rFonts w:eastAsiaTheme="minorHAnsi"/>
                <w:color w:val="000000"/>
                <w:lang w:val="uk-UA" w:eastAsia="uk-UA"/>
              </w:rPr>
              <w:t xml:space="preserve"> учасника санкції (рішення суду або факт добровільної сплати штрафу, або відшкодування збитків).</w:t>
            </w:r>
          </w:p>
          <w:p w:rsidR="00B4783E" w:rsidRPr="00B41A4D" w:rsidRDefault="00B4783E" w:rsidP="00B4783E">
            <w:pPr>
              <w:spacing w:after="0" w:line="240" w:lineRule="auto"/>
              <w:ind w:firstLine="313"/>
              <w:jc w:val="both"/>
              <w:rPr>
                <w:rFonts w:ascii="Times New Roman" w:hAnsi="Times New Roman"/>
                <w:spacing w:val="-6"/>
                <w:sz w:val="24"/>
                <w:szCs w:val="24"/>
              </w:rPr>
            </w:pPr>
            <w:r>
              <w:rPr>
                <w:rFonts w:ascii="Times New Roman" w:hAnsi="Times New Roman"/>
                <w:color w:val="000000"/>
                <w:sz w:val="24"/>
                <w:szCs w:val="24"/>
              </w:rPr>
              <w:t>4.3.</w:t>
            </w:r>
            <w:r w:rsidRPr="00B62AF8">
              <w:rPr>
                <w:rFonts w:ascii="Times New Roman" w:hAnsi="Times New Roman"/>
                <w:color w:val="000000"/>
                <w:sz w:val="24"/>
                <w:szCs w:val="24"/>
              </w:rPr>
              <w:t xml:space="preserve"> </w:t>
            </w:r>
            <w:r w:rsidRPr="00B41A4D">
              <w:rPr>
                <w:rFonts w:ascii="Times New Roman" w:hAnsi="Times New Roman"/>
                <w:spacing w:val="-6"/>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1A4D">
              <w:rPr>
                <w:rFonts w:ascii="Times New Roman" w:hAnsi="Times New Roman"/>
                <w:spacing w:val="-6"/>
                <w:sz w:val="24"/>
                <w:szCs w:val="24"/>
              </w:rPr>
              <w:t>закупівель</w:t>
            </w:r>
            <w:proofErr w:type="spellEnd"/>
            <w:r w:rsidRPr="00B41A4D">
              <w:rPr>
                <w:rFonts w:ascii="Times New Roman" w:hAnsi="Times New Roman"/>
                <w:spacing w:val="-6"/>
                <w:sz w:val="24"/>
                <w:szCs w:val="24"/>
              </w:rPr>
              <w:t xml:space="preserve"> та автоматично надсилається учаснику процедури </w:t>
            </w:r>
            <w:r w:rsidRPr="00B41A4D">
              <w:rPr>
                <w:rFonts w:ascii="Times New Roman" w:hAnsi="Times New Roman"/>
                <w:spacing w:val="-6"/>
                <w:sz w:val="24"/>
                <w:szCs w:val="24"/>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B41A4D">
              <w:rPr>
                <w:rFonts w:ascii="Times New Roman" w:hAnsi="Times New Roman"/>
                <w:spacing w:val="-6"/>
                <w:sz w:val="24"/>
                <w:szCs w:val="24"/>
              </w:rPr>
              <w:t>закупівель</w:t>
            </w:r>
            <w:proofErr w:type="spellEnd"/>
            <w:r w:rsidRPr="00B41A4D">
              <w:rPr>
                <w:rFonts w:ascii="Times New Roman" w:hAnsi="Times New Roman"/>
                <w:spacing w:val="-6"/>
                <w:sz w:val="24"/>
                <w:szCs w:val="24"/>
              </w:rPr>
              <w:t>.</w:t>
            </w:r>
          </w:p>
          <w:p w:rsidR="00B4783E" w:rsidRPr="00B62AF8" w:rsidRDefault="00B4783E" w:rsidP="00B4783E">
            <w:pPr>
              <w:spacing w:after="0" w:line="240" w:lineRule="auto"/>
              <w:ind w:firstLine="313"/>
              <w:jc w:val="both"/>
              <w:rPr>
                <w:rFonts w:ascii="Times New Roman" w:hAnsi="Times New Roman"/>
                <w:spacing w:val="-6"/>
                <w:sz w:val="24"/>
                <w:szCs w:val="24"/>
              </w:rPr>
            </w:pPr>
            <w:r>
              <w:rPr>
                <w:rFonts w:ascii="Times New Roman" w:hAnsi="Times New Roman"/>
                <w:spacing w:val="-6"/>
                <w:sz w:val="24"/>
                <w:szCs w:val="24"/>
              </w:rPr>
              <w:t>4.4.</w:t>
            </w:r>
            <w:r w:rsidRPr="00B62AF8">
              <w:rPr>
                <w:rFonts w:ascii="Times New Roman" w:hAnsi="Times New Roman"/>
                <w:spacing w:val="-6"/>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62AF8">
              <w:rPr>
                <w:rFonts w:ascii="Times New Roman" w:hAnsi="Times New Roman"/>
                <w:spacing w:val="-6"/>
                <w:sz w:val="24"/>
                <w:szCs w:val="24"/>
              </w:rPr>
              <w:t>закупівель</w:t>
            </w:r>
            <w:proofErr w:type="spellEnd"/>
            <w:r w:rsidRPr="00B62AF8">
              <w:rPr>
                <w:rFonts w:ascii="Times New Roman" w:hAnsi="Times New Roman"/>
                <w:spacing w:val="-6"/>
                <w:sz w:val="24"/>
                <w:szCs w:val="24"/>
              </w:rPr>
              <w:t xml:space="preserve">, але до моменту оприлюднення договору про закупівлю в електронній системі </w:t>
            </w:r>
            <w:proofErr w:type="spellStart"/>
            <w:r w:rsidRPr="00B62AF8">
              <w:rPr>
                <w:rFonts w:ascii="Times New Roman" w:hAnsi="Times New Roman"/>
                <w:spacing w:val="-6"/>
                <w:sz w:val="24"/>
                <w:szCs w:val="24"/>
              </w:rPr>
              <w:t>закупівель</w:t>
            </w:r>
            <w:proofErr w:type="spellEnd"/>
            <w:r w:rsidRPr="00B62AF8">
              <w:rPr>
                <w:rFonts w:ascii="Times New Roman" w:hAnsi="Times New Roman"/>
                <w:spacing w:val="-6"/>
                <w:sz w:val="24"/>
                <w:szCs w:val="24"/>
              </w:rPr>
              <w:t xml:space="preserve"> відповідно до статті 10 Закону.</w:t>
            </w:r>
          </w:p>
          <w:p w:rsidR="00B4783E" w:rsidRPr="00B62AF8" w:rsidRDefault="00B4783E" w:rsidP="008D584C">
            <w:pPr>
              <w:spacing w:after="0" w:line="240" w:lineRule="auto"/>
              <w:ind w:firstLine="313"/>
              <w:jc w:val="both"/>
              <w:rPr>
                <w:rFonts w:ascii="Times New Roman" w:hAnsi="Times New Roman"/>
                <w:spacing w:val="-6"/>
                <w:sz w:val="24"/>
                <w:szCs w:val="24"/>
              </w:rPr>
            </w:pPr>
            <w:r>
              <w:rPr>
                <w:rFonts w:ascii="Times New Roman" w:hAnsi="Times New Roman"/>
                <w:spacing w:val="-6"/>
                <w:sz w:val="24"/>
                <w:szCs w:val="24"/>
              </w:rPr>
              <w:t>4.5</w:t>
            </w:r>
            <w:r w:rsidRPr="00B62AF8">
              <w:rPr>
                <w:rFonts w:ascii="Times New Roman" w:hAnsi="Times New Roman"/>
                <w:spacing w:val="-6"/>
                <w:sz w:val="24"/>
                <w:szCs w:val="24"/>
              </w:rPr>
              <w:t xml:space="preserve">. Замовник зобов’язаний відхилити тендерну пропозицію переможця процедури закупівлі в разі, коли наявні підстави, визначені </w:t>
            </w:r>
            <w:r w:rsidRPr="00703122">
              <w:rPr>
                <w:rFonts w:ascii="Times New Roman" w:hAnsi="Times New Roman"/>
                <w:spacing w:val="-6"/>
                <w:sz w:val="24"/>
                <w:szCs w:val="24"/>
              </w:rPr>
              <w:t>пунктом 47 Особливостей</w:t>
            </w:r>
            <w:r w:rsidRPr="00B62AF8">
              <w:rPr>
                <w:rFonts w:ascii="Times New Roman" w:hAnsi="Times New Roman"/>
                <w:spacing w:val="-6"/>
                <w:sz w:val="24"/>
                <w:szCs w:val="24"/>
              </w:rPr>
              <w:t>.</w:t>
            </w:r>
            <w:r>
              <w:rPr>
                <w:rFonts w:ascii="Times New Roman" w:hAnsi="Times New Roman"/>
                <w:spacing w:val="-6"/>
                <w:sz w:val="24"/>
                <w:szCs w:val="24"/>
              </w:rPr>
              <w:t xml:space="preserve"> </w:t>
            </w:r>
          </w:p>
        </w:tc>
      </w:tr>
      <w:tr w:rsidR="00B4783E" w:rsidRPr="007E40B8" w:rsidTr="00436856">
        <w:trPr>
          <w:trHeight w:val="520"/>
          <w:jc w:val="center"/>
        </w:trPr>
        <w:tc>
          <w:tcPr>
            <w:tcW w:w="9990" w:type="dxa"/>
            <w:gridSpan w:val="3"/>
            <w:vAlign w:val="center"/>
          </w:tcPr>
          <w:p w:rsidR="00B4783E" w:rsidRDefault="00B4783E" w:rsidP="00B4783E">
            <w:pPr>
              <w:pStyle w:val="1"/>
              <w:widowControl w:val="0"/>
              <w:spacing w:line="240" w:lineRule="auto"/>
              <w:ind w:left="92" w:hanging="20"/>
              <w:jc w:val="center"/>
              <w:rPr>
                <w:rFonts w:ascii="Times New Roman" w:hAnsi="Times New Roman" w:cs="Times New Roman"/>
                <w:b/>
                <w:i/>
                <w:color w:val="auto"/>
                <w:sz w:val="24"/>
                <w:szCs w:val="24"/>
                <w:lang w:val="uk-UA"/>
              </w:rPr>
            </w:pPr>
            <w:bookmarkStart w:id="21" w:name="h.2jxsxqh"/>
            <w:bookmarkStart w:id="22" w:name="h.44sinio"/>
            <w:bookmarkStart w:id="23" w:name="h.1ksv4uv"/>
            <w:bookmarkStart w:id="24" w:name="h.3rdcrjn"/>
            <w:bookmarkEnd w:id="21"/>
            <w:bookmarkEnd w:id="22"/>
            <w:bookmarkEnd w:id="23"/>
            <w:bookmarkEnd w:id="24"/>
            <w:r>
              <w:rPr>
                <w:rFonts w:ascii="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B4783E" w:rsidRPr="007E40B8" w:rsidTr="00013980">
        <w:trPr>
          <w:trHeight w:val="520"/>
          <w:jc w:val="center"/>
        </w:trPr>
        <w:tc>
          <w:tcPr>
            <w:tcW w:w="576" w:type="dxa"/>
          </w:tcPr>
          <w:p w:rsidR="00B4783E" w:rsidRDefault="005F4D35" w:rsidP="00B4783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vMerge w:val="restart"/>
          </w:tcPr>
          <w:p w:rsidR="00B4783E" w:rsidRDefault="00B4783E" w:rsidP="00B4783E">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Відміна замовником торгів чи визнання їх такими, що не відбулися</w:t>
            </w:r>
          </w:p>
        </w:tc>
        <w:tc>
          <w:tcPr>
            <w:tcW w:w="6876" w:type="dxa"/>
            <w:vMerge w:val="restart"/>
          </w:tcPr>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6.1.1. Замовник відміняє відкриті торги у разі:</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1) відсутності подальшої потреби в закупівлі товарів, робіт чи послуг;</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3230A">
              <w:rPr>
                <w:rFonts w:ascii="Times New Roman" w:hAnsi="Times New Roman" w:cs="Times New Roman"/>
                <w:iCs/>
                <w:color w:val="auto"/>
                <w:sz w:val="24"/>
                <w:szCs w:val="24"/>
                <w:lang w:val="uk-UA"/>
              </w:rPr>
              <w:t>закупівель</w:t>
            </w:r>
            <w:proofErr w:type="spellEnd"/>
            <w:r w:rsidRPr="0063230A">
              <w:rPr>
                <w:rFonts w:ascii="Times New Roman" w:hAnsi="Times New Roman" w:cs="Times New Roman"/>
                <w:iCs/>
                <w:color w:val="auto"/>
                <w:sz w:val="24"/>
                <w:szCs w:val="24"/>
                <w:lang w:val="uk-UA"/>
              </w:rPr>
              <w:t>, з описом таких порушень;</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3) скорочення обсягу видатків на здійснення закупівлі товарів, робіт чи послуг;</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4) коли здійснення закупівлі стало неможливим внаслідок дії обставин непереборної сили.</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3230A">
              <w:rPr>
                <w:rFonts w:ascii="Times New Roman" w:hAnsi="Times New Roman" w:cs="Times New Roman"/>
                <w:iCs/>
                <w:color w:val="auto"/>
                <w:sz w:val="24"/>
                <w:szCs w:val="24"/>
                <w:lang w:val="uk-UA"/>
              </w:rPr>
              <w:t>закупівель</w:t>
            </w:r>
            <w:proofErr w:type="spellEnd"/>
            <w:r w:rsidRPr="0063230A">
              <w:rPr>
                <w:rFonts w:ascii="Times New Roman" w:hAnsi="Times New Roman" w:cs="Times New Roman"/>
                <w:iCs/>
                <w:color w:val="auto"/>
                <w:sz w:val="24"/>
                <w:szCs w:val="24"/>
                <w:lang w:val="uk-UA"/>
              </w:rPr>
              <w:t xml:space="preserve"> підстави прийняття такого рішення.</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 xml:space="preserve">6.1.2. Відкриті торги автоматично відміняються електронною системою </w:t>
            </w:r>
            <w:proofErr w:type="spellStart"/>
            <w:r w:rsidRPr="0063230A">
              <w:rPr>
                <w:rFonts w:ascii="Times New Roman" w:hAnsi="Times New Roman" w:cs="Times New Roman"/>
                <w:iCs/>
                <w:color w:val="auto"/>
                <w:sz w:val="24"/>
                <w:szCs w:val="24"/>
                <w:lang w:val="uk-UA"/>
              </w:rPr>
              <w:t>закупівель</w:t>
            </w:r>
            <w:proofErr w:type="spellEnd"/>
            <w:r w:rsidRPr="0063230A">
              <w:rPr>
                <w:rFonts w:ascii="Times New Roman" w:hAnsi="Times New Roman" w:cs="Times New Roman"/>
                <w:iCs/>
                <w:color w:val="auto"/>
                <w:sz w:val="24"/>
                <w:szCs w:val="24"/>
                <w:lang w:val="uk-UA"/>
              </w:rPr>
              <w:t xml:space="preserve"> у разі:</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 xml:space="preserve">Електронною системою </w:t>
            </w:r>
            <w:proofErr w:type="spellStart"/>
            <w:r w:rsidRPr="0063230A">
              <w:rPr>
                <w:rFonts w:ascii="Times New Roman" w:hAnsi="Times New Roman" w:cs="Times New Roman"/>
                <w:iCs/>
                <w:color w:val="auto"/>
                <w:sz w:val="24"/>
                <w:szCs w:val="24"/>
                <w:lang w:val="uk-UA"/>
              </w:rPr>
              <w:t>закупівель</w:t>
            </w:r>
            <w:proofErr w:type="spellEnd"/>
            <w:r w:rsidRPr="0063230A">
              <w:rPr>
                <w:rFonts w:ascii="Times New Roman" w:hAnsi="Times New Roman" w:cs="Times New Roman"/>
                <w:iCs/>
                <w:color w:val="auto"/>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230A" w:rsidRPr="0063230A" w:rsidRDefault="0063230A" w:rsidP="0063230A">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6.1.3. Відкриті торги можуть бути відмінені частково (за лотом).</w:t>
            </w:r>
          </w:p>
          <w:p w:rsidR="00B4783E" w:rsidRDefault="0063230A" w:rsidP="0063230A">
            <w:pPr>
              <w:pStyle w:val="1"/>
              <w:widowControl w:val="0"/>
              <w:spacing w:line="240" w:lineRule="auto"/>
              <w:ind w:right="113"/>
              <w:jc w:val="both"/>
              <w:rPr>
                <w:rFonts w:ascii="Times New Roman" w:hAnsi="Times New Roman" w:cs="Times New Roman"/>
                <w:color w:val="auto"/>
                <w:sz w:val="24"/>
                <w:szCs w:val="24"/>
                <w:lang w:val="uk-UA"/>
              </w:rPr>
            </w:pPr>
            <w:r w:rsidRPr="0063230A">
              <w:rPr>
                <w:rFonts w:ascii="Times New Roman" w:hAnsi="Times New Roman" w:cs="Times New Roman"/>
                <w:iCs/>
                <w:color w:val="auto"/>
                <w:sz w:val="24"/>
                <w:szCs w:val="24"/>
                <w:lang w:val="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63230A">
              <w:rPr>
                <w:rFonts w:ascii="Times New Roman" w:hAnsi="Times New Roman" w:cs="Times New Roman"/>
                <w:iCs/>
                <w:color w:val="auto"/>
                <w:sz w:val="24"/>
                <w:szCs w:val="24"/>
                <w:lang w:val="uk-UA"/>
              </w:rPr>
              <w:t>закупівель</w:t>
            </w:r>
            <w:proofErr w:type="spellEnd"/>
            <w:r w:rsidRPr="0063230A">
              <w:rPr>
                <w:rFonts w:ascii="Times New Roman" w:hAnsi="Times New Roman" w:cs="Times New Roman"/>
                <w:iCs/>
                <w:color w:val="auto"/>
                <w:sz w:val="24"/>
                <w:szCs w:val="24"/>
                <w:lang w:val="uk-UA"/>
              </w:rPr>
              <w:t xml:space="preserve"> в день її оприлюднення.</w:t>
            </w:r>
          </w:p>
        </w:tc>
      </w:tr>
      <w:tr w:rsidR="00B4783E" w:rsidRPr="007E40B8" w:rsidTr="00013980">
        <w:trPr>
          <w:trHeight w:val="520"/>
          <w:jc w:val="center"/>
        </w:trPr>
        <w:tc>
          <w:tcPr>
            <w:tcW w:w="576" w:type="dxa"/>
            <w:vAlign w:val="center"/>
          </w:tcPr>
          <w:p w:rsidR="00B4783E" w:rsidRDefault="00B4783E" w:rsidP="00B4783E">
            <w:pPr>
              <w:pStyle w:val="1"/>
              <w:widowControl w:val="0"/>
              <w:spacing w:line="240" w:lineRule="auto"/>
              <w:ind w:right="113"/>
              <w:jc w:val="center"/>
              <w:rPr>
                <w:rFonts w:ascii="Times New Roman" w:hAnsi="Times New Roman" w:cs="Times New Roman"/>
                <w:color w:val="auto"/>
                <w:sz w:val="24"/>
                <w:szCs w:val="24"/>
                <w:lang w:val="uk-UA"/>
              </w:rPr>
            </w:pPr>
            <w:bookmarkStart w:id="25" w:name="h.1pxezwc"/>
            <w:bookmarkStart w:id="26" w:name="h.1y810tw"/>
            <w:bookmarkStart w:id="27" w:name="h.z337ya"/>
            <w:bookmarkEnd w:id="25"/>
            <w:bookmarkEnd w:id="26"/>
            <w:bookmarkEnd w:id="27"/>
          </w:p>
        </w:tc>
        <w:tc>
          <w:tcPr>
            <w:tcW w:w="2538" w:type="dxa"/>
            <w:vMerge/>
            <w:vAlign w:val="center"/>
          </w:tcPr>
          <w:p w:rsidR="00B4783E" w:rsidRDefault="00B4783E" w:rsidP="00B4783E">
            <w:pPr>
              <w:spacing w:after="0"/>
              <w:rPr>
                <w:rFonts w:ascii="Times New Roman" w:hAnsi="Times New Roman"/>
                <w:b/>
                <w:sz w:val="24"/>
                <w:szCs w:val="24"/>
                <w:lang w:eastAsia="ru-RU"/>
              </w:rPr>
            </w:pPr>
          </w:p>
        </w:tc>
        <w:tc>
          <w:tcPr>
            <w:tcW w:w="6876" w:type="dxa"/>
            <w:vMerge/>
            <w:vAlign w:val="center"/>
          </w:tcPr>
          <w:p w:rsidR="00B4783E" w:rsidRDefault="00B4783E" w:rsidP="00B4783E">
            <w:pPr>
              <w:spacing w:after="0"/>
              <w:rPr>
                <w:rFonts w:ascii="Times New Roman" w:hAnsi="Times New Roman"/>
                <w:sz w:val="24"/>
                <w:szCs w:val="24"/>
                <w:lang w:eastAsia="ru-RU"/>
              </w:rPr>
            </w:pPr>
          </w:p>
        </w:tc>
      </w:tr>
      <w:tr w:rsidR="00B4783E" w:rsidRPr="007E40B8" w:rsidTr="00013980">
        <w:trPr>
          <w:trHeight w:val="520"/>
          <w:jc w:val="center"/>
        </w:trPr>
        <w:tc>
          <w:tcPr>
            <w:tcW w:w="576" w:type="dxa"/>
          </w:tcPr>
          <w:p w:rsidR="00B4783E" w:rsidRDefault="00B4783E" w:rsidP="00B4783E">
            <w:pPr>
              <w:pStyle w:val="1"/>
              <w:widowControl w:val="0"/>
              <w:spacing w:line="240" w:lineRule="auto"/>
              <w:ind w:right="113"/>
              <w:jc w:val="both"/>
              <w:rPr>
                <w:rFonts w:ascii="Times New Roman" w:hAnsi="Times New Roman" w:cs="Times New Roman"/>
                <w:color w:val="auto"/>
                <w:sz w:val="24"/>
                <w:szCs w:val="24"/>
                <w:lang w:val="uk-UA"/>
              </w:rPr>
            </w:pPr>
            <w:bookmarkStart w:id="28" w:name="h.2bn6wsx"/>
            <w:bookmarkEnd w:id="28"/>
            <w:r>
              <w:rPr>
                <w:rFonts w:ascii="Times New Roman" w:hAnsi="Times New Roman" w:cs="Times New Roman"/>
                <w:color w:val="auto"/>
                <w:sz w:val="24"/>
                <w:szCs w:val="24"/>
                <w:lang w:val="uk-UA"/>
              </w:rPr>
              <w:t>2</w:t>
            </w:r>
          </w:p>
        </w:tc>
        <w:tc>
          <w:tcPr>
            <w:tcW w:w="2538" w:type="dxa"/>
          </w:tcPr>
          <w:p w:rsidR="00B4783E" w:rsidRDefault="00B4783E" w:rsidP="00B4783E">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Строк укладання договору </w:t>
            </w:r>
          </w:p>
        </w:tc>
        <w:tc>
          <w:tcPr>
            <w:tcW w:w="6876" w:type="dxa"/>
          </w:tcPr>
          <w:p w:rsidR="0063230A" w:rsidRPr="0063230A" w:rsidRDefault="0063230A" w:rsidP="0063230A">
            <w:pPr>
              <w:pStyle w:val="1"/>
              <w:widowControl w:val="0"/>
              <w:spacing w:line="240" w:lineRule="auto"/>
              <w:ind w:right="113"/>
              <w:jc w:val="both"/>
              <w:rPr>
                <w:rFonts w:ascii="Times New Roman" w:hAnsi="Times New Roman" w:cs="Times New Roman"/>
                <w:color w:val="auto"/>
                <w:sz w:val="24"/>
                <w:szCs w:val="24"/>
                <w:lang w:val="uk-UA"/>
              </w:rPr>
            </w:pPr>
            <w:r w:rsidRPr="0063230A">
              <w:rPr>
                <w:rFonts w:ascii="Times New Roman" w:hAnsi="Times New Roman" w:cs="Times New Roman"/>
                <w:color w:val="auto"/>
                <w:sz w:val="24"/>
                <w:szCs w:val="24"/>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3230A">
              <w:rPr>
                <w:rFonts w:ascii="Times New Roman" w:hAnsi="Times New Roman" w:cs="Times New Roman"/>
                <w:color w:val="auto"/>
                <w:sz w:val="24"/>
                <w:szCs w:val="24"/>
                <w:lang w:val="uk-UA"/>
              </w:rPr>
              <w:t>закупівель</w:t>
            </w:r>
            <w:proofErr w:type="spellEnd"/>
            <w:r w:rsidRPr="0063230A">
              <w:rPr>
                <w:rFonts w:ascii="Times New Roman" w:hAnsi="Times New Roman" w:cs="Times New Roman"/>
                <w:color w:val="auto"/>
                <w:sz w:val="24"/>
                <w:szCs w:val="24"/>
                <w:lang w:val="uk-UA"/>
              </w:rPr>
              <w:t xml:space="preserve"> повідомлення про намір </w:t>
            </w:r>
            <w:r w:rsidRPr="0063230A">
              <w:rPr>
                <w:rFonts w:ascii="Times New Roman" w:hAnsi="Times New Roman" w:cs="Times New Roman"/>
                <w:color w:val="auto"/>
                <w:sz w:val="24"/>
                <w:szCs w:val="24"/>
                <w:lang w:val="uk-UA"/>
              </w:rPr>
              <w:lastRenderedPageBreak/>
              <w:t>укласти договір про закупівлю.</w:t>
            </w:r>
          </w:p>
          <w:p w:rsidR="00B4783E" w:rsidRDefault="0063230A" w:rsidP="0063230A">
            <w:pPr>
              <w:pStyle w:val="1"/>
              <w:widowControl w:val="0"/>
              <w:spacing w:line="240" w:lineRule="auto"/>
              <w:ind w:right="113"/>
              <w:jc w:val="both"/>
              <w:rPr>
                <w:rFonts w:ascii="Times New Roman" w:hAnsi="Times New Roman" w:cs="Times New Roman"/>
                <w:color w:val="auto"/>
                <w:sz w:val="24"/>
                <w:szCs w:val="24"/>
                <w:lang w:val="uk-UA"/>
              </w:rPr>
            </w:pPr>
            <w:r w:rsidRPr="0063230A">
              <w:rPr>
                <w:rFonts w:ascii="Times New Roman" w:hAnsi="Times New Roman" w:cs="Times New Roman"/>
                <w:color w:val="auto"/>
                <w:sz w:val="24"/>
                <w:szCs w:val="24"/>
                <w:lang w:val="uk-UA"/>
              </w:rPr>
              <w:t xml:space="preserve">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3230A">
              <w:rPr>
                <w:rFonts w:ascii="Times New Roman" w:hAnsi="Times New Roman" w:cs="Times New Roman"/>
                <w:color w:val="auto"/>
                <w:sz w:val="24"/>
                <w:szCs w:val="24"/>
                <w:lang w:val="uk-UA"/>
              </w:rPr>
              <w:t>закупівель</w:t>
            </w:r>
            <w:proofErr w:type="spellEnd"/>
            <w:r w:rsidRPr="0063230A">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B4783E" w:rsidRPr="007E40B8" w:rsidTr="00013980">
        <w:trPr>
          <w:trHeight w:val="520"/>
          <w:jc w:val="center"/>
        </w:trPr>
        <w:tc>
          <w:tcPr>
            <w:tcW w:w="576" w:type="dxa"/>
          </w:tcPr>
          <w:p w:rsidR="00B4783E" w:rsidRDefault="00B4783E" w:rsidP="00B4783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p>
        </w:tc>
        <w:tc>
          <w:tcPr>
            <w:tcW w:w="2538" w:type="dxa"/>
          </w:tcPr>
          <w:p w:rsidR="00B4783E" w:rsidRDefault="00B4783E" w:rsidP="00B4783E">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Проект договору про закупівлю </w:t>
            </w:r>
          </w:p>
        </w:tc>
        <w:tc>
          <w:tcPr>
            <w:tcW w:w="6876" w:type="dxa"/>
          </w:tcPr>
          <w:p w:rsidR="00B4783E" w:rsidRDefault="00E87B9D" w:rsidP="00E87B9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6.3.1. </w:t>
            </w:r>
            <w:r w:rsidR="00B4783E">
              <w:rPr>
                <w:rFonts w:ascii="Times New Roman" w:hAnsi="Times New Roman"/>
                <w:sz w:val="24"/>
                <w:szCs w:val="24"/>
              </w:rPr>
              <w:t xml:space="preserve">Проект Договору про закупівлю викладено в </w:t>
            </w:r>
            <w:r w:rsidR="00B4783E" w:rsidRPr="00CD6005">
              <w:rPr>
                <w:rFonts w:ascii="Times New Roman" w:hAnsi="Times New Roman"/>
                <w:b/>
                <w:sz w:val="24"/>
                <w:szCs w:val="24"/>
              </w:rPr>
              <w:t>Додатку 3</w:t>
            </w:r>
            <w:r w:rsidR="00B4783E">
              <w:rPr>
                <w:rFonts w:ascii="Times New Roman" w:hAnsi="Times New Roman"/>
                <w:sz w:val="24"/>
                <w:szCs w:val="24"/>
              </w:rPr>
              <w:t xml:space="preserve"> до цієї тендерної документації. </w:t>
            </w:r>
          </w:p>
          <w:p w:rsidR="0063230A" w:rsidRPr="0063230A" w:rsidRDefault="0063230A" w:rsidP="0063230A">
            <w:pPr>
              <w:spacing w:after="0" w:line="240" w:lineRule="auto"/>
              <w:ind w:firstLineChars="200" w:firstLine="480"/>
              <w:jc w:val="both"/>
              <w:textAlignment w:val="baseline"/>
              <w:rPr>
                <w:rFonts w:ascii="Times New Roman" w:hAnsi="Times New Roman"/>
                <w:sz w:val="24"/>
                <w:szCs w:val="24"/>
              </w:rPr>
            </w:pPr>
            <w:r w:rsidRPr="0063230A">
              <w:rPr>
                <w:rFonts w:ascii="Times New Roman"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3230A" w:rsidRPr="0063230A" w:rsidRDefault="0063230A" w:rsidP="0063230A">
            <w:pPr>
              <w:spacing w:after="0" w:line="240" w:lineRule="auto"/>
              <w:ind w:firstLineChars="200" w:firstLine="480"/>
              <w:jc w:val="both"/>
              <w:textAlignment w:val="baseline"/>
              <w:rPr>
                <w:rFonts w:ascii="Times New Roman" w:hAnsi="Times New Roman"/>
                <w:sz w:val="24"/>
                <w:szCs w:val="24"/>
              </w:rPr>
            </w:pPr>
            <w:r w:rsidRPr="0063230A">
              <w:rPr>
                <w:rFonts w:ascii="Times New Roman" w:hAnsi="Times New Roman"/>
                <w:sz w:val="24"/>
                <w:szCs w:val="24"/>
              </w:rPr>
              <w:t>Переможець процедури закупівлі під час укладення договору про закупівлю повинен надати:</w:t>
            </w:r>
          </w:p>
          <w:p w:rsidR="0063230A" w:rsidRPr="0063230A" w:rsidRDefault="0063230A" w:rsidP="00C95A01">
            <w:pPr>
              <w:spacing w:after="0" w:line="240" w:lineRule="auto"/>
              <w:ind w:firstLineChars="12" w:firstLine="29"/>
              <w:jc w:val="both"/>
              <w:textAlignment w:val="baseline"/>
              <w:rPr>
                <w:rFonts w:ascii="Times New Roman" w:hAnsi="Times New Roman"/>
                <w:sz w:val="24"/>
                <w:szCs w:val="24"/>
              </w:rPr>
            </w:pPr>
            <w:r w:rsidRPr="0063230A">
              <w:rPr>
                <w:rFonts w:ascii="Times New Roman" w:hAnsi="Times New Roman"/>
                <w:sz w:val="24"/>
                <w:szCs w:val="24"/>
              </w:rPr>
              <w:t>1) відповідну інформацію про право підписання договору про закупівлю;</w:t>
            </w:r>
          </w:p>
          <w:p w:rsidR="0063230A" w:rsidRPr="0063230A" w:rsidRDefault="0063230A" w:rsidP="00C95A01">
            <w:pPr>
              <w:spacing w:after="0" w:line="240" w:lineRule="auto"/>
              <w:ind w:firstLineChars="12" w:firstLine="29"/>
              <w:jc w:val="both"/>
              <w:textAlignment w:val="baseline"/>
              <w:rPr>
                <w:rFonts w:ascii="Times New Roman" w:hAnsi="Times New Roman"/>
                <w:sz w:val="24"/>
                <w:szCs w:val="24"/>
              </w:rPr>
            </w:pPr>
            <w:r w:rsidRPr="0063230A">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230A" w:rsidRDefault="0063230A" w:rsidP="0063230A">
            <w:pPr>
              <w:spacing w:before="60" w:after="0" w:line="240" w:lineRule="auto"/>
              <w:jc w:val="both"/>
              <w:rPr>
                <w:rFonts w:ascii="Times New Roman" w:hAnsi="Times New Roman"/>
                <w:sz w:val="24"/>
                <w:szCs w:val="24"/>
              </w:rPr>
            </w:pPr>
            <w:r w:rsidRPr="0063230A">
              <w:rPr>
                <w:rFonts w:ascii="Times New Roman" w:hAnsi="Times New Roman"/>
                <w:sz w:val="24"/>
                <w:szCs w:val="24"/>
              </w:rPr>
              <w:t>6.3.2.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4783E" w:rsidRDefault="00B4783E" w:rsidP="00C95A01">
            <w:pPr>
              <w:spacing w:before="60" w:after="0" w:line="240" w:lineRule="auto"/>
              <w:jc w:val="both"/>
              <w:rPr>
                <w:rFonts w:ascii="Times New Roman" w:hAnsi="Times New Roman"/>
                <w:sz w:val="24"/>
                <w:szCs w:val="24"/>
              </w:rPr>
            </w:pPr>
            <w:r w:rsidRPr="00DA72AE">
              <w:rPr>
                <w:rFonts w:ascii="Times New Roman" w:hAnsi="Times New Roman"/>
                <w:color w:val="000000"/>
                <w:sz w:val="24"/>
                <w:szCs w:val="24"/>
                <w:lang w:eastAsia="en-US"/>
              </w:rPr>
              <w:t>Умови договору про закупівлю не повинні відрізнятися від умов, передбачених у Додатк</w:t>
            </w:r>
            <w:r>
              <w:rPr>
                <w:rFonts w:ascii="Times New Roman" w:hAnsi="Times New Roman"/>
                <w:color w:val="000000"/>
                <w:sz w:val="24"/>
                <w:szCs w:val="24"/>
                <w:lang w:eastAsia="en-US"/>
              </w:rPr>
              <w:t xml:space="preserve">ах 1,2 </w:t>
            </w:r>
            <w:r w:rsidRPr="00DA72AE">
              <w:rPr>
                <w:rFonts w:ascii="Times New Roman" w:hAnsi="Times New Roman"/>
                <w:color w:val="000000"/>
                <w:sz w:val="24"/>
                <w:szCs w:val="24"/>
                <w:lang w:eastAsia="en-US"/>
              </w:rPr>
              <w:t>та інших умов Тендерної документації, а також від змісту пропозиції переможця процедури закупівлі.</w:t>
            </w:r>
          </w:p>
        </w:tc>
      </w:tr>
      <w:tr w:rsidR="00B4783E" w:rsidRPr="007E40B8" w:rsidTr="00013980">
        <w:trPr>
          <w:trHeight w:val="520"/>
          <w:jc w:val="center"/>
        </w:trPr>
        <w:tc>
          <w:tcPr>
            <w:tcW w:w="576" w:type="dxa"/>
          </w:tcPr>
          <w:p w:rsidR="00B4783E" w:rsidRDefault="00B4783E" w:rsidP="00B4783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2538" w:type="dxa"/>
          </w:tcPr>
          <w:p w:rsidR="00B4783E" w:rsidRDefault="00B4783E" w:rsidP="00B4783E">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Істотні умови, що обов’язково включаються до договору про закупівлю</w:t>
            </w:r>
          </w:p>
        </w:tc>
        <w:tc>
          <w:tcPr>
            <w:tcW w:w="6876" w:type="dxa"/>
          </w:tcPr>
          <w:p w:rsidR="00B4783E" w:rsidRPr="007E40B8" w:rsidRDefault="00B4783E" w:rsidP="00B4783E">
            <w:pPr>
              <w:spacing w:before="60" w:after="0" w:line="240" w:lineRule="auto"/>
              <w:jc w:val="both"/>
              <w:rPr>
                <w:rFonts w:ascii="Times New Roman" w:hAnsi="Times New Roman"/>
                <w:iCs/>
                <w:sz w:val="24"/>
                <w:szCs w:val="24"/>
              </w:rPr>
            </w:pPr>
            <w:bookmarkStart w:id="29" w:name="n585"/>
            <w:bookmarkStart w:id="30" w:name="n577"/>
            <w:bookmarkEnd w:id="29"/>
            <w:bookmarkEnd w:id="30"/>
            <w:r w:rsidRPr="007E40B8">
              <w:rPr>
                <w:rFonts w:ascii="Times New Roman" w:hAnsi="Times New Roman"/>
                <w:iCs/>
                <w:sz w:val="24"/>
                <w:szCs w:val="24"/>
              </w:rPr>
              <w:t xml:space="preserve"> 4.1. Договір про закупівлю за результатами проведеної закупівлі згідно з </w:t>
            </w:r>
            <w:r w:rsidR="00D8725D" w:rsidRPr="00D8725D">
              <w:rPr>
                <w:rFonts w:ascii="Times New Roman" w:hAnsi="Times New Roman"/>
                <w:iCs/>
                <w:sz w:val="24"/>
                <w:szCs w:val="24"/>
              </w:rPr>
              <w:t xml:space="preserve">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 та згідно </w:t>
            </w:r>
            <w:r w:rsidRPr="007E40B8">
              <w:rPr>
                <w:rFonts w:ascii="Times New Roman" w:hAnsi="Times New Roman"/>
                <w:iCs/>
                <w:sz w:val="24"/>
                <w:szCs w:val="24"/>
              </w:rPr>
              <w:t>Додатку №3 до технічної документації.</w:t>
            </w:r>
          </w:p>
          <w:p w:rsidR="00B4783E" w:rsidRPr="007E40B8" w:rsidRDefault="00B4783E" w:rsidP="00B4783E">
            <w:pPr>
              <w:spacing w:before="60" w:after="0" w:line="240" w:lineRule="auto"/>
              <w:jc w:val="both"/>
              <w:rPr>
                <w:rFonts w:ascii="Times New Roman" w:hAnsi="Times New Roman"/>
                <w:sz w:val="24"/>
                <w:szCs w:val="24"/>
              </w:rPr>
            </w:pPr>
            <w:r w:rsidRPr="007E40B8">
              <w:rPr>
                <w:rFonts w:ascii="Times New Roman" w:hAnsi="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4783E" w:rsidRPr="007E40B8" w:rsidRDefault="00B4783E" w:rsidP="00B4783E">
            <w:pPr>
              <w:spacing w:before="60" w:after="0" w:line="240" w:lineRule="auto"/>
              <w:jc w:val="both"/>
              <w:rPr>
                <w:rFonts w:ascii="Times New Roman" w:hAnsi="Times New Roman"/>
                <w:sz w:val="24"/>
                <w:szCs w:val="24"/>
              </w:rPr>
            </w:pPr>
            <w:r w:rsidRPr="007E40B8">
              <w:rPr>
                <w:rFonts w:ascii="Times New Roman" w:hAnsi="Times New Roman"/>
                <w:sz w:val="24"/>
                <w:szCs w:val="24"/>
              </w:rPr>
              <w:t>- визначення грошового еквівалента зобов’язання в іноземній валюті;</w:t>
            </w:r>
          </w:p>
          <w:p w:rsidR="00B4783E" w:rsidRPr="007E40B8" w:rsidRDefault="00B4783E" w:rsidP="00B4783E">
            <w:pPr>
              <w:spacing w:before="60" w:after="0" w:line="240" w:lineRule="auto"/>
              <w:jc w:val="both"/>
              <w:rPr>
                <w:rFonts w:ascii="Times New Roman" w:hAnsi="Times New Roman"/>
                <w:sz w:val="24"/>
                <w:szCs w:val="24"/>
              </w:rPr>
            </w:pPr>
            <w:r w:rsidRPr="007E40B8">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lastRenderedPageBreak/>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1) зменшення обсягів закупівлі, зокрема з урахуванням фактичного обсягу видатків замовника;</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B8">
              <w:rPr>
                <w:rFonts w:ascii="Times New Roman" w:hAnsi="Times New Roman"/>
                <w:sz w:val="24"/>
                <w:szCs w:val="24"/>
              </w:rPr>
              <w:t>пропорційно</w:t>
            </w:r>
            <w:proofErr w:type="spellEnd"/>
            <w:r w:rsidRPr="007E40B8">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B8">
              <w:rPr>
                <w:rFonts w:ascii="Times New Roman" w:hAnsi="Times New Roman"/>
                <w:sz w:val="24"/>
                <w:szCs w:val="24"/>
              </w:rPr>
              <w:t>пропорційно</w:t>
            </w:r>
            <w:proofErr w:type="spellEnd"/>
            <w:r w:rsidRPr="007E40B8">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E40B8">
              <w:rPr>
                <w:rFonts w:ascii="Times New Roman" w:hAnsi="Times New Roman"/>
                <w:sz w:val="24"/>
                <w:szCs w:val="24"/>
              </w:rPr>
              <w:t>пропорційно</w:t>
            </w:r>
            <w:proofErr w:type="spellEnd"/>
            <w:r w:rsidRPr="007E40B8">
              <w:rPr>
                <w:rFonts w:ascii="Times New Roman" w:hAnsi="Times New Roman"/>
                <w:sz w:val="24"/>
                <w:szCs w:val="24"/>
              </w:rPr>
              <w:t xml:space="preserve"> до зміни податкового навантаження внаслідок зміни системи оподаткування;</w:t>
            </w:r>
          </w:p>
          <w:p w:rsidR="00B4783E" w:rsidRPr="007E40B8" w:rsidRDefault="00B4783E" w:rsidP="00B4783E">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B8">
              <w:rPr>
                <w:rFonts w:ascii="Times New Roman" w:hAnsi="Times New Roman"/>
                <w:sz w:val="24"/>
                <w:szCs w:val="24"/>
              </w:rPr>
              <w:t>Platts</w:t>
            </w:r>
            <w:proofErr w:type="spellEnd"/>
            <w:r w:rsidRPr="007E40B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783E" w:rsidRPr="007E40B8" w:rsidRDefault="00B4783E" w:rsidP="00B4783E">
            <w:pPr>
              <w:spacing w:before="60" w:after="0" w:line="240" w:lineRule="auto"/>
              <w:jc w:val="both"/>
              <w:rPr>
                <w:rFonts w:ascii="Times New Roman" w:hAnsi="Times New Roman"/>
                <w:sz w:val="24"/>
                <w:szCs w:val="24"/>
              </w:rPr>
            </w:pPr>
            <w:r w:rsidRPr="007E40B8">
              <w:rPr>
                <w:rFonts w:ascii="Times New Roman" w:hAnsi="Times New Roman"/>
                <w:sz w:val="24"/>
                <w:szCs w:val="24"/>
              </w:rPr>
              <w:t>8) зміни умов у зв’язку із застосуванням положень частини шостої статті 41 Закону.</w:t>
            </w:r>
          </w:p>
          <w:p w:rsidR="00B4783E" w:rsidRPr="007E40B8" w:rsidRDefault="00B4783E" w:rsidP="00B4783E">
            <w:pPr>
              <w:spacing w:before="60" w:after="0" w:line="240" w:lineRule="auto"/>
              <w:jc w:val="both"/>
              <w:rPr>
                <w:rFonts w:ascii="Times New Roman" w:hAnsi="Times New Roman"/>
                <w:sz w:val="24"/>
                <w:szCs w:val="24"/>
              </w:rPr>
            </w:pPr>
            <w:r w:rsidRPr="007E40B8">
              <w:rPr>
                <w:rFonts w:ascii="Times New Roman" w:hAnsi="Times New Roman"/>
                <w:sz w:val="24"/>
                <w:szCs w:val="24"/>
              </w:rPr>
              <w:t xml:space="preserve">     </w:t>
            </w:r>
            <w:r w:rsidRPr="00D8725D">
              <w:rPr>
                <w:rFonts w:ascii="Times New Roman" w:hAnsi="Times New Roman"/>
                <w:sz w:val="24"/>
                <w:szCs w:val="24"/>
              </w:rPr>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у випадку необхідності змін умов договору про закупівлю, які не є істотними для даного </w:t>
            </w:r>
            <w:r w:rsidRPr="00D8725D">
              <w:rPr>
                <w:rFonts w:ascii="Times New Roman" w:hAnsi="Times New Roman"/>
                <w:sz w:val="24"/>
                <w:szCs w:val="24"/>
              </w:rPr>
              <w:lastRenderedPageBreak/>
              <w:t>договору, сторони керуються Цивільним та Господарським кодексами України.</w:t>
            </w:r>
          </w:p>
        </w:tc>
      </w:tr>
      <w:tr w:rsidR="00B4783E" w:rsidRPr="007E40B8" w:rsidTr="00013980">
        <w:trPr>
          <w:trHeight w:val="520"/>
          <w:jc w:val="center"/>
        </w:trPr>
        <w:tc>
          <w:tcPr>
            <w:tcW w:w="576" w:type="dxa"/>
          </w:tcPr>
          <w:p w:rsidR="00B4783E" w:rsidRDefault="00B4783E" w:rsidP="00B4783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5</w:t>
            </w:r>
          </w:p>
        </w:tc>
        <w:tc>
          <w:tcPr>
            <w:tcW w:w="2538" w:type="dxa"/>
          </w:tcPr>
          <w:p w:rsidR="00B4783E" w:rsidRDefault="00B4783E" w:rsidP="00B4783E">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76" w:type="dxa"/>
          </w:tcPr>
          <w:p w:rsidR="00B4783E" w:rsidRDefault="00B4783E" w:rsidP="00B4783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17019F" w:rsidRPr="0017019F">
              <w:rPr>
                <w:rFonts w:ascii="Times New Roman" w:hAnsi="Times New Roman" w:cs="Times New Roman"/>
                <w:color w:val="auto"/>
                <w:sz w:val="24"/>
                <w:szCs w:val="24"/>
                <w:lang w:val="uk-UA"/>
              </w:rPr>
              <w:t xml:space="preserve">6.5.1. У разі відмови переможця закупівлі від підписання договору про закупівлю відповідно до вимог тендерної документації/оголошення про проведення закупівлі, </w:t>
            </w:r>
            <w:proofErr w:type="spellStart"/>
            <w:r w:rsidR="0017019F" w:rsidRPr="0017019F">
              <w:rPr>
                <w:rFonts w:ascii="Times New Roman" w:hAnsi="Times New Roman" w:cs="Times New Roman"/>
                <w:color w:val="auto"/>
                <w:sz w:val="24"/>
                <w:szCs w:val="24"/>
                <w:lang w:val="uk-UA"/>
              </w:rPr>
              <w:t>неукладення</w:t>
            </w:r>
            <w:proofErr w:type="spellEnd"/>
            <w:r w:rsidR="0017019F" w:rsidRPr="0017019F">
              <w:rPr>
                <w:rFonts w:ascii="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783E" w:rsidRPr="007E40B8" w:rsidTr="00013980">
        <w:trPr>
          <w:trHeight w:val="520"/>
          <w:jc w:val="center"/>
        </w:trPr>
        <w:tc>
          <w:tcPr>
            <w:tcW w:w="576" w:type="dxa"/>
          </w:tcPr>
          <w:p w:rsidR="00B4783E" w:rsidRDefault="00B4783E" w:rsidP="00B4783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2538" w:type="dxa"/>
          </w:tcPr>
          <w:p w:rsidR="00B4783E" w:rsidRDefault="00B4783E" w:rsidP="00B4783E">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Забезпечення виконання договору про закупівлю </w:t>
            </w:r>
          </w:p>
        </w:tc>
        <w:tc>
          <w:tcPr>
            <w:tcW w:w="6876" w:type="dxa"/>
          </w:tcPr>
          <w:p w:rsidR="00B4783E" w:rsidRPr="007E40B8" w:rsidRDefault="00B4783E" w:rsidP="00B4783E">
            <w:pPr>
              <w:jc w:val="both"/>
              <w:rPr>
                <w:rFonts w:ascii="Times New Roman" w:hAnsi="Times New Roman"/>
                <w:sz w:val="24"/>
                <w:szCs w:val="24"/>
                <w:highlight w:val="cyan"/>
              </w:rPr>
            </w:pPr>
            <w:r w:rsidRPr="000A6F97">
              <w:rPr>
                <w:rFonts w:ascii="Times New Roman" w:hAnsi="Times New Roman"/>
                <w:sz w:val="24"/>
                <w:szCs w:val="24"/>
                <w:lang w:eastAsia="ru-RU"/>
              </w:rPr>
              <w:t>Не вимагається.</w:t>
            </w:r>
          </w:p>
        </w:tc>
      </w:tr>
    </w:tbl>
    <w:p w:rsidR="00FA6BEA" w:rsidRDefault="00FA6BEA" w:rsidP="002E1E6E">
      <w:pPr>
        <w:pStyle w:val="1"/>
        <w:widowControl w:val="0"/>
        <w:spacing w:line="240" w:lineRule="auto"/>
        <w:ind w:firstLine="567"/>
        <w:jc w:val="center"/>
        <w:rPr>
          <w:rFonts w:ascii="Times New Roman" w:hAnsi="Times New Roman" w:cs="Times New Roman"/>
          <w:color w:val="auto"/>
          <w:sz w:val="24"/>
          <w:szCs w:val="24"/>
          <w:lang w:val="uk-UA"/>
        </w:rPr>
      </w:pPr>
    </w:p>
    <w:sectPr w:rsidR="00FA6BEA" w:rsidSect="005C55FE">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1F91" w:rsidRDefault="009D1F91" w:rsidP="00D7509B">
      <w:pPr>
        <w:spacing w:after="0" w:line="240" w:lineRule="auto"/>
      </w:pPr>
      <w:r>
        <w:separator/>
      </w:r>
    </w:p>
  </w:endnote>
  <w:endnote w:type="continuationSeparator" w:id="0">
    <w:p w:rsidR="009D1F91" w:rsidRDefault="009D1F91" w:rsidP="00D7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IBM Plex Serif">
    <w:altName w:val="Cambria"/>
    <w:charset w:val="CC"/>
    <w:family w:val="roman"/>
    <w:pitch w:val="variable"/>
    <w:sig w:usb0="A000026F"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A05" w:rsidRDefault="00155A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A05" w:rsidRDefault="00155A0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A05" w:rsidRDefault="00155A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1F91" w:rsidRDefault="009D1F91" w:rsidP="00D7509B">
      <w:pPr>
        <w:spacing w:after="0" w:line="240" w:lineRule="auto"/>
      </w:pPr>
      <w:r>
        <w:separator/>
      </w:r>
    </w:p>
  </w:footnote>
  <w:footnote w:type="continuationSeparator" w:id="0">
    <w:p w:rsidR="009D1F91" w:rsidRDefault="009D1F91" w:rsidP="00D7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A05" w:rsidRDefault="00155A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A05" w:rsidRDefault="00155A05">
    <w:pPr>
      <w:pStyle w:val="a6"/>
      <w:jc w:val="center"/>
    </w:pPr>
    <w:r>
      <w:fldChar w:fldCharType="begin"/>
    </w:r>
    <w:r>
      <w:instrText>PAGE   \* MERGEFORMAT</w:instrText>
    </w:r>
    <w:r>
      <w:fldChar w:fldCharType="separate"/>
    </w:r>
    <w:r>
      <w:rPr>
        <w:noProof/>
      </w:rPr>
      <w:t>26</w:t>
    </w:r>
    <w:r>
      <w:rPr>
        <w:noProof/>
      </w:rPr>
      <w:fldChar w:fldCharType="end"/>
    </w:r>
  </w:p>
  <w:p w:rsidR="00155A05" w:rsidRDefault="00155A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A05" w:rsidRDefault="00155A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 w15:restartNumberingAfterBreak="0">
    <w:nsid w:val="09855759"/>
    <w:multiLevelType w:val="hybridMultilevel"/>
    <w:tmpl w:val="8A16F0D6"/>
    <w:lvl w:ilvl="0" w:tplc="88440B3C">
      <w:start w:val="1"/>
      <w:numFmt w:val="bullet"/>
      <w:lvlText w:val="-"/>
      <w:lvlJc w:val="left"/>
      <w:pPr>
        <w:ind w:left="1036" w:hanging="360"/>
      </w:pPr>
      <w:rPr>
        <w:rFonts w:ascii="Segoe UI Symbol" w:hAnsi="Segoe UI Symbol" w:hint="default"/>
      </w:rPr>
    </w:lvl>
    <w:lvl w:ilvl="1" w:tplc="04190003" w:tentative="1">
      <w:start w:val="1"/>
      <w:numFmt w:val="bullet"/>
      <w:lvlText w:val="o"/>
      <w:lvlJc w:val="left"/>
      <w:pPr>
        <w:ind w:left="1756" w:hanging="360"/>
      </w:pPr>
      <w:rPr>
        <w:rFonts w:ascii="Courier New" w:hAnsi="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3" w15:restartNumberingAfterBreak="0">
    <w:nsid w:val="0C4A15EF"/>
    <w:multiLevelType w:val="multilevel"/>
    <w:tmpl w:val="679A16B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1657082"/>
    <w:multiLevelType w:val="multilevel"/>
    <w:tmpl w:val="08E0C5B8"/>
    <w:lvl w:ilvl="0">
      <w:start w:val="1"/>
      <w:numFmt w:val="decimal"/>
      <w:lvlText w:val="%1."/>
      <w:lvlJc w:val="left"/>
      <w:pPr>
        <w:ind w:left="360" w:hanging="360"/>
      </w:pPr>
      <w:rPr>
        <w:rFonts w:cs="Times New Roman" w:hint="default"/>
      </w:rPr>
    </w:lvl>
    <w:lvl w:ilvl="1">
      <w:start w:val="1"/>
      <w:numFmt w:val="decimal"/>
      <w:lvlText w:val="4.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D47453"/>
    <w:multiLevelType w:val="multilevel"/>
    <w:tmpl w:val="D5687696"/>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3.1.%3"/>
      <w:lvlJc w:val="left"/>
      <w:pPr>
        <w:tabs>
          <w:tab w:val="num" w:pos="567"/>
        </w:tabs>
        <w:ind w:left="737" w:hanging="737"/>
      </w:pPr>
      <w:rPr>
        <w:rFonts w:cs="Times New Roman" w:hint="default"/>
        <w:b w:val="0"/>
        <w:bCs/>
        <w:i w:val="0"/>
        <w:color w:val="auto"/>
      </w:rPr>
    </w:lvl>
    <w:lvl w:ilvl="3">
      <w:start w:val="1"/>
      <w:numFmt w:val="bullet"/>
      <w:lvlText w:val="-"/>
      <w:lvlJc w:val="left"/>
      <w:pPr>
        <w:tabs>
          <w:tab w:val="num" w:pos="1474"/>
        </w:tabs>
        <w:ind w:left="1474" w:hanging="737"/>
      </w:pPr>
      <w:rPr>
        <w:rFonts w:ascii="Segoe UI Symbol" w:hAnsi="Segoe UI Symbol"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1E585F21"/>
    <w:multiLevelType w:val="multilevel"/>
    <w:tmpl w:val="A208BEF4"/>
    <w:lvl w:ilvl="0">
      <w:start w:val="3"/>
      <w:numFmt w:val="upperRoman"/>
      <w:suff w:val="space"/>
      <w:lvlText w:val="%1."/>
      <w:lvlJc w:val="left"/>
      <w:rPr>
        <w:rFonts w:cs="Times New Roman" w:hint="default"/>
        <w:b/>
        <w:i w:val="0"/>
        <w:sz w:val="24"/>
      </w:rPr>
    </w:lvl>
    <w:lvl w:ilvl="1">
      <w:start w:val="2"/>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val="0"/>
        <w:i w:val="0"/>
        <w:color w:val="auto"/>
      </w:rPr>
    </w:lvl>
    <w:lvl w:ilvl="3">
      <w:start w:val="1"/>
      <w:numFmt w:val="lowerLetter"/>
      <w:lvlText w:val="(%4)"/>
      <w:lvlJc w:val="left"/>
      <w:pPr>
        <w:ind w:left="851" w:hanging="341"/>
      </w:pPr>
      <w:rPr>
        <w:rFonts w:cs="Times New Roman" w:hint="default"/>
        <w:b/>
        <w:i w:val="0"/>
        <w:color w:val="auto"/>
      </w:rPr>
    </w:lvl>
    <w:lvl w:ilvl="4">
      <w:start w:val="1"/>
      <w:numFmt w:val="lowerRoman"/>
      <w:lvlText w:val="(%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25166F0F"/>
    <w:multiLevelType w:val="multilevel"/>
    <w:tmpl w:val="A78E8E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D3E42"/>
    <w:multiLevelType w:val="hybridMultilevel"/>
    <w:tmpl w:val="3FCAB3E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0" w15:restartNumberingAfterBreak="0">
    <w:nsid w:val="369A755B"/>
    <w:multiLevelType w:val="hybridMultilevel"/>
    <w:tmpl w:val="D9B21D22"/>
    <w:lvl w:ilvl="0" w:tplc="88440B3C">
      <w:start w:val="1"/>
      <w:numFmt w:val="bullet"/>
      <w:lvlText w:val="-"/>
      <w:lvlJc w:val="left"/>
      <w:pPr>
        <w:ind w:left="1036" w:hanging="360"/>
      </w:pPr>
      <w:rPr>
        <w:rFonts w:ascii="Segoe UI Symbol" w:hAnsi="Segoe UI Symbol" w:hint="default"/>
      </w:rPr>
    </w:lvl>
    <w:lvl w:ilvl="1" w:tplc="04190003" w:tentative="1">
      <w:start w:val="1"/>
      <w:numFmt w:val="bullet"/>
      <w:lvlText w:val="o"/>
      <w:lvlJc w:val="left"/>
      <w:pPr>
        <w:ind w:left="1756" w:hanging="360"/>
      </w:pPr>
      <w:rPr>
        <w:rFonts w:ascii="Courier New" w:hAnsi="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E6B626C"/>
    <w:multiLevelType w:val="hybridMultilevel"/>
    <w:tmpl w:val="416AD050"/>
    <w:lvl w:ilvl="0" w:tplc="88440B3C">
      <w:start w:val="1"/>
      <w:numFmt w:val="bullet"/>
      <w:lvlText w:val="-"/>
      <w:lvlJc w:val="left"/>
      <w:pPr>
        <w:ind w:left="1036" w:hanging="360"/>
      </w:pPr>
      <w:rPr>
        <w:rFonts w:ascii="Segoe UI Symbol" w:hAnsi="Segoe UI Symbol" w:hint="default"/>
      </w:rPr>
    </w:lvl>
    <w:lvl w:ilvl="1" w:tplc="04190003" w:tentative="1">
      <w:start w:val="1"/>
      <w:numFmt w:val="bullet"/>
      <w:lvlText w:val="o"/>
      <w:lvlJc w:val="left"/>
      <w:pPr>
        <w:ind w:left="1756" w:hanging="360"/>
      </w:pPr>
      <w:rPr>
        <w:rFonts w:ascii="Courier New" w:hAnsi="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46544A5A"/>
    <w:multiLevelType w:val="hybridMultilevel"/>
    <w:tmpl w:val="7020E2CC"/>
    <w:lvl w:ilvl="0" w:tplc="9BFCA71C">
      <w:start w:val="1"/>
      <w:numFmt w:val="decimal"/>
      <w:lvlText w:val="4.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AE2622"/>
    <w:multiLevelType w:val="multilevel"/>
    <w:tmpl w:val="12E8C5CC"/>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bullet"/>
      <w:lvlText w:val="-"/>
      <w:lvlJc w:val="left"/>
      <w:pPr>
        <w:tabs>
          <w:tab w:val="num" w:pos="1474"/>
        </w:tabs>
        <w:ind w:left="1474" w:hanging="737"/>
      </w:pPr>
      <w:rPr>
        <w:rFonts w:ascii="Segoe UI Symbol" w:hAnsi="Segoe UI Symbol" w:hint="default"/>
        <w:b w:val="0"/>
        <w:bCs/>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4F4D13D3"/>
    <w:multiLevelType w:val="hybridMultilevel"/>
    <w:tmpl w:val="884C321A"/>
    <w:lvl w:ilvl="0" w:tplc="88440B3C">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D850EB"/>
    <w:multiLevelType w:val="hybridMultilevel"/>
    <w:tmpl w:val="0358BD7C"/>
    <w:lvl w:ilvl="0" w:tplc="88440B3C">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644C16"/>
    <w:multiLevelType w:val="hybridMultilevel"/>
    <w:tmpl w:val="00923C3C"/>
    <w:lvl w:ilvl="0" w:tplc="6598F2D8">
      <w:start w:val="1"/>
      <w:numFmt w:val="decimal"/>
      <w:lvlText w:val="3.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E84D05"/>
    <w:multiLevelType w:val="hybridMultilevel"/>
    <w:tmpl w:val="CAB4FE2C"/>
    <w:lvl w:ilvl="0" w:tplc="A10262FC">
      <w:start w:val="1"/>
      <w:numFmt w:val="decimal"/>
      <w:lvlText w:val="4.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0" w15:restartNumberingAfterBreak="0">
    <w:nsid w:val="70123BEF"/>
    <w:multiLevelType w:val="multilevel"/>
    <w:tmpl w:val="0E0C5AF6"/>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3.1.%3"/>
      <w:lvlJc w:val="left"/>
      <w:pPr>
        <w:tabs>
          <w:tab w:val="num" w:pos="567"/>
        </w:tabs>
        <w:ind w:left="737" w:hanging="737"/>
      </w:pPr>
      <w:rPr>
        <w:rFonts w:cs="Times New Roman" w:hint="default"/>
        <w:b w:val="0"/>
        <w:bCs/>
        <w:i w:val="0"/>
        <w:color w:val="auto"/>
      </w:rPr>
    </w:lvl>
    <w:lvl w:ilvl="3">
      <w:start w:val="1"/>
      <w:numFmt w:val="bullet"/>
      <w:lvlText w:val="-"/>
      <w:lvlJc w:val="left"/>
      <w:pPr>
        <w:tabs>
          <w:tab w:val="num" w:pos="1474"/>
        </w:tabs>
        <w:ind w:left="1474" w:hanging="737"/>
      </w:pPr>
      <w:rPr>
        <w:rFonts w:ascii="Segoe UI Symbol" w:hAnsi="Segoe UI Symbol"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72ED3F7F"/>
    <w:multiLevelType w:val="hybridMultilevel"/>
    <w:tmpl w:val="60F65822"/>
    <w:lvl w:ilvl="0" w:tplc="88440B3C">
      <w:start w:val="1"/>
      <w:numFmt w:val="bullet"/>
      <w:lvlText w:val="-"/>
      <w:lvlJc w:val="left"/>
      <w:pPr>
        <w:ind w:left="1255" w:hanging="360"/>
      </w:pPr>
      <w:rPr>
        <w:rFonts w:ascii="Segoe UI Symbol" w:hAnsi="Segoe UI Symbol" w:hint="default"/>
      </w:rPr>
    </w:lvl>
    <w:lvl w:ilvl="1" w:tplc="04190003" w:tentative="1">
      <w:start w:val="1"/>
      <w:numFmt w:val="bullet"/>
      <w:lvlText w:val="o"/>
      <w:lvlJc w:val="left"/>
      <w:pPr>
        <w:ind w:left="1975" w:hanging="360"/>
      </w:pPr>
      <w:rPr>
        <w:rFonts w:ascii="Courier New" w:hAnsi="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22" w15:restartNumberingAfterBreak="0">
    <w:nsid w:val="73D04450"/>
    <w:multiLevelType w:val="hybridMultilevel"/>
    <w:tmpl w:val="FC481280"/>
    <w:lvl w:ilvl="0" w:tplc="DE7E1E2A">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66B3406"/>
    <w:multiLevelType w:val="multilevel"/>
    <w:tmpl w:val="025269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7CC3035"/>
    <w:multiLevelType w:val="hybridMultilevel"/>
    <w:tmpl w:val="1D12ADE2"/>
    <w:lvl w:ilvl="0" w:tplc="88440B3C">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6A7597"/>
    <w:multiLevelType w:val="multilevel"/>
    <w:tmpl w:val="097A00A8"/>
    <w:lvl w:ilvl="0">
      <w:start w:val="3"/>
      <w:numFmt w:val="decimal"/>
      <w:lvlText w:val="%1."/>
      <w:lvlJc w:val="left"/>
      <w:pPr>
        <w:ind w:left="360" w:hanging="360"/>
      </w:pPr>
      <w:rPr>
        <w:rFonts w:cs="Times New Roman" w:hint="default"/>
      </w:rPr>
    </w:lvl>
    <w:lvl w:ilvl="1">
      <w:start w:val="2"/>
      <w:numFmt w:val="decimal"/>
      <w:lvlText w:val="%1.%2."/>
      <w:lvlJc w:val="left"/>
      <w:pPr>
        <w:ind w:left="534" w:hanging="360"/>
      </w:pPr>
      <w:rPr>
        <w:rFonts w:cs="Times New Roman" w:hint="default"/>
      </w:rPr>
    </w:lvl>
    <w:lvl w:ilvl="2">
      <w:start w:val="1"/>
      <w:numFmt w:val="decimal"/>
      <w:lvlText w:val="%1.%2.%3."/>
      <w:lvlJc w:val="left"/>
      <w:pPr>
        <w:ind w:left="1068" w:hanging="720"/>
      </w:pPr>
      <w:rPr>
        <w:rFonts w:cs="Times New Roman" w:hint="default"/>
      </w:rPr>
    </w:lvl>
    <w:lvl w:ilvl="3">
      <w:start w:val="1"/>
      <w:numFmt w:val="decimal"/>
      <w:lvlText w:val="%1.%2.%3.%4."/>
      <w:lvlJc w:val="left"/>
      <w:pPr>
        <w:ind w:left="1242" w:hanging="720"/>
      </w:pPr>
      <w:rPr>
        <w:rFonts w:cs="Times New Roman" w:hint="default"/>
      </w:rPr>
    </w:lvl>
    <w:lvl w:ilvl="4">
      <w:start w:val="1"/>
      <w:numFmt w:val="decimal"/>
      <w:lvlText w:val="%1.%2.%3.%4.%5."/>
      <w:lvlJc w:val="left"/>
      <w:pPr>
        <w:ind w:left="1776" w:hanging="1080"/>
      </w:pPr>
      <w:rPr>
        <w:rFonts w:cs="Times New Roman" w:hint="default"/>
      </w:rPr>
    </w:lvl>
    <w:lvl w:ilvl="5">
      <w:start w:val="1"/>
      <w:numFmt w:val="decimal"/>
      <w:lvlText w:val="%1.%2.%3.%4.%5.%6."/>
      <w:lvlJc w:val="left"/>
      <w:pPr>
        <w:ind w:left="1950" w:hanging="1080"/>
      </w:pPr>
      <w:rPr>
        <w:rFonts w:cs="Times New Roman" w:hint="default"/>
      </w:rPr>
    </w:lvl>
    <w:lvl w:ilvl="6">
      <w:start w:val="1"/>
      <w:numFmt w:val="decimal"/>
      <w:lvlText w:val="%1.%2.%3.%4.%5.%6.%7."/>
      <w:lvlJc w:val="left"/>
      <w:pPr>
        <w:ind w:left="2484" w:hanging="1440"/>
      </w:pPr>
      <w:rPr>
        <w:rFonts w:cs="Times New Roman" w:hint="default"/>
      </w:rPr>
    </w:lvl>
    <w:lvl w:ilvl="7">
      <w:start w:val="1"/>
      <w:numFmt w:val="decimal"/>
      <w:lvlText w:val="%1.%2.%3.%4.%5.%6.%7.%8."/>
      <w:lvlJc w:val="left"/>
      <w:pPr>
        <w:ind w:left="2658" w:hanging="1440"/>
      </w:pPr>
      <w:rPr>
        <w:rFonts w:cs="Times New Roman" w:hint="default"/>
      </w:rPr>
    </w:lvl>
    <w:lvl w:ilvl="8">
      <w:start w:val="1"/>
      <w:numFmt w:val="decimal"/>
      <w:lvlText w:val="%1.%2.%3.%4.%5.%6.%7.%8.%9."/>
      <w:lvlJc w:val="left"/>
      <w:pPr>
        <w:ind w:left="3192" w:hanging="1800"/>
      </w:pPr>
      <w:rPr>
        <w:rFonts w:cs="Times New Roman" w:hint="default"/>
      </w:rPr>
    </w:lvl>
  </w:abstractNum>
  <w:abstractNum w:abstractNumId="2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FA10BDD"/>
    <w:multiLevelType w:val="hybridMultilevel"/>
    <w:tmpl w:val="C22EDC32"/>
    <w:lvl w:ilvl="0" w:tplc="88440B3C">
      <w:start w:val="1"/>
      <w:numFmt w:val="bullet"/>
      <w:lvlText w:val="-"/>
      <w:lvlJc w:val="left"/>
      <w:pPr>
        <w:ind w:left="752" w:hanging="360"/>
      </w:pPr>
      <w:rPr>
        <w:rFonts w:ascii="Segoe UI Symbol" w:hAnsi="Segoe UI 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num w:numId="1">
    <w:abstractNumId w:val="0"/>
  </w:num>
  <w:num w:numId="2">
    <w:abstractNumId w:val="19"/>
  </w:num>
  <w:num w:numId="3">
    <w:abstractNumId w:val="18"/>
  </w:num>
  <w:num w:numId="4">
    <w:abstractNumId w:val="9"/>
  </w:num>
  <w:num w:numId="5">
    <w:abstractNumId w:val="1"/>
  </w:num>
  <w:num w:numId="6">
    <w:abstractNumId w:val="26"/>
  </w:num>
  <w:num w:numId="7">
    <w:abstractNumId w:val="4"/>
  </w:num>
  <w:num w:numId="8">
    <w:abstractNumId w:val="5"/>
  </w:num>
  <w:num w:numId="9">
    <w:abstractNumId w:val="13"/>
  </w:num>
  <w:num w:numId="10">
    <w:abstractNumId w:val="14"/>
  </w:num>
  <w:num w:numId="11">
    <w:abstractNumId w:val="6"/>
  </w:num>
  <w:num w:numId="12">
    <w:abstractNumId w:val="27"/>
  </w:num>
  <w:num w:numId="13">
    <w:abstractNumId w:val="10"/>
  </w:num>
  <w:num w:numId="14">
    <w:abstractNumId w:val="2"/>
  </w:num>
  <w:num w:numId="15">
    <w:abstractNumId w:val="11"/>
  </w:num>
  <w:num w:numId="16">
    <w:abstractNumId w:val="23"/>
  </w:num>
  <w:num w:numId="17">
    <w:abstractNumId w:val="15"/>
  </w:num>
  <w:num w:numId="18">
    <w:abstractNumId w:val="22"/>
  </w:num>
  <w:num w:numId="19">
    <w:abstractNumId w:val="12"/>
  </w:num>
  <w:num w:numId="20">
    <w:abstractNumId w:val="17"/>
  </w:num>
  <w:num w:numId="21">
    <w:abstractNumId w:val="21"/>
  </w:num>
  <w:num w:numId="22">
    <w:abstractNumId w:val="25"/>
  </w:num>
  <w:num w:numId="23">
    <w:abstractNumId w:val="3"/>
  </w:num>
  <w:num w:numId="24">
    <w:abstractNumId w:val="8"/>
  </w:num>
  <w:num w:numId="25">
    <w:abstractNumId w:val="24"/>
  </w:num>
  <w:num w:numId="26">
    <w:abstractNumId w:val="16"/>
  </w:num>
  <w:num w:numId="27">
    <w:abstractNumId w:val="20"/>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A7"/>
    <w:rsid w:val="00000EC3"/>
    <w:rsid w:val="000049C6"/>
    <w:rsid w:val="0001206F"/>
    <w:rsid w:val="00013980"/>
    <w:rsid w:val="00023DFE"/>
    <w:rsid w:val="000259E3"/>
    <w:rsid w:val="0002676A"/>
    <w:rsid w:val="00031CA1"/>
    <w:rsid w:val="00032823"/>
    <w:rsid w:val="00034EDC"/>
    <w:rsid w:val="000358F9"/>
    <w:rsid w:val="000366DA"/>
    <w:rsid w:val="0004419A"/>
    <w:rsid w:val="00044AA0"/>
    <w:rsid w:val="0004631B"/>
    <w:rsid w:val="000467AB"/>
    <w:rsid w:val="000471FB"/>
    <w:rsid w:val="000479E9"/>
    <w:rsid w:val="000520B6"/>
    <w:rsid w:val="00055311"/>
    <w:rsid w:val="00055D40"/>
    <w:rsid w:val="000735A0"/>
    <w:rsid w:val="00073B8B"/>
    <w:rsid w:val="000745AE"/>
    <w:rsid w:val="00094CD9"/>
    <w:rsid w:val="0009695A"/>
    <w:rsid w:val="000969DD"/>
    <w:rsid w:val="000A6F97"/>
    <w:rsid w:val="000B1566"/>
    <w:rsid w:val="000B3FC4"/>
    <w:rsid w:val="000C203F"/>
    <w:rsid w:val="000C2225"/>
    <w:rsid w:val="000C34D1"/>
    <w:rsid w:val="000C40BD"/>
    <w:rsid w:val="000C5375"/>
    <w:rsid w:val="000D21B5"/>
    <w:rsid w:val="000D2BEE"/>
    <w:rsid w:val="000D3A54"/>
    <w:rsid w:val="000D7038"/>
    <w:rsid w:val="000E487D"/>
    <w:rsid w:val="000E5BF0"/>
    <w:rsid w:val="000E6BF6"/>
    <w:rsid w:val="000E7DE9"/>
    <w:rsid w:val="000F0A51"/>
    <w:rsid w:val="000F209E"/>
    <w:rsid w:val="000F2CEE"/>
    <w:rsid w:val="000F7862"/>
    <w:rsid w:val="001100E6"/>
    <w:rsid w:val="00113B57"/>
    <w:rsid w:val="00132A20"/>
    <w:rsid w:val="00135B84"/>
    <w:rsid w:val="00136192"/>
    <w:rsid w:val="0013762E"/>
    <w:rsid w:val="001416AE"/>
    <w:rsid w:val="00141F55"/>
    <w:rsid w:val="0014387A"/>
    <w:rsid w:val="00154124"/>
    <w:rsid w:val="001545AD"/>
    <w:rsid w:val="00155A05"/>
    <w:rsid w:val="0017019F"/>
    <w:rsid w:val="00172465"/>
    <w:rsid w:val="00174102"/>
    <w:rsid w:val="00174C0E"/>
    <w:rsid w:val="00175164"/>
    <w:rsid w:val="00180C96"/>
    <w:rsid w:val="001829CA"/>
    <w:rsid w:val="00182D1B"/>
    <w:rsid w:val="00183156"/>
    <w:rsid w:val="00183F61"/>
    <w:rsid w:val="001867E3"/>
    <w:rsid w:val="001908D4"/>
    <w:rsid w:val="00191BD9"/>
    <w:rsid w:val="001933B2"/>
    <w:rsid w:val="001944D6"/>
    <w:rsid w:val="00195B25"/>
    <w:rsid w:val="001A0DC2"/>
    <w:rsid w:val="001A109C"/>
    <w:rsid w:val="001B0E7F"/>
    <w:rsid w:val="001B35CF"/>
    <w:rsid w:val="001B6D07"/>
    <w:rsid w:val="001C0922"/>
    <w:rsid w:val="001C2E5F"/>
    <w:rsid w:val="001D2D8C"/>
    <w:rsid w:val="001D3948"/>
    <w:rsid w:val="001D7C27"/>
    <w:rsid w:val="001E3342"/>
    <w:rsid w:val="001E44B0"/>
    <w:rsid w:val="001E5640"/>
    <w:rsid w:val="001F052C"/>
    <w:rsid w:val="001F116E"/>
    <w:rsid w:val="001F33B3"/>
    <w:rsid w:val="001F6ED8"/>
    <w:rsid w:val="00200153"/>
    <w:rsid w:val="002023AB"/>
    <w:rsid w:val="00203F36"/>
    <w:rsid w:val="00205E08"/>
    <w:rsid w:val="0020772B"/>
    <w:rsid w:val="00212586"/>
    <w:rsid w:val="002140FD"/>
    <w:rsid w:val="0021436A"/>
    <w:rsid w:val="0021467B"/>
    <w:rsid w:val="00216121"/>
    <w:rsid w:val="002227F6"/>
    <w:rsid w:val="00222FFE"/>
    <w:rsid w:val="00223AB9"/>
    <w:rsid w:val="00237137"/>
    <w:rsid w:val="00241D3C"/>
    <w:rsid w:val="00242CB0"/>
    <w:rsid w:val="00244F53"/>
    <w:rsid w:val="002502D8"/>
    <w:rsid w:val="00252FCD"/>
    <w:rsid w:val="00253BB5"/>
    <w:rsid w:val="00254BD7"/>
    <w:rsid w:val="00256B6B"/>
    <w:rsid w:val="00257046"/>
    <w:rsid w:val="0026575D"/>
    <w:rsid w:val="00265789"/>
    <w:rsid w:val="002676B5"/>
    <w:rsid w:val="00267CB8"/>
    <w:rsid w:val="00267F22"/>
    <w:rsid w:val="002705F1"/>
    <w:rsid w:val="00273861"/>
    <w:rsid w:val="0027676D"/>
    <w:rsid w:val="002841E1"/>
    <w:rsid w:val="00284F77"/>
    <w:rsid w:val="002852C9"/>
    <w:rsid w:val="002A1402"/>
    <w:rsid w:val="002A25F3"/>
    <w:rsid w:val="002A407B"/>
    <w:rsid w:val="002A7483"/>
    <w:rsid w:val="002B18CC"/>
    <w:rsid w:val="002B2F68"/>
    <w:rsid w:val="002B6AAF"/>
    <w:rsid w:val="002C220E"/>
    <w:rsid w:val="002D1E9A"/>
    <w:rsid w:val="002D6820"/>
    <w:rsid w:val="002E1E6E"/>
    <w:rsid w:val="002E2964"/>
    <w:rsid w:val="002E3344"/>
    <w:rsid w:val="002E4780"/>
    <w:rsid w:val="002F0D5C"/>
    <w:rsid w:val="002F2D2E"/>
    <w:rsid w:val="002F33B2"/>
    <w:rsid w:val="002F3B6D"/>
    <w:rsid w:val="002F5FBB"/>
    <w:rsid w:val="0030114C"/>
    <w:rsid w:val="003034E4"/>
    <w:rsid w:val="00304E93"/>
    <w:rsid w:val="003127CB"/>
    <w:rsid w:val="00314511"/>
    <w:rsid w:val="00315023"/>
    <w:rsid w:val="00316403"/>
    <w:rsid w:val="00325628"/>
    <w:rsid w:val="003319FA"/>
    <w:rsid w:val="00343131"/>
    <w:rsid w:val="00345D26"/>
    <w:rsid w:val="00350F88"/>
    <w:rsid w:val="003547AC"/>
    <w:rsid w:val="00355C03"/>
    <w:rsid w:val="00355FBD"/>
    <w:rsid w:val="00356720"/>
    <w:rsid w:val="0036046A"/>
    <w:rsid w:val="00361194"/>
    <w:rsid w:val="00372AF3"/>
    <w:rsid w:val="00396728"/>
    <w:rsid w:val="003A12BC"/>
    <w:rsid w:val="003A41A8"/>
    <w:rsid w:val="003A44CA"/>
    <w:rsid w:val="003B3095"/>
    <w:rsid w:val="003B3821"/>
    <w:rsid w:val="003B4CFD"/>
    <w:rsid w:val="003B6F70"/>
    <w:rsid w:val="003C104C"/>
    <w:rsid w:val="003C482E"/>
    <w:rsid w:val="003C5CC7"/>
    <w:rsid w:val="003C7BB8"/>
    <w:rsid w:val="003D273B"/>
    <w:rsid w:val="003D5432"/>
    <w:rsid w:val="003D5ABB"/>
    <w:rsid w:val="003D6EE1"/>
    <w:rsid w:val="003D70D8"/>
    <w:rsid w:val="003E352D"/>
    <w:rsid w:val="003E481D"/>
    <w:rsid w:val="003E6E9C"/>
    <w:rsid w:val="003F0062"/>
    <w:rsid w:val="003F3E1D"/>
    <w:rsid w:val="003F608B"/>
    <w:rsid w:val="003F611B"/>
    <w:rsid w:val="003F7252"/>
    <w:rsid w:val="00401936"/>
    <w:rsid w:val="004060E7"/>
    <w:rsid w:val="0040654C"/>
    <w:rsid w:val="00411C88"/>
    <w:rsid w:val="0041566D"/>
    <w:rsid w:val="00420DDA"/>
    <w:rsid w:val="004213F3"/>
    <w:rsid w:val="004228FF"/>
    <w:rsid w:val="00426831"/>
    <w:rsid w:val="00432212"/>
    <w:rsid w:val="00432810"/>
    <w:rsid w:val="00433BF3"/>
    <w:rsid w:val="00436856"/>
    <w:rsid w:val="00437B17"/>
    <w:rsid w:val="00441FD6"/>
    <w:rsid w:val="004441AE"/>
    <w:rsid w:val="00452FFA"/>
    <w:rsid w:val="004567BB"/>
    <w:rsid w:val="00456942"/>
    <w:rsid w:val="004603D9"/>
    <w:rsid w:val="0046629C"/>
    <w:rsid w:val="004710CB"/>
    <w:rsid w:val="00474B2E"/>
    <w:rsid w:val="00480323"/>
    <w:rsid w:val="0048041D"/>
    <w:rsid w:val="00484640"/>
    <w:rsid w:val="00485310"/>
    <w:rsid w:val="00487968"/>
    <w:rsid w:val="00490038"/>
    <w:rsid w:val="004A01D1"/>
    <w:rsid w:val="004A246E"/>
    <w:rsid w:val="004A3F8F"/>
    <w:rsid w:val="004A47AC"/>
    <w:rsid w:val="004A7A52"/>
    <w:rsid w:val="004B0CCF"/>
    <w:rsid w:val="004B4202"/>
    <w:rsid w:val="004B7B93"/>
    <w:rsid w:val="004C2103"/>
    <w:rsid w:val="004C3CD7"/>
    <w:rsid w:val="004D6F6F"/>
    <w:rsid w:val="004F267F"/>
    <w:rsid w:val="004F3C04"/>
    <w:rsid w:val="004F4431"/>
    <w:rsid w:val="004F47CF"/>
    <w:rsid w:val="004F4E44"/>
    <w:rsid w:val="004F7EEC"/>
    <w:rsid w:val="00502E0E"/>
    <w:rsid w:val="00511DE3"/>
    <w:rsid w:val="00512F4E"/>
    <w:rsid w:val="005232C8"/>
    <w:rsid w:val="0052504E"/>
    <w:rsid w:val="00532163"/>
    <w:rsid w:val="005346E5"/>
    <w:rsid w:val="00534F9E"/>
    <w:rsid w:val="0054261D"/>
    <w:rsid w:val="005447ED"/>
    <w:rsid w:val="00547147"/>
    <w:rsid w:val="005473FD"/>
    <w:rsid w:val="00550EB3"/>
    <w:rsid w:val="00555C60"/>
    <w:rsid w:val="00556C22"/>
    <w:rsid w:val="00563247"/>
    <w:rsid w:val="0056745B"/>
    <w:rsid w:val="00570500"/>
    <w:rsid w:val="005723BA"/>
    <w:rsid w:val="00574C3F"/>
    <w:rsid w:val="00574CEC"/>
    <w:rsid w:val="005834D7"/>
    <w:rsid w:val="005844E7"/>
    <w:rsid w:val="00590C8B"/>
    <w:rsid w:val="00592D71"/>
    <w:rsid w:val="00592FD1"/>
    <w:rsid w:val="005963F5"/>
    <w:rsid w:val="005A3DDA"/>
    <w:rsid w:val="005A46D3"/>
    <w:rsid w:val="005A673B"/>
    <w:rsid w:val="005A7594"/>
    <w:rsid w:val="005A7CE0"/>
    <w:rsid w:val="005B34AA"/>
    <w:rsid w:val="005B49B4"/>
    <w:rsid w:val="005C55FE"/>
    <w:rsid w:val="005C5AE9"/>
    <w:rsid w:val="005D32D7"/>
    <w:rsid w:val="005D3748"/>
    <w:rsid w:val="005D6865"/>
    <w:rsid w:val="005E1A84"/>
    <w:rsid w:val="005E3CC1"/>
    <w:rsid w:val="005E5077"/>
    <w:rsid w:val="005E799A"/>
    <w:rsid w:val="005F2A15"/>
    <w:rsid w:val="005F3F50"/>
    <w:rsid w:val="005F474D"/>
    <w:rsid w:val="005F4D35"/>
    <w:rsid w:val="005F5B01"/>
    <w:rsid w:val="005F5CC8"/>
    <w:rsid w:val="00601C68"/>
    <w:rsid w:val="006036C3"/>
    <w:rsid w:val="00613800"/>
    <w:rsid w:val="006147AB"/>
    <w:rsid w:val="00622A56"/>
    <w:rsid w:val="00626443"/>
    <w:rsid w:val="0062756C"/>
    <w:rsid w:val="00630483"/>
    <w:rsid w:val="0063230A"/>
    <w:rsid w:val="00632521"/>
    <w:rsid w:val="00634BF1"/>
    <w:rsid w:val="0064075B"/>
    <w:rsid w:val="00644A9A"/>
    <w:rsid w:val="00650EC6"/>
    <w:rsid w:val="00651EBB"/>
    <w:rsid w:val="00655700"/>
    <w:rsid w:val="00660DA7"/>
    <w:rsid w:val="00663A3E"/>
    <w:rsid w:val="00667617"/>
    <w:rsid w:val="00671414"/>
    <w:rsid w:val="006752BD"/>
    <w:rsid w:val="00675D27"/>
    <w:rsid w:val="006765F3"/>
    <w:rsid w:val="00683784"/>
    <w:rsid w:val="006858AE"/>
    <w:rsid w:val="00686C20"/>
    <w:rsid w:val="006914CF"/>
    <w:rsid w:val="006936D9"/>
    <w:rsid w:val="00696D38"/>
    <w:rsid w:val="006A406D"/>
    <w:rsid w:val="006B2173"/>
    <w:rsid w:val="006B217D"/>
    <w:rsid w:val="006B38D2"/>
    <w:rsid w:val="006B58B6"/>
    <w:rsid w:val="006B68EE"/>
    <w:rsid w:val="006C25A5"/>
    <w:rsid w:val="006C2988"/>
    <w:rsid w:val="006C4167"/>
    <w:rsid w:val="006D503A"/>
    <w:rsid w:val="006D786D"/>
    <w:rsid w:val="006E43F8"/>
    <w:rsid w:val="006E582E"/>
    <w:rsid w:val="006F38B9"/>
    <w:rsid w:val="0070120D"/>
    <w:rsid w:val="007073C8"/>
    <w:rsid w:val="007116C2"/>
    <w:rsid w:val="00715EC8"/>
    <w:rsid w:val="00716D2D"/>
    <w:rsid w:val="00720CEC"/>
    <w:rsid w:val="00724F59"/>
    <w:rsid w:val="00725A9B"/>
    <w:rsid w:val="0073052C"/>
    <w:rsid w:val="007306AF"/>
    <w:rsid w:val="00731205"/>
    <w:rsid w:val="0073219B"/>
    <w:rsid w:val="00732468"/>
    <w:rsid w:val="00735351"/>
    <w:rsid w:val="0073557E"/>
    <w:rsid w:val="007357B9"/>
    <w:rsid w:val="00741860"/>
    <w:rsid w:val="00742B16"/>
    <w:rsid w:val="00746918"/>
    <w:rsid w:val="00750FCB"/>
    <w:rsid w:val="007511B5"/>
    <w:rsid w:val="0075327E"/>
    <w:rsid w:val="00757B8F"/>
    <w:rsid w:val="007621C4"/>
    <w:rsid w:val="00765AA2"/>
    <w:rsid w:val="00765DEF"/>
    <w:rsid w:val="00772DFE"/>
    <w:rsid w:val="00775518"/>
    <w:rsid w:val="007757A0"/>
    <w:rsid w:val="00777C85"/>
    <w:rsid w:val="00777FD5"/>
    <w:rsid w:val="00780A7D"/>
    <w:rsid w:val="00784D66"/>
    <w:rsid w:val="00785EBF"/>
    <w:rsid w:val="00791EEB"/>
    <w:rsid w:val="007926DD"/>
    <w:rsid w:val="00792CF8"/>
    <w:rsid w:val="00792DB6"/>
    <w:rsid w:val="007936EC"/>
    <w:rsid w:val="0079526E"/>
    <w:rsid w:val="00795FB3"/>
    <w:rsid w:val="00796CD7"/>
    <w:rsid w:val="007A141D"/>
    <w:rsid w:val="007A15A2"/>
    <w:rsid w:val="007A2C34"/>
    <w:rsid w:val="007A627A"/>
    <w:rsid w:val="007B00D1"/>
    <w:rsid w:val="007B1013"/>
    <w:rsid w:val="007B225D"/>
    <w:rsid w:val="007B342D"/>
    <w:rsid w:val="007C0212"/>
    <w:rsid w:val="007C05F4"/>
    <w:rsid w:val="007D19A9"/>
    <w:rsid w:val="007D4B9E"/>
    <w:rsid w:val="007D4BD7"/>
    <w:rsid w:val="007E1AEF"/>
    <w:rsid w:val="007E40B8"/>
    <w:rsid w:val="007E7E54"/>
    <w:rsid w:val="007F2775"/>
    <w:rsid w:val="007F5EDC"/>
    <w:rsid w:val="008003EB"/>
    <w:rsid w:val="00801266"/>
    <w:rsid w:val="008062C9"/>
    <w:rsid w:val="008127C4"/>
    <w:rsid w:val="00812AD5"/>
    <w:rsid w:val="00813CA3"/>
    <w:rsid w:val="008148E0"/>
    <w:rsid w:val="00821FFE"/>
    <w:rsid w:val="008228C5"/>
    <w:rsid w:val="00822DA9"/>
    <w:rsid w:val="00824DC2"/>
    <w:rsid w:val="00837103"/>
    <w:rsid w:val="00841325"/>
    <w:rsid w:val="00841696"/>
    <w:rsid w:val="00847B55"/>
    <w:rsid w:val="00850F64"/>
    <w:rsid w:val="00853E23"/>
    <w:rsid w:val="00854487"/>
    <w:rsid w:val="00860FB6"/>
    <w:rsid w:val="00870F12"/>
    <w:rsid w:val="008807D2"/>
    <w:rsid w:val="0088247E"/>
    <w:rsid w:val="0088407D"/>
    <w:rsid w:val="008848F4"/>
    <w:rsid w:val="00884AEB"/>
    <w:rsid w:val="00885178"/>
    <w:rsid w:val="00887B09"/>
    <w:rsid w:val="008945BE"/>
    <w:rsid w:val="0089689B"/>
    <w:rsid w:val="008A5E52"/>
    <w:rsid w:val="008A6EB3"/>
    <w:rsid w:val="008A76E9"/>
    <w:rsid w:val="008A7E2A"/>
    <w:rsid w:val="008B429E"/>
    <w:rsid w:val="008C2E9A"/>
    <w:rsid w:val="008C42B1"/>
    <w:rsid w:val="008C4DA2"/>
    <w:rsid w:val="008D18A7"/>
    <w:rsid w:val="008D584C"/>
    <w:rsid w:val="008E0CF4"/>
    <w:rsid w:val="008E1A90"/>
    <w:rsid w:val="008E1B2E"/>
    <w:rsid w:val="008E1BB5"/>
    <w:rsid w:val="008E1DA1"/>
    <w:rsid w:val="008E2A3A"/>
    <w:rsid w:val="008E4355"/>
    <w:rsid w:val="008F72E7"/>
    <w:rsid w:val="008F7525"/>
    <w:rsid w:val="00900472"/>
    <w:rsid w:val="00904972"/>
    <w:rsid w:val="00904C33"/>
    <w:rsid w:val="00911D16"/>
    <w:rsid w:val="00912772"/>
    <w:rsid w:val="00913103"/>
    <w:rsid w:val="00913D58"/>
    <w:rsid w:val="00917ADB"/>
    <w:rsid w:val="009210A4"/>
    <w:rsid w:val="009220FF"/>
    <w:rsid w:val="00925902"/>
    <w:rsid w:val="009317DF"/>
    <w:rsid w:val="00933082"/>
    <w:rsid w:val="00941880"/>
    <w:rsid w:val="00950093"/>
    <w:rsid w:val="009573BF"/>
    <w:rsid w:val="0096102E"/>
    <w:rsid w:val="00961EE6"/>
    <w:rsid w:val="009671C0"/>
    <w:rsid w:val="00972985"/>
    <w:rsid w:val="00972B5A"/>
    <w:rsid w:val="0097626E"/>
    <w:rsid w:val="00982079"/>
    <w:rsid w:val="009952C6"/>
    <w:rsid w:val="00997C8F"/>
    <w:rsid w:val="009A13F4"/>
    <w:rsid w:val="009A3016"/>
    <w:rsid w:val="009A43CC"/>
    <w:rsid w:val="009A4E5A"/>
    <w:rsid w:val="009A5235"/>
    <w:rsid w:val="009A7988"/>
    <w:rsid w:val="009B0A61"/>
    <w:rsid w:val="009B355D"/>
    <w:rsid w:val="009B411A"/>
    <w:rsid w:val="009C0FDC"/>
    <w:rsid w:val="009C471E"/>
    <w:rsid w:val="009C5481"/>
    <w:rsid w:val="009D1F91"/>
    <w:rsid w:val="009D3016"/>
    <w:rsid w:val="009D3AB1"/>
    <w:rsid w:val="009D44DE"/>
    <w:rsid w:val="009D4500"/>
    <w:rsid w:val="009D70EE"/>
    <w:rsid w:val="009E2DFC"/>
    <w:rsid w:val="009E4AC5"/>
    <w:rsid w:val="009E541D"/>
    <w:rsid w:val="009E7CCC"/>
    <w:rsid w:val="009F1441"/>
    <w:rsid w:val="00A00E8F"/>
    <w:rsid w:val="00A0142E"/>
    <w:rsid w:val="00A04E51"/>
    <w:rsid w:val="00A04F21"/>
    <w:rsid w:val="00A06296"/>
    <w:rsid w:val="00A105B0"/>
    <w:rsid w:val="00A13948"/>
    <w:rsid w:val="00A14AAB"/>
    <w:rsid w:val="00A22923"/>
    <w:rsid w:val="00A23BD9"/>
    <w:rsid w:val="00A27A12"/>
    <w:rsid w:val="00A31FF4"/>
    <w:rsid w:val="00A424FB"/>
    <w:rsid w:val="00A4690B"/>
    <w:rsid w:val="00A54A17"/>
    <w:rsid w:val="00A611C7"/>
    <w:rsid w:val="00A62EF2"/>
    <w:rsid w:val="00A6619D"/>
    <w:rsid w:val="00A70A60"/>
    <w:rsid w:val="00A72933"/>
    <w:rsid w:val="00A7519F"/>
    <w:rsid w:val="00A77F51"/>
    <w:rsid w:val="00A869E7"/>
    <w:rsid w:val="00A91101"/>
    <w:rsid w:val="00AA2D51"/>
    <w:rsid w:val="00AA3186"/>
    <w:rsid w:val="00AA34D4"/>
    <w:rsid w:val="00AA34E8"/>
    <w:rsid w:val="00AA5F6E"/>
    <w:rsid w:val="00AB1D41"/>
    <w:rsid w:val="00AC04CA"/>
    <w:rsid w:val="00AD197D"/>
    <w:rsid w:val="00AD4487"/>
    <w:rsid w:val="00AE0D03"/>
    <w:rsid w:val="00AE1322"/>
    <w:rsid w:val="00AF209B"/>
    <w:rsid w:val="00AF212C"/>
    <w:rsid w:val="00AF3174"/>
    <w:rsid w:val="00AF4254"/>
    <w:rsid w:val="00AF4EE9"/>
    <w:rsid w:val="00AF6FC3"/>
    <w:rsid w:val="00B00A41"/>
    <w:rsid w:val="00B0143C"/>
    <w:rsid w:val="00B01D38"/>
    <w:rsid w:val="00B12C64"/>
    <w:rsid w:val="00B246C2"/>
    <w:rsid w:val="00B24B73"/>
    <w:rsid w:val="00B259E9"/>
    <w:rsid w:val="00B25E46"/>
    <w:rsid w:val="00B27FA3"/>
    <w:rsid w:val="00B3214F"/>
    <w:rsid w:val="00B325CA"/>
    <w:rsid w:val="00B33FFA"/>
    <w:rsid w:val="00B34182"/>
    <w:rsid w:val="00B34339"/>
    <w:rsid w:val="00B41A4D"/>
    <w:rsid w:val="00B4783E"/>
    <w:rsid w:val="00B54B23"/>
    <w:rsid w:val="00B54C4C"/>
    <w:rsid w:val="00B55C5F"/>
    <w:rsid w:val="00B610A7"/>
    <w:rsid w:val="00B61758"/>
    <w:rsid w:val="00B6448C"/>
    <w:rsid w:val="00B65380"/>
    <w:rsid w:val="00B656D1"/>
    <w:rsid w:val="00B667E0"/>
    <w:rsid w:val="00B727DF"/>
    <w:rsid w:val="00B74D74"/>
    <w:rsid w:val="00B75D29"/>
    <w:rsid w:val="00B81689"/>
    <w:rsid w:val="00B87FBE"/>
    <w:rsid w:val="00B90EA0"/>
    <w:rsid w:val="00B916B8"/>
    <w:rsid w:val="00B942BB"/>
    <w:rsid w:val="00B9481D"/>
    <w:rsid w:val="00BA2489"/>
    <w:rsid w:val="00BA6DB7"/>
    <w:rsid w:val="00BB5CE1"/>
    <w:rsid w:val="00BB65D1"/>
    <w:rsid w:val="00BB6AA6"/>
    <w:rsid w:val="00BB6F4C"/>
    <w:rsid w:val="00BC390A"/>
    <w:rsid w:val="00BD1757"/>
    <w:rsid w:val="00BD1D36"/>
    <w:rsid w:val="00BD3BBA"/>
    <w:rsid w:val="00BD4CD5"/>
    <w:rsid w:val="00BD50F3"/>
    <w:rsid w:val="00BE3121"/>
    <w:rsid w:val="00BE3610"/>
    <w:rsid w:val="00BF025F"/>
    <w:rsid w:val="00BF02A1"/>
    <w:rsid w:val="00BF4BE3"/>
    <w:rsid w:val="00BF5F80"/>
    <w:rsid w:val="00BF5FD8"/>
    <w:rsid w:val="00BF7A28"/>
    <w:rsid w:val="00C01D84"/>
    <w:rsid w:val="00C03FE1"/>
    <w:rsid w:val="00C05399"/>
    <w:rsid w:val="00C11B81"/>
    <w:rsid w:val="00C136B9"/>
    <w:rsid w:val="00C14CAD"/>
    <w:rsid w:val="00C219E8"/>
    <w:rsid w:val="00C221A2"/>
    <w:rsid w:val="00C223B9"/>
    <w:rsid w:val="00C24E2C"/>
    <w:rsid w:val="00C24EE4"/>
    <w:rsid w:val="00C263D3"/>
    <w:rsid w:val="00C34F02"/>
    <w:rsid w:val="00C36032"/>
    <w:rsid w:val="00C4266D"/>
    <w:rsid w:val="00C44EB4"/>
    <w:rsid w:val="00C45FEB"/>
    <w:rsid w:val="00C50948"/>
    <w:rsid w:val="00C51796"/>
    <w:rsid w:val="00C5307C"/>
    <w:rsid w:val="00C57B46"/>
    <w:rsid w:val="00C650BE"/>
    <w:rsid w:val="00C7030D"/>
    <w:rsid w:val="00C94321"/>
    <w:rsid w:val="00C951A7"/>
    <w:rsid w:val="00C952B3"/>
    <w:rsid w:val="00C95A01"/>
    <w:rsid w:val="00CA4641"/>
    <w:rsid w:val="00CA4960"/>
    <w:rsid w:val="00CB20CF"/>
    <w:rsid w:val="00CB20E1"/>
    <w:rsid w:val="00CB4582"/>
    <w:rsid w:val="00CB5D69"/>
    <w:rsid w:val="00CB640E"/>
    <w:rsid w:val="00CC065B"/>
    <w:rsid w:val="00CD2B00"/>
    <w:rsid w:val="00CD53DB"/>
    <w:rsid w:val="00CD6005"/>
    <w:rsid w:val="00CE026C"/>
    <w:rsid w:val="00CE11BB"/>
    <w:rsid w:val="00CE20A1"/>
    <w:rsid w:val="00CE66F8"/>
    <w:rsid w:val="00CE721C"/>
    <w:rsid w:val="00CF05C5"/>
    <w:rsid w:val="00CF24B1"/>
    <w:rsid w:val="00CF5084"/>
    <w:rsid w:val="00D03BB8"/>
    <w:rsid w:val="00D21EBD"/>
    <w:rsid w:val="00D22A6E"/>
    <w:rsid w:val="00D23FF0"/>
    <w:rsid w:val="00D26113"/>
    <w:rsid w:val="00D26E69"/>
    <w:rsid w:val="00D3311F"/>
    <w:rsid w:val="00D33413"/>
    <w:rsid w:val="00D34BA9"/>
    <w:rsid w:val="00D36D89"/>
    <w:rsid w:val="00D37DEC"/>
    <w:rsid w:val="00D422A4"/>
    <w:rsid w:val="00D426D9"/>
    <w:rsid w:val="00D4559B"/>
    <w:rsid w:val="00D456DB"/>
    <w:rsid w:val="00D46FEC"/>
    <w:rsid w:val="00D50215"/>
    <w:rsid w:val="00D55E85"/>
    <w:rsid w:val="00D61161"/>
    <w:rsid w:val="00D63832"/>
    <w:rsid w:val="00D64477"/>
    <w:rsid w:val="00D648A0"/>
    <w:rsid w:val="00D7509B"/>
    <w:rsid w:val="00D850A5"/>
    <w:rsid w:val="00D85A20"/>
    <w:rsid w:val="00D8725D"/>
    <w:rsid w:val="00D9316F"/>
    <w:rsid w:val="00D9419D"/>
    <w:rsid w:val="00DA72AE"/>
    <w:rsid w:val="00DB3CF1"/>
    <w:rsid w:val="00DB7928"/>
    <w:rsid w:val="00DC7BCB"/>
    <w:rsid w:val="00DD32B5"/>
    <w:rsid w:val="00DD6182"/>
    <w:rsid w:val="00DD6CED"/>
    <w:rsid w:val="00DD6E9D"/>
    <w:rsid w:val="00DE2376"/>
    <w:rsid w:val="00DE2EA1"/>
    <w:rsid w:val="00DE7814"/>
    <w:rsid w:val="00DE7F13"/>
    <w:rsid w:val="00DF12B6"/>
    <w:rsid w:val="00DF150C"/>
    <w:rsid w:val="00DF2F0A"/>
    <w:rsid w:val="00DF3ECC"/>
    <w:rsid w:val="00DF49DA"/>
    <w:rsid w:val="00E145AE"/>
    <w:rsid w:val="00E15AEF"/>
    <w:rsid w:val="00E376CD"/>
    <w:rsid w:val="00E40692"/>
    <w:rsid w:val="00E41596"/>
    <w:rsid w:val="00E42C8B"/>
    <w:rsid w:val="00E42EF6"/>
    <w:rsid w:val="00E4367D"/>
    <w:rsid w:val="00E45D3B"/>
    <w:rsid w:val="00E46765"/>
    <w:rsid w:val="00E46CB7"/>
    <w:rsid w:val="00E52090"/>
    <w:rsid w:val="00E5300E"/>
    <w:rsid w:val="00E57115"/>
    <w:rsid w:val="00E63E32"/>
    <w:rsid w:val="00E65E50"/>
    <w:rsid w:val="00E6709B"/>
    <w:rsid w:val="00E7214D"/>
    <w:rsid w:val="00E76E07"/>
    <w:rsid w:val="00E77B62"/>
    <w:rsid w:val="00E8009B"/>
    <w:rsid w:val="00E80DA4"/>
    <w:rsid w:val="00E8452C"/>
    <w:rsid w:val="00E85892"/>
    <w:rsid w:val="00E87B9D"/>
    <w:rsid w:val="00E93AD9"/>
    <w:rsid w:val="00E963CF"/>
    <w:rsid w:val="00EA0F28"/>
    <w:rsid w:val="00EA17AA"/>
    <w:rsid w:val="00EA1B0A"/>
    <w:rsid w:val="00EA75BD"/>
    <w:rsid w:val="00EB1C2A"/>
    <w:rsid w:val="00EB2A66"/>
    <w:rsid w:val="00EB3E8C"/>
    <w:rsid w:val="00EB6405"/>
    <w:rsid w:val="00EB6507"/>
    <w:rsid w:val="00EB7C0D"/>
    <w:rsid w:val="00EC5C95"/>
    <w:rsid w:val="00ED5EAC"/>
    <w:rsid w:val="00ED72D4"/>
    <w:rsid w:val="00ED765C"/>
    <w:rsid w:val="00EE2F5B"/>
    <w:rsid w:val="00EE74E3"/>
    <w:rsid w:val="00EF3BA0"/>
    <w:rsid w:val="00EF61DD"/>
    <w:rsid w:val="00F112CA"/>
    <w:rsid w:val="00F12602"/>
    <w:rsid w:val="00F12DA7"/>
    <w:rsid w:val="00F1400B"/>
    <w:rsid w:val="00F20875"/>
    <w:rsid w:val="00F239E7"/>
    <w:rsid w:val="00F3253C"/>
    <w:rsid w:val="00F41A9A"/>
    <w:rsid w:val="00F4384A"/>
    <w:rsid w:val="00F43EED"/>
    <w:rsid w:val="00F445C6"/>
    <w:rsid w:val="00F46BE4"/>
    <w:rsid w:val="00F60640"/>
    <w:rsid w:val="00F61BE8"/>
    <w:rsid w:val="00F63380"/>
    <w:rsid w:val="00F677C2"/>
    <w:rsid w:val="00F71089"/>
    <w:rsid w:val="00F753DD"/>
    <w:rsid w:val="00F813B1"/>
    <w:rsid w:val="00F8156A"/>
    <w:rsid w:val="00F839AE"/>
    <w:rsid w:val="00F83E1D"/>
    <w:rsid w:val="00F94AC2"/>
    <w:rsid w:val="00FA6BEA"/>
    <w:rsid w:val="00FA7CCA"/>
    <w:rsid w:val="00FA7F24"/>
    <w:rsid w:val="00FC147F"/>
    <w:rsid w:val="00FC28A2"/>
    <w:rsid w:val="00FC2B17"/>
    <w:rsid w:val="00FC41A9"/>
    <w:rsid w:val="00FC5593"/>
    <w:rsid w:val="00FC7488"/>
    <w:rsid w:val="00FD2637"/>
    <w:rsid w:val="00FD2927"/>
    <w:rsid w:val="00FD6B13"/>
    <w:rsid w:val="00FD772E"/>
    <w:rsid w:val="00FF178C"/>
    <w:rsid w:val="00FF41BB"/>
    <w:rsid w:val="00FF5DD2"/>
    <w:rsid w:val="00FF7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314B9"/>
  <w15:docId w15:val="{AF634DEE-177F-46D1-8666-E0D1DEC8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DA7"/>
    <w:pPr>
      <w:spacing w:after="200" w:line="276" w:lineRule="auto"/>
    </w:pPr>
    <w:rPr>
      <w:rFonts w:eastAsia="Times New Roman"/>
      <w:sz w:val="22"/>
      <w:szCs w:val="22"/>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nhideWhenUsed/>
    <w:qFormat/>
    <w:locked/>
    <w:rsid w:val="00622A56"/>
    <w:pPr>
      <w:keepNext/>
      <w:keepLines/>
      <w:spacing w:before="280" w:after="80" w:line="240" w:lineRule="auto"/>
      <w:outlineLvl w:val="2"/>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
    <w:link w:val="a4"/>
    <w:uiPriority w:val="99"/>
    <w:semiHidden/>
    <w:locked/>
    <w:rsid w:val="00660DA7"/>
    <w:rPr>
      <w:rFonts w:ascii="Times New Roman" w:hAnsi="Times New Roman"/>
      <w:sz w:val="24"/>
    </w:rPr>
  </w:style>
  <w:style w:type="paragraph" w:styleId="a4">
    <w:name w:val="Normal (Web)"/>
    <w:aliases w:val="Обычный (веб) Знак"/>
    <w:basedOn w:val="a"/>
    <w:link w:val="a3"/>
    <w:uiPriority w:val="99"/>
    <w:rsid w:val="00660DA7"/>
    <w:pPr>
      <w:tabs>
        <w:tab w:val="center" w:pos="4819"/>
        <w:tab w:val="right" w:pos="9639"/>
      </w:tabs>
      <w:spacing w:after="0" w:line="240" w:lineRule="auto"/>
    </w:pPr>
    <w:rPr>
      <w:rFonts w:ascii="Times New Roman" w:eastAsia="Calibri" w:hAnsi="Times New Roman"/>
      <w:sz w:val="24"/>
      <w:szCs w:val="20"/>
    </w:rPr>
  </w:style>
  <w:style w:type="paragraph" w:customStyle="1" w:styleId="1">
    <w:name w:val="Обычный1"/>
    <w:rsid w:val="00660DA7"/>
    <w:pPr>
      <w:spacing w:line="276" w:lineRule="auto"/>
    </w:pPr>
    <w:rPr>
      <w:rFonts w:ascii="Arial" w:hAnsi="Arial" w:cs="Arial"/>
      <w:color w:val="000000"/>
      <w:sz w:val="22"/>
      <w:szCs w:val="22"/>
      <w:lang w:val="ru-RU" w:eastAsia="ru-RU"/>
    </w:rPr>
  </w:style>
  <w:style w:type="paragraph" w:customStyle="1" w:styleId="rvps2">
    <w:name w:val="rvps2"/>
    <w:basedOn w:val="a"/>
    <w:qFormat/>
    <w:rsid w:val="00660DA7"/>
    <w:pPr>
      <w:spacing w:before="100" w:beforeAutospacing="1" w:after="100" w:afterAutospacing="1" w:line="240" w:lineRule="auto"/>
    </w:pPr>
    <w:rPr>
      <w:rFonts w:ascii="Times New Roman" w:hAnsi="Times New Roman"/>
      <w:sz w:val="24"/>
      <w:szCs w:val="24"/>
      <w:lang w:val="ru-RU" w:eastAsia="ru-RU"/>
    </w:rPr>
  </w:style>
  <w:style w:type="character" w:customStyle="1" w:styleId="FontStyle13">
    <w:name w:val="Font Style13"/>
    <w:uiPriority w:val="99"/>
    <w:rsid w:val="00660DA7"/>
    <w:rPr>
      <w:rFonts w:ascii="Times New Roman" w:hAnsi="Times New Roman"/>
      <w:sz w:val="20"/>
    </w:rPr>
  </w:style>
  <w:style w:type="character" w:styleId="a5">
    <w:name w:val="Hyperlink"/>
    <w:uiPriority w:val="99"/>
    <w:rsid w:val="00660DA7"/>
    <w:rPr>
      <w:rFonts w:cs="Times New Roman"/>
      <w:color w:val="0000FF"/>
      <w:u w:val="single"/>
    </w:rPr>
  </w:style>
  <w:style w:type="paragraph" w:styleId="a6">
    <w:name w:val="header"/>
    <w:basedOn w:val="a"/>
    <w:link w:val="a7"/>
    <w:uiPriority w:val="99"/>
    <w:rsid w:val="00D7509B"/>
    <w:pPr>
      <w:tabs>
        <w:tab w:val="center" w:pos="4819"/>
        <w:tab w:val="right" w:pos="9639"/>
      </w:tabs>
      <w:spacing w:after="0" w:line="240" w:lineRule="auto"/>
    </w:pPr>
  </w:style>
  <w:style w:type="character" w:customStyle="1" w:styleId="a7">
    <w:name w:val="Верхній колонтитул Знак"/>
    <w:link w:val="a6"/>
    <w:uiPriority w:val="99"/>
    <w:locked/>
    <w:rsid w:val="00D7509B"/>
    <w:rPr>
      <w:rFonts w:eastAsia="Times New Roman" w:cs="Times New Roman"/>
      <w:lang w:eastAsia="uk-UA"/>
    </w:rPr>
  </w:style>
  <w:style w:type="paragraph" w:styleId="a8">
    <w:name w:val="footer"/>
    <w:basedOn w:val="a"/>
    <w:link w:val="a9"/>
    <w:uiPriority w:val="99"/>
    <w:rsid w:val="00D7509B"/>
    <w:pPr>
      <w:tabs>
        <w:tab w:val="center" w:pos="4819"/>
        <w:tab w:val="right" w:pos="9639"/>
      </w:tabs>
      <w:spacing w:after="0" w:line="240" w:lineRule="auto"/>
    </w:pPr>
  </w:style>
  <w:style w:type="character" w:customStyle="1" w:styleId="a9">
    <w:name w:val="Нижній колонтитул Знак"/>
    <w:link w:val="a8"/>
    <w:uiPriority w:val="99"/>
    <w:locked/>
    <w:rsid w:val="00D7509B"/>
    <w:rPr>
      <w:rFonts w:eastAsia="Times New Roman" w:cs="Times New Roman"/>
      <w:lang w:eastAsia="uk-UA"/>
    </w:rPr>
  </w:style>
  <w:style w:type="paragraph" w:styleId="aa">
    <w:name w:val="Balloon Text"/>
    <w:basedOn w:val="a"/>
    <w:link w:val="ab"/>
    <w:uiPriority w:val="99"/>
    <w:semiHidden/>
    <w:rsid w:val="00F4384A"/>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locked/>
    <w:rsid w:val="00F4384A"/>
    <w:rPr>
      <w:rFonts w:ascii="Segoe UI" w:hAnsi="Segoe UI" w:cs="Segoe UI"/>
      <w:sz w:val="18"/>
      <w:szCs w:val="18"/>
      <w:lang w:eastAsia="uk-UA"/>
    </w:rPr>
  </w:style>
  <w:style w:type="paragraph" w:customStyle="1" w:styleId="10">
    <w:name w:val="Знак Знак Знак Знак Знак1"/>
    <w:basedOn w:val="a"/>
    <w:uiPriority w:val="99"/>
    <w:rsid w:val="000D21B5"/>
    <w:pPr>
      <w:spacing w:after="0" w:line="240" w:lineRule="auto"/>
    </w:pPr>
    <w:rPr>
      <w:rFonts w:ascii="Verdana" w:hAnsi="Verdana" w:cs="Verdana"/>
      <w:sz w:val="20"/>
      <w:szCs w:val="20"/>
      <w:lang w:val="en-US" w:eastAsia="en-US"/>
    </w:rPr>
  </w:style>
  <w:style w:type="paragraph" w:customStyle="1" w:styleId="14">
    <w:name w:val="Знак Знак Знак Знак Знак14"/>
    <w:basedOn w:val="a"/>
    <w:uiPriority w:val="99"/>
    <w:rsid w:val="00E8009B"/>
    <w:pPr>
      <w:spacing w:after="0" w:line="240" w:lineRule="auto"/>
    </w:pPr>
    <w:rPr>
      <w:rFonts w:ascii="Verdana" w:hAnsi="Verdana" w:cs="Verdana"/>
      <w:sz w:val="20"/>
      <w:szCs w:val="20"/>
      <w:lang w:val="en-US" w:eastAsia="en-US"/>
    </w:rPr>
  </w:style>
  <w:style w:type="paragraph" w:customStyle="1" w:styleId="13">
    <w:name w:val="Знак Знак Знак Знак Знак13"/>
    <w:basedOn w:val="a"/>
    <w:uiPriority w:val="99"/>
    <w:rsid w:val="005E5077"/>
    <w:pPr>
      <w:spacing w:after="0" w:line="240" w:lineRule="auto"/>
    </w:pPr>
    <w:rPr>
      <w:rFonts w:ascii="Verdana" w:hAnsi="Verdana" w:cs="Verdana"/>
      <w:sz w:val="20"/>
      <w:szCs w:val="20"/>
      <w:lang w:val="en-US" w:eastAsia="en-US"/>
    </w:rPr>
  </w:style>
  <w:style w:type="paragraph" w:customStyle="1" w:styleId="12">
    <w:name w:val="Знак Знак Знак Знак Знак12"/>
    <w:basedOn w:val="a"/>
    <w:uiPriority w:val="99"/>
    <w:rsid w:val="002F5FBB"/>
    <w:pPr>
      <w:spacing w:after="0" w:line="240" w:lineRule="auto"/>
    </w:pPr>
    <w:rPr>
      <w:rFonts w:ascii="Verdana" w:hAnsi="Verdana" w:cs="Verdana"/>
      <w:sz w:val="20"/>
      <w:szCs w:val="20"/>
      <w:lang w:val="en-US" w:eastAsia="en-US"/>
    </w:rPr>
  </w:style>
  <w:style w:type="paragraph" w:styleId="ac">
    <w:name w:val="List Paragraph"/>
    <w:basedOn w:val="a"/>
    <w:uiPriority w:val="99"/>
    <w:qFormat/>
    <w:rsid w:val="000C5375"/>
    <w:pPr>
      <w:ind w:left="720"/>
      <w:contextualSpacing/>
    </w:pPr>
  </w:style>
  <w:style w:type="paragraph" w:customStyle="1" w:styleId="11">
    <w:name w:val="Знак Знак Знак Знак Знак11"/>
    <w:basedOn w:val="a"/>
    <w:uiPriority w:val="99"/>
    <w:rsid w:val="007A15A2"/>
    <w:pPr>
      <w:spacing w:after="0" w:line="240" w:lineRule="auto"/>
    </w:pPr>
    <w:rPr>
      <w:rFonts w:ascii="Verdana" w:hAnsi="Verdana" w:cs="Verdana"/>
      <w:sz w:val="20"/>
      <w:szCs w:val="20"/>
      <w:lang w:val="en-US" w:eastAsia="en-US"/>
    </w:rPr>
  </w:style>
  <w:style w:type="paragraph" w:customStyle="1" w:styleId="FR1">
    <w:name w:val="FR1"/>
    <w:uiPriority w:val="99"/>
    <w:rsid w:val="00912772"/>
    <w:pPr>
      <w:widowControl w:val="0"/>
      <w:ind w:left="40"/>
      <w:jc w:val="both"/>
    </w:pPr>
    <w:rPr>
      <w:rFonts w:ascii="Times New Roman" w:eastAsia="Times New Roman" w:hAnsi="Times New Roman"/>
      <w:lang w:eastAsia="en-US"/>
    </w:rPr>
  </w:style>
  <w:style w:type="paragraph" w:styleId="ad">
    <w:name w:val="No Spacing"/>
    <w:link w:val="ae"/>
    <w:qFormat/>
    <w:rsid w:val="00BB65D1"/>
    <w:pPr>
      <w:ind w:left="136" w:right="45"/>
    </w:pPr>
    <w:rPr>
      <w:sz w:val="22"/>
      <w:szCs w:val="22"/>
      <w:lang w:eastAsia="en-US"/>
    </w:rPr>
  </w:style>
  <w:style w:type="character" w:customStyle="1" w:styleId="apple-converted-space">
    <w:name w:val="apple-converted-space"/>
    <w:uiPriority w:val="99"/>
    <w:rsid w:val="00DB7928"/>
    <w:rPr>
      <w:rFonts w:cs="Times New Roman"/>
    </w:rPr>
  </w:style>
  <w:style w:type="paragraph" w:styleId="af">
    <w:name w:val="annotation text"/>
    <w:basedOn w:val="a"/>
    <w:link w:val="af0"/>
    <w:uiPriority w:val="99"/>
    <w:semiHidden/>
    <w:rsid w:val="00D46FEC"/>
    <w:pPr>
      <w:spacing w:line="240" w:lineRule="auto"/>
    </w:pPr>
    <w:rPr>
      <w:sz w:val="20"/>
      <w:szCs w:val="20"/>
    </w:rPr>
  </w:style>
  <w:style w:type="character" w:customStyle="1" w:styleId="af0">
    <w:name w:val="Текст примітки Знак"/>
    <w:link w:val="af"/>
    <w:uiPriority w:val="99"/>
    <w:semiHidden/>
    <w:locked/>
    <w:rsid w:val="00D46FEC"/>
    <w:rPr>
      <w:rFonts w:eastAsia="Times New Roman" w:cs="Times New Roman"/>
      <w:sz w:val="20"/>
      <w:szCs w:val="20"/>
      <w:lang w:eastAsia="uk-UA"/>
    </w:rPr>
  </w:style>
  <w:style w:type="paragraph" w:styleId="af1">
    <w:name w:val="annotation subject"/>
    <w:basedOn w:val="af"/>
    <w:next w:val="af"/>
    <w:link w:val="af2"/>
    <w:uiPriority w:val="99"/>
    <w:rsid w:val="00D46FEC"/>
    <w:rPr>
      <w:b/>
      <w:bCs/>
    </w:rPr>
  </w:style>
  <w:style w:type="character" w:customStyle="1" w:styleId="af2">
    <w:name w:val="Тема примітки Знак"/>
    <w:link w:val="af1"/>
    <w:uiPriority w:val="99"/>
    <w:locked/>
    <w:rsid w:val="00D46FEC"/>
    <w:rPr>
      <w:rFonts w:eastAsia="Times New Roman" w:cs="Times New Roman"/>
      <w:b/>
      <w:bCs/>
      <w:sz w:val="20"/>
      <w:szCs w:val="20"/>
      <w:lang w:eastAsia="uk-UA"/>
    </w:rPr>
  </w:style>
  <w:style w:type="paragraph" w:customStyle="1" w:styleId="tbl-cod">
    <w:name w:val="tbl-cod"/>
    <w:basedOn w:val="a"/>
    <w:uiPriority w:val="99"/>
    <w:rsid w:val="002E2964"/>
    <w:pPr>
      <w:spacing w:before="100" w:beforeAutospacing="1" w:after="100" w:afterAutospacing="1" w:line="240" w:lineRule="auto"/>
    </w:pPr>
    <w:rPr>
      <w:rFonts w:ascii="Times New Roman" w:hAnsi="Times New Roman"/>
      <w:sz w:val="24"/>
      <w:szCs w:val="24"/>
    </w:rPr>
  </w:style>
  <w:style w:type="paragraph" w:customStyle="1" w:styleId="tbl-txt">
    <w:name w:val="tbl-txt"/>
    <w:basedOn w:val="a"/>
    <w:uiPriority w:val="99"/>
    <w:rsid w:val="002E2964"/>
    <w:pPr>
      <w:spacing w:before="100" w:beforeAutospacing="1" w:after="100" w:afterAutospacing="1" w:line="240" w:lineRule="auto"/>
    </w:pPr>
    <w:rPr>
      <w:rFonts w:ascii="Times New Roman" w:hAnsi="Times New Roman"/>
      <w:sz w:val="24"/>
      <w:szCs w:val="24"/>
    </w:rPr>
  </w:style>
  <w:style w:type="paragraph" w:customStyle="1" w:styleId="xfmc1">
    <w:name w:val="xfmc1"/>
    <w:basedOn w:val="a"/>
    <w:uiPriority w:val="99"/>
    <w:rsid w:val="007306AF"/>
    <w:pPr>
      <w:spacing w:before="100" w:beforeAutospacing="1" w:after="100" w:afterAutospacing="1" w:line="240" w:lineRule="auto"/>
    </w:pPr>
    <w:rPr>
      <w:rFonts w:ascii="Times New Roman" w:hAnsi="Times New Roman"/>
      <w:sz w:val="24"/>
      <w:szCs w:val="24"/>
    </w:rPr>
  </w:style>
  <w:style w:type="character" w:styleId="af3">
    <w:name w:val="Strong"/>
    <w:uiPriority w:val="99"/>
    <w:qFormat/>
    <w:rsid w:val="009D44DE"/>
    <w:rPr>
      <w:rFonts w:cs="Times New Roman"/>
      <w:b/>
    </w:rPr>
  </w:style>
  <w:style w:type="paragraph" w:customStyle="1" w:styleId="15">
    <w:name w:val="Без интервала1"/>
    <w:uiPriority w:val="99"/>
    <w:rsid w:val="00B12C64"/>
    <w:rPr>
      <w:rFonts w:ascii="Times New Roman" w:eastAsia="Times New Roman" w:hAnsi="Times New Roman"/>
      <w:sz w:val="24"/>
      <w:szCs w:val="24"/>
      <w:lang w:val="ru-RU" w:eastAsia="ru-RU"/>
    </w:rPr>
  </w:style>
  <w:style w:type="character" w:styleId="af4">
    <w:name w:val="annotation reference"/>
    <w:uiPriority w:val="99"/>
    <w:rsid w:val="003D5ABB"/>
    <w:rPr>
      <w:rFonts w:cs="Times New Roman"/>
      <w:sz w:val="16"/>
      <w:szCs w:val="16"/>
    </w:rPr>
  </w:style>
  <w:style w:type="paragraph" w:styleId="af5">
    <w:name w:val="Body Text"/>
    <w:basedOn w:val="a"/>
    <w:link w:val="af6"/>
    <w:uiPriority w:val="99"/>
    <w:rsid w:val="00316403"/>
    <w:pPr>
      <w:suppressAutoHyphens/>
      <w:spacing w:after="120" w:line="100" w:lineRule="atLeast"/>
      <w:jc w:val="both"/>
    </w:pPr>
    <w:rPr>
      <w:rFonts w:ascii="Times New Roman" w:hAnsi="Times New Roman"/>
      <w:sz w:val="24"/>
      <w:szCs w:val="20"/>
      <w:lang w:val="ru-RU" w:eastAsia="zh-CN"/>
    </w:rPr>
  </w:style>
  <w:style w:type="character" w:customStyle="1" w:styleId="af6">
    <w:name w:val="Основний текст Знак"/>
    <w:link w:val="af5"/>
    <w:uiPriority w:val="99"/>
    <w:locked/>
    <w:rsid w:val="00316403"/>
    <w:rPr>
      <w:rFonts w:ascii="Times New Roman" w:hAnsi="Times New Roman" w:cs="Times New Roman"/>
      <w:sz w:val="20"/>
      <w:szCs w:val="20"/>
      <w:lang w:val="ru-RU" w:eastAsia="zh-CN"/>
    </w:rPr>
  </w:style>
  <w:style w:type="paragraph" w:customStyle="1" w:styleId="tj">
    <w:name w:val="tj"/>
    <w:basedOn w:val="a"/>
    <w:uiPriority w:val="99"/>
    <w:rsid w:val="00ED72D4"/>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622A56"/>
    <w:rPr>
      <w:rFonts w:ascii="Times New Roman" w:eastAsia="Times New Roman" w:hAnsi="Times New Roman"/>
      <w:b/>
      <w:sz w:val="28"/>
      <w:szCs w:val="28"/>
      <w:lang w:eastAsia="ru-RU"/>
    </w:rPr>
  </w:style>
  <w:style w:type="character" w:customStyle="1" w:styleId="ae">
    <w:name w:val="Без інтервалів Знак"/>
    <w:link w:val="ad"/>
    <w:rsid w:val="00CE20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9815">
      <w:marLeft w:val="0"/>
      <w:marRight w:val="0"/>
      <w:marTop w:val="0"/>
      <w:marBottom w:val="0"/>
      <w:divBdr>
        <w:top w:val="none" w:sz="0" w:space="0" w:color="auto"/>
        <w:left w:val="none" w:sz="0" w:space="0" w:color="auto"/>
        <w:bottom w:val="none" w:sz="0" w:space="0" w:color="auto"/>
        <w:right w:val="none" w:sz="0" w:space="0" w:color="auto"/>
      </w:divBdr>
    </w:div>
    <w:div w:id="654069816">
      <w:marLeft w:val="0"/>
      <w:marRight w:val="0"/>
      <w:marTop w:val="0"/>
      <w:marBottom w:val="0"/>
      <w:divBdr>
        <w:top w:val="none" w:sz="0" w:space="0" w:color="auto"/>
        <w:left w:val="none" w:sz="0" w:space="0" w:color="auto"/>
        <w:bottom w:val="none" w:sz="0" w:space="0" w:color="auto"/>
        <w:right w:val="none" w:sz="0" w:space="0" w:color="auto"/>
      </w:divBdr>
    </w:div>
    <w:div w:id="6540698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10626</Words>
  <Characters>60572</Characters>
  <Application>Microsoft Office Word</Application>
  <DocSecurity>0</DocSecurity>
  <Lines>504</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cp:revision>
  <cp:lastPrinted>2023-11-21T14:46:00Z</cp:lastPrinted>
  <dcterms:created xsi:type="dcterms:W3CDTF">2023-11-02T09:37:00Z</dcterms:created>
  <dcterms:modified xsi:type="dcterms:W3CDTF">2023-11-21T14:46:00Z</dcterms:modified>
</cp:coreProperties>
</file>