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69" w:rsidRDefault="00787E69" w:rsidP="00787E69">
      <w:pPr>
        <w:widowControl w:val="0"/>
        <w:ind w:left="-425" w:right="567" w:firstLine="403"/>
        <w:jc w:val="center"/>
        <w:rPr>
          <w:b/>
          <w:bCs/>
          <w:lang w:val="ru-RU" w:eastAsia="uk-UA" w:bidi="uk-UA"/>
        </w:rPr>
      </w:pPr>
      <w:r>
        <w:rPr>
          <w:b/>
          <w:bCs/>
          <w:lang w:val="ru-RU" w:eastAsia="uk-UA" w:bidi="uk-UA"/>
        </w:rPr>
        <w:t xml:space="preserve">ХМІЛЬНИЦЬКА </w:t>
      </w:r>
      <w:r w:rsidR="00251B99">
        <w:rPr>
          <w:b/>
          <w:bCs/>
          <w:lang w:eastAsia="uk-UA" w:bidi="uk-UA"/>
        </w:rPr>
        <w:t>РАЙОННА ДЕРЖАВНА</w:t>
      </w:r>
      <w:r>
        <w:rPr>
          <w:b/>
          <w:bCs/>
          <w:lang w:val="ru-RU" w:eastAsia="uk-UA" w:bidi="uk-UA"/>
        </w:rPr>
        <w:t xml:space="preserve"> </w:t>
      </w:r>
      <w:r w:rsidR="00251B99">
        <w:rPr>
          <w:b/>
          <w:bCs/>
          <w:lang w:eastAsia="uk-UA" w:bidi="uk-UA"/>
        </w:rPr>
        <w:t>ЛІКАРНЯ</w:t>
      </w:r>
    </w:p>
    <w:p w:rsidR="00251B99" w:rsidRPr="00847B45" w:rsidRDefault="00251B99" w:rsidP="00787E69">
      <w:pPr>
        <w:widowControl w:val="0"/>
        <w:ind w:left="-425" w:right="567" w:firstLine="403"/>
        <w:jc w:val="center"/>
        <w:rPr>
          <w:b/>
          <w:bCs/>
          <w:lang w:eastAsia="uk-UA" w:bidi="uk-UA"/>
        </w:rPr>
      </w:pPr>
      <w:r>
        <w:rPr>
          <w:b/>
          <w:bCs/>
          <w:lang w:eastAsia="uk-UA" w:bidi="uk-UA"/>
        </w:rPr>
        <w:t xml:space="preserve"> ВЕТЕРИНАРНОЇ МЕДИЦИНИ</w:t>
      </w:r>
    </w:p>
    <w:p w:rsidR="00251B99" w:rsidRDefault="00251B99" w:rsidP="00251B99">
      <w:pPr>
        <w:jc w:val="center"/>
        <w:rPr>
          <w:b/>
          <w:bCs/>
          <w:color w:val="000000"/>
        </w:rPr>
      </w:pPr>
    </w:p>
    <w:p w:rsidR="00251B99" w:rsidRPr="0052591B" w:rsidRDefault="00251B99" w:rsidP="00251B99">
      <w:pPr>
        <w:jc w:val="center"/>
        <w:rPr>
          <w:b/>
          <w:bCs/>
        </w:rPr>
      </w:pPr>
    </w:p>
    <w:p w:rsidR="00251B99" w:rsidRPr="00067B58" w:rsidRDefault="00251B99" w:rsidP="00251B99"/>
    <w:p w:rsidR="00251B99" w:rsidRPr="00217461" w:rsidRDefault="00251B99" w:rsidP="00251B99">
      <w:pPr>
        <w:tabs>
          <w:tab w:val="left" w:pos="4219"/>
        </w:tabs>
        <w:ind w:left="5400" w:hanging="540"/>
        <w:jc w:val="right"/>
        <w:rPr>
          <w:b/>
        </w:rPr>
      </w:pPr>
      <w:r w:rsidRPr="00217461">
        <w:rPr>
          <w:b/>
          <w:noProof/>
          <w:sz w:val="28"/>
          <w:szCs w:val="28"/>
        </w:rPr>
        <w:t>ЗАТВЕРДЖЕНО</w:t>
      </w:r>
    </w:p>
    <w:p w:rsidR="00787E69" w:rsidRDefault="00787E69" w:rsidP="00251B99">
      <w:pPr>
        <w:suppressAutoHyphens/>
        <w:ind w:left="4876"/>
        <w:jc w:val="right"/>
        <w:rPr>
          <w:b/>
          <w:bCs/>
          <w:noProof/>
          <w:sz w:val="28"/>
          <w:szCs w:val="28"/>
          <w:lang w:val="ru-RU"/>
        </w:rPr>
      </w:pPr>
      <w:r>
        <w:rPr>
          <w:b/>
          <w:bCs/>
          <w:noProof/>
          <w:sz w:val="28"/>
          <w:szCs w:val="28"/>
        </w:rPr>
        <w:t>Протоколом прийняття рішення</w:t>
      </w:r>
    </w:p>
    <w:p w:rsidR="00251B99" w:rsidRPr="005B2095" w:rsidRDefault="00251B99" w:rsidP="00251B99">
      <w:pPr>
        <w:tabs>
          <w:tab w:val="left" w:pos="4219"/>
          <w:tab w:val="left" w:pos="8490"/>
        </w:tabs>
        <w:ind w:left="5400" w:hanging="540"/>
        <w:jc w:val="right"/>
        <w:rPr>
          <w:b/>
          <w:lang w:val="ru-RU"/>
        </w:rPr>
      </w:pPr>
      <w:r w:rsidRPr="00217461">
        <w:rPr>
          <w:b/>
          <w:noProof/>
          <w:sz w:val="28"/>
          <w:szCs w:val="28"/>
        </w:rPr>
        <w:t xml:space="preserve">від </w:t>
      </w:r>
      <w:r>
        <w:rPr>
          <w:b/>
          <w:noProof/>
          <w:sz w:val="28"/>
          <w:szCs w:val="28"/>
        </w:rPr>
        <w:t>«</w:t>
      </w:r>
      <w:r w:rsidR="0054122D">
        <w:rPr>
          <w:b/>
          <w:noProof/>
          <w:sz w:val="28"/>
          <w:szCs w:val="28"/>
          <w:lang w:val="ru-RU"/>
        </w:rPr>
        <w:t>01</w:t>
      </w:r>
      <w:r>
        <w:rPr>
          <w:b/>
          <w:noProof/>
          <w:sz w:val="28"/>
          <w:szCs w:val="28"/>
        </w:rPr>
        <w:t xml:space="preserve">» </w:t>
      </w:r>
      <w:r w:rsidR="0054122D">
        <w:rPr>
          <w:b/>
          <w:noProof/>
          <w:sz w:val="28"/>
          <w:szCs w:val="28"/>
          <w:lang w:val="ru-RU"/>
        </w:rPr>
        <w:t xml:space="preserve">травня </w:t>
      </w:r>
      <w:bookmarkStart w:id="0" w:name="_GoBack"/>
      <w:bookmarkEnd w:id="0"/>
      <w:r w:rsidRPr="00217461">
        <w:rPr>
          <w:b/>
          <w:noProof/>
          <w:sz w:val="28"/>
          <w:szCs w:val="28"/>
        </w:rPr>
        <w:t>202</w:t>
      </w:r>
      <w:r>
        <w:rPr>
          <w:b/>
          <w:noProof/>
          <w:sz w:val="28"/>
          <w:szCs w:val="28"/>
        </w:rPr>
        <w:t>4</w:t>
      </w:r>
      <w:r w:rsidRPr="00217461">
        <w:rPr>
          <w:b/>
          <w:noProof/>
          <w:sz w:val="28"/>
          <w:szCs w:val="28"/>
        </w:rPr>
        <w:t xml:space="preserve"> року №</w:t>
      </w:r>
      <w:r w:rsidR="005B2095">
        <w:rPr>
          <w:b/>
          <w:noProof/>
          <w:sz w:val="28"/>
          <w:szCs w:val="28"/>
        </w:rPr>
        <w:t xml:space="preserve"> </w:t>
      </w:r>
      <w:r w:rsidR="005B2095">
        <w:rPr>
          <w:b/>
          <w:noProof/>
          <w:sz w:val="28"/>
          <w:szCs w:val="28"/>
          <w:lang w:val="ru-RU"/>
        </w:rPr>
        <w:t>25</w:t>
      </w:r>
    </w:p>
    <w:p w:rsidR="00251B99" w:rsidRPr="00C55360" w:rsidRDefault="00787E69" w:rsidP="00787E69">
      <w:pPr>
        <w:ind w:left="4860"/>
        <w:rPr>
          <w:b/>
          <w:noProof/>
          <w:sz w:val="28"/>
          <w:szCs w:val="28"/>
        </w:rPr>
      </w:pPr>
      <w:r>
        <w:rPr>
          <w:b/>
          <w:noProof/>
          <w:sz w:val="28"/>
          <w:szCs w:val="28"/>
          <w:lang w:val="ru-RU"/>
        </w:rPr>
        <w:t xml:space="preserve">           </w:t>
      </w:r>
      <w:r w:rsidR="00251B99" w:rsidRPr="00217461">
        <w:rPr>
          <w:b/>
          <w:noProof/>
          <w:sz w:val="28"/>
          <w:szCs w:val="28"/>
        </w:rPr>
        <w:t>Уповноважена особа</w:t>
      </w:r>
      <w:r>
        <w:rPr>
          <w:b/>
          <w:noProof/>
          <w:sz w:val="28"/>
          <w:szCs w:val="28"/>
        </w:rPr>
        <w:t xml:space="preserve"> </w:t>
      </w:r>
      <w:r w:rsidR="00251B99">
        <w:rPr>
          <w:b/>
          <w:noProof/>
          <w:sz w:val="28"/>
          <w:szCs w:val="28"/>
        </w:rPr>
        <w:t xml:space="preserve">               </w:t>
      </w:r>
    </w:p>
    <w:p w:rsidR="00251B99" w:rsidRPr="00787E69" w:rsidRDefault="00251B99" w:rsidP="00251B99">
      <w:pPr>
        <w:ind w:left="4860"/>
        <w:jc w:val="right"/>
        <w:rPr>
          <w:lang w:val="ru-RU"/>
        </w:rPr>
      </w:pPr>
      <w:r w:rsidRPr="00217461">
        <w:rPr>
          <w:b/>
          <w:noProof/>
          <w:sz w:val="28"/>
          <w:szCs w:val="28"/>
        </w:rPr>
        <w:t xml:space="preserve"> __________ </w:t>
      </w:r>
      <w:r w:rsidR="00787E69">
        <w:rPr>
          <w:b/>
          <w:noProof/>
          <w:sz w:val="28"/>
          <w:szCs w:val="28"/>
          <w:lang w:val="ru-RU"/>
        </w:rPr>
        <w:t>Людмила ШАМРАЙ</w:t>
      </w:r>
    </w:p>
    <w:p w:rsidR="00251B99" w:rsidRPr="00415A73" w:rsidRDefault="00251B99" w:rsidP="00251B99">
      <w:pPr>
        <w:ind w:left="4820"/>
        <w:jc w:val="center"/>
        <w:rPr>
          <w:b/>
        </w:rPr>
      </w:pPr>
    </w:p>
    <w:p w:rsidR="00251B99" w:rsidRDefault="00251B99" w:rsidP="00251B99">
      <w:pPr>
        <w:ind w:left="320"/>
        <w:jc w:val="right"/>
      </w:pPr>
    </w:p>
    <w:p w:rsidR="00251B99" w:rsidRDefault="00251B99" w:rsidP="00251B99">
      <w:pPr>
        <w:ind w:left="320"/>
        <w:jc w:val="center"/>
        <w:rPr>
          <w:b/>
          <w:bCs/>
        </w:rPr>
      </w:pPr>
    </w:p>
    <w:p w:rsidR="00251B99" w:rsidRDefault="00251B99" w:rsidP="00251B99">
      <w:pPr>
        <w:ind w:left="320"/>
        <w:jc w:val="center"/>
        <w:rPr>
          <w:b/>
          <w:bCs/>
        </w:rPr>
      </w:pPr>
    </w:p>
    <w:p w:rsidR="00251B99" w:rsidRDefault="00251B99" w:rsidP="00251B99">
      <w:pPr>
        <w:ind w:right="-2"/>
        <w:jc w:val="center"/>
        <w:rPr>
          <w:bCs/>
        </w:rPr>
      </w:pPr>
    </w:p>
    <w:p w:rsidR="00251B99" w:rsidRDefault="00251B99" w:rsidP="00251B99">
      <w:pPr>
        <w:ind w:right="-2"/>
        <w:jc w:val="center"/>
        <w:rPr>
          <w:bCs/>
        </w:rPr>
      </w:pPr>
    </w:p>
    <w:p w:rsidR="00251B99" w:rsidRDefault="00251B99" w:rsidP="00251B99">
      <w:pPr>
        <w:ind w:right="-2"/>
        <w:jc w:val="center"/>
        <w:rPr>
          <w:bCs/>
        </w:rPr>
      </w:pPr>
    </w:p>
    <w:p w:rsidR="00251B99" w:rsidRDefault="00251B99" w:rsidP="00251B99">
      <w:pPr>
        <w:ind w:right="-2"/>
        <w:jc w:val="center"/>
        <w:rPr>
          <w:bCs/>
        </w:rPr>
      </w:pPr>
    </w:p>
    <w:tbl>
      <w:tblPr>
        <w:tblW w:w="10200" w:type="dxa"/>
        <w:tblLayout w:type="fixed"/>
        <w:tblLook w:val="04A0" w:firstRow="1" w:lastRow="0" w:firstColumn="1" w:lastColumn="0" w:noHBand="0" w:noVBand="1"/>
      </w:tblPr>
      <w:tblGrid>
        <w:gridCol w:w="10200"/>
      </w:tblGrid>
      <w:tr w:rsidR="00251B99" w:rsidRPr="00847B45" w:rsidTr="005D0EDE">
        <w:trPr>
          <w:trHeight w:val="1788"/>
        </w:trPr>
        <w:tc>
          <w:tcPr>
            <w:tcW w:w="10206" w:type="dxa"/>
          </w:tcPr>
          <w:p w:rsidR="00251B99" w:rsidRDefault="00251B99" w:rsidP="00251B99">
            <w:pPr>
              <w:spacing w:line="276" w:lineRule="auto"/>
              <w:jc w:val="center"/>
              <w:rPr>
                <w:rFonts w:eastAsia="Arial" w:cs="Arial"/>
                <w:b/>
                <w:color w:val="000000"/>
                <w:sz w:val="28"/>
                <w:szCs w:val="28"/>
              </w:rPr>
            </w:pPr>
            <w:r w:rsidRPr="00847B45">
              <w:rPr>
                <w:rFonts w:eastAsia="Arial" w:cs="Arial"/>
                <w:b/>
                <w:color w:val="000000"/>
                <w:sz w:val="28"/>
                <w:szCs w:val="28"/>
              </w:rPr>
              <w:t>ТЕНДЕРНА ДОКУМЕНТАЦІЯ</w:t>
            </w:r>
          </w:p>
          <w:p w:rsidR="00251B99" w:rsidRPr="00847B45" w:rsidRDefault="00251B99" w:rsidP="00251B99">
            <w:pPr>
              <w:spacing w:line="276" w:lineRule="auto"/>
              <w:jc w:val="center"/>
              <w:rPr>
                <w:rFonts w:eastAsia="Calibri"/>
                <w:b/>
                <w:sz w:val="28"/>
                <w:szCs w:val="28"/>
              </w:rPr>
            </w:pPr>
          </w:p>
          <w:p w:rsidR="00251B99" w:rsidRPr="00847B45" w:rsidRDefault="00251B99" w:rsidP="00251B99">
            <w:pPr>
              <w:widowControl w:val="0"/>
              <w:autoSpaceDE w:val="0"/>
              <w:autoSpaceDN w:val="0"/>
              <w:adjustRightInd w:val="0"/>
              <w:spacing w:line="276" w:lineRule="auto"/>
              <w:jc w:val="center"/>
              <w:rPr>
                <w:rFonts w:eastAsia="Arial" w:cs="Arial"/>
                <w:b/>
                <w:bCs/>
                <w:color w:val="000000"/>
                <w:sz w:val="28"/>
                <w:szCs w:val="28"/>
              </w:rPr>
            </w:pPr>
            <w:r w:rsidRPr="00847B45">
              <w:rPr>
                <w:rFonts w:eastAsia="Arial" w:cs="Arial"/>
                <w:b/>
                <w:bCs/>
                <w:color w:val="000000"/>
                <w:sz w:val="28"/>
                <w:szCs w:val="28"/>
              </w:rPr>
              <w:t>предмет закупівлі:</w:t>
            </w:r>
          </w:p>
          <w:p w:rsidR="00251B99" w:rsidRDefault="00251B99" w:rsidP="00251B99">
            <w:pPr>
              <w:widowControl w:val="0"/>
              <w:autoSpaceDE w:val="0"/>
              <w:autoSpaceDN w:val="0"/>
              <w:adjustRightInd w:val="0"/>
              <w:spacing w:line="276" w:lineRule="auto"/>
              <w:jc w:val="center"/>
              <w:rPr>
                <w:b/>
                <w:sz w:val="28"/>
                <w:szCs w:val="28"/>
              </w:rPr>
            </w:pPr>
            <w:r w:rsidRPr="00251B99">
              <w:rPr>
                <w:rFonts w:eastAsia="Arial" w:cs="Arial"/>
                <w:b/>
                <w:color w:val="000000"/>
                <w:sz w:val="28"/>
              </w:rPr>
              <w:t>«</w:t>
            </w:r>
            <w:r w:rsidRPr="00251B99">
              <w:rPr>
                <w:b/>
                <w:sz w:val="28"/>
                <w:szCs w:val="28"/>
              </w:rPr>
              <w:t>Легковий спеціалізований автомобіль</w:t>
            </w:r>
          </w:p>
          <w:p w:rsidR="00251B99" w:rsidRDefault="00251B99" w:rsidP="00251B99">
            <w:pPr>
              <w:widowControl w:val="0"/>
              <w:autoSpaceDE w:val="0"/>
              <w:autoSpaceDN w:val="0"/>
              <w:adjustRightInd w:val="0"/>
              <w:spacing w:line="276" w:lineRule="auto"/>
              <w:jc w:val="center"/>
              <w:rPr>
                <w:rFonts w:eastAsia="Arial" w:cs="Arial"/>
                <w:b/>
                <w:color w:val="000000"/>
                <w:sz w:val="28"/>
              </w:rPr>
            </w:pPr>
            <w:r w:rsidRPr="00251B99">
              <w:rPr>
                <w:b/>
                <w:sz w:val="28"/>
                <w:szCs w:val="28"/>
              </w:rPr>
              <w:t xml:space="preserve">на базі автомобіля </w:t>
            </w:r>
            <w:r w:rsidRPr="00251B99">
              <w:rPr>
                <w:b/>
                <w:sz w:val="28"/>
                <w:szCs w:val="28"/>
                <w:lang w:val="en-US"/>
              </w:rPr>
              <w:t>Renault</w:t>
            </w:r>
            <w:r w:rsidRPr="00251B99">
              <w:rPr>
                <w:b/>
                <w:sz w:val="28"/>
                <w:szCs w:val="28"/>
              </w:rPr>
              <w:t xml:space="preserve"> </w:t>
            </w:r>
            <w:r w:rsidRPr="00251B99">
              <w:rPr>
                <w:b/>
                <w:sz w:val="28"/>
                <w:szCs w:val="28"/>
                <w:lang w:val="en-US"/>
              </w:rPr>
              <w:t>Duster</w:t>
            </w:r>
            <w:r w:rsidRPr="00251B99">
              <w:rPr>
                <w:b/>
                <w:sz w:val="28"/>
                <w:szCs w:val="28"/>
              </w:rPr>
              <w:t xml:space="preserve"> або еквівалент</w:t>
            </w:r>
            <w:r w:rsidRPr="00251B99">
              <w:rPr>
                <w:rFonts w:eastAsia="Arial" w:cs="Arial"/>
                <w:b/>
                <w:color w:val="000000"/>
                <w:sz w:val="28"/>
              </w:rPr>
              <w:t>»</w:t>
            </w:r>
          </w:p>
          <w:p w:rsidR="00251B99" w:rsidRPr="00251B99" w:rsidRDefault="00251B99" w:rsidP="00251B99">
            <w:pPr>
              <w:widowControl w:val="0"/>
              <w:autoSpaceDE w:val="0"/>
              <w:autoSpaceDN w:val="0"/>
              <w:adjustRightInd w:val="0"/>
              <w:spacing w:line="276" w:lineRule="auto"/>
              <w:jc w:val="center"/>
              <w:rPr>
                <w:rFonts w:eastAsia="Arial" w:cs="Arial"/>
                <w:b/>
                <w:color w:val="000000"/>
                <w:sz w:val="28"/>
              </w:rPr>
            </w:pPr>
          </w:p>
          <w:p w:rsidR="00251B99" w:rsidRPr="00251B99" w:rsidRDefault="00251B99" w:rsidP="00251B99">
            <w:pPr>
              <w:jc w:val="center"/>
              <w:rPr>
                <w:b/>
                <w:bCs/>
                <w:color w:val="FF0000"/>
                <w:sz w:val="28"/>
                <w:szCs w:val="28"/>
                <w:lang w:val="ru-RU"/>
              </w:rPr>
            </w:pPr>
            <w:r w:rsidRPr="00251B99">
              <w:rPr>
                <w:b/>
                <w:color w:val="333333"/>
                <w:sz w:val="28"/>
                <w:szCs w:val="28"/>
              </w:rPr>
              <w:t xml:space="preserve">Код ДК 021:2015: </w:t>
            </w:r>
            <w:r w:rsidRPr="00251B99">
              <w:rPr>
                <w:b/>
                <w:sz w:val="28"/>
                <w:szCs w:val="28"/>
                <w:lang w:val="ru-RU"/>
              </w:rPr>
              <w:t xml:space="preserve">34110000-1  </w:t>
            </w:r>
            <w:proofErr w:type="spellStart"/>
            <w:r w:rsidRPr="00251B99">
              <w:rPr>
                <w:b/>
                <w:sz w:val="28"/>
                <w:szCs w:val="28"/>
                <w:lang w:val="ru-RU"/>
              </w:rPr>
              <w:t>Легкові</w:t>
            </w:r>
            <w:proofErr w:type="spellEnd"/>
            <w:r w:rsidRPr="00251B99">
              <w:rPr>
                <w:b/>
                <w:sz w:val="28"/>
                <w:szCs w:val="28"/>
                <w:lang w:val="ru-RU"/>
              </w:rPr>
              <w:t xml:space="preserve"> </w:t>
            </w:r>
            <w:proofErr w:type="spellStart"/>
            <w:r w:rsidRPr="00251B99">
              <w:rPr>
                <w:b/>
                <w:sz w:val="28"/>
                <w:szCs w:val="28"/>
                <w:lang w:val="ru-RU"/>
              </w:rPr>
              <w:t>автомобілі</w:t>
            </w:r>
            <w:proofErr w:type="spellEnd"/>
          </w:p>
          <w:p w:rsidR="00251B99" w:rsidRPr="00847B45" w:rsidRDefault="00251B99" w:rsidP="00251B99">
            <w:pPr>
              <w:numPr>
                <w:ilvl w:val="5"/>
                <w:numId w:val="11"/>
              </w:numPr>
              <w:suppressAutoHyphens/>
              <w:autoSpaceDN w:val="0"/>
              <w:spacing w:line="256" w:lineRule="auto"/>
              <w:ind w:right="1025"/>
              <w:jc w:val="center"/>
              <w:outlineLvl w:val="5"/>
              <w:rPr>
                <w:rFonts w:eastAsia="Calibri"/>
                <w:spacing w:val="10"/>
                <w:lang w:eastAsia="en-US"/>
              </w:rPr>
            </w:pPr>
            <w:r w:rsidRPr="00847B45">
              <w:rPr>
                <w:rFonts w:eastAsia="Calibri"/>
                <w:b/>
                <w:bCs/>
                <w:spacing w:val="10"/>
                <w:sz w:val="28"/>
                <w:szCs w:val="28"/>
                <w:shd w:val="clear" w:color="auto" w:fill="FFFFFF"/>
                <w:lang w:eastAsia="zh-CN"/>
              </w:rPr>
              <w:t xml:space="preserve">    </w:t>
            </w:r>
          </w:p>
        </w:tc>
      </w:tr>
    </w:tbl>
    <w:p w:rsidR="00251B99" w:rsidRPr="00847B45" w:rsidRDefault="00251B99" w:rsidP="00251B99">
      <w:pPr>
        <w:jc w:val="center"/>
        <w:rPr>
          <w:rFonts w:eastAsia="Calibri"/>
          <w:b/>
          <w:bCs/>
          <w:sz w:val="28"/>
          <w:szCs w:val="22"/>
          <w:lang w:eastAsia="en-US"/>
        </w:rPr>
      </w:pPr>
      <w:r w:rsidRPr="00847B45">
        <w:rPr>
          <w:rFonts w:eastAsia="Calibri"/>
          <w:b/>
          <w:bCs/>
          <w:sz w:val="28"/>
          <w:szCs w:val="22"/>
          <w:lang w:eastAsia="en-US"/>
        </w:rPr>
        <w:t>процедура закупівлі:</w:t>
      </w:r>
    </w:p>
    <w:p w:rsidR="00251B99" w:rsidRPr="00847B45" w:rsidRDefault="00251B99" w:rsidP="00251B99">
      <w:pPr>
        <w:jc w:val="center"/>
        <w:rPr>
          <w:rFonts w:eastAsia="Calibri"/>
          <w:b/>
          <w:bCs/>
          <w:sz w:val="28"/>
          <w:szCs w:val="22"/>
          <w:lang w:eastAsia="en-US"/>
        </w:rPr>
      </w:pPr>
      <w:r w:rsidRPr="00847B45">
        <w:rPr>
          <w:rFonts w:eastAsia="Calibri"/>
          <w:b/>
          <w:bCs/>
          <w:sz w:val="28"/>
          <w:szCs w:val="22"/>
          <w:lang w:eastAsia="en-US"/>
        </w:rPr>
        <w:t>Відкриті торги з особливостями на 202</w:t>
      </w:r>
      <w:r>
        <w:rPr>
          <w:rFonts w:eastAsia="Calibri"/>
          <w:b/>
          <w:bCs/>
          <w:sz w:val="28"/>
          <w:szCs w:val="22"/>
          <w:lang w:eastAsia="en-US"/>
        </w:rPr>
        <w:t>4</w:t>
      </w:r>
      <w:r w:rsidRPr="00847B45">
        <w:rPr>
          <w:rFonts w:eastAsia="Calibri"/>
          <w:b/>
          <w:bCs/>
          <w:sz w:val="28"/>
          <w:szCs w:val="22"/>
          <w:lang w:eastAsia="en-US"/>
        </w:rPr>
        <w:t xml:space="preserve"> рік</w:t>
      </w:r>
    </w:p>
    <w:p w:rsidR="00251B99" w:rsidRPr="00847B45" w:rsidRDefault="00251B99" w:rsidP="00251B99">
      <w:pPr>
        <w:shd w:val="clear" w:color="auto" w:fill="FFFFFF"/>
        <w:jc w:val="center"/>
        <w:outlineLvl w:val="0"/>
        <w:rPr>
          <w:rFonts w:eastAsia="Arial" w:cs="Arial"/>
          <w:i/>
          <w:color w:val="000000"/>
        </w:rPr>
      </w:pPr>
      <w:r w:rsidRPr="00847B45">
        <w:rPr>
          <w:rFonts w:eastAsia="Arial" w:cs="Arial"/>
          <w:i/>
          <w:color w:val="000000"/>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5613" w:rsidRDefault="00825613" w:rsidP="00825613">
      <w:pPr>
        <w:jc w:val="center"/>
        <w:rPr>
          <w:b/>
          <w:bCs/>
          <w:color w:val="FF0000"/>
          <w:sz w:val="28"/>
          <w:szCs w:val="28"/>
        </w:rPr>
      </w:pPr>
    </w:p>
    <w:p w:rsidR="00825613" w:rsidRDefault="00825613" w:rsidP="00825613">
      <w:pPr>
        <w:jc w:val="center"/>
        <w:rPr>
          <w:b/>
          <w:bCs/>
          <w:color w:val="FF0000"/>
          <w:sz w:val="32"/>
          <w:szCs w:val="32"/>
        </w:rPr>
      </w:pPr>
      <w:bookmarkStart w:id="1" w:name="_Hlk89290804"/>
      <w:bookmarkEnd w:id="1"/>
    </w:p>
    <w:p w:rsidR="00251B99" w:rsidRDefault="00251B99" w:rsidP="00825613">
      <w:pPr>
        <w:jc w:val="center"/>
        <w:rPr>
          <w:b/>
          <w:bCs/>
          <w:color w:val="FF0000"/>
          <w:sz w:val="32"/>
          <w:szCs w:val="32"/>
        </w:rPr>
      </w:pPr>
    </w:p>
    <w:p w:rsidR="00825613" w:rsidRDefault="00825613" w:rsidP="00825613">
      <w:pPr>
        <w:pStyle w:val="a4"/>
        <w:jc w:val="center"/>
        <w:rPr>
          <w:rFonts w:ascii="Times New Roman" w:hAnsi="Times New Roman" w:cs="Times New Roman"/>
          <w:b/>
          <w:color w:val="FF0000"/>
          <w:sz w:val="24"/>
          <w:szCs w:val="24"/>
        </w:rPr>
      </w:pPr>
    </w:p>
    <w:p w:rsidR="00825613" w:rsidRDefault="00825613" w:rsidP="00825613">
      <w:pPr>
        <w:pStyle w:val="a4"/>
        <w:jc w:val="center"/>
        <w:rPr>
          <w:rFonts w:ascii="Times New Roman" w:hAnsi="Times New Roman" w:cs="Times New Roman"/>
          <w:b/>
          <w:color w:val="FF0000"/>
          <w:sz w:val="24"/>
          <w:szCs w:val="24"/>
        </w:rPr>
      </w:pPr>
    </w:p>
    <w:p w:rsidR="00825613" w:rsidRDefault="00825613" w:rsidP="00825613">
      <w:pPr>
        <w:pStyle w:val="a4"/>
        <w:jc w:val="center"/>
        <w:rPr>
          <w:rFonts w:ascii="Times New Roman" w:hAnsi="Times New Roman" w:cs="Times New Roman"/>
          <w:b/>
          <w:color w:val="FF0000"/>
          <w:sz w:val="24"/>
          <w:szCs w:val="24"/>
        </w:rPr>
      </w:pPr>
    </w:p>
    <w:p w:rsidR="00825613" w:rsidRDefault="00825613" w:rsidP="00825613">
      <w:pPr>
        <w:pStyle w:val="a4"/>
        <w:jc w:val="center"/>
        <w:rPr>
          <w:rFonts w:ascii="Times New Roman" w:hAnsi="Times New Roman" w:cs="Times New Roman"/>
          <w:b/>
          <w:color w:val="FF0000"/>
          <w:sz w:val="24"/>
          <w:szCs w:val="24"/>
        </w:rPr>
      </w:pPr>
    </w:p>
    <w:p w:rsidR="00825613" w:rsidRDefault="00825613" w:rsidP="00825613">
      <w:pPr>
        <w:pStyle w:val="a4"/>
        <w:jc w:val="center"/>
        <w:rPr>
          <w:rFonts w:ascii="Times New Roman" w:hAnsi="Times New Roman" w:cs="Times New Roman"/>
          <w:b/>
          <w:color w:val="FF0000"/>
          <w:sz w:val="24"/>
          <w:szCs w:val="24"/>
        </w:rPr>
      </w:pPr>
    </w:p>
    <w:p w:rsidR="00825613" w:rsidRDefault="00825613" w:rsidP="00825613">
      <w:pPr>
        <w:pStyle w:val="a4"/>
        <w:jc w:val="center"/>
        <w:rPr>
          <w:rFonts w:ascii="Times New Roman" w:hAnsi="Times New Roman" w:cs="Times New Roman"/>
          <w:b/>
          <w:color w:val="FF0000"/>
          <w:sz w:val="24"/>
          <w:szCs w:val="24"/>
        </w:rPr>
      </w:pPr>
    </w:p>
    <w:p w:rsidR="00825613" w:rsidRPr="00766501" w:rsidRDefault="00825613" w:rsidP="0048347B">
      <w:pPr>
        <w:pStyle w:val="a4"/>
        <w:rPr>
          <w:rFonts w:ascii="Times New Roman" w:hAnsi="Times New Roman" w:cs="Times New Roman"/>
          <w:b/>
          <w:color w:val="FF0000"/>
          <w:sz w:val="24"/>
          <w:szCs w:val="24"/>
        </w:rPr>
      </w:pPr>
    </w:p>
    <w:p w:rsidR="00825613" w:rsidRDefault="00825613" w:rsidP="00825613">
      <w:pPr>
        <w:pStyle w:val="a4"/>
        <w:jc w:val="center"/>
        <w:rPr>
          <w:rFonts w:ascii="Times New Roman" w:hAnsi="Times New Roman" w:cs="Times New Roman"/>
          <w:b/>
          <w:color w:val="FF0000"/>
          <w:sz w:val="24"/>
          <w:szCs w:val="24"/>
        </w:rPr>
      </w:pPr>
    </w:p>
    <w:p w:rsidR="00825613" w:rsidRPr="00787E69" w:rsidRDefault="00251B99" w:rsidP="00825613">
      <w:pPr>
        <w:pStyle w:val="a4"/>
        <w:jc w:val="center"/>
        <w:rPr>
          <w:rFonts w:ascii="Times New Roman" w:hAnsi="Times New Roman" w:cs="Times New Roman"/>
          <w:b/>
          <w:sz w:val="24"/>
          <w:szCs w:val="24"/>
          <w:lang w:val="ru-RU"/>
        </w:rPr>
      </w:pPr>
      <w:r>
        <w:rPr>
          <w:rFonts w:ascii="Times New Roman" w:hAnsi="Times New Roman" w:cs="Times New Roman"/>
          <w:b/>
          <w:sz w:val="24"/>
          <w:szCs w:val="24"/>
        </w:rPr>
        <w:t>м</w:t>
      </w:r>
      <w:r w:rsidR="00825613">
        <w:rPr>
          <w:rFonts w:ascii="Times New Roman" w:hAnsi="Times New Roman" w:cs="Times New Roman"/>
          <w:b/>
          <w:sz w:val="24"/>
          <w:szCs w:val="24"/>
        </w:rPr>
        <w:t xml:space="preserve">. </w:t>
      </w:r>
      <w:r w:rsidR="00787E69">
        <w:rPr>
          <w:rFonts w:ascii="Times New Roman" w:hAnsi="Times New Roman" w:cs="Times New Roman"/>
          <w:b/>
          <w:sz w:val="24"/>
          <w:szCs w:val="24"/>
          <w:lang w:val="ru-RU"/>
        </w:rPr>
        <w:t>Хмільник</w:t>
      </w:r>
    </w:p>
    <w:p w:rsidR="00825613" w:rsidRDefault="00825613" w:rsidP="00825613">
      <w:pPr>
        <w:pStyle w:val="a4"/>
        <w:jc w:val="center"/>
        <w:rPr>
          <w:rFonts w:ascii="Times New Roman" w:hAnsi="Times New Roman" w:cs="Times New Roman"/>
          <w:b/>
          <w:sz w:val="24"/>
          <w:szCs w:val="24"/>
          <w:lang w:val="ru-RU"/>
        </w:rPr>
      </w:pPr>
      <w:r>
        <w:rPr>
          <w:rFonts w:ascii="Times New Roman" w:hAnsi="Times New Roman" w:cs="Times New Roman"/>
          <w:b/>
          <w:sz w:val="24"/>
          <w:szCs w:val="24"/>
        </w:rPr>
        <w:t>202</w:t>
      </w:r>
      <w:r w:rsidR="00251B99">
        <w:rPr>
          <w:rFonts w:ascii="Times New Roman" w:hAnsi="Times New Roman" w:cs="Times New Roman"/>
          <w:b/>
          <w:sz w:val="24"/>
          <w:szCs w:val="24"/>
        </w:rPr>
        <w:t>4 рік</w:t>
      </w:r>
    </w:p>
    <w:p w:rsidR="00825613" w:rsidRDefault="00825613" w:rsidP="00825613">
      <w:pPr>
        <w:pStyle w:val="a4"/>
        <w:jc w:val="center"/>
        <w:rPr>
          <w:rFonts w:ascii="Times New Roman" w:hAnsi="Times New Roman" w:cs="Times New Roman"/>
          <w:b/>
          <w:sz w:val="24"/>
          <w:szCs w:val="24"/>
          <w:lang w:val="ru-RU"/>
        </w:rPr>
      </w:pPr>
    </w:p>
    <w:p w:rsidR="00825613" w:rsidRDefault="00825613" w:rsidP="00825613">
      <w:pPr>
        <w:pStyle w:val="a4"/>
        <w:jc w:val="center"/>
        <w:rPr>
          <w:rFonts w:ascii="Times New Roman" w:hAnsi="Times New Roman" w:cs="Times New Roman"/>
          <w:b/>
          <w:color w:val="FF0000"/>
          <w:sz w:val="24"/>
          <w:szCs w:val="24"/>
        </w:rPr>
      </w:pPr>
    </w:p>
    <w:tbl>
      <w:tblPr>
        <w:tblW w:w="5408"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60"/>
        <w:gridCol w:w="3343"/>
        <w:gridCol w:w="6787"/>
      </w:tblGrid>
      <w:tr w:rsidR="00825613" w:rsidTr="00640813">
        <w:tc>
          <w:tcPr>
            <w:tcW w:w="172" w:type="pct"/>
            <w:tcBorders>
              <w:top w:val="outset" w:sz="6" w:space="0" w:color="auto"/>
              <w:left w:val="outset" w:sz="6" w:space="0" w:color="auto"/>
              <w:bottom w:val="outset" w:sz="6" w:space="0" w:color="auto"/>
              <w:right w:val="outset" w:sz="6" w:space="0" w:color="auto"/>
            </w:tcBorders>
            <w:hideMark/>
          </w:tcPr>
          <w:p w:rsidR="00825613" w:rsidRDefault="00825613">
            <w:pPr>
              <w:pStyle w:val="a4"/>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p>
        </w:tc>
        <w:tc>
          <w:tcPr>
            <w:tcW w:w="4828" w:type="pct"/>
            <w:gridSpan w:val="2"/>
            <w:tcBorders>
              <w:top w:val="outset" w:sz="6" w:space="0" w:color="auto"/>
              <w:left w:val="outset" w:sz="6" w:space="0" w:color="auto"/>
              <w:bottom w:val="outset" w:sz="6" w:space="0" w:color="auto"/>
              <w:right w:val="outset" w:sz="6" w:space="0" w:color="auto"/>
            </w:tcBorders>
            <w:hideMark/>
          </w:tcPr>
          <w:p w:rsidR="00825613" w:rsidRPr="00F469A7" w:rsidRDefault="00506E31" w:rsidP="00506E31">
            <w:pPr>
              <w:pStyle w:val="a4"/>
              <w:spacing w:before="100" w:beforeAutospacing="1" w:after="100" w:afterAutospacing="1" w:line="276" w:lineRule="auto"/>
              <w:ind w:left="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І. </w:t>
            </w:r>
            <w:r w:rsidR="00825613" w:rsidRPr="00F469A7">
              <w:rPr>
                <w:rFonts w:ascii="Times New Roman" w:eastAsia="Times New Roman" w:hAnsi="Times New Roman" w:cs="Times New Roman"/>
                <w:b/>
                <w:sz w:val="24"/>
                <w:szCs w:val="24"/>
                <w:lang w:eastAsia="ru-RU"/>
              </w:rPr>
              <w:t>Загальні положення</w:t>
            </w:r>
          </w:p>
        </w:tc>
      </w:tr>
      <w:tr w:rsidR="00825613" w:rsidTr="00640813">
        <w:tc>
          <w:tcPr>
            <w:tcW w:w="172" w:type="pct"/>
            <w:tcBorders>
              <w:top w:val="outset" w:sz="6" w:space="0" w:color="auto"/>
              <w:left w:val="outset" w:sz="6" w:space="0" w:color="auto"/>
              <w:bottom w:val="outset" w:sz="6" w:space="0" w:color="auto"/>
              <w:right w:val="outset" w:sz="6" w:space="0" w:color="auto"/>
            </w:tcBorders>
            <w:hideMark/>
          </w:tcPr>
          <w:p w:rsidR="00825613" w:rsidRDefault="00825613">
            <w:pPr>
              <w:pStyle w:val="a4"/>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93" w:type="pct"/>
            <w:tcBorders>
              <w:top w:val="outset" w:sz="6" w:space="0" w:color="auto"/>
              <w:left w:val="outset" w:sz="6" w:space="0" w:color="auto"/>
              <w:bottom w:val="outset" w:sz="6" w:space="0" w:color="auto"/>
              <w:right w:val="outset" w:sz="6" w:space="0" w:color="auto"/>
            </w:tcBorders>
            <w:hideMark/>
          </w:tcPr>
          <w:p w:rsidR="00825613" w:rsidRDefault="00825613">
            <w:pPr>
              <w:pStyle w:val="a4"/>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35" w:type="pct"/>
            <w:tcBorders>
              <w:top w:val="outset" w:sz="6" w:space="0" w:color="auto"/>
              <w:left w:val="outset" w:sz="6" w:space="0" w:color="auto"/>
              <w:bottom w:val="outset" w:sz="6" w:space="0" w:color="auto"/>
              <w:right w:val="outset" w:sz="6" w:space="0" w:color="auto"/>
            </w:tcBorders>
            <w:hideMark/>
          </w:tcPr>
          <w:p w:rsidR="00825613" w:rsidRDefault="00825613">
            <w:pPr>
              <w:pStyle w:val="a4"/>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1</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sz w:val="24"/>
                <w:szCs w:val="24"/>
              </w:rPr>
            </w:pPr>
            <w:r w:rsidRPr="00251B99">
              <w:rPr>
                <w:rFonts w:ascii="Times New Roman" w:hAnsi="Times New Roman"/>
                <w:b/>
                <w:sz w:val="24"/>
                <w:szCs w:val="24"/>
              </w:rPr>
              <w:t>Терміни, які вживаються в тендерній документації</w:t>
            </w:r>
          </w:p>
        </w:tc>
        <w:tc>
          <w:tcPr>
            <w:tcW w:w="3235"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jc w:val="both"/>
              <w:rPr>
                <w:rFonts w:ascii="Times New Roman" w:hAnsi="Times New Roman"/>
                <w:szCs w:val="24"/>
                <w:lang w:eastAsia="uk-UA"/>
              </w:rPr>
            </w:pPr>
            <w:r w:rsidRPr="00251B99">
              <w:rPr>
                <w:rFonts w:ascii="Times New Roman" w:hAnsi="Times New Roman"/>
                <w:szCs w:val="24"/>
              </w:rPr>
              <w:t xml:space="preserve">Тендерну документацію розроблено відповідно до вимог </w:t>
            </w:r>
            <w:hyperlink r:id="rId7" w:history="1">
              <w:r w:rsidRPr="00251B99">
                <w:rPr>
                  <w:rStyle w:val="ab"/>
                  <w:rFonts w:ascii="Times New Roman" w:hAnsi="Times New Roman"/>
                </w:rPr>
                <w:t>Закону</w:t>
              </w:r>
            </w:hyperlink>
            <w:r w:rsidRPr="00251B99">
              <w:rPr>
                <w:rFonts w:ascii="Times New Roman" w:hAnsi="Times New Roman"/>
                <w:szCs w:val="24"/>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2</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sz w:val="24"/>
                <w:szCs w:val="24"/>
              </w:rPr>
            </w:pPr>
            <w:r w:rsidRPr="00251B99">
              <w:rPr>
                <w:rFonts w:ascii="Times New Roman" w:hAnsi="Times New Roman"/>
                <w:b/>
                <w:sz w:val="24"/>
                <w:szCs w:val="24"/>
              </w:rPr>
              <w:t>Інформація про замовника торгів</w:t>
            </w:r>
          </w:p>
        </w:tc>
        <w:tc>
          <w:tcPr>
            <w:tcW w:w="3235"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lang w:eastAsia="uk-UA"/>
              </w:rPr>
            </w:pP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2.1</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4"/>
              <w:spacing w:before="120" w:after="120"/>
              <w:ind w:right="113"/>
              <w:jc w:val="both"/>
              <w:rPr>
                <w:rFonts w:ascii="Times New Roman" w:hAnsi="Times New Roman" w:cs="Times New Roman"/>
                <w:sz w:val="24"/>
                <w:szCs w:val="24"/>
              </w:rPr>
            </w:pPr>
            <w:r w:rsidRPr="00251B99">
              <w:rPr>
                <w:rFonts w:ascii="Times New Roman" w:hAnsi="Times New Roman" w:cs="Times New Roman"/>
                <w:color w:val="000000"/>
                <w:sz w:val="24"/>
                <w:szCs w:val="24"/>
              </w:rPr>
              <w:t>Повне найменування</w:t>
            </w:r>
          </w:p>
        </w:tc>
        <w:tc>
          <w:tcPr>
            <w:tcW w:w="3235" w:type="pct"/>
            <w:tcBorders>
              <w:top w:val="outset" w:sz="6" w:space="0" w:color="auto"/>
              <w:left w:val="outset" w:sz="6" w:space="0" w:color="auto"/>
              <w:bottom w:val="outset" w:sz="6" w:space="0" w:color="auto"/>
              <w:right w:val="outset" w:sz="6" w:space="0" w:color="auto"/>
            </w:tcBorders>
            <w:hideMark/>
          </w:tcPr>
          <w:p w:rsidR="00251B99" w:rsidRPr="00251B99" w:rsidRDefault="00787E69" w:rsidP="005D0EDE">
            <w:pPr>
              <w:pStyle w:val="HTML"/>
              <w:jc w:val="both"/>
              <w:rPr>
                <w:rFonts w:ascii="Times New Roman" w:hAnsi="Times New Roman"/>
                <w:b/>
                <w:sz w:val="24"/>
                <w:szCs w:val="24"/>
                <w:lang w:val="uk-UA"/>
              </w:rPr>
            </w:pPr>
            <w:r>
              <w:rPr>
                <w:rFonts w:ascii="Times New Roman" w:hAnsi="Times New Roman"/>
                <w:sz w:val="24"/>
                <w:szCs w:val="24"/>
                <w:lang w:val="uk-UA"/>
              </w:rPr>
              <w:t>Хмільницька</w:t>
            </w:r>
            <w:r w:rsidR="00251B99" w:rsidRPr="00251B99">
              <w:rPr>
                <w:rFonts w:ascii="Times New Roman" w:hAnsi="Times New Roman"/>
                <w:sz w:val="24"/>
                <w:szCs w:val="24"/>
                <w:lang w:val="uk-UA"/>
              </w:rPr>
              <w:t xml:space="preserve"> районна державна лікарня ветеринарної медицини</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2.2</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4"/>
              <w:spacing w:before="120" w:after="120"/>
              <w:ind w:right="113"/>
              <w:jc w:val="both"/>
              <w:rPr>
                <w:rFonts w:ascii="Times New Roman" w:hAnsi="Times New Roman" w:cs="Times New Roman"/>
                <w:sz w:val="24"/>
                <w:szCs w:val="24"/>
              </w:rPr>
            </w:pPr>
            <w:r w:rsidRPr="00251B99">
              <w:rPr>
                <w:rFonts w:ascii="Times New Roman" w:hAnsi="Times New Roman" w:cs="Times New Roman"/>
                <w:color w:val="000000"/>
                <w:sz w:val="24"/>
                <w:szCs w:val="24"/>
              </w:rPr>
              <w:t>Місцезнаходження</w:t>
            </w:r>
          </w:p>
        </w:tc>
        <w:tc>
          <w:tcPr>
            <w:tcW w:w="3235" w:type="pct"/>
            <w:tcBorders>
              <w:top w:val="outset" w:sz="6" w:space="0" w:color="auto"/>
              <w:left w:val="outset" w:sz="6" w:space="0" w:color="auto"/>
              <w:bottom w:val="outset" w:sz="6" w:space="0" w:color="auto"/>
              <w:right w:val="outset" w:sz="6" w:space="0" w:color="auto"/>
            </w:tcBorders>
            <w:hideMark/>
          </w:tcPr>
          <w:p w:rsidR="00251B99" w:rsidRPr="00251B99" w:rsidRDefault="002F7542" w:rsidP="00787E69">
            <w:pPr>
              <w:jc w:val="both"/>
              <w:textAlignment w:val="baseline"/>
              <w:rPr>
                <w:bCs/>
              </w:rPr>
            </w:pPr>
            <w:r>
              <w:rPr>
                <w:color w:val="000000"/>
              </w:rPr>
              <w:t>2</w:t>
            </w:r>
            <w:r w:rsidRPr="002F7542">
              <w:rPr>
                <w:color w:val="000000"/>
              </w:rPr>
              <w:t>2142</w:t>
            </w:r>
            <w:r w:rsidR="00251B99" w:rsidRPr="00251B99">
              <w:rPr>
                <w:color w:val="000000"/>
              </w:rPr>
              <w:t xml:space="preserve">, Україна, Вінницька область, </w:t>
            </w:r>
            <w:r w:rsidR="00787E69" w:rsidRPr="00787E69">
              <w:t>Хмільницький</w:t>
            </w:r>
            <w:r w:rsidR="00251B99" w:rsidRPr="00251B99">
              <w:t xml:space="preserve"> р-н,</w:t>
            </w:r>
            <w:r w:rsidR="00251B99" w:rsidRPr="00251B99">
              <w:rPr>
                <w:color w:val="000000"/>
              </w:rPr>
              <w:t xml:space="preserve"> </w:t>
            </w:r>
            <w:proofErr w:type="spellStart"/>
            <w:r w:rsidR="00787E69" w:rsidRPr="00787E69">
              <w:rPr>
                <w:color w:val="000000"/>
              </w:rPr>
              <w:t>с.Сокілець</w:t>
            </w:r>
            <w:proofErr w:type="spellEnd"/>
            <w:r w:rsidR="00787E69" w:rsidRPr="00787E69">
              <w:rPr>
                <w:color w:val="000000"/>
              </w:rPr>
              <w:t xml:space="preserve">, </w:t>
            </w:r>
            <w:proofErr w:type="spellStart"/>
            <w:r w:rsidR="00787E69" w:rsidRPr="00787E69">
              <w:rPr>
                <w:color w:val="000000"/>
              </w:rPr>
              <w:t>вул.Білоцерківська</w:t>
            </w:r>
            <w:proofErr w:type="spellEnd"/>
            <w:r w:rsidR="00787E69" w:rsidRPr="00787E69">
              <w:rPr>
                <w:color w:val="000000"/>
              </w:rPr>
              <w:t>,3Б</w:t>
            </w:r>
            <w:r w:rsidR="00251B99" w:rsidRPr="00251B99">
              <w:rPr>
                <w:color w:val="000000"/>
              </w:rPr>
              <w:t xml:space="preserve">           </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2.3</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sz w:val="24"/>
                <w:szCs w:val="24"/>
              </w:rPr>
            </w:pPr>
            <w:r w:rsidRPr="00251B99">
              <w:rPr>
                <w:rFonts w:ascii="Times New Roman" w:hAnsi="Times New Roman"/>
                <w:sz w:val="24"/>
                <w:szCs w:val="24"/>
              </w:rPr>
              <w:t>Посадова особа замовника, уповноважена здійснювати зв'язок з учасниками</w:t>
            </w:r>
          </w:p>
        </w:tc>
        <w:tc>
          <w:tcPr>
            <w:tcW w:w="3235"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widowControl w:val="0"/>
              <w:shd w:val="clear" w:color="auto" w:fill="FFFFFF"/>
              <w:ind w:left="54"/>
              <w:contextualSpacing/>
              <w:jc w:val="both"/>
              <w:rPr>
                <w:noProof/>
              </w:rPr>
            </w:pPr>
            <w:r w:rsidRPr="00251B99">
              <w:rPr>
                <w:noProof/>
              </w:rPr>
              <w:t xml:space="preserve">Уповноважена особа з організації та проведення закупівель </w:t>
            </w:r>
            <w:r w:rsidR="00787E69">
              <w:rPr>
                <w:noProof/>
              </w:rPr>
              <w:t>–</w:t>
            </w:r>
            <w:r w:rsidRPr="00251B99">
              <w:rPr>
                <w:noProof/>
              </w:rPr>
              <w:t xml:space="preserve"> </w:t>
            </w:r>
            <w:r w:rsidRPr="00251B99">
              <w:t>бух</w:t>
            </w:r>
            <w:r w:rsidR="00787E69">
              <w:t>галтер</w:t>
            </w:r>
            <w:r w:rsidR="00787E69" w:rsidRPr="00787E69">
              <w:t xml:space="preserve"> з дипломом спеціаліста</w:t>
            </w:r>
            <w:r w:rsidRPr="00251B99">
              <w:t xml:space="preserve"> </w:t>
            </w:r>
            <w:r w:rsidR="00787E69" w:rsidRPr="00787E69">
              <w:t>Хмільницької</w:t>
            </w:r>
            <w:r w:rsidRPr="00251B99">
              <w:t xml:space="preserve"> районної державної лікарні ветеринарної медицини</w:t>
            </w:r>
            <w:r w:rsidRPr="00251B99">
              <w:rPr>
                <w:noProof/>
              </w:rPr>
              <w:t xml:space="preserve"> </w:t>
            </w:r>
            <w:r w:rsidR="00787E69" w:rsidRPr="00787E69">
              <w:rPr>
                <w:noProof/>
              </w:rPr>
              <w:t>Людмила ШАМРАЙ</w:t>
            </w:r>
            <w:r w:rsidRPr="00251B99">
              <w:rPr>
                <w:noProof/>
              </w:rPr>
              <w:t xml:space="preserve"> </w:t>
            </w:r>
          </w:p>
          <w:p w:rsidR="00251B99" w:rsidRPr="00787E69" w:rsidRDefault="00251B99" w:rsidP="005D0EDE">
            <w:pPr>
              <w:widowControl w:val="0"/>
              <w:shd w:val="clear" w:color="auto" w:fill="FFFFFF"/>
              <w:ind w:left="54"/>
              <w:contextualSpacing/>
              <w:jc w:val="both"/>
              <w:rPr>
                <w:noProof/>
                <w:lang w:val="en-US"/>
              </w:rPr>
            </w:pPr>
            <w:r w:rsidRPr="00251B99">
              <w:rPr>
                <w:noProof/>
              </w:rPr>
              <w:t>тел.</w:t>
            </w:r>
            <w:r w:rsidRPr="00251B99">
              <w:rPr>
                <w:noProof/>
                <w:lang w:val="en-US"/>
              </w:rPr>
              <w:t xml:space="preserve"> +38</w:t>
            </w:r>
            <w:r w:rsidRPr="00251B99">
              <w:rPr>
                <w:noProof/>
              </w:rPr>
              <w:t> </w:t>
            </w:r>
            <w:r w:rsidRPr="00251B99">
              <w:rPr>
                <w:noProof/>
                <w:lang w:val="en-US"/>
              </w:rPr>
              <w:t>0</w:t>
            </w:r>
            <w:r w:rsidRPr="00251B99">
              <w:rPr>
                <w:noProof/>
              </w:rPr>
              <w:t>9</w:t>
            </w:r>
            <w:r w:rsidR="00787E69" w:rsidRPr="00787E69">
              <w:rPr>
                <w:noProof/>
                <w:lang w:val="en-US"/>
              </w:rPr>
              <w:t>68186007</w:t>
            </w:r>
          </w:p>
          <w:p w:rsidR="00251B99" w:rsidRPr="00251B99" w:rsidRDefault="00251B99" w:rsidP="005D0EDE">
            <w:pPr>
              <w:rPr>
                <w:lang w:val="en-US" w:eastAsia="uk-UA"/>
              </w:rPr>
            </w:pPr>
            <w:r w:rsidRPr="00251B99">
              <w:rPr>
                <w:noProof/>
                <w:lang w:val="en-US"/>
              </w:rPr>
              <w:t xml:space="preserve">e-mail: </w:t>
            </w:r>
            <w:r w:rsidR="00787E69" w:rsidRPr="00787E69">
              <w:t>khmilnyk.lvm@vingudpss.gov.ua</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3</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sz w:val="24"/>
                <w:szCs w:val="24"/>
              </w:rPr>
            </w:pPr>
            <w:r w:rsidRPr="00251B99">
              <w:rPr>
                <w:rFonts w:ascii="Times New Roman" w:hAnsi="Times New Roman"/>
                <w:b/>
                <w:sz w:val="24"/>
                <w:szCs w:val="24"/>
              </w:rPr>
              <w:t>Процедура закупівлі</w:t>
            </w:r>
          </w:p>
        </w:tc>
        <w:tc>
          <w:tcPr>
            <w:tcW w:w="3235" w:type="pct"/>
            <w:tcBorders>
              <w:top w:val="outset" w:sz="6" w:space="0" w:color="auto"/>
              <w:left w:val="outset" w:sz="6" w:space="0" w:color="auto"/>
              <w:bottom w:val="outset" w:sz="6" w:space="0" w:color="auto"/>
              <w:right w:val="outset" w:sz="6" w:space="0" w:color="auto"/>
            </w:tcBorders>
            <w:hideMark/>
          </w:tcPr>
          <w:p w:rsidR="00251B99" w:rsidRDefault="00251B99">
            <w:pPr>
              <w:pStyle w:val="a4"/>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відкриті торги </w:t>
            </w:r>
            <w:r>
              <w:rPr>
                <w:rFonts w:ascii="Times New Roman" w:eastAsia="Times New Roman" w:hAnsi="Times New Roman" w:cs="Times New Roman"/>
                <w:sz w:val="24"/>
                <w:szCs w:val="24"/>
                <w:lang w:val="ru-RU" w:eastAsia="ru-RU"/>
              </w:rPr>
              <w:t xml:space="preserve">з </w:t>
            </w:r>
            <w:proofErr w:type="spellStart"/>
            <w:r>
              <w:rPr>
                <w:rFonts w:ascii="Times New Roman" w:eastAsia="Times New Roman" w:hAnsi="Times New Roman" w:cs="Times New Roman"/>
                <w:sz w:val="24"/>
                <w:szCs w:val="24"/>
                <w:lang w:val="ru-RU" w:eastAsia="ru-RU"/>
              </w:rPr>
              <w:t>особливостями</w:t>
            </w:r>
            <w:proofErr w:type="spellEnd"/>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4</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sz w:val="24"/>
                <w:szCs w:val="24"/>
              </w:rPr>
            </w:pPr>
            <w:r w:rsidRPr="00251B99">
              <w:rPr>
                <w:rFonts w:ascii="Times New Roman" w:hAnsi="Times New Roman"/>
                <w:b/>
                <w:sz w:val="24"/>
                <w:szCs w:val="24"/>
              </w:rPr>
              <w:t>Інформація про предмет закупівлі</w:t>
            </w:r>
          </w:p>
        </w:tc>
        <w:tc>
          <w:tcPr>
            <w:tcW w:w="3235" w:type="pct"/>
            <w:tcBorders>
              <w:top w:val="outset" w:sz="6" w:space="0" w:color="auto"/>
              <w:left w:val="outset" w:sz="6" w:space="0" w:color="auto"/>
              <w:bottom w:val="outset" w:sz="6" w:space="0" w:color="auto"/>
              <w:right w:val="outset" w:sz="6" w:space="0" w:color="auto"/>
            </w:tcBorders>
            <w:hideMark/>
          </w:tcPr>
          <w:p w:rsidR="00251B99" w:rsidRDefault="00251B99">
            <w:pPr>
              <w:pStyle w:val="a4"/>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51B99" w:rsidTr="00640813">
        <w:trPr>
          <w:trHeight w:val="840"/>
        </w:trPr>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4.1</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sz w:val="24"/>
                <w:szCs w:val="24"/>
              </w:rPr>
            </w:pPr>
            <w:r w:rsidRPr="00251B99">
              <w:rPr>
                <w:rFonts w:ascii="Times New Roman" w:hAnsi="Times New Roman"/>
                <w:sz w:val="24"/>
                <w:szCs w:val="24"/>
              </w:rPr>
              <w:t>Назва предмета закупівлі</w:t>
            </w:r>
          </w:p>
        </w:tc>
        <w:tc>
          <w:tcPr>
            <w:tcW w:w="3235" w:type="pct"/>
            <w:tcBorders>
              <w:top w:val="outset" w:sz="6" w:space="0" w:color="auto"/>
              <w:left w:val="outset" w:sz="6" w:space="0" w:color="auto"/>
              <w:bottom w:val="outset" w:sz="6" w:space="0" w:color="auto"/>
              <w:right w:val="outset" w:sz="6" w:space="0" w:color="auto"/>
            </w:tcBorders>
          </w:tcPr>
          <w:p w:rsidR="00251B99" w:rsidRPr="00251B99" w:rsidRDefault="00251B99" w:rsidP="00251B99">
            <w:pPr>
              <w:widowControl w:val="0"/>
              <w:autoSpaceDE w:val="0"/>
              <w:autoSpaceDN w:val="0"/>
              <w:adjustRightInd w:val="0"/>
              <w:spacing w:line="276" w:lineRule="auto"/>
              <w:rPr>
                <w:b/>
              </w:rPr>
            </w:pPr>
            <w:r w:rsidRPr="00251B99">
              <w:rPr>
                <w:b/>
              </w:rPr>
              <w:t>Легковий спеціалізований автомобіль</w:t>
            </w:r>
          </w:p>
          <w:p w:rsidR="00251B99" w:rsidRDefault="00251B99" w:rsidP="00251B99">
            <w:pPr>
              <w:numPr>
                <w:ilvl w:val="12"/>
                <w:numId w:val="0"/>
              </w:numPr>
              <w:shd w:val="clear" w:color="auto" w:fill="FFFFFF"/>
              <w:tabs>
                <w:tab w:val="left" w:pos="390"/>
              </w:tabs>
              <w:autoSpaceDE w:val="0"/>
              <w:autoSpaceDN w:val="0"/>
              <w:adjustRightInd w:val="0"/>
              <w:spacing w:line="276" w:lineRule="auto"/>
            </w:pPr>
            <w:r w:rsidRPr="00251B99">
              <w:rPr>
                <w:b/>
              </w:rPr>
              <w:t xml:space="preserve">на базі автомобіля </w:t>
            </w:r>
            <w:r w:rsidRPr="00251B99">
              <w:rPr>
                <w:b/>
                <w:lang w:val="en-US"/>
              </w:rPr>
              <w:t>Renault</w:t>
            </w:r>
            <w:r w:rsidRPr="00251B99">
              <w:rPr>
                <w:b/>
              </w:rPr>
              <w:t xml:space="preserve"> </w:t>
            </w:r>
            <w:r w:rsidRPr="00251B99">
              <w:rPr>
                <w:b/>
                <w:lang w:val="en-US"/>
              </w:rPr>
              <w:t>Duster</w:t>
            </w:r>
            <w:r w:rsidRPr="00251B99">
              <w:rPr>
                <w:b/>
              </w:rPr>
              <w:t xml:space="preserve"> або еквівалент</w:t>
            </w:r>
            <w:r>
              <w:rPr>
                <w:b/>
                <w:color w:val="333333"/>
              </w:rPr>
              <w:t xml:space="preserve">                          Код ДК 021:2015: </w:t>
            </w:r>
            <w:r>
              <w:rPr>
                <w:b/>
              </w:rPr>
              <w:t>34110000-1 Легкові автомобілі</w:t>
            </w:r>
          </w:p>
        </w:tc>
      </w:tr>
      <w:tr w:rsidR="00251B99" w:rsidTr="00640813">
        <w:trPr>
          <w:trHeight w:val="1225"/>
        </w:trPr>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4.2</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sz w:val="24"/>
                <w:szCs w:val="24"/>
              </w:rPr>
            </w:pPr>
            <w:r w:rsidRPr="00251B99">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3235" w:type="pct"/>
            <w:tcBorders>
              <w:top w:val="outset" w:sz="6" w:space="0" w:color="auto"/>
              <w:left w:val="outset" w:sz="6" w:space="0" w:color="auto"/>
              <w:bottom w:val="outset" w:sz="6" w:space="0" w:color="auto"/>
              <w:right w:val="outset" w:sz="6" w:space="0" w:color="auto"/>
            </w:tcBorders>
            <w:hideMark/>
          </w:tcPr>
          <w:p w:rsidR="00251B99" w:rsidRDefault="00251B99">
            <w:pPr>
              <w:numPr>
                <w:ilvl w:val="12"/>
                <w:numId w:val="0"/>
              </w:numPr>
              <w:shd w:val="clear" w:color="auto" w:fill="FFFFFF"/>
              <w:tabs>
                <w:tab w:val="left" w:pos="390"/>
              </w:tabs>
              <w:autoSpaceDE w:val="0"/>
              <w:autoSpaceDN w:val="0"/>
              <w:adjustRightInd w:val="0"/>
              <w:spacing w:line="276" w:lineRule="auto"/>
              <w:jc w:val="both"/>
            </w:pPr>
            <w:r>
              <w:t>Закупівля здійснюється щодо предмета закупівлі в цілому</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4.3</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sz w:val="24"/>
                <w:szCs w:val="24"/>
              </w:rPr>
            </w:pPr>
            <w:r w:rsidRPr="00251B99">
              <w:rPr>
                <w:rFonts w:ascii="Times New Roman" w:hAnsi="Times New Roman"/>
                <w:sz w:val="24"/>
                <w:szCs w:val="24"/>
              </w:rPr>
              <w:t>Місце, кількість, обсяг поставки товарів (надання послуг, виконання робіт)</w:t>
            </w:r>
          </w:p>
        </w:tc>
        <w:tc>
          <w:tcPr>
            <w:tcW w:w="3235" w:type="pct"/>
            <w:tcBorders>
              <w:top w:val="outset" w:sz="6" w:space="0" w:color="auto"/>
              <w:left w:val="outset" w:sz="6" w:space="0" w:color="auto"/>
              <w:bottom w:val="outset" w:sz="6" w:space="0" w:color="auto"/>
              <w:right w:val="outset" w:sz="6" w:space="0" w:color="auto"/>
            </w:tcBorders>
          </w:tcPr>
          <w:p w:rsidR="00251B99" w:rsidRPr="00251B99" w:rsidRDefault="00251B99" w:rsidP="00251B99">
            <w:pPr>
              <w:widowControl w:val="0"/>
              <w:autoSpaceDE w:val="0"/>
              <w:autoSpaceDN w:val="0"/>
              <w:adjustRightInd w:val="0"/>
              <w:spacing w:line="276" w:lineRule="auto"/>
              <w:rPr>
                <w:b/>
              </w:rPr>
            </w:pPr>
            <w:r>
              <w:rPr>
                <w:color w:val="000000"/>
              </w:rPr>
              <w:t xml:space="preserve">Місце поставки товарів: </w:t>
            </w:r>
            <w:r w:rsidR="002F7542">
              <w:rPr>
                <w:color w:val="000000"/>
              </w:rPr>
              <w:t>2</w:t>
            </w:r>
            <w:r w:rsidR="002F7542" w:rsidRPr="002F7542">
              <w:rPr>
                <w:color w:val="000000"/>
              </w:rPr>
              <w:t>2142</w:t>
            </w:r>
            <w:r w:rsidR="00451EC7">
              <w:rPr>
                <w:color w:val="000000"/>
              </w:rPr>
              <w:t xml:space="preserve">, Україна, </w:t>
            </w:r>
            <w:r>
              <w:rPr>
                <w:color w:val="000000"/>
              </w:rPr>
              <w:t xml:space="preserve">Вінницька обл., </w:t>
            </w:r>
            <w:r w:rsidR="00787E69" w:rsidRPr="00787E69">
              <w:t>Хмільницький</w:t>
            </w:r>
            <w:r w:rsidR="00787E69" w:rsidRPr="00251B99">
              <w:t xml:space="preserve"> р-н,</w:t>
            </w:r>
            <w:r w:rsidR="00787E69" w:rsidRPr="00251B99">
              <w:rPr>
                <w:color w:val="000000"/>
              </w:rPr>
              <w:t xml:space="preserve"> </w:t>
            </w:r>
            <w:proofErr w:type="spellStart"/>
            <w:r w:rsidR="00787E69" w:rsidRPr="00787E69">
              <w:rPr>
                <w:color w:val="000000"/>
              </w:rPr>
              <w:t>с.Сокілець</w:t>
            </w:r>
            <w:proofErr w:type="spellEnd"/>
            <w:r w:rsidR="00787E69" w:rsidRPr="00787E69">
              <w:rPr>
                <w:color w:val="000000"/>
              </w:rPr>
              <w:t xml:space="preserve">, </w:t>
            </w:r>
            <w:proofErr w:type="spellStart"/>
            <w:r w:rsidR="00787E69" w:rsidRPr="00787E69">
              <w:rPr>
                <w:color w:val="000000"/>
              </w:rPr>
              <w:t>вул.Білоцерківська</w:t>
            </w:r>
            <w:proofErr w:type="spellEnd"/>
            <w:r w:rsidR="00787E69" w:rsidRPr="00787E69">
              <w:rPr>
                <w:color w:val="000000"/>
              </w:rPr>
              <w:t>,3Б</w:t>
            </w:r>
            <w:r w:rsidR="00787E69" w:rsidRPr="00251B99">
              <w:rPr>
                <w:color w:val="000000"/>
              </w:rPr>
              <w:t xml:space="preserve">           </w:t>
            </w:r>
            <w:r w:rsidRPr="00251B99">
              <w:rPr>
                <w:b/>
              </w:rPr>
              <w:t>Легковий спеціалізований автомобіль</w:t>
            </w:r>
          </w:p>
          <w:p w:rsidR="00251B99" w:rsidRPr="00F469A7" w:rsidRDefault="00251B99" w:rsidP="00251B99">
            <w:pPr>
              <w:widowControl w:val="0"/>
              <w:tabs>
                <w:tab w:val="right" w:pos="9354"/>
              </w:tabs>
              <w:spacing w:line="276" w:lineRule="auto"/>
              <w:rPr>
                <w:b/>
                <w:i/>
              </w:rPr>
            </w:pPr>
            <w:r w:rsidRPr="00251B99">
              <w:rPr>
                <w:b/>
              </w:rPr>
              <w:t xml:space="preserve">на базі автомобіля </w:t>
            </w:r>
            <w:r w:rsidRPr="00251B99">
              <w:rPr>
                <w:b/>
                <w:lang w:val="en-US"/>
              </w:rPr>
              <w:t>Renault</w:t>
            </w:r>
            <w:r w:rsidRPr="00251B99">
              <w:rPr>
                <w:b/>
              </w:rPr>
              <w:t xml:space="preserve"> </w:t>
            </w:r>
            <w:r w:rsidRPr="00251B99">
              <w:rPr>
                <w:b/>
                <w:lang w:val="en-US"/>
              </w:rPr>
              <w:t>Duster</w:t>
            </w:r>
            <w:r w:rsidRPr="00251B99">
              <w:rPr>
                <w:b/>
              </w:rPr>
              <w:t xml:space="preserve"> або еквівалент</w:t>
            </w:r>
            <w:r w:rsidRPr="00F469A7">
              <w:rPr>
                <w:b/>
                <w:i/>
              </w:rPr>
              <w:t xml:space="preserve"> </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4.4</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sz w:val="24"/>
                <w:szCs w:val="24"/>
              </w:rPr>
            </w:pPr>
            <w:r w:rsidRPr="00251B99">
              <w:rPr>
                <w:rFonts w:ascii="Times New Roman" w:hAnsi="Times New Roman"/>
                <w:sz w:val="24"/>
                <w:szCs w:val="24"/>
              </w:rPr>
              <w:t>строк поставки товарів (надання послуг, виконання робіт)</w:t>
            </w:r>
          </w:p>
        </w:tc>
        <w:tc>
          <w:tcPr>
            <w:tcW w:w="3235" w:type="pct"/>
            <w:tcBorders>
              <w:top w:val="outset" w:sz="6" w:space="0" w:color="auto"/>
              <w:left w:val="outset" w:sz="6" w:space="0" w:color="auto"/>
              <w:bottom w:val="outset" w:sz="6" w:space="0" w:color="auto"/>
              <w:right w:val="outset" w:sz="6" w:space="0" w:color="auto"/>
            </w:tcBorders>
            <w:hideMark/>
          </w:tcPr>
          <w:p w:rsidR="00251B99" w:rsidRPr="00F469A7" w:rsidRDefault="00251B99" w:rsidP="002F7542">
            <w:pPr>
              <w:pStyle w:val="a4"/>
              <w:spacing w:before="100" w:beforeAutospacing="1" w:after="100" w:afterAutospacing="1" w:line="27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 xml:space="preserve">до 01 </w:t>
            </w:r>
            <w:r w:rsidR="002F7542">
              <w:rPr>
                <w:rFonts w:ascii="Times New Roman" w:eastAsia="Times New Roman" w:hAnsi="Times New Roman" w:cs="Times New Roman"/>
                <w:b/>
                <w:i/>
                <w:sz w:val="24"/>
                <w:szCs w:val="24"/>
                <w:lang w:val="ru-RU" w:eastAsia="ru-RU"/>
              </w:rPr>
              <w:t>червня</w:t>
            </w:r>
            <w:r>
              <w:rPr>
                <w:rFonts w:ascii="Times New Roman" w:eastAsia="Times New Roman" w:hAnsi="Times New Roman" w:cs="Times New Roman"/>
                <w:b/>
                <w:i/>
                <w:sz w:val="24"/>
                <w:szCs w:val="24"/>
                <w:lang w:eastAsia="ru-RU"/>
              </w:rPr>
              <w:t xml:space="preserve"> 2024</w:t>
            </w:r>
            <w:r w:rsidRPr="00F469A7">
              <w:rPr>
                <w:rFonts w:ascii="Times New Roman" w:eastAsia="Times New Roman" w:hAnsi="Times New Roman" w:cs="Times New Roman"/>
                <w:b/>
                <w:i/>
                <w:sz w:val="24"/>
                <w:szCs w:val="24"/>
                <w:lang w:eastAsia="ru-RU"/>
              </w:rPr>
              <w:t xml:space="preserve"> року</w:t>
            </w:r>
          </w:p>
        </w:tc>
      </w:tr>
      <w:tr w:rsidR="00251B99" w:rsidTr="00640813">
        <w:trPr>
          <w:trHeight w:val="1025"/>
        </w:trPr>
        <w:tc>
          <w:tcPr>
            <w:tcW w:w="172" w:type="pct"/>
            <w:tcBorders>
              <w:top w:val="outset" w:sz="6" w:space="0" w:color="auto"/>
              <w:left w:val="outset" w:sz="6" w:space="0" w:color="auto"/>
              <w:bottom w:val="outset" w:sz="6" w:space="0" w:color="auto"/>
              <w:right w:val="outset" w:sz="6" w:space="0" w:color="auto"/>
            </w:tcBorders>
            <w:hideMark/>
          </w:tcPr>
          <w:p w:rsidR="00251B99" w:rsidRPr="009F7FD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5</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sz w:val="24"/>
                <w:szCs w:val="24"/>
              </w:rPr>
            </w:pPr>
            <w:r w:rsidRPr="00251B99">
              <w:rPr>
                <w:rFonts w:ascii="Times New Roman" w:hAnsi="Times New Roman"/>
                <w:b/>
                <w:sz w:val="24"/>
                <w:szCs w:val="24"/>
              </w:rPr>
              <w:t>Недискримінація учасників</w:t>
            </w:r>
          </w:p>
        </w:tc>
        <w:tc>
          <w:tcPr>
            <w:tcW w:w="3235" w:type="pct"/>
            <w:tcBorders>
              <w:top w:val="outset" w:sz="6" w:space="0" w:color="auto"/>
              <w:left w:val="outset" w:sz="6" w:space="0" w:color="auto"/>
              <w:bottom w:val="outset" w:sz="6" w:space="0" w:color="auto"/>
              <w:right w:val="outset" w:sz="6" w:space="0" w:color="auto"/>
            </w:tcBorders>
          </w:tcPr>
          <w:p w:rsidR="00251B99" w:rsidRDefault="00251B99" w:rsidP="00640813">
            <w:pPr>
              <w:pStyle w:val="a4"/>
              <w:spacing w:before="100" w:beforeAutospacing="1" w:after="100" w:afterAutospacing="1" w:line="276" w:lineRule="auto"/>
              <w:jc w:val="both"/>
            </w:pPr>
            <w:r>
              <w:rPr>
                <w:rFonts w:ascii="Times New Roman" w:eastAsia="Times New Roman" w:hAnsi="Times New Roman" w:cs="Times New Roman"/>
                <w:sz w:val="24"/>
                <w:szCs w:val="24"/>
                <w:lang w:eastAsia="ru-RU"/>
              </w:rPr>
              <w:t xml:space="preserve">Учасники </w:t>
            </w:r>
            <w:r w:rsidRPr="00FA7336">
              <w:rPr>
                <w:rFonts w:ascii="Times New Roman" w:eastAsia="Times New Roman" w:hAnsi="Times New Roman" w:cs="Times New Roman"/>
                <w:i/>
                <w:sz w:val="24"/>
                <w:szCs w:val="24"/>
                <w:lang w:eastAsia="ru-RU"/>
              </w:rPr>
              <w:t>(резиденти та нерезиденти)</w:t>
            </w:r>
            <w:r>
              <w:rPr>
                <w:rFonts w:ascii="Times New Roman" w:eastAsia="Times New Roman" w:hAnsi="Times New Roman" w:cs="Times New Roman"/>
                <w:sz w:val="24"/>
                <w:szCs w:val="24"/>
                <w:lang w:eastAsia="ru-RU"/>
              </w:rPr>
              <w:t xml:space="preserve"> всіх форм власності та організаційно-правових форм беруть участь у процедурах закупівель на рівних умовах.</w:t>
            </w:r>
            <w:r w:rsidRPr="00807ED1">
              <w:rPr>
                <w:rFonts w:ascii="Times New Roman" w:hAnsi="Times New Roman"/>
                <w:sz w:val="24"/>
                <w:szCs w:val="24"/>
              </w:rPr>
              <w:t xml:space="preserve"> Замовники забезпечують вільний доступ усіх учасників до інформації про закупівлю, передбаченої цим Законом.</w:t>
            </w:r>
          </w:p>
        </w:tc>
      </w:tr>
      <w:tr w:rsidR="00251B99" w:rsidTr="00640813">
        <w:tc>
          <w:tcPr>
            <w:tcW w:w="172" w:type="pct"/>
            <w:tcBorders>
              <w:top w:val="outset" w:sz="6" w:space="0" w:color="auto"/>
              <w:left w:val="outset" w:sz="6" w:space="0" w:color="auto"/>
              <w:bottom w:val="outset" w:sz="6" w:space="0" w:color="auto"/>
              <w:right w:val="outset" w:sz="6" w:space="0" w:color="auto"/>
            </w:tcBorders>
            <w:hideMark/>
          </w:tcPr>
          <w:p w:rsidR="00251B99" w:rsidRPr="00FA7336" w:rsidRDefault="00251B99">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6</w:t>
            </w:r>
          </w:p>
        </w:tc>
        <w:tc>
          <w:tcPr>
            <w:tcW w:w="1593" w:type="pct"/>
            <w:tcBorders>
              <w:top w:val="outset" w:sz="6" w:space="0" w:color="auto"/>
              <w:left w:val="outset" w:sz="6" w:space="0" w:color="auto"/>
              <w:bottom w:val="outset" w:sz="6" w:space="0" w:color="auto"/>
              <w:right w:val="outset" w:sz="6" w:space="0" w:color="auto"/>
            </w:tcBorders>
            <w:hideMark/>
          </w:tcPr>
          <w:p w:rsidR="00251B99" w:rsidRPr="00251B99" w:rsidRDefault="00251B99" w:rsidP="005D0EDE">
            <w:pPr>
              <w:pStyle w:val="a9"/>
              <w:rPr>
                <w:rFonts w:ascii="Times New Roman" w:hAnsi="Times New Roman"/>
                <w:b/>
                <w:sz w:val="24"/>
                <w:szCs w:val="24"/>
              </w:rPr>
            </w:pPr>
            <w:r w:rsidRPr="00251B99">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3235" w:type="pct"/>
            <w:tcBorders>
              <w:top w:val="outset" w:sz="6" w:space="0" w:color="auto"/>
              <w:left w:val="outset" w:sz="6" w:space="0" w:color="auto"/>
              <w:bottom w:val="outset" w:sz="6" w:space="0" w:color="auto"/>
              <w:right w:val="outset" w:sz="6" w:space="0" w:color="auto"/>
            </w:tcBorders>
          </w:tcPr>
          <w:p w:rsidR="00251B99" w:rsidRDefault="00251B99">
            <w:pPr>
              <w:pStyle w:val="a4"/>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Валютою тендерної пропозиції є </w:t>
            </w:r>
            <w:r w:rsidRPr="00BC0E1E">
              <w:rPr>
                <w:rFonts w:ascii="Times New Roman" w:eastAsia="Times New Roman" w:hAnsi="Times New Roman" w:cs="Times New Roman"/>
                <w:i/>
                <w:sz w:val="24"/>
                <w:szCs w:val="24"/>
                <w:lang w:eastAsia="ru-RU"/>
              </w:rPr>
              <w:t>гривня</w:t>
            </w:r>
            <w:r w:rsidRPr="00BC0E1E">
              <w:rPr>
                <w:rFonts w:ascii="Times New Roman" w:eastAsia="Times New Roman" w:hAnsi="Times New Roman" w:cs="Times New Roman"/>
                <w:sz w:val="24"/>
                <w:szCs w:val="24"/>
                <w:lang w:eastAsia="ru-RU"/>
              </w:rPr>
              <w:t>.</w:t>
            </w:r>
          </w:p>
          <w:p w:rsidR="00251B99" w:rsidRDefault="00251B99">
            <w:pPr>
              <w:pStyle w:val="a4"/>
              <w:spacing w:line="276" w:lineRule="auto"/>
              <w:jc w:val="both"/>
              <w:rPr>
                <w:rFonts w:ascii="Times New Roman" w:eastAsia="Times New Roman" w:hAnsi="Times New Roman" w:cs="Times New Roman"/>
                <w:sz w:val="24"/>
                <w:szCs w:val="24"/>
                <w:lang w:eastAsia="ru-RU"/>
              </w:rPr>
            </w:pPr>
            <w:r w:rsidRPr="00AD5524">
              <w:rPr>
                <w:rFonts w:ascii="Times New Roman" w:eastAsia="Times New Roman" w:hAnsi="Times New Roman" w:cs="Times New Roman"/>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5613" w:rsidTr="00640813">
        <w:tc>
          <w:tcPr>
            <w:tcW w:w="172" w:type="pct"/>
            <w:tcBorders>
              <w:top w:val="outset" w:sz="6" w:space="0" w:color="auto"/>
              <w:left w:val="outset" w:sz="6" w:space="0" w:color="auto"/>
              <w:bottom w:val="outset" w:sz="6" w:space="0" w:color="auto"/>
              <w:right w:val="outset" w:sz="6" w:space="0" w:color="auto"/>
            </w:tcBorders>
            <w:hideMark/>
          </w:tcPr>
          <w:p w:rsidR="00825613" w:rsidRPr="00FA7336" w:rsidRDefault="008256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7</w:t>
            </w:r>
          </w:p>
        </w:tc>
        <w:tc>
          <w:tcPr>
            <w:tcW w:w="1593" w:type="pct"/>
            <w:tcBorders>
              <w:top w:val="outset" w:sz="6" w:space="0" w:color="auto"/>
              <w:left w:val="outset" w:sz="6" w:space="0" w:color="auto"/>
              <w:bottom w:val="outset" w:sz="6" w:space="0" w:color="auto"/>
              <w:right w:val="outset" w:sz="6" w:space="0" w:color="auto"/>
            </w:tcBorders>
            <w:hideMark/>
          </w:tcPr>
          <w:p w:rsidR="00825613" w:rsidRPr="00FA7336" w:rsidRDefault="008256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 xml:space="preserve">Інформація про мову (мови), якою (якими) повинно бути </w:t>
            </w:r>
            <w:r w:rsidRPr="00FA7336">
              <w:rPr>
                <w:rFonts w:ascii="Times New Roman" w:eastAsia="Times New Roman" w:hAnsi="Times New Roman" w:cs="Times New Roman"/>
                <w:b/>
                <w:sz w:val="24"/>
                <w:szCs w:val="24"/>
                <w:lang w:eastAsia="ru-RU"/>
              </w:rPr>
              <w:lastRenderedPageBreak/>
              <w:t>складено тендерні пропозиції</w:t>
            </w:r>
          </w:p>
        </w:tc>
        <w:tc>
          <w:tcPr>
            <w:tcW w:w="3235" w:type="pct"/>
            <w:tcBorders>
              <w:top w:val="outset" w:sz="6" w:space="0" w:color="auto"/>
              <w:left w:val="outset" w:sz="6" w:space="0" w:color="auto"/>
              <w:bottom w:val="outset" w:sz="6" w:space="0" w:color="auto"/>
              <w:right w:val="outset" w:sz="6" w:space="0" w:color="auto"/>
            </w:tcBorders>
            <w:hideMark/>
          </w:tcPr>
          <w:p w:rsidR="00825613" w:rsidRDefault="00825613">
            <w:pPr>
              <w:widowControl w:val="0"/>
              <w:spacing w:line="276" w:lineRule="auto"/>
              <w:jc w:val="both"/>
              <w:rPr>
                <w:rFonts w:eastAsia="Times New Roman"/>
              </w:rPr>
            </w:pPr>
            <w:r>
              <w:rPr>
                <w:rFonts w:eastAsia="Times New Roman"/>
              </w:rPr>
              <w:lastRenderedPageBreak/>
              <w:t xml:space="preserve">Мова тендерної пропозиції – </w:t>
            </w:r>
            <w:r w:rsidRPr="00BC0E1E">
              <w:rPr>
                <w:rFonts w:eastAsia="Times New Roman"/>
                <w:i/>
              </w:rPr>
              <w:t>українська</w:t>
            </w:r>
            <w:r w:rsidRPr="00BC0E1E">
              <w:rPr>
                <w:rFonts w:eastAsia="Times New Roman"/>
              </w:rPr>
              <w:t>.</w:t>
            </w:r>
          </w:p>
          <w:p w:rsidR="00825613" w:rsidRDefault="00825613">
            <w:pPr>
              <w:widowControl w:val="0"/>
              <w:spacing w:line="276" w:lineRule="auto"/>
              <w:jc w:val="both"/>
              <w:rPr>
                <w:rFonts w:eastAsia="Times New Roman"/>
              </w:rPr>
            </w:pPr>
            <w:r>
              <w:rPr>
                <w:rFonts w:eastAsia="Times New Roman"/>
              </w:rPr>
              <w:t xml:space="preserve">Під час проведення процедур закупівель усі документи, що </w:t>
            </w:r>
            <w:r>
              <w:rPr>
                <w:rFonts w:eastAsia="Times New Roman"/>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25613" w:rsidRDefault="00825613">
            <w:pPr>
              <w:widowControl w:val="0"/>
              <w:spacing w:line="276" w:lineRule="auto"/>
              <w:jc w:val="both"/>
              <w:rPr>
                <w:rFonts w:eastAsia="Times New Roman"/>
              </w:rPr>
            </w:pPr>
            <w:r>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5613" w:rsidRDefault="00825613">
            <w:pPr>
              <w:widowControl w:val="0"/>
              <w:spacing w:line="276" w:lineRule="auto"/>
              <w:jc w:val="both"/>
              <w:rPr>
                <w:rFonts w:eastAsia="Times New Roman"/>
              </w:rPr>
            </w:pPr>
            <w:r>
              <w:rPr>
                <w:rFonts w:eastAsia="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25613" w:rsidRPr="00FA7336" w:rsidRDefault="00825613">
            <w:pPr>
              <w:widowControl w:val="0"/>
              <w:spacing w:line="276" w:lineRule="auto"/>
              <w:jc w:val="both"/>
              <w:rPr>
                <w:rFonts w:eastAsia="Times New Roman"/>
                <w:b/>
                <w:i/>
              </w:rPr>
            </w:pPr>
            <w:r w:rsidRPr="00FA7336">
              <w:rPr>
                <w:rFonts w:eastAsia="Times New Roman"/>
                <w:b/>
                <w:i/>
              </w:rPr>
              <w:t>Виключення:</w:t>
            </w:r>
          </w:p>
          <w:p w:rsidR="00825613" w:rsidRDefault="00825613">
            <w:pPr>
              <w:widowControl w:val="0"/>
              <w:spacing w:line="276" w:lineRule="auto"/>
              <w:jc w:val="both"/>
              <w:rPr>
                <w:rFonts w:eastAsia="Times New Roman"/>
              </w:rPr>
            </w:pPr>
            <w:r>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25613" w:rsidRDefault="00825613">
            <w:pPr>
              <w:widowControl w:val="0"/>
              <w:spacing w:line="276" w:lineRule="auto"/>
              <w:jc w:val="both"/>
              <w:rPr>
                <w:rFonts w:eastAsia="Times New Roman"/>
              </w:rPr>
            </w:pPr>
            <w:r>
              <w:rPr>
                <w:rFonts w:eastAsia="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0813" w:rsidTr="00640813">
        <w:trPr>
          <w:trHeight w:val="1355"/>
        </w:trPr>
        <w:tc>
          <w:tcPr>
            <w:tcW w:w="172" w:type="pct"/>
            <w:tcBorders>
              <w:top w:val="outset" w:sz="6" w:space="0" w:color="auto"/>
              <w:left w:val="outset" w:sz="6" w:space="0" w:color="auto"/>
              <w:bottom w:val="outset" w:sz="6" w:space="0" w:color="auto"/>
              <w:right w:val="outset" w:sz="6" w:space="0" w:color="auto"/>
            </w:tcBorders>
            <w:vAlign w:val="center"/>
            <w:hideMark/>
          </w:tcPr>
          <w:p w:rsidR="00640813" w:rsidRPr="00640813" w:rsidRDefault="00640813" w:rsidP="005D0EDE">
            <w:pPr>
              <w:pStyle w:val="a9"/>
              <w:jc w:val="center"/>
              <w:rPr>
                <w:rFonts w:ascii="Times New Roman" w:hAnsi="Times New Roman"/>
                <w:b/>
                <w:sz w:val="24"/>
                <w:szCs w:val="24"/>
              </w:rPr>
            </w:pPr>
            <w:r w:rsidRPr="00640813">
              <w:rPr>
                <w:rFonts w:ascii="Times New Roman" w:hAnsi="Times New Roman"/>
                <w:b/>
                <w:sz w:val="24"/>
                <w:szCs w:val="24"/>
              </w:rPr>
              <w:lastRenderedPageBreak/>
              <w:t>8</w:t>
            </w:r>
          </w:p>
        </w:tc>
        <w:tc>
          <w:tcPr>
            <w:tcW w:w="1593" w:type="pct"/>
            <w:tcBorders>
              <w:top w:val="outset" w:sz="6" w:space="0" w:color="auto"/>
              <w:left w:val="outset" w:sz="6" w:space="0" w:color="auto"/>
              <w:bottom w:val="outset" w:sz="6" w:space="0" w:color="auto"/>
              <w:right w:val="outset" w:sz="6" w:space="0" w:color="auto"/>
            </w:tcBorders>
            <w:vAlign w:val="center"/>
            <w:hideMark/>
          </w:tcPr>
          <w:p w:rsidR="00640813" w:rsidRDefault="00640813" w:rsidP="005D0EDE">
            <w:pPr>
              <w:pStyle w:val="a9"/>
              <w:jc w:val="both"/>
              <w:rPr>
                <w:rFonts w:ascii="Times New Roman" w:hAnsi="Times New Roman"/>
                <w:b/>
                <w:bCs/>
                <w:sz w:val="24"/>
                <w:szCs w:val="24"/>
                <w:lang w:eastAsia="uk-UA"/>
              </w:rPr>
            </w:pPr>
            <w:r w:rsidRPr="00640813">
              <w:rPr>
                <w:rFonts w:ascii="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40813" w:rsidRDefault="00640813" w:rsidP="005D0EDE">
            <w:pPr>
              <w:pStyle w:val="a9"/>
              <w:jc w:val="both"/>
              <w:rPr>
                <w:rFonts w:ascii="Times New Roman" w:hAnsi="Times New Roman"/>
                <w:b/>
                <w:bCs/>
                <w:sz w:val="24"/>
                <w:szCs w:val="24"/>
                <w:lang w:eastAsia="uk-UA"/>
              </w:rPr>
            </w:pPr>
          </w:p>
          <w:p w:rsidR="00640813" w:rsidRPr="00640813" w:rsidRDefault="00640813" w:rsidP="005D0EDE">
            <w:pPr>
              <w:pStyle w:val="a9"/>
              <w:jc w:val="both"/>
              <w:rPr>
                <w:rFonts w:ascii="Times New Roman" w:hAnsi="Times New Roman"/>
                <w:b/>
                <w:sz w:val="24"/>
                <w:szCs w:val="24"/>
              </w:rPr>
            </w:pPr>
          </w:p>
        </w:tc>
        <w:tc>
          <w:tcPr>
            <w:tcW w:w="3235" w:type="pct"/>
            <w:tcBorders>
              <w:top w:val="outset" w:sz="6" w:space="0" w:color="auto"/>
              <w:left w:val="outset" w:sz="6" w:space="0" w:color="auto"/>
              <w:bottom w:val="outset" w:sz="6" w:space="0" w:color="auto"/>
              <w:right w:val="outset" w:sz="6" w:space="0" w:color="auto"/>
            </w:tcBorders>
            <w:hideMark/>
          </w:tcPr>
          <w:p w:rsidR="00640813" w:rsidRPr="00640813" w:rsidRDefault="00640813" w:rsidP="005D0EDE">
            <w:pPr>
              <w:pStyle w:val="a9"/>
              <w:jc w:val="both"/>
              <w:rPr>
                <w:rFonts w:ascii="Times New Roman" w:hAnsi="Times New Roman"/>
                <w:bCs/>
                <w:sz w:val="24"/>
                <w:szCs w:val="24"/>
              </w:rPr>
            </w:pPr>
            <w:r w:rsidRPr="00640813">
              <w:rPr>
                <w:rFonts w:ascii="Times New Roman" w:hAnsi="Times New Roman"/>
                <w:b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40813" w:rsidTr="00640813">
        <w:tc>
          <w:tcPr>
            <w:tcW w:w="5000" w:type="pct"/>
            <w:gridSpan w:val="3"/>
            <w:tcBorders>
              <w:top w:val="outset" w:sz="6" w:space="0" w:color="auto"/>
              <w:left w:val="outset" w:sz="6" w:space="0" w:color="auto"/>
              <w:bottom w:val="outset" w:sz="6" w:space="0" w:color="auto"/>
              <w:right w:val="outset" w:sz="6" w:space="0" w:color="auto"/>
            </w:tcBorders>
            <w:hideMark/>
          </w:tcPr>
          <w:p w:rsidR="00640813" w:rsidRDefault="00640813" w:rsidP="00F469A7">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ІІ. </w:t>
            </w:r>
            <w:r w:rsidRPr="00F469A7">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p w:rsidR="00640813" w:rsidRPr="00F469A7" w:rsidRDefault="00640813" w:rsidP="00F469A7">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p>
        </w:tc>
      </w:tr>
      <w:tr w:rsidR="00640813" w:rsidTr="00640813">
        <w:trPr>
          <w:trHeight w:val="664"/>
        </w:trPr>
        <w:tc>
          <w:tcPr>
            <w:tcW w:w="172"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lastRenderedPageBreak/>
              <w:t>1</w:t>
            </w:r>
          </w:p>
        </w:tc>
        <w:tc>
          <w:tcPr>
            <w:tcW w:w="1593"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pPr>
              <w:spacing w:before="150" w:after="150" w:line="276" w:lineRule="auto"/>
              <w:jc w:val="both"/>
              <w:rPr>
                <w:rFonts w:eastAsia="Times New Roman"/>
              </w:rPr>
            </w:pPr>
            <w:r>
              <w:rPr>
                <w:rFonts w:eastAsia="Times New Roman"/>
              </w:rPr>
              <w:t xml:space="preserve">Фізична/юридична особа має право </w:t>
            </w:r>
            <w:r w:rsidRPr="00535077">
              <w:rPr>
                <w:rFonts w:eastAsia="Times New Roman"/>
              </w:rPr>
              <w:t>не пізніше ніж за три дні</w:t>
            </w:r>
            <w:r>
              <w:rPr>
                <w:rFonts w:eastAsia="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35077">
              <w:rPr>
                <w:rFonts w:eastAsia="Times New Roman"/>
              </w:rPr>
              <w:t>протягом трьох днів</w:t>
            </w:r>
            <w:r>
              <w:rPr>
                <w:rFonts w:eastAsia="Times New Roman"/>
              </w:rPr>
              <w:t xml:space="preserve"> з дати їх оприлюднення надати роз’яснення на звернення шляхом оприлюднення його в електронній системі закупівель.</w:t>
            </w:r>
          </w:p>
          <w:p w:rsidR="00640813" w:rsidRDefault="00640813">
            <w:pPr>
              <w:spacing w:before="150" w:after="150" w:line="276" w:lineRule="auto"/>
              <w:jc w:val="both"/>
              <w:rPr>
                <w:rFonts w:eastAsia="Times New Roman"/>
              </w:rPr>
            </w:pPr>
            <w:r>
              <w:rPr>
                <w:rFonts w:eastAsia="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813" w:rsidRDefault="00640813">
            <w:pPr>
              <w:spacing w:before="150" w:after="150" w:line="276" w:lineRule="auto"/>
              <w:jc w:val="both"/>
              <w:rPr>
                <w:rFonts w:eastAsia="Times New Roman"/>
              </w:rPr>
            </w:pPr>
            <w:r>
              <w:rPr>
                <w:rFonts w:eastAsia="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5077">
              <w:rPr>
                <w:rFonts w:eastAsia="Times New Roman"/>
              </w:rPr>
              <w:t>не менш як на чотири дні.</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2</w:t>
            </w:r>
          </w:p>
        </w:tc>
        <w:tc>
          <w:tcPr>
            <w:tcW w:w="1593"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Внесення змін до тендерної документації</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pPr>
              <w:spacing w:before="150" w:after="150" w:line="276" w:lineRule="auto"/>
              <w:jc w:val="both"/>
              <w:rPr>
                <w:rFonts w:eastAsia="Times New Roman"/>
              </w:rPr>
            </w:pPr>
            <w:r>
              <w:rPr>
                <w:rFonts w:eastAsia="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5077">
              <w:rPr>
                <w:rFonts w:eastAsia="Times New Roman"/>
              </w:rPr>
              <w:t>не менше чотирьох днів</w:t>
            </w:r>
            <w:r>
              <w:rPr>
                <w:rFonts w:eastAsia="Times New Roman"/>
              </w:rPr>
              <w:t xml:space="preserve">.                                                                               </w:t>
            </w:r>
          </w:p>
          <w:p w:rsidR="00640813" w:rsidRDefault="00640813">
            <w:pPr>
              <w:spacing w:before="150" w:after="150" w:line="276" w:lineRule="auto"/>
              <w:jc w:val="both"/>
              <w:rPr>
                <w:rFonts w:eastAsia="Times New Roman"/>
              </w:rPr>
            </w:pPr>
            <w:r>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Times New Roman"/>
              </w:rPr>
              <w:t>машинозчитувальному</w:t>
            </w:r>
            <w:proofErr w:type="spellEnd"/>
            <w:r>
              <w:rPr>
                <w:rFonts w:eastAsia="Times New Roman"/>
              </w:rPr>
              <w:t xml:space="preserve"> форматі розміщуються в електронній системі закупівель </w:t>
            </w:r>
            <w:r w:rsidRPr="00FA7336">
              <w:rPr>
                <w:rFonts w:eastAsia="Times New Roman"/>
                <w:b/>
                <w:i/>
              </w:rPr>
              <w:t>протягом одного дня</w:t>
            </w:r>
            <w:r>
              <w:rPr>
                <w:rFonts w:eastAsia="Times New Roman"/>
              </w:rPr>
              <w:t xml:space="preserve"> з дати прийняття рішення про їх внесення.</w:t>
            </w:r>
          </w:p>
          <w:p w:rsidR="00535077" w:rsidRDefault="00535077">
            <w:pPr>
              <w:spacing w:before="150" w:after="150" w:line="276" w:lineRule="auto"/>
              <w:jc w:val="both"/>
              <w:rPr>
                <w:rFonts w:eastAsia="Times New Roman"/>
              </w:rPr>
            </w:pPr>
          </w:p>
        </w:tc>
      </w:tr>
      <w:tr w:rsidR="00640813" w:rsidTr="00640813">
        <w:tc>
          <w:tcPr>
            <w:tcW w:w="5000" w:type="pct"/>
            <w:gridSpan w:val="3"/>
            <w:tcBorders>
              <w:top w:val="outset" w:sz="6" w:space="0" w:color="auto"/>
              <w:left w:val="outset" w:sz="6" w:space="0" w:color="auto"/>
              <w:bottom w:val="outset" w:sz="6" w:space="0" w:color="auto"/>
              <w:right w:val="outset" w:sz="6" w:space="0" w:color="auto"/>
            </w:tcBorders>
            <w:hideMark/>
          </w:tcPr>
          <w:p w:rsidR="00640813" w:rsidRPr="00F469A7" w:rsidRDefault="00640813" w:rsidP="00F469A7">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Pr="00F74C34">
              <w:rPr>
                <w:rFonts w:ascii="Times New Roman" w:eastAsia="Times New Roman" w:hAnsi="Times New Roman" w:cs="Times New Roman"/>
                <w:b/>
                <w:sz w:val="24"/>
                <w:szCs w:val="24"/>
                <w:lang w:val="ru-RU" w:eastAsia="ru-RU"/>
              </w:rPr>
              <w:t xml:space="preserve">. </w:t>
            </w:r>
            <w:r w:rsidRPr="00F469A7">
              <w:rPr>
                <w:rFonts w:ascii="Times New Roman" w:eastAsia="Times New Roman" w:hAnsi="Times New Roman" w:cs="Times New Roman"/>
                <w:b/>
                <w:sz w:val="24"/>
                <w:szCs w:val="24"/>
                <w:lang w:eastAsia="ru-RU"/>
              </w:rPr>
              <w:t>Інструкція з підготовки тендерної пропозиції</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lastRenderedPageBreak/>
              <w:t>1</w:t>
            </w:r>
          </w:p>
        </w:tc>
        <w:tc>
          <w:tcPr>
            <w:tcW w:w="1593"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Зміст і спосіб подання тендерної пропозиції</w:t>
            </w:r>
          </w:p>
        </w:tc>
        <w:tc>
          <w:tcPr>
            <w:tcW w:w="3235" w:type="pct"/>
            <w:tcBorders>
              <w:top w:val="outset" w:sz="6" w:space="0" w:color="auto"/>
              <w:left w:val="outset" w:sz="6" w:space="0" w:color="auto"/>
              <w:bottom w:val="outset" w:sz="6" w:space="0" w:color="auto"/>
              <w:right w:val="outset" w:sz="6" w:space="0" w:color="auto"/>
            </w:tcBorders>
          </w:tcPr>
          <w:p w:rsidR="00640813" w:rsidRDefault="00640813">
            <w:pPr>
              <w:spacing w:before="150" w:after="150" w:line="276" w:lineRule="auto"/>
              <w:jc w:val="both"/>
              <w:rPr>
                <w:rFonts w:eastAsia="Times New Roman"/>
              </w:rPr>
            </w:pPr>
            <w:r>
              <w:rPr>
                <w:rFonts w:eastAsia="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535077">
              <w:rPr>
                <w:rFonts w:eastAsia="Times New Roman"/>
              </w:rPr>
              <w:t>(у разі їх встановлення замовником)</w:t>
            </w:r>
            <w:r w:rsidRPr="00FA7336">
              <w:rPr>
                <w:rFonts w:eastAsia="Times New Roman"/>
                <w:i/>
              </w:rPr>
              <w:t>,</w:t>
            </w:r>
            <w:r>
              <w:rPr>
                <w:rFonts w:eastAsia="Times New Roman"/>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тендерній документації, та шляхом завантаження:</w:t>
            </w:r>
          </w:p>
          <w:p w:rsidR="00640813" w:rsidRDefault="00640813" w:rsidP="00FC0FA2">
            <w:pPr>
              <w:pStyle w:val="a6"/>
              <w:numPr>
                <w:ilvl w:val="0"/>
                <w:numId w:val="2"/>
              </w:numPr>
              <w:spacing w:line="276" w:lineRule="auto"/>
              <w:jc w:val="both"/>
            </w:pPr>
            <w:r>
              <w:t xml:space="preserve">інформації, що підтверджує відповідність учасника кваліфікаційним (кваліфікаційному) критеріям – </w:t>
            </w:r>
            <w:r w:rsidRPr="00FC0FA2">
              <w:rPr>
                <w:bCs/>
                <w:iCs/>
              </w:rPr>
              <w:t xml:space="preserve">згідно </w:t>
            </w:r>
            <w:r w:rsidRPr="00FC0FA2">
              <w:rPr>
                <w:b/>
                <w:bCs/>
                <w:i/>
                <w:iCs/>
              </w:rPr>
              <w:t xml:space="preserve">Додатку </w:t>
            </w:r>
            <w:r>
              <w:rPr>
                <w:b/>
                <w:bCs/>
                <w:i/>
                <w:iCs/>
              </w:rPr>
              <w:t xml:space="preserve">№ </w:t>
            </w:r>
            <w:r w:rsidRPr="00FC0FA2">
              <w:rPr>
                <w:b/>
                <w:bCs/>
                <w:i/>
                <w:iCs/>
              </w:rPr>
              <w:t>1</w:t>
            </w:r>
            <w:r>
              <w:t xml:space="preserve"> до цієї тендерної документації;</w:t>
            </w:r>
          </w:p>
          <w:p w:rsidR="00640813" w:rsidRDefault="00640813" w:rsidP="00500C6D">
            <w:pPr>
              <w:pStyle w:val="a6"/>
              <w:numPr>
                <w:ilvl w:val="0"/>
                <w:numId w:val="2"/>
              </w:numPr>
              <w:spacing w:before="150" w:after="150" w:line="276" w:lineRule="auto"/>
              <w:jc w:val="both"/>
            </w:pPr>
            <w:r>
              <w:rPr>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FC0FA2">
              <w:rPr>
                <w:b/>
                <w:i/>
                <w:lang w:eastAsia="ru-RU"/>
              </w:rPr>
              <w:t>Додатку № 1</w:t>
            </w:r>
            <w:r>
              <w:rPr>
                <w:lang w:eastAsia="ru-RU"/>
              </w:rPr>
              <w:t xml:space="preserve"> до тендерної документації</w:t>
            </w:r>
            <w:r>
              <w:t>;</w:t>
            </w:r>
          </w:p>
          <w:p w:rsidR="00640813" w:rsidRPr="00FC0FA2" w:rsidRDefault="00640813" w:rsidP="00FC0FA2">
            <w:pPr>
              <w:pStyle w:val="a6"/>
              <w:widowControl w:val="0"/>
              <w:numPr>
                <w:ilvl w:val="0"/>
                <w:numId w:val="2"/>
              </w:numPr>
              <w:jc w:val="both"/>
            </w:pPr>
            <w:r w:rsidRPr="00FC0FA2">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t xml:space="preserve">пунктом </w:t>
            </w:r>
            <w:hyperlink r:id="rId8" w:anchor="n159" w:history="1">
              <w:r w:rsidRPr="00FC0FA2">
                <w:rPr>
                  <w:rStyle w:val="ab"/>
                  <w:color w:val="auto"/>
                  <w:highlight w:val="white"/>
                  <w:u w:val="none"/>
                </w:rPr>
                <w:t>47</w:t>
              </w:r>
            </w:hyperlink>
            <w:r w:rsidRPr="00FC0FA2">
              <w:rPr>
                <w:highlight w:val="white"/>
              </w:rPr>
              <w:t xml:space="preserve">  </w:t>
            </w:r>
            <w:r w:rsidRPr="00FC0FA2">
              <w:t xml:space="preserve">Особливостей, - згідно з </w:t>
            </w:r>
            <w:r w:rsidRPr="00FC0FA2">
              <w:rPr>
                <w:b/>
                <w:i/>
              </w:rPr>
              <w:t>Додатком</w:t>
            </w:r>
            <w:r w:rsidRPr="00605D69">
              <w:rPr>
                <w:b/>
                <w:i/>
              </w:rPr>
              <w:t xml:space="preserve"> </w:t>
            </w:r>
            <w:r>
              <w:rPr>
                <w:b/>
                <w:i/>
              </w:rPr>
              <w:t>№</w:t>
            </w:r>
            <w:r w:rsidRPr="00FC0FA2">
              <w:rPr>
                <w:b/>
                <w:i/>
              </w:rPr>
              <w:t xml:space="preserve"> 1 </w:t>
            </w:r>
            <w:r w:rsidRPr="00FC0FA2">
              <w:t>до цієї тендерної документації;</w:t>
            </w:r>
          </w:p>
          <w:p w:rsidR="00640813" w:rsidRDefault="00640813" w:rsidP="00500C6D">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інформації про необхідні технічні, якісні та кількісні характеристики предмета закупівлі, а також відповідну технічну специфікацію (</w:t>
            </w:r>
            <w:r w:rsidRPr="00FA7336">
              <w:rPr>
                <w:rFonts w:ascii="Times New Roman" w:hAnsi="Times New Roman" w:cs="Times New Roman"/>
                <w:i/>
                <w:color w:val="auto"/>
                <w:sz w:val="24"/>
                <w:szCs w:val="24"/>
                <w:lang w:val="uk-UA"/>
              </w:rPr>
              <w:t>у разі потреби</w:t>
            </w:r>
            <w:r>
              <w:rPr>
                <w:rFonts w:ascii="Times New Roman" w:hAnsi="Times New Roman" w:cs="Times New Roman"/>
                <w:color w:val="auto"/>
                <w:sz w:val="24"/>
                <w:szCs w:val="24"/>
                <w:lang w:val="uk-UA"/>
              </w:rPr>
              <w:t xml:space="preserve"> (плани, креслення, малюнки чи опис предмета закупівлі) </w:t>
            </w:r>
            <w:r>
              <w:rPr>
                <w:rFonts w:ascii="Times New Roman" w:eastAsia="Times New Roman" w:hAnsi="Times New Roman"/>
                <w:color w:val="auto"/>
                <w:sz w:val="24"/>
                <w:szCs w:val="24"/>
                <w:lang w:val="uk-UA"/>
              </w:rPr>
              <w:t xml:space="preserve">відповідно до вимог встановлених у </w:t>
            </w:r>
            <w:r w:rsidRPr="00FC0FA2">
              <w:rPr>
                <w:rFonts w:ascii="Times New Roman" w:eastAsia="Times New Roman" w:hAnsi="Times New Roman"/>
                <w:b/>
                <w:i/>
                <w:color w:val="auto"/>
                <w:sz w:val="24"/>
                <w:szCs w:val="24"/>
                <w:lang w:val="uk-UA"/>
              </w:rPr>
              <w:t>Додатку № 2</w:t>
            </w:r>
            <w:r>
              <w:rPr>
                <w:rFonts w:ascii="Times New Roman" w:eastAsia="Times New Roman" w:hAnsi="Times New Roman"/>
                <w:color w:val="auto"/>
                <w:sz w:val="24"/>
                <w:szCs w:val="24"/>
                <w:lang w:val="uk-UA"/>
              </w:rPr>
              <w:t xml:space="preserve"> до тендерної документації</w:t>
            </w:r>
            <w:r>
              <w:rPr>
                <w:rFonts w:ascii="Times New Roman" w:hAnsi="Times New Roman" w:cs="Times New Roman"/>
                <w:color w:val="auto"/>
                <w:sz w:val="24"/>
                <w:szCs w:val="24"/>
                <w:lang w:val="uk-UA"/>
              </w:rPr>
              <w:t xml:space="preserve">; </w:t>
            </w:r>
          </w:p>
          <w:p w:rsidR="00640813" w:rsidRPr="00FC0FA2" w:rsidRDefault="00640813" w:rsidP="00FC0FA2">
            <w:pPr>
              <w:pStyle w:val="a6"/>
              <w:widowControl w:val="0"/>
              <w:numPr>
                <w:ilvl w:val="0"/>
                <w:numId w:val="2"/>
              </w:numPr>
              <w:jc w:val="both"/>
            </w:pPr>
            <w:r w:rsidRPr="00FC0FA2">
              <w:t xml:space="preserve">документами, що підтверджують надання учасником забезпечення тендерної пропозиції </w:t>
            </w:r>
            <w:r w:rsidRPr="00FA7336">
              <w:rPr>
                <w:i/>
              </w:rPr>
              <w:t>(якщо таке забезпечення передбачено оголошенням про проведення процедури закупівлі та тендерною документацією)</w:t>
            </w:r>
            <w:r w:rsidRPr="00FC0FA2">
              <w:t>;</w:t>
            </w:r>
          </w:p>
          <w:p w:rsidR="00640813" w:rsidRPr="00FC0FA2" w:rsidRDefault="00640813" w:rsidP="00FC0FA2">
            <w:pPr>
              <w:pStyle w:val="a6"/>
              <w:widowControl w:val="0"/>
              <w:numPr>
                <w:ilvl w:val="0"/>
                <w:numId w:val="2"/>
              </w:numPr>
              <w:jc w:val="both"/>
            </w:pPr>
            <w:r w:rsidRPr="00FC0FA2">
              <w:t xml:space="preserve">інформацією щодо кожного  субпідрядника/ співвиконавця у разі залучення </w:t>
            </w:r>
            <w:r w:rsidRPr="00FA7336">
              <w:rPr>
                <w:i/>
              </w:rPr>
              <w:t>(застосовується для робіт або послуг)</w:t>
            </w:r>
            <w:r w:rsidRPr="00FC0FA2">
              <w:t>;</w:t>
            </w:r>
          </w:p>
          <w:p w:rsidR="00640813" w:rsidRDefault="00640813" w:rsidP="00FC0FA2">
            <w:pPr>
              <w:pStyle w:val="a6"/>
              <w:numPr>
                <w:ilvl w:val="0"/>
                <w:numId w:val="2"/>
              </w:numPr>
              <w:spacing w:line="276" w:lineRule="auto"/>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640813" w:rsidRDefault="00640813" w:rsidP="00FC0FA2">
            <w:pPr>
              <w:pStyle w:val="a6"/>
              <w:widowControl w:val="0"/>
              <w:numPr>
                <w:ilvl w:val="0"/>
                <w:numId w:val="2"/>
              </w:numPr>
              <w:jc w:val="both"/>
            </w:pPr>
            <w:r w:rsidRPr="00FC0FA2">
              <w:t>іншою інформацією та документами, відповідно до вимог цієї тендерної документації та додатків до неї.</w:t>
            </w:r>
          </w:p>
          <w:p w:rsidR="00640813" w:rsidRPr="00661D53" w:rsidRDefault="00640813" w:rsidP="00FA7336">
            <w:pPr>
              <w:widowControl w:val="0"/>
              <w:jc w:val="both"/>
              <w:rPr>
                <w:rFonts w:eastAsia="Times New Roman"/>
              </w:rPr>
            </w:pPr>
            <w:r w:rsidRPr="00661D53">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40813" w:rsidRPr="00661D53" w:rsidRDefault="00640813" w:rsidP="00FA7336">
            <w:pPr>
              <w:widowControl w:val="0"/>
              <w:jc w:val="both"/>
              <w:rPr>
                <w:rFonts w:eastAsia="Times New Roman"/>
                <w:highlight w:val="white"/>
              </w:rPr>
            </w:pPr>
            <w:r w:rsidRPr="00661D53">
              <w:rPr>
                <w:rFonts w:eastAsia="Times New Roman"/>
                <w:highlight w:val="white"/>
              </w:rPr>
              <w:t xml:space="preserve">Переможець процедури закупівлі у строк, що не перевищує </w:t>
            </w:r>
            <w:r w:rsidRPr="0084596E">
              <w:rPr>
                <w:rFonts w:eastAsia="Times New Roman"/>
                <w:b/>
                <w:i/>
                <w:highlight w:val="white"/>
              </w:rPr>
              <w:t>чотири дні з дати оприлюднення в електронній системі закупівель повідомлення про намір укласти договір про закупівлю</w:t>
            </w:r>
            <w:r w:rsidRPr="00661D53">
              <w:rPr>
                <w:rFonts w:eastAsia="Times New Roman"/>
                <w:highlight w:val="white"/>
              </w:rPr>
              <w:t xml:space="preserve">, повинен надати замовнику шляхом оприлюднення в </w:t>
            </w:r>
            <w:r w:rsidRPr="00661D53">
              <w:rPr>
                <w:rFonts w:eastAsia="Times New Roman"/>
                <w:highlight w:val="white"/>
              </w:rPr>
              <w:lastRenderedPageBreak/>
              <w:t xml:space="preserve">електронній системі закупівель документи, встановлені в </w:t>
            </w:r>
            <w:r w:rsidRPr="0084596E">
              <w:rPr>
                <w:rFonts w:eastAsia="Times New Roman"/>
                <w:b/>
                <w:i/>
                <w:highlight w:val="white"/>
              </w:rPr>
              <w:t xml:space="preserve">Додатку </w:t>
            </w:r>
            <w:r>
              <w:rPr>
                <w:rFonts w:eastAsia="Times New Roman"/>
                <w:b/>
                <w:i/>
                <w:highlight w:val="white"/>
              </w:rPr>
              <w:t xml:space="preserve">№ </w:t>
            </w:r>
            <w:r w:rsidRPr="0084596E">
              <w:rPr>
                <w:rFonts w:eastAsia="Times New Roman"/>
                <w:b/>
                <w:i/>
                <w:highlight w:val="white"/>
              </w:rPr>
              <w:t xml:space="preserve">1 </w:t>
            </w:r>
            <w:r w:rsidRPr="00661D53">
              <w:rPr>
                <w:rFonts w:eastAsia="Times New Roman"/>
                <w:highlight w:val="white"/>
              </w:rPr>
              <w:t>.</w:t>
            </w:r>
          </w:p>
          <w:p w:rsidR="00640813" w:rsidRPr="0084596E" w:rsidRDefault="00640813" w:rsidP="00FA7336">
            <w:pPr>
              <w:widowControl w:val="0"/>
              <w:jc w:val="both"/>
              <w:rPr>
                <w:rFonts w:eastAsia="Times New Roman"/>
              </w:rPr>
            </w:pPr>
            <w:r w:rsidRPr="0084596E">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0813" w:rsidRDefault="00640813">
            <w:pPr>
              <w:spacing w:before="150" w:after="150" w:line="276" w:lineRule="auto"/>
              <w:jc w:val="both"/>
              <w:rPr>
                <w:rFonts w:eastAsia="Times New Roman"/>
              </w:rPr>
            </w:pPr>
            <w:r>
              <w:rPr>
                <w:rFonts w:eastAsia="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40813" w:rsidRPr="004E0AFF" w:rsidRDefault="00640813" w:rsidP="004E0AFF">
            <w:pPr>
              <w:widowControl w:val="0"/>
              <w:jc w:val="both"/>
              <w:rPr>
                <w:rFonts w:eastAsia="Times New Roman"/>
              </w:rPr>
            </w:pPr>
            <w:r w:rsidRPr="004E0AFF">
              <w:rPr>
                <w:rFonts w:eastAsia="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2" w:name="_heading=h.3znysh7"/>
            <w:bookmarkEnd w:id="2"/>
            <w:r w:rsidRPr="004E0AFF">
              <w:rPr>
                <w:rFonts w:eastAsia="Times New Roman"/>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0AFF">
              <w:rPr>
                <w:rFonts w:eastAsia="Times New Roman"/>
              </w:rPr>
              <w:t>скан-копій</w:t>
            </w:r>
            <w:proofErr w:type="spellEnd"/>
            <w:r w:rsidRPr="004E0AFF">
              <w:rPr>
                <w:rFonts w:eastAsia="Times New Roman"/>
              </w:rPr>
              <w:t xml:space="preserve"> через електронну систему закупівель. Тендерна пропозиція учасника має відповідати ряду вимог: </w:t>
            </w:r>
          </w:p>
          <w:p w:rsidR="00640813" w:rsidRPr="004E0AFF" w:rsidRDefault="00640813" w:rsidP="004E0AFF">
            <w:pPr>
              <w:jc w:val="both"/>
              <w:rPr>
                <w:rFonts w:eastAsia="Times New Roman"/>
              </w:rPr>
            </w:pPr>
            <w:r w:rsidRPr="004E0AFF">
              <w:rPr>
                <w:rFonts w:eastAsia="Times New Roman"/>
              </w:rPr>
              <w:t>1) документи мають бути чіткими та розбірливими для читання;</w:t>
            </w:r>
          </w:p>
          <w:p w:rsidR="00640813" w:rsidRPr="004E0AFF" w:rsidRDefault="00640813" w:rsidP="004E0AFF">
            <w:pPr>
              <w:jc w:val="both"/>
              <w:rPr>
                <w:rFonts w:eastAsia="Times New Roman"/>
              </w:rPr>
            </w:pPr>
            <w:r w:rsidRPr="004E0AFF">
              <w:rPr>
                <w:rFonts w:eastAsia="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640813" w:rsidRPr="004E0AFF" w:rsidRDefault="00640813" w:rsidP="004E0AFF">
            <w:pPr>
              <w:jc w:val="both"/>
              <w:rPr>
                <w:rFonts w:eastAsia="Times New Roman"/>
              </w:rPr>
            </w:pPr>
            <w:r w:rsidRPr="004E0AFF">
              <w:rPr>
                <w:rFonts w:eastAsia="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0813" w:rsidRPr="004E0AFF" w:rsidRDefault="00640813" w:rsidP="004E0AFF">
            <w:pPr>
              <w:jc w:val="both"/>
              <w:rPr>
                <w:rFonts w:eastAsia="Times New Roman"/>
              </w:rPr>
            </w:pPr>
            <w:r w:rsidRPr="004E0AFF">
              <w:rPr>
                <w:rFonts w:eastAsia="Times New Roman"/>
              </w:rPr>
              <w:t>Винятки:</w:t>
            </w:r>
          </w:p>
          <w:p w:rsidR="00640813" w:rsidRPr="004E0AFF" w:rsidRDefault="00640813" w:rsidP="004E0AFF">
            <w:pPr>
              <w:jc w:val="both"/>
              <w:rPr>
                <w:rFonts w:eastAsia="Times New Roman"/>
              </w:rPr>
            </w:pPr>
            <w:r w:rsidRPr="004E0AFF">
              <w:rPr>
                <w:rFonts w:eastAsia="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0813" w:rsidRPr="004E0AFF" w:rsidRDefault="00640813" w:rsidP="004E0AFF">
            <w:pPr>
              <w:widowControl w:val="0"/>
              <w:jc w:val="both"/>
              <w:rPr>
                <w:rFonts w:eastAsia="Times New Roman"/>
              </w:rPr>
            </w:pPr>
            <w:r w:rsidRPr="004E0AFF">
              <w:rPr>
                <w:rFonts w:eastAsia="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0813" w:rsidRPr="004E0AFF" w:rsidRDefault="00640813" w:rsidP="004E0AFF">
            <w:pPr>
              <w:widowControl w:val="0"/>
              <w:ind w:left="40" w:hanging="20"/>
              <w:jc w:val="both"/>
              <w:rPr>
                <w:rFonts w:eastAsia="Times New Roman"/>
              </w:rPr>
            </w:pPr>
            <w:r w:rsidRPr="004E0AFF">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0813" w:rsidRPr="004E0AFF" w:rsidRDefault="00640813" w:rsidP="004E0AFF">
            <w:pPr>
              <w:widowControl w:val="0"/>
              <w:ind w:left="40" w:hanging="20"/>
              <w:jc w:val="both"/>
              <w:rPr>
                <w:rFonts w:eastAsia="Times New Roman"/>
              </w:rPr>
            </w:pPr>
            <w:r w:rsidRPr="004E0AFF">
              <w:rPr>
                <w:rFonts w:eastAsia="Times New Roman"/>
              </w:rPr>
              <w:t xml:space="preserve">Замовник перевіряє КЕП/УЕП учасника на сайті центрального </w:t>
            </w:r>
            <w:proofErr w:type="spellStart"/>
            <w:r w:rsidRPr="004E0AFF">
              <w:rPr>
                <w:rFonts w:eastAsia="Times New Roman"/>
              </w:rPr>
              <w:t>засвідчувального</w:t>
            </w:r>
            <w:proofErr w:type="spellEnd"/>
            <w:r w:rsidRPr="004E0AFF">
              <w:rPr>
                <w:rFonts w:eastAsia="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lastRenderedPageBreak/>
              <w:t>2</w:t>
            </w:r>
          </w:p>
        </w:tc>
        <w:tc>
          <w:tcPr>
            <w:tcW w:w="1593"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Забезпечення тендерної пропозиції</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rsidP="00640813">
            <w:pPr>
              <w:pStyle w:val="a4"/>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Забезпечення тендерної пропозиції не вимагається. </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3</w:t>
            </w:r>
          </w:p>
        </w:tc>
        <w:tc>
          <w:tcPr>
            <w:tcW w:w="1593"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pPr>
              <w:pStyle w:val="a4"/>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встановлюються, тому що забезпечення не вимагається</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4</w:t>
            </w:r>
          </w:p>
        </w:tc>
        <w:tc>
          <w:tcPr>
            <w:tcW w:w="1593" w:type="pct"/>
            <w:tcBorders>
              <w:top w:val="outset" w:sz="6" w:space="0" w:color="auto"/>
              <w:left w:val="outset" w:sz="6" w:space="0" w:color="auto"/>
              <w:bottom w:val="outset" w:sz="6" w:space="0" w:color="auto"/>
              <w:right w:val="outset" w:sz="6" w:space="0" w:color="auto"/>
            </w:tcBorders>
            <w:hideMark/>
          </w:tcPr>
          <w:p w:rsidR="00640813" w:rsidRPr="00FA733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FA7336">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pPr>
              <w:pStyle w:val="a4"/>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Тендерні пропозиції вважаються дійсними протягом  90 днів із дати кінцевого строку подання тендерних пропозицій. </w:t>
            </w:r>
          </w:p>
          <w:p w:rsidR="00640813" w:rsidRDefault="00640813">
            <w:pPr>
              <w:spacing w:before="150" w:after="150" w:line="276" w:lineRule="auto"/>
              <w:jc w:val="both"/>
              <w:rPr>
                <w:rFonts w:eastAsia="Times New Roman"/>
              </w:rPr>
            </w:pPr>
            <w:r>
              <w:rPr>
                <w:rFonts w:eastAsia="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0813" w:rsidRDefault="00640813">
            <w:pPr>
              <w:spacing w:before="150" w:after="150" w:line="276" w:lineRule="auto"/>
              <w:jc w:val="both"/>
              <w:rPr>
                <w:rFonts w:eastAsia="Times New Roman"/>
              </w:rPr>
            </w:pPr>
            <w:r>
              <w:rPr>
                <w:rFonts w:eastAsia="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0813" w:rsidRDefault="00640813" w:rsidP="00500C6D">
            <w:pPr>
              <w:pStyle w:val="a6"/>
              <w:numPr>
                <w:ilvl w:val="0"/>
                <w:numId w:val="2"/>
              </w:numPr>
              <w:spacing w:before="150" w:after="150" w:line="276" w:lineRule="auto"/>
              <w:jc w:val="both"/>
            </w:pPr>
            <w:r>
              <w:t>відхилити таку вимогу, не втрачаючи при цьому наданого ним забезпечення тендерної пропозиції;</w:t>
            </w:r>
          </w:p>
          <w:p w:rsidR="00640813" w:rsidRDefault="00640813" w:rsidP="00500C6D">
            <w:pPr>
              <w:pStyle w:val="a6"/>
              <w:numPr>
                <w:ilvl w:val="0"/>
                <w:numId w:val="2"/>
              </w:numPr>
              <w:spacing w:before="150" w:after="150" w:line="276" w:lineRule="auto"/>
              <w:jc w:val="both"/>
            </w:pPr>
            <w:r>
              <w:t>погодитися з вимогою та продовжити строк дії поданої ним тендерної пропозиції і наданого забезпечення тендерної пропозиції</w:t>
            </w:r>
            <w:r w:rsidRPr="00F77708">
              <w:rPr>
                <w:i/>
              </w:rPr>
              <w:t xml:space="preserve"> (у разі якщо таке вимагалося</w:t>
            </w:r>
            <w:r>
              <w:rPr>
                <w:i/>
              </w:rPr>
              <w:t>).</w:t>
            </w:r>
          </w:p>
          <w:p w:rsidR="00640813" w:rsidRDefault="00640813">
            <w:pPr>
              <w:pStyle w:val="a4"/>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5</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rsidP="0084596E">
            <w:pPr>
              <w:widowControl w:val="0"/>
              <w:pBdr>
                <w:top w:val="nil"/>
                <w:left w:val="nil"/>
                <w:bottom w:val="nil"/>
                <w:right w:val="nil"/>
                <w:between w:val="nil"/>
              </w:pBdr>
              <w:rPr>
                <w:rFonts w:eastAsia="Times New Roman"/>
                <w:b/>
                <w:color w:val="000000"/>
              </w:rPr>
            </w:pPr>
            <w:r w:rsidRPr="0084596E">
              <w:rPr>
                <w:rFonts w:eastAsia="Times New Roman"/>
                <w:b/>
              </w:rPr>
              <w:t>Кваліфікаційні критерії</w:t>
            </w:r>
            <w:r w:rsidRPr="0084596E">
              <w:rPr>
                <w:rFonts w:eastAsia="Times New Roman"/>
                <w:b/>
                <w:color w:val="000000"/>
              </w:rPr>
              <w:t xml:space="preserve"> відповідно до статті 16 Закону, </w:t>
            </w:r>
            <w:r w:rsidRPr="0084596E">
              <w:rPr>
                <w:rFonts w:eastAsia="Times New Roman"/>
                <w:b/>
              </w:rPr>
              <w:t>та підстави, встановлені пунктом 47 Особливостей,</w:t>
            </w:r>
            <w:r w:rsidRPr="0084596E">
              <w:rPr>
                <w:rFonts w:eastAsia="Times New Roman"/>
                <w:b/>
                <w:color w:val="000000"/>
              </w:rPr>
              <w:t xml:space="preserve"> та інформація про спосіб підтвердження відповідності учасників установленим критеріям і вимогам згідно із законодавством. </w:t>
            </w:r>
          </w:p>
          <w:p w:rsidR="00640813" w:rsidRDefault="00640813" w:rsidP="0084596E">
            <w:pPr>
              <w:pStyle w:val="a4"/>
              <w:spacing w:before="100" w:beforeAutospacing="1" w:after="100" w:afterAutospacing="1" w:line="276" w:lineRule="auto"/>
              <w:jc w:val="both"/>
              <w:rPr>
                <w:rFonts w:ascii="Times New Roman" w:eastAsia="Times New Roman" w:hAnsi="Times New Roman" w:cs="Times New Roman"/>
                <w:sz w:val="24"/>
                <w:szCs w:val="24"/>
                <w:lang w:eastAsia="ru-RU"/>
              </w:rPr>
            </w:pPr>
          </w:p>
        </w:tc>
        <w:tc>
          <w:tcPr>
            <w:tcW w:w="3235" w:type="pct"/>
            <w:tcBorders>
              <w:top w:val="outset" w:sz="6" w:space="0" w:color="auto"/>
              <w:left w:val="outset" w:sz="6" w:space="0" w:color="auto"/>
              <w:bottom w:val="outset" w:sz="6" w:space="0" w:color="auto"/>
              <w:right w:val="outset" w:sz="6" w:space="0" w:color="auto"/>
            </w:tcBorders>
          </w:tcPr>
          <w:p w:rsidR="00640813" w:rsidRDefault="00640813" w:rsidP="00506E31">
            <w:pPr>
              <w:spacing w:before="150" w:after="150" w:line="276" w:lineRule="auto"/>
              <w:jc w:val="both"/>
              <w:rPr>
                <w:rFonts w:eastAsia="Times New Roman"/>
              </w:rPr>
            </w:pPr>
            <w:r>
              <w:rPr>
                <w:rFonts w:eastAsia="Times New Roman"/>
              </w:rPr>
              <w:t xml:space="preserve">Замовник установлює один або декілька кваліфікаційних критеріїв відповідно до статті 16 Закону. Кваліфікаційні критерії та інформація про спосіб їх підтвердження викладені у </w:t>
            </w:r>
            <w:r w:rsidRPr="00506E31">
              <w:rPr>
                <w:rFonts w:eastAsia="Times New Roman"/>
                <w:b/>
                <w:i/>
              </w:rPr>
              <w:t>Додатку № 1</w:t>
            </w:r>
            <w:r>
              <w:rPr>
                <w:rFonts w:eastAsia="Times New Roman"/>
              </w:rPr>
              <w:t xml:space="preserve"> до тендерної документації.</w:t>
            </w:r>
          </w:p>
          <w:p w:rsidR="00640813" w:rsidRPr="00506E31" w:rsidRDefault="00640813" w:rsidP="00506E31">
            <w:pPr>
              <w:spacing w:before="150" w:after="150" w:line="276" w:lineRule="auto"/>
              <w:jc w:val="both"/>
              <w:rPr>
                <w:rFonts w:eastAsia="Times New Roman"/>
              </w:rPr>
            </w:pPr>
            <w:r w:rsidRPr="00506E31">
              <w:rPr>
                <w:rFonts w:eastAsia="Times New Roman"/>
                <w:b/>
                <w:i/>
              </w:rPr>
              <w:t xml:space="preserve">Підстави, визначені пунктом </w:t>
            </w:r>
            <w:r w:rsidRPr="00506E31">
              <w:rPr>
                <w:rFonts w:eastAsia="Times New Roman"/>
                <w:b/>
                <w:i/>
                <w:highlight w:val="white"/>
              </w:rPr>
              <w:t xml:space="preserve">47 </w:t>
            </w:r>
            <w:r w:rsidRPr="00506E31">
              <w:rPr>
                <w:rFonts w:eastAsia="Times New Roman"/>
                <w:b/>
                <w:i/>
              </w:rPr>
              <w:t>Особливостей</w:t>
            </w:r>
            <w:r>
              <w:rPr>
                <w:rFonts w:eastAsia="Times New Roman"/>
                <w:b/>
                <w:i/>
              </w:rPr>
              <w:t>:</w:t>
            </w:r>
          </w:p>
          <w:p w:rsidR="00640813" w:rsidRPr="00661D53" w:rsidRDefault="00640813" w:rsidP="00506E31">
            <w:pPr>
              <w:widowControl w:val="0"/>
              <w:jc w:val="both"/>
              <w:rPr>
                <w:rFonts w:eastAsia="Times New Roman"/>
              </w:rPr>
            </w:pPr>
            <w:r w:rsidRPr="00661D53">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0813" w:rsidRDefault="00640813" w:rsidP="00506E31">
            <w:pPr>
              <w:ind w:firstLine="567"/>
              <w:jc w:val="both"/>
              <w:rPr>
                <w:rFonts w:eastAsia="Times New Roman"/>
              </w:rPr>
            </w:pPr>
            <w:r w:rsidRPr="00661D53">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Pr>
                <w:rFonts w:eastAsia="Times New Roman"/>
              </w:rPr>
              <w:t xml:space="preserve">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0813" w:rsidRDefault="00640813" w:rsidP="00506E31">
            <w:pPr>
              <w:ind w:firstLine="567"/>
              <w:jc w:val="both"/>
              <w:rPr>
                <w:rFonts w:eastAsia="Times New Roman"/>
              </w:rPr>
            </w:pPr>
            <w:r>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0813" w:rsidRDefault="00640813" w:rsidP="00506E31">
            <w:pPr>
              <w:ind w:firstLine="567"/>
              <w:jc w:val="both"/>
              <w:rPr>
                <w:rFonts w:eastAsia="Times New Roman"/>
              </w:rPr>
            </w:pPr>
            <w:r>
              <w:rPr>
                <w:rFonts w:eastAsia="Times New Roman"/>
                <w:color w:val="000000"/>
                <w:sz w:val="28"/>
                <w:szCs w:val="28"/>
              </w:rPr>
              <w:t>3</w:t>
            </w:r>
            <w:r>
              <w:rPr>
                <w:rFonts w:eastAsia="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0813" w:rsidRDefault="00640813" w:rsidP="00506E31">
            <w:pPr>
              <w:ind w:firstLine="567"/>
              <w:jc w:val="both"/>
              <w:rPr>
                <w:rFonts w:eastAsia="Times New Roman"/>
              </w:rPr>
            </w:pPr>
            <w:r>
              <w:rPr>
                <w:rFonts w:eastAsia="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rPr>
              <w:t>антиконкурентних</w:t>
            </w:r>
            <w:proofErr w:type="spellEnd"/>
            <w:r>
              <w:rPr>
                <w:rFonts w:eastAsia="Times New Roman"/>
              </w:rPr>
              <w:t xml:space="preserve"> узгоджених дій, що стосуються спотворення результатів тендерів;</w:t>
            </w:r>
          </w:p>
          <w:p w:rsidR="00640813" w:rsidRDefault="00640813" w:rsidP="00506E31">
            <w:pPr>
              <w:ind w:firstLine="567"/>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0813" w:rsidRDefault="00640813" w:rsidP="00506E31">
            <w:pPr>
              <w:ind w:firstLine="567"/>
              <w:jc w:val="both"/>
              <w:rPr>
                <w:rFonts w:eastAsia="Times New Roman"/>
              </w:rPr>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0813" w:rsidRDefault="00640813" w:rsidP="00506E31">
            <w:pPr>
              <w:ind w:firstLine="567"/>
              <w:jc w:val="both"/>
              <w:rPr>
                <w:rFonts w:eastAsia="Times New Roman"/>
              </w:rPr>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0813" w:rsidRDefault="00640813" w:rsidP="00506E31">
            <w:pPr>
              <w:ind w:firstLine="567"/>
              <w:jc w:val="both"/>
              <w:rPr>
                <w:rFonts w:eastAsia="Times New Roman"/>
              </w:rPr>
            </w:pPr>
            <w:r>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0813" w:rsidRDefault="00640813" w:rsidP="00506E31">
            <w:pPr>
              <w:ind w:firstLine="567"/>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0813" w:rsidRDefault="00640813" w:rsidP="00506E31">
            <w:pPr>
              <w:ind w:firstLine="567"/>
              <w:jc w:val="both"/>
              <w:rPr>
                <w:rFonts w:eastAsia="Times New Roman"/>
              </w:rPr>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0813" w:rsidRDefault="00640813" w:rsidP="00506E31">
            <w:pPr>
              <w:ind w:firstLine="567"/>
              <w:jc w:val="both"/>
              <w:rPr>
                <w:rFonts w:eastAsia="Times New Roman"/>
                <w:highlight w:val="white"/>
              </w:rPr>
            </w:pPr>
            <w:r>
              <w:rPr>
                <w:rFonts w:eastAsia="Times New Roman"/>
              </w:rPr>
              <w:t xml:space="preserve">11) учасник процедури закупівлі або кінцевий </w:t>
            </w:r>
            <w:proofErr w:type="spellStart"/>
            <w:r>
              <w:rPr>
                <w:rFonts w:eastAsia="Times New Roman"/>
              </w:rPr>
              <w:t>бенефіціарний</w:t>
            </w:r>
            <w:proofErr w:type="spellEnd"/>
            <w:r>
              <w:rPr>
                <w:rFonts w:eastAsia="Times New Roman"/>
              </w:rPr>
              <w:t xml:space="preserve"> власник, член або учасник (акціонер) юридичної </w:t>
            </w:r>
            <w:r w:rsidRPr="00661D53">
              <w:rPr>
                <w:rFonts w:eastAsia="Times New Roman"/>
              </w:rPr>
              <w:t xml:space="preserve">особи — учасника процедури закупівлі є особою, до якої застосовано санкцію у вигляді заборони на здійснення </w:t>
            </w:r>
            <w:r w:rsidRPr="00661D53">
              <w:rPr>
                <w:rFonts w:eastAsia="Times New Roman"/>
                <w:highlight w:val="white"/>
              </w:rPr>
              <w:t>нею публічних закупівель товарів, робіт і послуг згідно із Законом</w:t>
            </w:r>
            <w:r>
              <w:rPr>
                <w:rFonts w:eastAsia="Times New Roman"/>
                <w:highlight w:val="white"/>
              </w:rPr>
              <w:t xml:space="preserve"> України “Про санкції”;</w:t>
            </w:r>
          </w:p>
          <w:p w:rsidR="00640813" w:rsidRDefault="00640813" w:rsidP="00506E31">
            <w:pPr>
              <w:ind w:firstLine="567"/>
              <w:jc w:val="both"/>
              <w:rPr>
                <w:rFonts w:eastAsia="Times New Roman"/>
                <w:highlight w:val="white"/>
              </w:rPr>
            </w:pPr>
            <w:r>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0813" w:rsidRDefault="00640813" w:rsidP="00506E31">
            <w:pPr>
              <w:jc w:val="both"/>
              <w:rPr>
                <w:rFonts w:eastAsia="Times New Roman"/>
                <w:highlight w:val="white"/>
              </w:rPr>
            </w:pPr>
          </w:p>
          <w:p w:rsidR="00640813" w:rsidRDefault="00640813" w:rsidP="00506E31">
            <w:pPr>
              <w:jc w:val="both"/>
              <w:rPr>
                <w:rFonts w:eastAsia="Times New Roman"/>
                <w:highlight w:val="white"/>
              </w:rPr>
            </w:pPr>
            <w:r>
              <w:rPr>
                <w:rFonts w:eastAsia="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06E31">
              <w:rPr>
                <w:rFonts w:eastAsia="Times New Roman"/>
                <w:highlight w:val="white"/>
              </w:rPr>
              <w:t>із</w:t>
            </w:r>
            <w:r>
              <w:rPr>
                <w:rFonts w:eastAsia="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Pr>
                <w:rFonts w:eastAsia="Times New Roman"/>
                <w:highlight w:val="white"/>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0813" w:rsidRDefault="00640813" w:rsidP="00506E31">
            <w:pPr>
              <w:spacing w:before="150" w:after="150" w:line="276" w:lineRule="auto"/>
              <w:jc w:val="both"/>
              <w:rPr>
                <w:rFonts w:eastAsia="Times New Roman"/>
              </w:rPr>
            </w:pPr>
            <w:r>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06E31">
              <w:rPr>
                <w:rFonts w:eastAsia="Times New Roman"/>
                <w:highlight w:val="white"/>
              </w:rPr>
              <w:t>47</w:t>
            </w:r>
            <w:r>
              <w:rPr>
                <w:rFonts w:eastAsia="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lastRenderedPageBreak/>
              <w:t>6</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tc>
        <w:tc>
          <w:tcPr>
            <w:tcW w:w="3235" w:type="pct"/>
            <w:tcBorders>
              <w:top w:val="outset" w:sz="6" w:space="0" w:color="auto"/>
              <w:left w:val="outset" w:sz="6" w:space="0" w:color="auto"/>
              <w:bottom w:val="outset" w:sz="6" w:space="0" w:color="auto"/>
              <w:right w:val="outset" w:sz="6" w:space="0" w:color="auto"/>
            </w:tcBorders>
          </w:tcPr>
          <w:p w:rsidR="00640813" w:rsidRDefault="00640813">
            <w:pPr>
              <w:spacing w:line="276" w:lineRule="auto"/>
              <w:ind w:right="141"/>
              <w:jc w:val="both"/>
              <w:rPr>
                <w:bCs/>
              </w:rPr>
            </w:pPr>
            <w:r>
              <w:t xml:space="preserve">Технічні, якісні, кількісні та інші вимоги до предмета закупівлі, зазначені у </w:t>
            </w:r>
            <w:r w:rsidRPr="004E0AFF">
              <w:rPr>
                <w:b/>
                <w:i/>
              </w:rPr>
              <w:t>Додатку № 2</w:t>
            </w:r>
            <w:r>
              <w:t xml:space="preserve"> до тендерної документації</w:t>
            </w:r>
            <w:r>
              <w:rPr>
                <w:bCs/>
              </w:rPr>
              <w:t>.</w:t>
            </w:r>
          </w:p>
          <w:p w:rsidR="00640813" w:rsidRDefault="00640813">
            <w:pPr>
              <w:widowControl w:val="0"/>
              <w:suppressAutoHyphens/>
              <w:autoSpaceDE w:val="0"/>
              <w:spacing w:line="276" w:lineRule="auto"/>
              <w:ind w:right="141"/>
              <w:jc w:val="both"/>
            </w:pP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7</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Інформація про субпідрядника</w:t>
            </w:r>
            <w:r w:rsidRPr="0084596E">
              <w:rPr>
                <w:rFonts w:ascii="Times New Roman" w:eastAsia="Times New Roman" w:hAnsi="Times New Roman"/>
                <w:b/>
                <w:sz w:val="24"/>
                <w:szCs w:val="24"/>
              </w:rPr>
              <w:t>/співвиконавця</w:t>
            </w:r>
            <w:r w:rsidRPr="0084596E">
              <w:rPr>
                <w:rFonts w:ascii="Times New Roman" w:eastAsia="Times New Roman" w:hAnsi="Times New Roman" w:cs="Times New Roman"/>
                <w:b/>
                <w:sz w:val="24"/>
                <w:szCs w:val="24"/>
                <w:lang w:eastAsia="ru-RU"/>
              </w:rPr>
              <w:t xml:space="preserve"> </w:t>
            </w:r>
            <w:r w:rsidRPr="0084596E">
              <w:rPr>
                <w:rFonts w:ascii="Times New Roman" w:eastAsia="Times New Roman" w:hAnsi="Times New Roman" w:cs="Times New Roman"/>
                <w:b/>
                <w:color w:val="000000"/>
                <w:sz w:val="24"/>
                <w:szCs w:val="24"/>
              </w:rPr>
              <w:t>(у випадку закупівлі робіт чи послуг)</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rsidP="00DD6915">
            <w:pPr>
              <w:pBdr>
                <w:top w:val="nil"/>
                <w:left w:val="nil"/>
                <w:bottom w:val="nil"/>
                <w:right w:val="nil"/>
                <w:between w:val="nil"/>
              </w:pBdr>
              <w:shd w:val="clear" w:color="auto" w:fill="FFFFFF"/>
              <w:jc w:val="both"/>
              <w:rPr>
                <w:rFonts w:eastAsia="Times New Roman"/>
              </w:rPr>
            </w:pPr>
            <w:r>
              <w:rPr>
                <w:rFonts w:eastAsia="Times New Roman"/>
              </w:rPr>
              <w:t>Закуповується товар, тому вимоги щодо надання інформації про субпідрядника/співвиконавця не встановлюються.</w:t>
            </w:r>
          </w:p>
          <w:p w:rsidR="00640813" w:rsidRDefault="00640813">
            <w:pPr>
              <w:pStyle w:val="a4"/>
              <w:spacing w:before="100" w:beforeAutospacing="1" w:after="100" w:afterAutospacing="1" w:line="276" w:lineRule="auto"/>
              <w:jc w:val="both"/>
              <w:rPr>
                <w:rFonts w:ascii="Times New Roman" w:eastAsia="Times New Roman" w:hAnsi="Times New Roman" w:cs="Times New Roman"/>
                <w:i/>
                <w:sz w:val="24"/>
                <w:szCs w:val="24"/>
                <w:lang w:eastAsia="ru-RU"/>
              </w:rPr>
            </w:pP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8</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3235" w:type="pct"/>
            <w:tcBorders>
              <w:top w:val="outset" w:sz="6" w:space="0" w:color="auto"/>
              <w:left w:val="outset" w:sz="6" w:space="0" w:color="auto"/>
              <w:bottom w:val="outset" w:sz="6" w:space="0" w:color="auto"/>
              <w:right w:val="outset" w:sz="6" w:space="0" w:color="auto"/>
            </w:tcBorders>
          </w:tcPr>
          <w:p w:rsidR="00640813" w:rsidRDefault="00640813">
            <w:pPr>
              <w:pStyle w:val="a4"/>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w:t>
            </w:r>
          </w:p>
          <w:p w:rsidR="00640813" w:rsidRDefault="00640813">
            <w:pPr>
              <w:pStyle w:val="a4"/>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640813" w:rsidRDefault="00640813">
            <w:pPr>
              <w:pStyle w:val="a4"/>
              <w:spacing w:line="276" w:lineRule="auto"/>
              <w:jc w:val="both"/>
              <w:rPr>
                <w:rFonts w:ascii="Times New Roman" w:eastAsia="Times New Roman" w:hAnsi="Times New Roman" w:cs="Times New Roman"/>
                <w:sz w:val="24"/>
                <w:szCs w:val="24"/>
                <w:lang w:eastAsia="ru-RU"/>
              </w:rPr>
            </w:pPr>
          </w:p>
        </w:tc>
      </w:tr>
      <w:tr w:rsidR="00640813" w:rsidTr="00640813">
        <w:tc>
          <w:tcPr>
            <w:tcW w:w="5000" w:type="pct"/>
            <w:gridSpan w:val="3"/>
            <w:tcBorders>
              <w:top w:val="outset" w:sz="6" w:space="0" w:color="auto"/>
              <w:left w:val="outset" w:sz="6" w:space="0" w:color="auto"/>
              <w:bottom w:val="outset" w:sz="6" w:space="0" w:color="auto"/>
              <w:right w:val="outset" w:sz="6" w:space="0" w:color="auto"/>
            </w:tcBorders>
            <w:hideMark/>
          </w:tcPr>
          <w:p w:rsidR="00640813" w:rsidRPr="00C26525" w:rsidRDefault="00640813" w:rsidP="00C26525">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577F07">
              <w:rPr>
                <w:rFonts w:ascii="Times New Roman" w:eastAsia="Times New Roman" w:hAnsi="Times New Roman" w:cs="Times New Roman"/>
                <w:b/>
                <w:sz w:val="24"/>
                <w:szCs w:val="24"/>
                <w:lang w:val="ru-RU" w:eastAsia="ru-RU"/>
              </w:rPr>
              <w:t xml:space="preserve">. </w:t>
            </w:r>
            <w:r w:rsidRPr="00C26525">
              <w:rPr>
                <w:rFonts w:ascii="Times New Roman" w:eastAsia="Times New Roman" w:hAnsi="Times New Roman" w:cs="Times New Roman"/>
                <w:b/>
                <w:sz w:val="24"/>
                <w:szCs w:val="24"/>
                <w:lang w:eastAsia="ru-RU"/>
              </w:rPr>
              <w:t>Подання та розкриття тендерної пропозиції</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1</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Кінцевий строк подання тендерної пропозиції</w:t>
            </w:r>
          </w:p>
        </w:tc>
        <w:tc>
          <w:tcPr>
            <w:tcW w:w="3235" w:type="pct"/>
            <w:tcBorders>
              <w:top w:val="outset" w:sz="6" w:space="0" w:color="auto"/>
              <w:left w:val="outset" w:sz="6" w:space="0" w:color="auto"/>
              <w:bottom w:val="outset" w:sz="6" w:space="0" w:color="auto"/>
              <w:right w:val="outset" w:sz="6" w:space="0" w:color="auto"/>
            </w:tcBorders>
            <w:hideMark/>
          </w:tcPr>
          <w:p w:rsidR="0020614D" w:rsidRPr="0020614D" w:rsidRDefault="0020614D" w:rsidP="0020614D">
            <w:pPr>
              <w:widowControl w:val="0"/>
              <w:pBdr>
                <w:top w:val="nil"/>
                <w:left w:val="nil"/>
                <w:bottom w:val="nil"/>
                <w:right w:val="nil"/>
                <w:between w:val="nil"/>
              </w:pBdr>
              <w:jc w:val="both"/>
              <w:rPr>
                <w:rFonts w:eastAsia="Times New Roman"/>
                <w:color w:val="000000"/>
              </w:rPr>
            </w:pPr>
            <w:r>
              <w:rPr>
                <w:rFonts w:eastAsia="Times New Roman"/>
              </w:rPr>
              <w:t xml:space="preserve"> </w:t>
            </w:r>
            <w:r w:rsidR="00640813">
              <w:rPr>
                <w:rFonts w:eastAsia="Times New Roman"/>
              </w:rPr>
              <w:t xml:space="preserve">Кінцевий строк подання тендерних пропозицій </w:t>
            </w:r>
            <w:r>
              <w:rPr>
                <w:rFonts w:eastAsia="Times New Roman"/>
              </w:rPr>
              <w:t xml:space="preserve">вказано в оголошенні предмету закупівлі. </w:t>
            </w:r>
          </w:p>
          <w:p w:rsidR="00113C06" w:rsidRPr="00113C06" w:rsidRDefault="00640813" w:rsidP="00113C06">
            <w:pPr>
              <w:jc w:val="both"/>
            </w:pPr>
            <w:r>
              <w:rPr>
                <w:rFonts w:eastAsia="Times New Roman"/>
              </w:rPr>
              <w:t xml:space="preserve"> </w:t>
            </w:r>
            <w:r w:rsidR="00113C06" w:rsidRPr="00113C06">
              <w:t>Отримана тендерна пропозиція автоматично вноситься до реєстру.</w:t>
            </w:r>
          </w:p>
          <w:p w:rsidR="00113C06" w:rsidRPr="00113C06" w:rsidRDefault="00113C06" w:rsidP="00113C06">
            <w:pPr>
              <w:jc w:val="both"/>
            </w:pPr>
            <w:r w:rsidRPr="00113C06">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40813" w:rsidRPr="00577F07" w:rsidRDefault="00113C06" w:rsidP="00113C06">
            <w:pPr>
              <w:pStyle w:val="a4"/>
              <w:spacing w:line="276" w:lineRule="auto"/>
              <w:jc w:val="both"/>
              <w:rPr>
                <w:rFonts w:ascii="Times New Roman" w:eastAsia="Times New Roman" w:hAnsi="Times New Roman" w:cs="Times New Roman"/>
                <w:sz w:val="24"/>
                <w:szCs w:val="24"/>
                <w:lang w:eastAsia="ru-RU"/>
              </w:rPr>
            </w:pPr>
            <w:r w:rsidRPr="00113C06">
              <w:rPr>
                <w:rFonts w:ascii="Times New Roman" w:hAnsi="Times New Roman" w:cs="Times New Roman"/>
                <w:color w:val="000000"/>
                <w:sz w:val="24"/>
                <w:szCs w:val="24"/>
              </w:rPr>
              <w:t xml:space="preserve">Тендерні пропозиції, отримані електронною системою закупівель після закінчення строку подання, не приймаються та </w:t>
            </w:r>
            <w:r w:rsidRPr="00113C06">
              <w:rPr>
                <w:rFonts w:ascii="Times New Roman" w:hAnsi="Times New Roman" w:cs="Times New Roman"/>
                <w:color w:val="000000"/>
                <w:sz w:val="24"/>
                <w:szCs w:val="24"/>
              </w:rPr>
              <w:lastRenderedPageBreak/>
              <w:t>автоматично повертаються учасникам, які їх подали.</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lastRenderedPageBreak/>
              <w:t>2</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Дата та час розкриття тендерної пропозиції</w:t>
            </w:r>
          </w:p>
        </w:tc>
        <w:tc>
          <w:tcPr>
            <w:tcW w:w="3235" w:type="pct"/>
            <w:tcBorders>
              <w:top w:val="outset" w:sz="6" w:space="0" w:color="auto"/>
              <w:left w:val="outset" w:sz="6" w:space="0" w:color="auto"/>
              <w:bottom w:val="outset" w:sz="6" w:space="0" w:color="auto"/>
              <w:right w:val="outset" w:sz="6" w:space="0" w:color="auto"/>
            </w:tcBorders>
            <w:hideMark/>
          </w:tcPr>
          <w:p w:rsidR="00640813" w:rsidRPr="00DD2969" w:rsidRDefault="00640813" w:rsidP="00393C3A">
            <w:pPr>
              <w:shd w:val="clear" w:color="auto" w:fill="FFFFFF"/>
              <w:jc w:val="both"/>
              <w:rPr>
                <w:rFonts w:eastAsia="Times New Roman"/>
                <w:highlight w:val="white"/>
              </w:rPr>
            </w:pPr>
            <w:r w:rsidRPr="00DD2969">
              <w:rPr>
                <w:rFonts w:eastAsia="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3C06" w:rsidRPr="00113C06" w:rsidRDefault="00113C06" w:rsidP="00113C06">
            <w:pPr>
              <w:ind w:left="-63" w:firstLine="63"/>
              <w:jc w:val="both"/>
            </w:pPr>
            <w:r w:rsidRPr="00113C06">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3C06" w:rsidRPr="00113C06" w:rsidRDefault="00113C06" w:rsidP="00113C06">
            <w:pPr>
              <w:ind w:left="-63" w:firstLine="63"/>
              <w:jc w:val="both"/>
            </w:pPr>
            <w:r w:rsidRPr="00113C06">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640813" w:rsidRPr="00393C3A" w:rsidRDefault="00640813" w:rsidP="00393C3A">
            <w:pPr>
              <w:spacing w:before="150" w:after="150" w:line="276" w:lineRule="auto"/>
              <w:jc w:val="both"/>
              <w:rPr>
                <w:rFonts w:eastAsia="Times New Roman"/>
              </w:rPr>
            </w:pPr>
            <w:r>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Pr>
                <w:rFonts w:eastAsia="Times New Roman"/>
              </w:rPr>
              <w:t>Держаудитслужба</w:t>
            </w:r>
            <w:proofErr w:type="spellEnd"/>
            <w:r>
              <w:rPr>
                <w:rFonts w:eastAsia="Times New Roman"/>
              </w:rPr>
              <w:t xml:space="preserve"> мають доступ в електронній системі закупівель до інформації, яка визначена учасником процедури закупівлі конфіденційною.</w:t>
            </w:r>
            <w:r>
              <w:t xml:space="preserve"> </w:t>
            </w:r>
          </w:p>
        </w:tc>
      </w:tr>
      <w:tr w:rsidR="00640813" w:rsidTr="00640813">
        <w:tc>
          <w:tcPr>
            <w:tcW w:w="5000" w:type="pct"/>
            <w:gridSpan w:val="3"/>
            <w:tcBorders>
              <w:top w:val="outset" w:sz="6" w:space="0" w:color="auto"/>
              <w:left w:val="outset" w:sz="6" w:space="0" w:color="auto"/>
              <w:bottom w:val="outset" w:sz="6" w:space="0" w:color="auto"/>
              <w:right w:val="outset" w:sz="6" w:space="0" w:color="auto"/>
            </w:tcBorders>
            <w:hideMark/>
          </w:tcPr>
          <w:p w:rsidR="00640813" w:rsidRPr="00AD5524" w:rsidRDefault="00640813" w:rsidP="00AD5524">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Pr="00577F07">
              <w:rPr>
                <w:rFonts w:ascii="Times New Roman" w:eastAsia="Times New Roman" w:hAnsi="Times New Roman" w:cs="Times New Roman"/>
                <w:b/>
                <w:sz w:val="24"/>
                <w:szCs w:val="24"/>
                <w:lang w:eastAsia="ru-RU"/>
              </w:rPr>
              <w:t xml:space="preserve">. </w:t>
            </w:r>
            <w:r w:rsidRPr="00AD5524">
              <w:rPr>
                <w:rFonts w:ascii="Times New Roman" w:eastAsia="Times New Roman" w:hAnsi="Times New Roman" w:cs="Times New Roman"/>
                <w:b/>
                <w:sz w:val="24"/>
                <w:szCs w:val="24"/>
                <w:lang w:eastAsia="ru-RU"/>
              </w:rPr>
              <w:t>Оцінка тендерної пропозиції</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1</w:t>
            </w:r>
          </w:p>
        </w:tc>
        <w:tc>
          <w:tcPr>
            <w:tcW w:w="1593" w:type="pct"/>
            <w:tcBorders>
              <w:top w:val="outset" w:sz="6" w:space="0" w:color="auto"/>
              <w:left w:val="outset" w:sz="6" w:space="0" w:color="auto"/>
              <w:bottom w:val="outset" w:sz="6" w:space="0" w:color="auto"/>
              <w:right w:val="outset" w:sz="6" w:space="0" w:color="auto"/>
            </w:tcBorders>
            <w:hideMark/>
          </w:tcPr>
          <w:p w:rsidR="00640813" w:rsidRPr="0084596E"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84596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3235" w:type="pct"/>
            <w:tcBorders>
              <w:top w:val="outset" w:sz="6" w:space="0" w:color="auto"/>
              <w:left w:val="outset" w:sz="6" w:space="0" w:color="auto"/>
              <w:bottom w:val="outset" w:sz="6" w:space="0" w:color="auto"/>
              <w:right w:val="outset" w:sz="6" w:space="0" w:color="auto"/>
            </w:tcBorders>
          </w:tcPr>
          <w:p w:rsidR="00640813" w:rsidRPr="00661D53" w:rsidRDefault="00640813" w:rsidP="00393C3A">
            <w:pPr>
              <w:shd w:val="clear" w:color="auto" w:fill="FFFFFF"/>
              <w:jc w:val="both"/>
              <w:rPr>
                <w:rFonts w:eastAsia="Times New Roman"/>
                <w:highlight w:val="white"/>
              </w:rPr>
            </w:pPr>
            <w:r w:rsidRPr="00661D53">
              <w:rPr>
                <w:rFonts w:eastAsia="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393C3A">
                <w:rPr>
                  <w:rStyle w:val="ab"/>
                  <w:rFonts w:eastAsia="Times New Roman"/>
                  <w:color w:val="auto"/>
                  <w:highlight w:val="white"/>
                  <w:u w:val="none"/>
                </w:rPr>
                <w:t>шістнадцятої</w:t>
              </w:r>
            </w:hyperlink>
            <w:r w:rsidRPr="00661D53">
              <w:rPr>
                <w:rFonts w:eastAsia="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40813" w:rsidRPr="00661D53" w:rsidRDefault="00640813" w:rsidP="00393C3A">
            <w:pPr>
              <w:widowControl w:val="0"/>
              <w:jc w:val="both"/>
              <w:rPr>
                <w:rFonts w:eastAsia="Times New Roman"/>
                <w:highlight w:val="white"/>
              </w:rPr>
            </w:pPr>
            <w:r w:rsidRPr="00661D53">
              <w:rPr>
                <w:rFonts w:eastAsia="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40813" w:rsidRPr="00661D53" w:rsidRDefault="00640813" w:rsidP="00393C3A">
            <w:pPr>
              <w:widowControl w:val="0"/>
              <w:jc w:val="both"/>
              <w:rPr>
                <w:rFonts w:eastAsia="Times New Roman"/>
                <w:highlight w:val="white"/>
              </w:rPr>
            </w:pPr>
            <w:r w:rsidRPr="00661D53">
              <w:rPr>
                <w:rFonts w:eastAsia="Times New Roman"/>
                <w:highlight w:val="white"/>
              </w:rPr>
              <w:t>Критерії та методика оцінки визначаються відповідно до статті 29 Закону.</w:t>
            </w:r>
          </w:p>
          <w:p w:rsidR="00640813" w:rsidRPr="00160C52" w:rsidRDefault="00640813" w:rsidP="00393C3A">
            <w:pPr>
              <w:widowControl w:val="0"/>
              <w:jc w:val="both"/>
              <w:rPr>
                <w:rFonts w:eastAsia="Times New Roman"/>
                <w:highlight w:val="white"/>
              </w:rPr>
            </w:pPr>
            <w:r w:rsidRPr="00160C52">
              <w:rPr>
                <w:rFonts w:eastAsia="Times New Roman"/>
                <w:highlight w:val="white"/>
              </w:rPr>
              <w:t>Перелік критеріїв та методика оцінки тендерної пропозиції із зазначенням питомої ваги критерію:</w:t>
            </w:r>
          </w:p>
          <w:p w:rsidR="00640813" w:rsidRPr="00393C3A" w:rsidRDefault="00640813" w:rsidP="00393C3A">
            <w:pPr>
              <w:widowControl w:val="0"/>
              <w:jc w:val="both"/>
              <w:rPr>
                <w:rFonts w:eastAsia="Times New Roman"/>
                <w:highlight w:val="white"/>
              </w:rPr>
            </w:pPr>
            <w:r w:rsidRPr="00661D53">
              <w:rPr>
                <w:rFonts w:eastAsia="Times New Roman"/>
                <w:highlight w:val="white"/>
              </w:rPr>
              <w:t xml:space="preserve">Оцінка тендерних пропозицій проводиться автоматично </w:t>
            </w:r>
            <w:r w:rsidRPr="00661D53">
              <w:rPr>
                <w:rFonts w:eastAsia="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w:t>
            </w:r>
            <w:r>
              <w:rPr>
                <w:rFonts w:eastAsia="Times New Roman"/>
                <w:highlight w:val="white"/>
              </w:rPr>
              <w:t xml:space="preserve">тосування електронного аукціону </w:t>
            </w:r>
            <w:r w:rsidRPr="00AE2398">
              <w:rPr>
                <w:rFonts w:eastAsia="Times New Roman"/>
                <w:i/>
                <w:highlight w:val="white"/>
              </w:rPr>
              <w:t>(у разі якщо подано дві і більше тендерних пропозицій)</w:t>
            </w:r>
            <w:r w:rsidRPr="00393C3A">
              <w:rPr>
                <w:rFonts w:eastAsia="Times New Roman"/>
                <w:highlight w:val="white"/>
              </w:rPr>
              <w:t>.</w:t>
            </w:r>
          </w:p>
          <w:p w:rsidR="00640813" w:rsidRPr="00BC0E1E" w:rsidRDefault="00640813" w:rsidP="00393C3A">
            <w:pPr>
              <w:shd w:val="clear" w:color="auto" w:fill="FFFFFF"/>
              <w:jc w:val="both"/>
              <w:rPr>
                <w:rFonts w:eastAsia="Times New Roman"/>
                <w:highlight w:val="white"/>
                <w:lang w:val="ru-RU"/>
              </w:rPr>
            </w:pPr>
            <w:r w:rsidRPr="00661D53">
              <w:rPr>
                <w:rFonts w:eastAsia="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40813" w:rsidRPr="00BC0E1E" w:rsidRDefault="00640813" w:rsidP="00393C3A">
            <w:pPr>
              <w:shd w:val="clear" w:color="auto" w:fill="FFFFFF"/>
              <w:jc w:val="both"/>
              <w:rPr>
                <w:rFonts w:eastAsia="Times New Roman"/>
                <w:highlight w:val="white"/>
              </w:rPr>
            </w:pPr>
            <w:r w:rsidRPr="00661D53">
              <w:rPr>
                <w:rFonts w:eastAsia="Times New Roman"/>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40813" w:rsidRPr="00661D53" w:rsidRDefault="00640813" w:rsidP="00393C3A">
            <w:pPr>
              <w:shd w:val="clear" w:color="auto" w:fill="FFFFFF"/>
              <w:jc w:val="both"/>
              <w:rPr>
                <w:rFonts w:eastAsia="Times New Roman"/>
                <w:highlight w:val="white"/>
              </w:rPr>
            </w:pPr>
            <w:r w:rsidRPr="00661D53">
              <w:rPr>
                <w:rFonts w:eastAsia="Times New Roman"/>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40813" w:rsidRPr="00661D53" w:rsidRDefault="00640813" w:rsidP="00393C3A">
            <w:pPr>
              <w:widowControl w:val="0"/>
              <w:jc w:val="both"/>
              <w:rPr>
                <w:rFonts w:eastAsia="Times New Roman"/>
                <w:i/>
                <w:highlight w:val="yellow"/>
              </w:rPr>
            </w:pPr>
            <w:r w:rsidRPr="00661D53">
              <w:rPr>
                <w:rFonts w:eastAsia="Times New Roman"/>
                <w:highlight w:val="white"/>
              </w:rPr>
              <w:t xml:space="preserve">Строк розгляду тендерної пропозиції, що за результатами оцінки визначена найбільш економічно вигідною, </w:t>
            </w:r>
            <w:r w:rsidRPr="00160C52">
              <w:rPr>
                <w:rFonts w:eastAsia="Times New Roman"/>
                <w:highlight w:val="white"/>
              </w:rPr>
              <w:t>не повинен перевищувати п’яти робочих днів з</w:t>
            </w:r>
            <w:r w:rsidRPr="00661D53">
              <w:rPr>
                <w:rFonts w:eastAsia="Times New Roman"/>
                <w:highlight w:val="white"/>
              </w:rPr>
              <w:t xml:space="preserve">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40813" w:rsidRPr="00160C52" w:rsidRDefault="00640813" w:rsidP="00393C3A">
            <w:pPr>
              <w:widowControl w:val="0"/>
              <w:jc w:val="both"/>
              <w:rPr>
                <w:rFonts w:eastAsia="Times New Roman"/>
              </w:rPr>
            </w:pPr>
            <w:r w:rsidRPr="00160C52">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40813" w:rsidRPr="00160C52" w:rsidRDefault="00640813" w:rsidP="00393C3A">
            <w:pPr>
              <w:widowControl w:val="0"/>
              <w:jc w:val="both"/>
              <w:rPr>
                <w:rFonts w:eastAsia="Times New Roman"/>
              </w:rPr>
            </w:pPr>
            <w:r w:rsidRPr="00160C52">
              <w:rPr>
                <w:rFonts w:eastAsia="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0813" w:rsidRPr="00661D53" w:rsidRDefault="00640813" w:rsidP="00393C3A">
            <w:pPr>
              <w:widowControl w:val="0"/>
              <w:jc w:val="both"/>
              <w:rPr>
                <w:rFonts w:eastAsia="Times New Roman"/>
              </w:rPr>
            </w:pPr>
            <w:r w:rsidRPr="00661D53">
              <w:rPr>
                <w:rFonts w:eastAsia="Times New Roman"/>
              </w:rPr>
              <w:t xml:space="preserve">Оцінка тендерних пропозицій здійснюється на основі критерію </w:t>
            </w:r>
            <w:proofErr w:type="spellStart"/>
            <w:r w:rsidRPr="00661D53">
              <w:rPr>
                <w:rFonts w:eastAsia="Times New Roman"/>
              </w:rPr>
              <w:t>„Ціна</w:t>
            </w:r>
            <w:proofErr w:type="spellEnd"/>
            <w:r w:rsidRPr="00661D53">
              <w:rPr>
                <w:rFonts w:eastAsia="Times New Roman"/>
              </w:rPr>
              <w:t>”. Питома вага – 100 %.</w:t>
            </w:r>
          </w:p>
          <w:p w:rsidR="00640813" w:rsidRPr="00661D53" w:rsidRDefault="00640813" w:rsidP="00393C3A">
            <w:pPr>
              <w:widowControl w:val="0"/>
              <w:jc w:val="both"/>
              <w:rPr>
                <w:rFonts w:eastAsia="Times New Roman"/>
              </w:rPr>
            </w:pPr>
            <w:r w:rsidRPr="00661D53">
              <w:rPr>
                <w:rFonts w:eastAsia="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40813" w:rsidRPr="00661D53" w:rsidRDefault="00640813" w:rsidP="00393C3A">
            <w:pPr>
              <w:widowControl w:val="0"/>
              <w:jc w:val="both"/>
              <w:rPr>
                <w:rFonts w:eastAsia="Times New Roman"/>
              </w:rPr>
            </w:pPr>
            <w:r w:rsidRPr="00661D53">
              <w:rPr>
                <w:rFonts w:eastAsia="Times New Roman"/>
              </w:rPr>
              <w:t>Оцінка здійснюється щодо предмета закупівлі в цілому.</w:t>
            </w:r>
          </w:p>
          <w:p w:rsidR="00640813" w:rsidRPr="00661D53" w:rsidRDefault="00640813" w:rsidP="00393C3A">
            <w:pPr>
              <w:widowControl w:val="0"/>
              <w:jc w:val="both"/>
              <w:rPr>
                <w:rFonts w:eastAsia="Times New Roman"/>
              </w:rPr>
            </w:pPr>
            <w:r w:rsidRPr="00661D53">
              <w:rPr>
                <w:rFonts w:eastAsia="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40813" w:rsidRPr="00661D53" w:rsidRDefault="00640813" w:rsidP="00393C3A">
            <w:pPr>
              <w:widowControl w:val="0"/>
              <w:jc w:val="both"/>
              <w:rPr>
                <w:rFonts w:eastAsia="Times New Roman"/>
                <w:highlight w:val="yellow"/>
              </w:rPr>
            </w:pPr>
            <w:r w:rsidRPr="00661D53">
              <w:rPr>
                <w:rFonts w:eastAsia="Times New Roman"/>
                <w:highlight w:val="white"/>
              </w:rPr>
              <w:lastRenderedPageBreak/>
              <w:t xml:space="preserve">Розмір мінімального кроку пониження ціни під час електронного аукціону – </w:t>
            </w:r>
            <w:r>
              <w:rPr>
                <w:rFonts w:eastAsia="Times New Roman"/>
                <w:highlight w:val="white"/>
                <w:lang w:val="ru-RU"/>
              </w:rPr>
              <w:t>0</w:t>
            </w:r>
            <w:r w:rsidRPr="00941770">
              <w:rPr>
                <w:rFonts w:eastAsia="Times New Roman"/>
                <w:highlight w:val="white"/>
                <w:lang w:val="ru-RU"/>
              </w:rPr>
              <w:t>,5</w:t>
            </w:r>
            <w:r w:rsidRPr="00661D53">
              <w:rPr>
                <w:rFonts w:eastAsia="Times New Roman"/>
                <w:highlight w:val="white"/>
              </w:rPr>
              <w:t xml:space="preserve"> % .</w:t>
            </w:r>
          </w:p>
          <w:p w:rsidR="00640813" w:rsidRPr="00661D53" w:rsidRDefault="00640813" w:rsidP="00393C3A">
            <w:pPr>
              <w:shd w:val="clear" w:color="auto" w:fill="FFFFFF"/>
              <w:jc w:val="both"/>
              <w:rPr>
                <w:rFonts w:eastAsia="Times New Roman"/>
                <w:highlight w:val="white"/>
              </w:rPr>
            </w:pPr>
            <w:r w:rsidRPr="00661D53">
              <w:rPr>
                <w:rFonts w:eastAsia="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0813" w:rsidRPr="00661D53" w:rsidRDefault="00640813" w:rsidP="00393C3A">
            <w:pPr>
              <w:shd w:val="clear" w:color="auto" w:fill="FFFFFF"/>
              <w:jc w:val="both"/>
              <w:rPr>
                <w:rFonts w:eastAsia="Times New Roman"/>
                <w:highlight w:val="white"/>
              </w:rPr>
            </w:pPr>
            <w:r w:rsidRPr="00661D53">
              <w:rPr>
                <w:rFonts w:eastAsia="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40813" w:rsidRPr="00661D53" w:rsidRDefault="00640813" w:rsidP="00393C3A">
            <w:pPr>
              <w:keepNext/>
              <w:shd w:val="clear" w:color="auto" w:fill="FFFFFF"/>
              <w:jc w:val="both"/>
              <w:rPr>
                <w:rFonts w:eastAsia="Times New Roman"/>
                <w:highlight w:val="white"/>
              </w:rPr>
            </w:pPr>
            <w:r w:rsidRPr="00661D53">
              <w:rPr>
                <w:rFonts w:eastAsia="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0813" w:rsidRPr="00661D53" w:rsidRDefault="00640813" w:rsidP="00393C3A">
            <w:pPr>
              <w:keepNext/>
              <w:shd w:val="clear" w:color="auto" w:fill="FFFFFF"/>
              <w:jc w:val="both"/>
              <w:rPr>
                <w:rFonts w:eastAsia="Times New Roman"/>
                <w:highlight w:val="white"/>
              </w:rPr>
            </w:pPr>
            <w:r w:rsidRPr="00661D53">
              <w:rPr>
                <w:rFonts w:eastAsia="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0813" w:rsidRPr="00661D53" w:rsidRDefault="00640813" w:rsidP="00393C3A">
            <w:pPr>
              <w:jc w:val="both"/>
              <w:rPr>
                <w:rFonts w:eastAsia="Times New Roman"/>
                <w:highlight w:val="white"/>
              </w:rPr>
            </w:pPr>
            <w:r w:rsidRPr="00661D53">
              <w:rPr>
                <w:rFonts w:eastAsia="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661D53">
              <w:rPr>
                <w:rFonts w:eastAsia="Times New Roman"/>
                <w:highlight w:val="white"/>
              </w:rPr>
              <w:lastRenderedPageBreak/>
              <w:t>учасником процедури закупівлі у складі його тендерної пропозиції, найменування товару, марки, моделі тощо.</w:t>
            </w:r>
          </w:p>
          <w:p w:rsidR="00640813" w:rsidRPr="00661D53" w:rsidRDefault="00640813" w:rsidP="00393C3A">
            <w:pPr>
              <w:jc w:val="both"/>
              <w:rPr>
                <w:rFonts w:eastAsia="Times New Roman"/>
                <w:strike/>
                <w:highlight w:val="white"/>
              </w:rPr>
            </w:pPr>
            <w:r w:rsidRPr="00661D53">
              <w:rPr>
                <w:rFonts w:eastAsia="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0813" w:rsidRPr="00661D53" w:rsidRDefault="00640813" w:rsidP="00393C3A">
            <w:pPr>
              <w:widowControl w:val="0"/>
              <w:jc w:val="both"/>
              <w:rPr>
                <w:rFonts w:eastAsia="Times New Roman"/>
                <w:highlight w:val="white"/>
              </w:rPr>
            </w:pPr>
            <w:r w:rsidRPr="00661D53">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0C52">
              <w:rPr>
                <w:rFonts w:eastAsia="Times New Roman"/>
              </w:rPr>
              <w:t>протягом 24 годин</w:t>
            </w:r>
            <w:r w:rsidRPr="00661D53">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61D53">
              <w:rPr>
                <w:rFonts w:eastAsia="Times New Roman"/>
              </w:rPr>
              <w:t>невиправлення</w:t>
            </w:r>
            <w:proofErr w:type="spellEnd"/>
            <w:r w:rsidRPr="00661D53">
              <w:rPr>
                <w:rFonts w:eastAsia="Times New Roman"/>
              </w:rPr>
              <w:t xml:space="preserve"> учасниками вияв</w:t>
            </w:r>
            <w:r w:rsidRPr="00661D53">
              <w:rPr>
                <w:rFonts w:eastAsia="Times New Roman"/>
                <w:highlight w:val="white"/>
              </w:rPr>
              <w:t>лених невідповідностей.</w:t>
            </w:r>
          </w:p>
          <w:p w:rsidR="00640813" w:rsidRPr="00661D53" w:rsidRDefault="00640813" w:rsidP="00393C3A">
            <w:pPr>
              <w:widowControl w:val="0"/>
              <w:jc w:val="both"/>
              <w:rPr>
                <w:rFonts w:eastAsia="Times New Roman"/>
                <w:highlight w:val="white"/>
              </w:rPr>
            </w:pPr>
            <w:r w:rsidRPr="00661D53">
              <w:rPr>
                <w:rFonts w:eastAsia="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40813" w:rsidRPr="00393C3A" w:rsidRDefault="00640813" w:rsidP="00393C3A">
            <w:pPr>
              <w:widowControl w:val="0"/>
              <w:jc w:val="both"/>
              <w:rPr>
                <w:rFonts w:eastAsia="Times New Roman"/>
                <w:highlight w:val="white"/>
              </w:rPr>
            </w:pPr>
            <w:r w:rsidRPr="00661D53">
              <w:rPr>
                <w:rFonts w:eastAsia="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AE2398"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AE2398">
              <w:rPr>
                <w:rFonts w:ascii="Times New Roman" w:eastAsia="Times New Roman" w:hAnsi="Times New Roman" w:cs="Times New Roman"/>
                <w:b/>
                <w:sz w:val="24"/>
                <w:szCs w:val="24"/>
                <w:lang w:eastAsia="ru-RU"/>
              </w:rPr>
              <w:lastRenderedPageBreak/>
              <w:t>2</w:t>
            </w:r>
          </w:p>
        </w:tc>
        <w:tc>
          <w:tcPr>
            <w:tcW w:w="1593" w:type="pct"/>
            <w:tcBorders>
              <w:top w:val="outset" w:sz="6" w:space="0" w:color="auto"/>
              <w:left w:val="outset" w:sz="6" w:space="0" w:color="auto"/>
              <w:bottom w:val="outset" w:sz="6" w:space="0" w:color="auto"/>
              <w:right w:val="outset" w:sz="6" w:space="0" w:color="auto"/>
            </w:tcBorders>
            <w:hideMark/>
          </w:tcPr>
          <w:p w:rsidR="00640813" w:rsidRPr="00AE2398"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AE2398">
              <w:rPr>
                <w:rFonts w:ascii="Times New Roman" w:eastAsia="Times New Roman" w:hAnsi="Times New Roman" w:cs="Times New Roman"/>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pPr>
              <w:spacing w:line="276" w:lineRule="auto"/>
              <w:jc w:val="both"/>
            </w:pPr>
            <w: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40813" w:rsidRDefault="00640813">
            <w:pPr>
              <w:spacing w:line="276" w:lineRule="auto"/>
              <w:jc w:val="both"/>
              <w:rPr>
                <w:rFonts w:eastAsia="Times New Roman"/>
                <w:shd w:val="clear" w:color="auto" w:fill="FFFFFF"/>
                <w:lang w:eastAsia="zh-CN"/>
              </w:rPr>
            </w:pPr>
            <w:r>
              <w:rPr>
                <w:rFonts w:eastAsia="Times New Roman"/>
                <w:shd w:val="clear" w:color="auto" w:fill="FFFFFF"/>
                <w:lang w:eastAsia="zh-CN"/>
              </w:rPr>
              <w:t>Перелік формальних помилок, затверджений наказом Мінекономіки від 15.04.2020 № 710:</w:t>
            </w:r>
          </w:p>
          <w:p w:rsidR="00640813" w:rsidRDefault="00640813">
            <w:pPr>
              <w:spacing w:line="276" w:lineRule="auto"/>
              <w:jc w:val="both"/>
              <w:rPr>
                <w:rFonts w:eastAsia="Times New Roman"/>
                <w:shd w:val="clear" w:color="auto" w:fill="FFFFFF"/>
                <w:lang w:eastAsia="zh-CN"/>
              </w:rPr>
            </w:pPr>
            <w:r>
              <w:rPr>
                <w:rFonts w:eastAsia="Times New Roman"/>
                <w:shd w:val="clear" w:color="auto" w:fill="FFFFFF"/>
                <w:lang w:eastAsia="zh-CN"/>
              </w:rPr>
              <w:t xml:space="preserve">1. Інформація/документ, подана учасником процедури закупівлі у складі тендерної пропозиції, містить помилку (помилки) у частині: </w:t>
            </w:r>
          </w:p>
          <w:p w:rsidR="00640813" w:rsidRDefault="00640813">
            <w:pPr>
              <w:spacing w:line="276" w:lineRule="auto"/>
              <w:jc w:val="both"/>
              <w:rPr>
                <w:rFonts w:eastAsia="Times New Roman"/>
                <w:shd w:val="clear" w:color="auto" w:fill="FFFFFF"/>
                <w:lang w:eastAsia="zh-CN"/>
              </w:rPr>
            </w:pPr>
            <w:r>
              <w:rPr>
                <w:rFonts w:eastAsia="Times New Roman"/>
                <w:shd w:val="clear" w:color="auto" w:fill="FFFFFF"/>
                <w:lang w:eastAsia="zh-CN"/>
              </w:rPr>
              <w:t xml:space="preserve">            -  уживання великої літери; </w:t>
            </w:r>
          </w:p>
          <w:p w:rsidR="00640813" w:rsidRDefault="00640813">
            <w:pPr>
              <w:spacing w:line="276" w:lineRule="auto"/>
              <w:ind w:left="720"/>
              <w:jc w:val="both"/>
              <w:rPr>
                <w:rFonts w:eastAsia="Times New Roman"/>
                <w:shd w:val="clear" w:color="auto" w:fill="FFFFFF"/>
                <w:lang w:eastAsia="zh-CN"/>
              </w:rPr>
            </w:pPr>
            <w:r>
              <w:rPr>
                <w:rFonts w:eastAsia="Times New Roman"/>
                <w:shd w:val="clear" w:color="auto" w:fill="FFFFFF"/>
                <w:lang w:eastAsia="zh-CN"/>
              </w:rPr>
              <w:t xml:space="preserve">-  уживання розділових знаків та відмінювання слів у реченні; </w:t>
            </w:r>
          </w:p>
          <w:p w:rsidR="00640813" w:rsidRDefault="00640813">
            <w:pPr>
              <w:spacing w:line="276" w:lineRule="auto"/>
              <w:ind w:left="720"/>
              <w:jc w:val="both"/>
              <w:rPr>
                <w:rFonts w:eastAsia="Times New Roman"/>
                <w:shd w:val="clear" w:color="auto" w:fill="FFFFFF"/>
                <w:lang w:eastAsia="zh-CN"/>
              </w:rPr>
            </w:pPr>
            <w:r>
              <w:rPr>
                <w:rFonts w:eastAsia="Times New Roman"/>
                <w:shd w:val="clear" w:color="auto" w:fill="FFFFFF"/>
                <w:lang w:eastAsia="zh-CN"/>
              </w:rPr>
              <w:t xml:space="preserve">-  використання слова або мовного звороту, запозичених з іншої мови; </w:t>
            </w:r>
          </w:p>
          <w:p w:rsidR="00640813" w:rsidRDefault="00640813">
            <w:pPr>
              <w:spacing w:line="276" w:lineRule="auto"/>
              <w:ind w:left="720"/>
              <w:jc w:val="both"/>
              <w:rPr>
                <w:rFonts w:eastAsia="Times New Roman"/>
                <w:shd w:val="clear" w:color="auto" w:fill="FFFFFF"/>
                <w:lang w:eastAsia="zh-CN"/>
              </w:rPr>
            </w:pPr>
            <w:r>
              <w:rPr>
                <w:rFonts w:eastAsia="Times New Roman"/>
                <w:shd w:val="clear" w:color="auto" w:fill="FFFFFF"/>
                <w:lang w:eastAsia="zh-CN"/>
              </w:rPr>
              <w:t xml:space="preserve">- зазначення унікального номера оголошення про проведення конкурентної процедури закупівлі, </w:t>
            </w:r>
            <w:r>
              <w:rPr>
                <w:rFonts w:eastAsia="Times New Roman"/>
                <w:shd w:val="clear" w:color="auto" w:fill="FFFFFF"/>
                <w:lang w:eastAsia="zh-CN"/>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40813" w:rsidRDefault="00640813">
            <w:pPr>
              <w:spacing w:line="276" w:lineRule="auto"/>
              <w:ind w:left="720"/>
              <w:jc w:val="both"/>
              <w:rPr>
                <w:rFonts w:eastAsia="Times New Roman"/>
                <w:shd w:val="clear" w:color="auto" w:fill="FFFFFF"/>
                <w:lang w:eastAsia="zh-CN"/>
              </w:rPr>
            </w:pPr>
            <w:r>
              <w:rPr>
                <w:rFonts w:eastAsia="Times New Roman"/>
                <w:shd w:val="clear" w:color="auto" w:fill="FFFFFF"/>
                <w:lang w:eastAsia="zh-CN"/>
              </w:rPr>
              <w:t xml:space="preserve">-  застосування правил переносу частини слова з рядка в рядок; </w:t>
            </w:r>
          </w:p>
          <w:p w:rsidR="00640813" w:rsidRDefault="00640813">
            <w:pPr>
              <w:spacing w:line="276" w:lineRule="auto"/>
              <w:ind w:left="720"/>
              <w:jc w:val="both"/>
              <w:rPr>
                <w:rFonts w:eastAsia="Times New Roman"/>
                <w:shd w:val="clear" w:color="auto" w:fill="FFFFFF"/>
                <w:lang w:eastAsia="zh-CN"/>
              </w:rPr>
            </w:pPr>
            <w:r>
              <w:rPr>
                <w:rFonts w:eastAsia="Times New Roman"/>
                <w:shd w:val="clear" w:color="auto" w:fill="FFFFFF"/>
                <w:lang w:eastAsia="zh-CN"/>
              </w:rPr>
              <w:t xml:space="preserve">-  написання слів разом та/або окремо, та/або через дефіс; </w:t>
            </w:r>
          </w:p>
          <w:p w:rsidR="00640813" w:rsidRDefault="00640813">
            <w:pPr>
              <w:spacing w:line="276" w:lineRule="auto"/>
              <w:ind w:left="720"/>
              <w:jc w:val="both"/>
              <w:rPr>
                <w:rFonts w:eastAsia="Times New Roman"/>
                <w:shd w:val="clear" w:color="auto" w:fill="FFFFFF"/>
                <w:lang w:eastAsia="zh-CN"/>
              </w:rPr>
            </w:pPr>
            <w:r>
              <w:rPr>
                <w:rFonts w:eastAsia="Times New Roman"/>
                <w:shd w:val="clear" w:color="auto" w:fill="FFFFFF"/>
                <w:lang w:eastAsia="zh-C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40813" w:rsidRDefault="00640813">
            <w:pPr>
              <w:spacing w:before="150" w:after="150" w:line="276" w:lineRule="auto"/>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40813" w:rsidRDefault="00640813">
            <w:pPr>
              <w:spacing w:before="150" w:after="150" w:line="276" w:lineRule="auto"/>
              <w:jc w:val="both"/>
              <w:rPr>
                <w:rFonts w:eastAsia="Times New Roman"/>
              </w:rPr>
            </w:pPr>
            <w:r>
              <w:rPr>
                <w:rFonts w:eastAsia="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40813" w:rsidRDefault="00640813">
            <w:pPr>
              <w:spacing w:before="150" w:after="150" w:line="276" w:lineRule="auto"/>
              <w:jc w:val="both"/>
              <w:rPr>
                <w:rFonts w:eastAsia="Times New Roman"/>
              </w:rPr>
            </w:pPr>
            <w:r>
              <w:rPr>
                <w:rFonts w:eastAsia="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40813" w:rsidRDefault="00640813">
            <w:pPr>
              <w:spacing w:line="276" w:lineRule="auto"/>
              <w:jc w:val="both"/>
              <w:rPr>
                <w:rFonts w:eastAsia="Times New Roman"/>
              </w:rPr>
            </w:pPr>
            <w:r>
              <w:rPr>
                <w:rFonts w:eastAsia="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40813" w:rsidRDefault="00640813">
            <w:pPr>
              <w:spacing w:line="276" w:lineRule="auto"/>
              <w:jc w:val="both"/>
              <w:rPr>
                <w:rFonts w:eastAsia="Times New Roman"/>
              </w:rPr>
            </w:pPr>
            <w:r>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40813" w:rsidRDefault="00640813">
            <w:pPr>
              <w:spacing w:line="276" w:lineRule="auto"/>
              <w:jc w:val="both"/>
              <w:rPr>
                <w:rFonts w:eastAsia="Times New Roman"/>
              </w:rPr>
            </w:pPr>
            <w:r>
              <w:rPr>
                <w:rFonts w:eastAsia="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40813" w:rsidRDefault="00640813">
            <w:pPr>
              <w:spacing w:line="276" w:lineRule="auto"/>
              <w:jc w:val="both"/>
              <w:rPr>
                <w:rFonts w:eastAsia="Times New Roman"/>
              </w:rPr>
            </w:pPr>
            <w:r>
              <w:rPr>
                <w:rFonts w:eastAsia="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40813" w:rsidRDefault="00640813">
            <w:pPr>
              <w:spacing w:line="276" w:lineRule="auto"/>
              <w:jc w:val="both"/>
              <w:rPr>
                <w:rFonts w:eastAsia="Times New Roman"/>
              </w:rPr>
            </w:pPr>
            <w:r>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w:t>
            </w:r>
            <w:r>
              <w:rPr>
                <w:rFonts w:eastAsia="Times New Roman"/>
              </w:rPr>
              <w:lastRenderedPageBreak/>
              <w:t xml:space="preserve">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40813" w:rsidRDefault="00640813">
            <w:pPr>
              <w:spacing w:line="276" w:lineRule="auto"/>
              <w:jc w:val="both"/>
              <w:rPr>
                <w:rFonts w:eastAsia="Times New Roman"/>
              </w:rPr>
            </w:pPr>
            <w:r>
              <w:rPr>
                <w:rFonts w:eastAsia="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40813" w:rsidRDefault="00640813">
            <w:pPr>
              <w:spacing w:line="276" w:lineRule="auto"/>
              <w:jc w:val="both"/>
              <w:rPr>
                <w:rFonts w:eastAsia="Times New Roman"/>
              </w:rPr>
            </w:pPr>
            <w:r>
              <w:rPr>
                <w:rFonts w:eastAsia="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40813" w:rsidRDefault="00640813">
            <w:pPr>
              <w:spacing w:line="276" w:lineRule="auto"/>
              <w:jc w:val="both"/>
              <w:rPr>
                <w:rFonts w:eastAsia="Times New Roman"/>
              </w:rPr>
            </w:pPr>
            <w:r>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0813" w:rsidRDefault="00640813">
            <w:pPr>
              <w:spacing w:line="276" w:lineRule="auto"/>
              <w:jc w:val="both"/>
              <w:rPr>
                <w:rFonts w:eastAsia="Times New Roman"/>
                <w:shd w:val="clear" w:color="auto" w:fill="FFFFFF"/>
                <w:lang w:eastAsia="zh-CN"/>
              </w:rPr>
            </w:pPr>
            <w:r>
              <w:rPr>
                <w:rFonts w:eastAsia="Times New Roman"/>
                <w:shd w:val="clear" w:color="auto" w:fill="FFFFFF"/>
                <w:lang w:eastAsia="zh-CN"/>
              </w:rPr>
              <w:t>Приклади формальних помилок:</w:t>
            </w:r>
          </w:p>
          <w:p w:rsidR="00640813" w:rsidRDefault="00640813" w:rsidP="00500C6D">
            <w:pPr>
              <w:pStyle w:val="a6"/>
              <w:numPr>
                <w:ilvl w:val="0"/>
                <w:numId w:val="2"/>
              </w:numPr>
              <w:spacing w:line="276" w:lineRule="auto"/>
              <w:jc w:val="both"/>
              <w:rPr>
                <w:shd w:val="clear" w:color="auto" w:fill="FFFFFF"/>
                <w:lang w:eastAsia="zh-CN"/>
              </w:rPr>
            </w:pPr>
            <w:r>
              <w:rPr>
                <w:shd w:val="clear" w:color="auto" w:fill="FFFFFF"/>
                <w:lang w:eastAsia="zh-CN"/>
              </w:rPr>
              <w:t xml:space="preserve">«вінницька область» замість «Вінницька область» або «місто </w:t>
            </w:r>
            <w:proofErr w:type="spellStart"/>
            <w:r>
              <w:rPr>
                <w:shd w:val="clear" w:color="auto" w:fill="FFFFFF"/>
                <w:lang w:eastAsia="zh-CN"/>
              </w:rPr>
              <w:t>львів</w:t>
            </w:r>
            <w:proofErr w:type="spellEnd"/>
            <w:r>
              <w:rPr>
                <w:shd w:val="clear" w:color="auto" w:fill="FFFFFF"/>
                <w:lang w:eastAsia="zh-CN"/>
              </w:rPr>
              <w:t xml:space="preserve">» замість «місто Львів»; </w:t>
            </w:r>
          </w:p>
          <w:p w:rsidR="00640813" w:rsidRDefault="00640813" w:rsidP="00500C6D">
            <w:pPr>
              <w:pStyle w:val="a6"/>
              <w:numPr>
                <w:ilvl w:val="0"/>
                <w:numId w:val="2"/>
              </w:numPr>
              <w:spacing w:line="276" w:lineRule="auto"/>
              <w:jc w:val="both"/>
              <w:rPr>
                <w:shd w:val="clear" w:color="auto" w:fill="FFFFFF"/>
                <w:lang w:eastAsia="zh-CN"/>
              </w:rPr>
            </w:pPr>
            <w:r>
              <w:rPr>
                <w:shd w:val="clear" w:color="auto" w:fill="FFFFFF"/>
                <w:lang w:eastAsia="zh-CN"/>
              </w:rPr>
              <w:t>«у складі тендерна пропозиція» замість «у складі тендерної пропозиції»;</w:t>
            </w:r>
          </w:p>
          <w:p w:rsidR="00640813" w:rsidRDefault="00640813" w:rsidP="00500C6D">
            <w:pPr>
              <w:pStyle w:val="a6"/>
              <w:numPr>
                <w:ilvl w:val="0"/>
                <w:numId w:val="2"/>
              </w:numPr>
              <w:spacing w:line="276" w:lineRule="auto"/>
              <w:jc w:val="both"/>
              <w:rPr>
                <w:shd w:val="clear" w:color="auto" w:fill="FFFFFF"/>
                <w:lang w:eastAsia="zh-CN"/>
              </w:rPr>
            </w:pPr>
            <w:r>
              <w:rPr>
                <w:shd w:val="clear" w:color="auto" w:fill="FFFFFF"/>
                <w:lang w:eastAsia="zh-CN"/>
              </w:rPr>
              <w:t xml:space="preserve">«наявність в учасника процедури закупівлі обладнання матеріально-технічної бази та технологій» замість «наявність в </w:t>
            </w:r>
            <w:proofErr w:type="spellStart"/>
            <w:r>
              <w:rPr>
                <w:shd w:val="clear" w:color="auto" w:fill="FFFFFF"/>
                <w:lang w:eastAsia="zh-CN"/>
              </w:rPr>
              <w:t>учасникапроцедури</w:t>
            </w:r>
            <w:proofErr w:type="spellEnd"/>
            <w:r>
              <w:rPr>
                <w:shd w:val="clear" w:color="auto" w:fill="FFFFFF"/>
                <w:lang w:eastAsia="zh-CN"/>
              </w:rPr>
              <w:t xml:space="preserve"> закупівлі обладнання, матеріально-технічної бази та технологій»;</w:t>
            </w:r>
          </w:p>
          <w:p w:rsidR="00640813" w:rsidRDefault="00640813" w:rsidP="00500C6D">
            <w:pPr>
              <w:pStyle w:val="a6"/>
              <w:numPr>
                <w:ilvl w:val="0"/>
                <w:numId w:val="2"/>
              </w:numPr>
              <w:spacing w:line="276" w:lineRule="auto"/>
              <w:jc w:val="both"/>
              <w:rPr>
                <w:shd w:val="clear" w:color="auto" w:fill="FFFFFF"/>
                <w:lang w:eastAsia="zh-CN"/>
              </w:rPr>
            </w:pPr>
            <w:r>
              <w:rPr>
                <w:shd w:val="clear" w:color="auto" w:fill="FFFFFF"/>
                <w:lang w:eastAsia="zh-CN"/>
              </w:rPr>
              <w:t>«</w:t>
            </w:r>
            <w:proofErr w:type="spellStart"/>
            <w:r>
              <w:rPr>
                <w:shd w:val="clear" w:color="auto" w:fill="FFFFFF"/>
                <w:lang w:eastAsia="zh-CN"/>
              </w:rPr>
              <w:t>тендернапропозиція</w:t>
            </w:r>
            <w:proofErr w:type="spellEnd"/>
            <w:r>
              <w:rPr>
                <w:shd w:val="clear" w:color="auto" w:fill="FFFFFF"/>
                <w:lang w:eastAsia="zh-CN"/>
              </w:rPr>
              <w:t>» замість «тендерна пропозиція»;</w:t>
            </w:r>
          </w:p>
          <w:p w:rsidR="00640813" w:rsidRDefault="00640813" w:rsidP="00500C6D">
            <w:pPr>
              <w:pStyle w:val="a6"/>
              <w:numPr>
                <w:ilvl w:val="0"/>
                <w:numId w:val="2"/>
              </w:numPr>
              <w:spacing w:line="276" w:lineRule="auto"/>
              <w:jc w:val="both"/>
              <w:rPr>
                <w:shd w:val="clear" w:color="auto" w:fill="FFFFFF"/>
                <w:lang w:eastAsia="zh-CN"/>
              </w:rPr>
            </w:pPr>
            <w:r>
              <w:rPr>
                <w:shd w:val="clear" w:color="auto" w:fill="FFFFFF"/>
                <w:lang w:eastAsia="zh-CN"/>
              </w:rPr>
              <w:t>«</w:t>
            </w:r>
            <w:proofErr w:type="spellStart"/>
            <w:r>
              <w:rPr>
                <w:shd w:val="clear" w:color="auto" w:fill="FFFFFF"/>
                <w:lang w:eastAsia="zh-CN"/>
              </w:rPr>
              <w:t>срток</w:t>
            </w:r>
            <w:proofErr w:type="spellEnd"/>
            <w:r>
              <w:rPr>
                <w:shd w:val="clear" w:color="auto" w:fill="FFFFFF"/>
                <w:lang w:eastAsia="zh-CN"/>
              </w:rPr>
              <w:t xml:space="preserve"> поставки» замість «строк поставки»;</w:t>
            </w:r>
          </w:p>
          <w:p w:rsidR="00640813" w:rsidRDefault="00640813" w:rsidP="00500C6D">
            <w:pPr>
              <w:pStyle w:val="a6"/>
              <w:numPr>
                <w:ilvl w:val="0"/>
                <w:numId w:val="2"/>
              </w:numPr>
              <w:spacing w:line="276" w:lineRule="auto"/>
              <w:jc w:val="both"/>
              <w:rPr>
                <w:shd w:val="clear" w:color="auto" w:fill="FFFFFF"/>
                <w:lang w:eastAsia="zh-CN"/>
              </w:rPr>
            </w:pPr>
            <w:r>
              <w:rPr>
                <w:shd w:val="clear" w:color="auto" w:fill="FFFFFF"/>
                <w:lang w:eastAsia="zh-CN"/>
              </w:rPr>
              <w:t>«Довідка» замість «Лист», «Гарантійний лист» замість «Довідка», «Лист» замість «Гарантійний лист» тощо;</w:t>
            </w:r>
          </w:p>
          <w:p w:rsidR="00640813" w:rsidRDefault="00640813">
            <w:pPr>
              <w:spacing w:line="276" w:lineRule="auto"/>
              <w:jc w:val="both"/>
              <w:rPr>
                <w:rFonts w:eastAsia="Times New Roman"/>
                <w:shd w:val="clear" w:color="auto" w:fill="FFFFFF"/>
                <w:lang w:eastAsia="zh-CN"/>
              </w:rPr>
            </w:pPr>
            <w:r>
              <w:rPr>
                <w:rFonts w:eastAsia="Times New Roman"/>
                <w:shd w:val="clear" w:color="auto" w:fill="FFFFFF"/>
                <w:lang w:eastAsia="zh-CN"/>
              </w:rPr>
              <w:t>подання документа у форматі  «</w:t>
            </w:r>
            <w:r>
              <w:rPr>
                <w:rFonts w:eastAsia="Times New Roman"/>
                <w:shd w:val="clear" w:color="auto" w:fill="FFFFFF"/>
                <w:lang w:val="en-US" w:eastAsia="zh-CN"/>
              </w:rPr>
              <w:t>PDF</w:t>
            </w:r>
            <w:r>
              <w:rPr>
                <w:rFonts w:eastAsia="Times New Roman"/>
                <w:shd w:val="clear" w:color="auto" w:fill="FFFFFF"/>
                <w:lang w:eastAsia="zh-CN"/>
              </w:rPr>
              <w:t>» замість «JPEG», «JPEG» замість «</w:t>
            </w:r>
            <w:r>
              <w:rPr>
                <w:rFonts w:eastAsia="Times New Roman"/>
                <w:shd w:val="clear" w:color="auto" w:fill="FFFFFF"/>
                <w:lang w:val="en-US" w:eastAsia="zh-CN"/>
              </w:rPr>
              <w:t>PDF</w:t>
            </w:r>
            <w:r>
              <w:rPr>
                <w:rFonts w:eastAsia="Times New Roman"/>
                <w:shd w:val="clear" w:color="auto" w:fill="FFFFFF"/>
                <w:lang w:eastAsia="zh-CN"/>
              </w:rPr>
              <w:t>», «RAR» замість «</w:t>
            </w:r>
            <w:r>
              <w:rPr>
                <w:rFonts w:eastAsia="Times New Roman"/>
                <w:shd w:val="clear" w:color="auto" w:fill="FFFFFF"/>
                <w:lang w:val="en-US" w:eastAsia="zh-CN"/>
              </w:rPr>
              <w:t>PDF</w:t>
            </w:r>
            <w:r>
              <w:rPr>
                <w:rFonts w:eastAsia="Times New Roman"/>
                <w:shd w:val="clear" w:color="auto" w:fill="FFFFFF"/>
                <w:lang w:eastAsia="zh-CN"/>
              </w:rPr>
              <w:t>», «7z» замість «</w:t>
            </w:r>
            <w:r>
              <w:rPr>
                <w:rFonts w:eastAsia="Times New Roman"/>
                <w:shd w:val="clear" w:color="auto" w:fill="FFFFFF"/>
                <w:lang w:val="en-US" w:eastAsia="zh-CN"/>
              </w:rPr>
              <w:t>PDF</w:t>
            </w:r>
            <w:r>
              <w:rPr>
                <w:rFonts w:eastAsia="Times New Roman"/>
                <w:shd w:val="clear" w:color="auto" w:fill="FFFFFF"/>
                <w:lang w:eastAsia="zh-CN"/>
              </w:rPr>
              <w:t>» тощо.</w:t>
            </w:r>
          </w:p>
        </w:tc>
      </w:tr>
      <w:tr w:rsidR="00640813" w:rsidTr="00640813">
        <w:trPr>
          <w:trHeight w:val="1231"/>
        </w:trPr>
        <w:tc>
          <w:tcPr>
            <w:tcW w:w="172" w:type="pct"/>
            <w:tcBorders>
              <w:top w:val="outset" w:sz="6" w:space="0" w:color="auto"/>
              <w:left w:val="outset" w:sz="6" w:space="0" w:color="auto"/>
              <w:bottom w:val="outset" w:sz="6" w:space="0" w:color="auto"/>
              <w:right w:val="outset" w:sz="6" w:space="0" w:color="auto"/>
            </w:tcBorders>
            <w:hideMark/>
          </w:tcPr>
          <w:p w:rsidR="00640813" w:rsidRPr="00AE2398"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AE2398">
              <w:rPr>
                <w:rFonts w:ascii="Times New Roman" w:eastAsia="Times New Roman" w:hAnsi="Times New Roman" w:cs="Times New Roman"/>
                <w:b/>
                <w:sz w:val="24"/>
                <w:szCs w:val="24"/>
                <w:lang w:eastAsia="ru-RU"/>
              </w:rPr>
              <w:lastRenderedPageBreak/>
              <w:t>3</w:t>
            </w:r>
          </w:p>
        </w:tc>
        <w:tc>
          <w:tcPr>
            <w:tcW w:w="1593" w:type="pct"/>
            <w:tcBorders>
              <w:top w:val="outset" w:sz="6" w:space="0" w:color="auto"/>
              <w:left w:val="outset" w:sz="6" w:space="0" w:color="auto"/>
              <w:bottom w:val="outset" w:sz="6" w:space="0" w:color="auto"/>
              <w:right w:val="outset" w:sz="6" w:space="0" w:color="auto"/>
            </w:tcBorders>
            <w:hideMark/>
          </w:tcPr>
          <w:p w:rsidR="00640813" w:rsidRPr="00AE2398"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AE2398">
              <w:rPr>
                <w:rFonts w:ascii="Times New Roman" w:eastAsia="Times New Roman" w:hAnsi="Times New Roman" w:cs="Times New Roman"/>
                <w:b/>
                <w:sz w:val="24"/>
                <w:szCs w:val="24"/>
                <w:lang w:eastAsia="ru-RU"/>
              </w:rPr>
              <w:t>Інша інформація</w:t>
            </w:r>
          </w:p>
        </w:tc>
        <w:tc>
          <w:tcPr>
            <w:tcW w:w="3235" w:type="pct"/>
            <w:tcBorders>
              <w:top w:val="outset" w:sz="6" w:space="0" w:color="auto"/>
              <w:left w:val="outset" w:sz="6" w:space="0" w:color="auto"/>
              <w:bottom w:val="outset" w:sz="6" w:space="0" w:color="auto"/>
              <w:right w:val="outset" w:sz="6" w:space="0" w:color="auto"/>
            </w:tcBorders>
            <w:hideMark/>
          </w:tcPr>
          <w:p w:rsidR="00640813" w:rsidRPr="00661D53" w:rsidRDefault="00640813" w:rsidP="005174BA">
            <w:pPr>
              <w:widowControl w:val="0"/>
              <w:jc w:val="both"/>
              <w:rPr>
                <w:rFonts w:eastAsia="Times New Roman"/>
              </w:rPr>
            </w:pPr>
            <w:r w:rsidRPr="00661D53">
              <w:rPr>
                <w:rFonts w:eastAsia="Times New Roman"/>
              </w:rPr>
              <w:t>Вартість тендерної пропозиції та всі інші ціни повинні бути чітко визначені.</w:t>
            </w:r>
          </w:p>
          <w:p w:rsidR="00640813" w:rsidRPr="00661D53" w:rsidRDefault="00640813" w:rsidP="005174BA">
            <w:pPr>
              <w:widowControl w:val="0"/>
              <w:ind w:right="120"/>
              <w:jc w:val="both"/>
              <w:rPr>
                <w:rFonts w:eastAsia="Times New Roman"/>
              </w:rPr>
            </w:pPr>
            <w:r w:rsidRPr="00661D53">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0813" w:rsidRPr="00661D53" w:rsidRDefault="00640813" w:rsidP="005174BA">
            <w:pPr>
              <w:widowControl w:val="0"/>
              <w:jc w:val="both"/>
              <w:rPr>
                <w:rFonts w:eastAsia="Times New Roman"/>
              </w:rPr>
            </w:pPr>
            <w:r w:rsidRPr="00661D53">
              <w:rPr>
                <w:rFonts w:eastAsia="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2398">
              <w:rPr>
                <w:rFonts w:eastAsia="Times New Roman"/>
                <w:i/>
              </w:rPr>
              <w:t>(у разі встановлення такої вимоги)</w:t>
            </w:r>
            <w:r w:rsidRPr="005174BA">
              <w:rPr>
                <w:rFonts w:eastAsia="Times New Roman"/>
              </w:rPr>
              <w:t>. Зазначені витрати сп</w:t>
            </w:r>
            <w:r w:rsidRPr="00661D53">
              <w:rPr>
                <w:rFonts w:eastAsia="Times New Roman"/>
              </w:rPr>
              <w:t xml:space="preserve">лачуються учасником за рахунок його прибутку. Понесені витрати не відшкодовуються (в тому числі  у разі відміни торгів чи </w:t>
            </w:r>
            <w:r w:rsidRPr="00661D53">
              <w:rPr>
                <w:rFonts w:eastAsia="Times New Roman"/>
              </w:rPr>
              <w:lastRenderedPageBreak/>
              <w:t>визнання торгів такими, що не відбулися).</w:t>
            </w:r>
          </w:p>
          <w:p w:rsidR="00640813" w:rsidRPr="00661D53" w:rsidRDefault="00640813" w:rsidP="005174BA">
            <w:pPr>
              <w:widowControl w:val="0"/>
              <w:jc w:val="both"/>
              <w:rPr>
                <w:rFonts w:eastAsia="Times New Roman"/>
              </w:rPr>
            </w:pPr>
            <w:r w:rsidRPr="00661D53">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40813" w:rsidRPr="00661D53" w:rsidRDefault="00640813" w:rsidP="005174BA">
            <w:pPr>
              <w:widowControl w:val="0"/>
              <w:jc w:val="both"/>
              <w:rPr>
                <w:rFonts w:eastAsia="Times New Roman"/>
              </w:rPr>
            </w:pPr>
            <w:r w:rsidRPr="00661D53">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40813" w:rsidRPr="00AE2398" w:rsidRDefault="00640813" w:rsidP="005174BA">
            <w:pPr>
              <w:widowControl w:val="0"/>
              <w:jc w:val="both"/>
              <w:rPr>
                <w:rFonts w:eastAsia="Times New Roman"/>
                <w:i/>
              </w:rPr>
            </w:pPr>
            <w:r w:rsidRPr="00AE2398">
              <w:rPr>
                <w:rFonts w:eastAsia="Times New Roman"/>
                <w:b/>
                <w:i/>
              </w:rPr>
              <w:t>Інші умови тендерної документації:</w:t>
            </w:r>
          </w:p>
          <w:p w:rsidR="00640813" w:rsidRPr="00661D53" w:rsidRDefault="00640813" w:rsidP="005174BA">
            <w:pPr>
              <w:widowControl w:val="0"/>
              <w:jc w:val="both"/>
              <w:rPr>
                <w:rFonts w:eastAsia="Times New Roman"/>
              </w:rPr>
            </w:pPr>
            <w:r w:rsidRPr="00661D53">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rsidR="00640813" w:rsidRPr="00661D53" w:rsidRDefault="00640813" w:rsidP="005174BA">
            <w:pPr>
              <w:widowControl w:val="0"/>
              <w:jc w:val="both"/>
              <w:rPr>
                <w:rFonts w:eastAsia="Times New Roman"/>
              </w:rPr>
            </w:pPr>
            <w:r w:rsidRPr="00661D53">
              <w:rPr>
                <w:rFonts w:eastAsia="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1D53">
              <w:rPr>
                <w:rFonts w:eastAsia="Times New Roman"/>
              </w:rPr>
              <w:t>ненакладення</w:t>
            </w:r>
            <w:proofErr w:type="spellEnd"/>
            <w:r w:rsidRPr="00661D53">
              <w:rPr>
                <w:rFonts w:eastAsia="Times New Roman"/>
              </w:rPr>
              <w:t xml:space="preserve"> електронного підпису; або надає копію/ї роз'яснення/</w:t>
            </w:r>
            <w:proofErr w:type="spellStart"/>
            <w:r w:rsidRPr="00661D53">
              <w:rPr>
                <w:rFonts w:eastAsia="Times New Roman"/>
              </w:rPr>
              <w:t>нь</w:t>
            </w:r>
            <w:proofErr w:type="spellEnd"/>
            <w:r w:rsidRPr="00661D53">
              <w:rPr>
                <w:rFonts w:eastAsia="Times New Roman"/>
              </w:rPr>
              <w:t xml:space="preserve"> державних органів щодо цього.</w:t>
            </w:r>
          </w:p>
          <w:p w:rsidR="00640813" w:rsidRPr="00661D53" w:rsidRDefault="00640813" w:rsidP="005174BA">
            <w:pPr>
              <w:widowControl w:val="0"/>
              <w:jc w:val="both"/>
              <w:rPr>
                <w:rFonts w:eastAsia="Times New Roman"/>
              </w:rPr>
            </w:pPr>
            <w:r w:rsidRPr="00661D53">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0813" w:rsidRPr="00661D53" w:rsidRDefault="00640813" w:rsidP="005174BA">
            <w:pPr>
              <w:widowControl w:val="0"/>
              <w:jc w:val="both"/>
              <w:rPr>
                <w:rFonts w:eastAsia="Times New Roman"/>
              </w:rPr>
            </w:pPr>
            <w:r w:rsidRPr="00661D53">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0813" w:rsidRPr="00661D53" w:rsidRDefault="00640813" w:rsidP="005174BA">
            <w:pPr>
              <w:widowControl w:val="0"/>
              <w:jc w:val="both"/>
              <w:rPr>
                <w:rFonts w:eastAsia="Times New Roman"/>
              </w:rPr>
            </w:pPr>
            <w:r w:rsidRPr="00661D53">
              <w:rPr>
                <w:rFonts w:eastAsia="Times New Roman"/>
              </w:rPr>
              <w:t xml:space="preserve">5.  Учасники торгів — нерезиденти для виконання вимог щодо подання документів, передбачених </w:t>
            </w:r>
            <w:r w:rsidRPr="00661D53">
              <w:rPr>
                <w:rFonts w:eastAsia="Times New Roman"/>
                <w:b/>
                <w:i/>
              </w:rPr>
              <w:t>Додатком </w:t>
            </w:r>
            <w:r>
              <w:rPr>
                <w:rFonts w:eastAsia="Times New Roman"/>
                <w:b/>
                <w:i/>
              </w:rPr>
              <w:t xml:space="preserve">№ </w:t>
            </w:r>
            <w:r w:rsidRPr="00661D53">
              <w:rPr>
                <w:rFonts w:eastAsia="Times New Roman"/>
                <w:b/>
                <w:i/>
              </w:rPr>
              <w:t>1</w:t>
            </w:r>
            <w:r w:rsidRPr="00661D53">
              <w:rPr>
                <w:rFonts w:eastAsia="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40813" w:rsidRPr="00661D53" w:rsidRDefault="00640813" w:rsidP="005174BA">
            <w:pPr>
              <w:widowControl w:val="0"/>
              <w:jc w:val="both"/>
              <w:rPr>
                <w:rFonts w:eastAsia="Times New Roman"/>
              </w:rPr>
            </w:pPr>
            <w:r w:rsidRPr="00661D53">
              <w:rPr>
                <w:rFonts w:eastAsia="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40813" w:rsidRPr="00661D53" w:rsidRDefault="00640813" w:rsidP="005174BA">
            <w:pPr>
              <w:widowControl w:val="0"/>
              <w:jc w:val="both"/>
              <w:rPr>
                <w:rFonts w:eastAsia="Times New Roman"/>
              </w:rPr>
            </w:pPr>
            <w:r w:rsidRPr="00661D53">
              <w:rPr>
                <w:rFonts w:eastAsia="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w:t>
            </w:r>
            <w:r w:rsidRPr="00661D53">
              <w:rPr>
                <w:rFonts w:eastAsia="Times New Roman"/>
              </w:rPr>
              <w:lastRenderedPageBreak/>
              <w:t>потрібно подавати в складі тендерної пропозиції.</w:t>
            </w:r>
          </w:p>
          <w:p w:rsidR="00640813" w:rsidRPr="00661D53" w:rsidRDefault="00640813" w:rsidP="005174BA">
            <w:pPr>
              <w:widowControl w:val="0"/>
              <w:jc w:val="both"/>
              <w:rPr>
                <w:rFonts w:eastAsia="Times New Roman"/>
              </w:rPr>
            </w:pPr>
            <w:r w:rsidRPr="00661D53">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rsidR="00640813" w:rsidRPr="00661D53" w:rsidRDefault="00640813" w:rsidP="005174BA">
            <w:pPr>
              <w:widowControl w:val="0"/>
              <w:jc w:val="both"/>
              <w:rPr>
                <w:rFonts w:eastAsia="Times New Roman"/>
              </w:rPr>
            </w:pPr>
            <w:r w:rsidRPr="00661D53">
              <w:rPr>
                <w:rFonts w:eastAsia="Times New Roman"/>
              </w:rPr>
              <w:t>8. Учасник, який подав тендерну пропозицію, вва</w:t>
            </w:r>
            <w:r>
              <w:rPr>
                <w:rFonts w:eastAsia="Times New Roman"/>
              </w:rPr>
              <w:t>жається таким, що згодний з прое</w:t>
            </w:r>
            <w:r w:rsidRPr="00661D53">
              <w:rPr>
                <w:rFonts w:eastAsia="Times New Roman"/>
              </w:rPr>
              <w:t xml:space="preserve">ктом договору про закупівлю, викладеним у </w:t>
            </w:r>
            <w:r w:rsidRPr="00661D53">
              <w:rPr>
                <w:rFonts w:eastAsia="Times New Roman"/>
                <w:b/>
                <w:i/>
              </w:rPr>
              <w:t>Додатку</w:t>
            </w:r>
            <w:r>
              <w:rPr>
                <w:rFonts w:eastAsia="Times New Roman"/>
                <w:b/>
                <w:i/>
              </w:rPr>
              <w:t xml:space="preserve"> №</w:t>
            </w:r>
            <w:r w:rsidRPr="00661D53">
              <w:rPr>
                <w:rFonts w:eastAsia="Times New Roman"/>
                <w:b/>
                <w:i/>
              </w:rPr>
              <w:t xml:space="preserve"> 3</w:t>
            </w:r>
            <w:r w:rsidRPr="00661D53">
              <w:rPr>
                <w:rFonts w:eastAsia="Times New Roman"/>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640813" w:rsidRPr="00661D53" w:rsidRDefault="00640813" w:rsidP="005174BA">
            <w:pPr>
              <w:widowControl w:val="0"/>
              <w:jc w:val="both"/>
              <w:rPr>
                <w:rFonts w:eastAsia="Times New Roman"/>
              </w:rPr>
            </w:pPr>
            <w:r w:rsidRPr="00661D53">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40813" w:rsidRPr="00661D53" w:rsidRDefault="00640813" w:rsidP="005174BA">
            <w:pPr>
              <w:widowControl w:val="0"/>
              <w:jc w:val="both"/>
              <w:rPr>
                <w:rFonts w:eastAsia="Times New Roman"/>
              </w:rPr>
            </w:pPr>
            <w:r w:rsidRPr="00661D53">
              <w:rPr>
                <w:rFonts w:eastAsia="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40813" w:rsidRPr="00661D53" w:rsidRDefault="00640813" w:rsidP="005174BA">
            <w:pPr>
              <w:widowControl w:val="0"/>
              <w:jc w:val="both"/>
              <w:rPr>
                <w:rFonts w:eastAsia="Times New Roman"/>
              </w:rPr>
            </w:pPr>
            <w:r w:rsidRPr="00661D53">
              <w:rPr>
                <w:rFonts w:eastAsia="Times New Roman"/>
              </w:rPr>
              <w:t>11. Тендерна пропозиція учасника може містити документи з водяними знаками.</w:t>
            </w:r>
          </w:p>
          <w:p w:rsidR="00640813" w:rsidRPr="00661D53" w:rsidRDefault="00640813" w:rsidP="005174BA">
            <w:pPr>
              <w:widowControl w:val="0"/>
              <w:jc w:val="both"/>
              <w:rPr>
                <w:rFonts w:eastAsia="Times New Roman"/>
              </w:rPr>
            </w:pPr>
            <w:r w:rsidRPr="00661D53">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813" w:rsidRPr="00661D53" w:rsidRDefault="00640813" w:rsidP="005174BA">
            <w:pPr>
              <w:widowControl w:val="0"/>
              <w:jc w:val="both"/>
              <w:rPr>
                <w:rFonts w:eastAsia="Times New Roman"/>
              </w:rPr>
            </w:pPr>
            <w:r w:rsidRPr="00661D53">
              <w:rPr>
                <w:rFonts w:eastAsia="Times New Roman"/>
              </w:rPr>
              <w:t xml:space="preserve">—   </w:t>
            </w:r>
            <w:r w:rsidRPr="00661D53">
              <w:rPr>
                <w:rFonts w:eastAsia="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813" w:rsidRPr="00661D53" w:rsidRDefault="00640813" w:rsidP="005174BA">
            <w:pPr>
              <w:widowControl w:val="0"/>
              <w:jc w:val="both"/>
              <w:rPr>
                <w:rFonts w:eastAsia="Times New Roman"/>
              </w:rPr>
            </w:pPr>
            <w:r w:rsidRPr="00661D53">
              <w:rPr>
                <w:rFonts w:eastAsia="Times New Roman"/>
              </w:rPr>
              <w:t xml:space="preserve">—   </w:t>
            </w:r>
            <w:r w:rsidRPr="00661D53">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813" w:rsidRPr="00661D53" w:rsidRDefault="00640813" w:rsidP="005174BA">
            <w:pPr>
              <w:widowControl w:val="0"/>
              <w:jc w:val="both"/>
              <w:rPr>
                <w:rFonts w:eastAsia="Times New Roman"/>
                <w:i/>
              </w:rPr>
            </w:pPr>
            <w:r w:rsidRPr="00661D53">
              <w:rPr>
                <w:rFonts w:eastAsia="Times New Roman"/>
              </w:rPr>
              <w:t xml:space="preserve">—   </w:t>
            </w:r>
            <w:r w:rsidRPr="00661D53">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40813" w:rsidRDefault="00640813" w:rsidP="005174BA">
            <w:pPr>
              <w:spacing w:before="150" w:after="150" w:line="276" w:lineRule="auto"/>
              <w:jc w:val="both"/>
              <w:rPr>
                <w:rFonts w:eastAsia="Times New Roman"/>
                <w:highlight w:val="yellow"/>
              </w:rPr>
            </w:pPr>
            <w:r w:rsidRPr="00661D53">
              <w:rPr>
                <w:rFonts w:eastAsia="Times New Roman"/>
              </w:rPr>
              <w:t xml:space="preserve">А також враховувати, що в Україні </w:t>
            </w:r>
            <w:r w:rsidRPr="00661D53">
              <w:rPr>
                <w:rFonts w:eastAsia="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60C52">
              <w:rPr>
                <w:rFonts w:eastAsia="Times New Roman"/>
                <w:highlight w:val="white"/>
              </w:rPr>
              <w:t>/Ісламської республіки Іран</w:t>
            </w:r>
            <w:r w:rsidRPr="00661D53">
              <w:rPr>
                <w:rFonts w:eastAsia="Times New Roman"/>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60C52">
              <w:rPr>
                <w:rFonts w:eastAsia="Times New Roman"/>
                <w:highlight w:val="white"/>
              </w:rPr>
              <w:t>/Ісламської республіки Іран</w:t>
            </w:r>
            <w:r w:rsidRPr="00661D53">
              <w:rPr>
                <w:rFonts w:eastAsia="Times New Roman"/>
                <w:highlight w:val="white"/>
              </w:rPr>
              <w:t xml:space="preserve">; юридичних осіб, утворених та зареєстрованих відповідно до законодавства України, кінцевим </w:t>
            </w:r>
            <w:proofErr w:type="spellStart"/>
            <w:r w:rsidRPr="00661D53">
              <w:rPr>
                <w:rFonts w:eastAsia="Times New Roman"/>
                <w:highlight w:val="white"/>
              </w:rPr>
              <w:t>бенефіціарним</w:t>
            </w:r>
            <w:proofErr w:type="spellEnd"/>
            <w:r w:rsidRPr="00661D53">
              <w:rPr>
                <w:rFonts w:eastAsia="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661D53">
              <w:rPr>
                <w:rFonts w:eastAsia="Times New Roman"/>
                <w:highlight w:val="white"/>
              </w:rPr>
              <w:lastRenderedPageBreak/>
              <w:t>Федерація/Республіка Білорусь</w:t>
            </w:r>
            <w:r w:rsidR="00160C52">
              <w:rPr>
                <w:rFonts w:eastAsia="Times New Roman"/>
                <w:highlight w:val="white"/>
              </w:rPr>
              <w:t>/Ісламська республіка Іран</w:t>
            </w:r>
            <w:r w:rsidRPr="00661D53">
              <w:rPr>
                <w:rFonts w:eastAsia="Times New Roman"/>
                <w:highlight w:val="white"/>
              </w:rPr>
              <w:t>, громадянин Російської Федерації/Республіки Білорусь</w:t>
            </w:r>
            <w:r w:rsidR="00160C52">
              <w:rPr>
                <w:rFonts w:eastAsia="Times New Roman"/>
                <w:highlight w:val="white"/>
              </w:rPr>
              <w:t>/Ісламської республіки Іран</w:t>
            </w:r>
            <w:r w:rsidRPr="00661D53">
              <w:rPr>
                <w:rFonts w:eastAsia="Times New Roman"/>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60C52">
              <w:rPr>
                <w:rFonts w:eastAsia="Times New Roman"/>
                <w:highlight w:val="white"/>
              </w:rPr>
              <w:t>/Ісламської республіки Іран</w:t>
            </w:r>
            <w:r w:rsidRPr="00661D53">
              <w:rPr>
                <w:rFonts w:eastAsia="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AE2398"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AE2398">
              <w:rPr>
                <w:rFonts w:ascii="Times New Roman" w:eastAsia="Times New Roman" w:hAnsi="Times New Roman" w:cs="Times New Roman"/>
                <w:b/>
                <w:sz w:val="24"/>
                <w:szCs w:val="24"/>
                <w:lang w:eastAsia="ru-RU"/>
              </w:rPr>
              <w:lastRenderedPageBreak/>
              <w:t>4</w:t>
            </w:r>
          </w:p>
        </w:tc>
        <w:tc>
          <w:tcPr>
            <w:tcW w:w="1593" w:type="pct"/>
            <w:tcBorders>
              <w:top w:val="outset" w:sz="6" w:space="0" w:color="auto"/>
              <w:left w:val="outset" w:sz="6" w:space="0" w:color="auto"/>
              <w:bottom w:val="outset" w:sz="6" w:space="0" w:color="auto"/>
              <w:right w:val="outset" w:sz="6" w:space="0" w:color="auto"/>
            </w:tcBorders>
            <w:hideMark/>
          </w:tcPr>
          <w:p w:rsidR="00640813" w:rsidRPr="00AE2398"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AE2398">
              <w:rPr>
                <w:rFonts w:ascii="Times New Roman" w:eastAsia="Times New Roman" w:hAnsi="Times New Roman" w:cs="Times New Roman"/>
                <w:b/>
                <w:sz w:val="24"/>
                <w:szCs w:val="24"/>
                <w:lang w:eastAsia="ru-RU"/>
              </w:rPr>
              <w:t>Відхилення тендерних пропозицій</w:t>
            </w:r>
          </w:p>
        </w:tc>
        <w:tc>
          <w:tcPr>
            <w:tcW w:w="3235" w:type="pct"/>
            <w:tcBorders>
              <w:top w:val="outset" w:sz="6" w:space="0" w:color="auto"/>
              <w:left w:val="outset" w:sz="6" w:space="0" w:color="auto"/>
              <w:bottom w:val="outset" w:sz="6" w:space="0" w:color="auto"/>
              <w:right w:val="outset" w:sz="6" w:space="0" w:color="auto"/>
            </w:tcBorders>
            <w:hideMark/>
          </w:tcPr>
          <w:p w:rsidR="00640813" w:rsidRPr="00AE2398" w:rsidRDefault="00640813">
            <w:pPr>
              <w:spacing w:before="150" w:after="150" w:line="276" w:lineRule="auto"/>
              <w:jc w:val="both"/>
              <w:rPr>
                <w:rFonts w:eastAsia="Times New Roman"/>
                <w:b/>
                <w:i/>
              </w:rPr>
            </w:pPr>
            <w:r w:rsidRPr="00AE2398">
              <w:rPr>
                <w:rFonts w:eastAsia="Times New Roman"/>
                <w:b/>
                <w:i/>
              </w:rPr>
              <w:t>Замовник відхиляє тендерну пропозицію із зазначенням аргументації в електронній системі закупівель у разі, коли:</w:t>
            </w:r>
          </w:p>
          <w:p w:rsidR="00640813" w:rsidRPr="00393C3A" w:rsidRDefault="00640813" w:rsidP="00393C3A">
            <w:pPr>
              <w:pStyle w:val="a6"/>
              <w:numPr>
                <w:ilvl w:val="0"/>
                <w:numId w:val="7"/>
              </w:numPr>
              <w:spacing w:before="150" w:after="150" w:line="276" w:lineRule="auto"/>
              <w:jc w:val="both"/>
              <w:rPr>
                <w:lang w:val="en-US"/>
              </w:rPr>
            </w:pPr>
            <w:r w:rsidRPr="00AE2398">
              <w:rPr>
                <w:i/>
              </w:rPr>
              <w:t>учасник процедури закупівлі</w:t>
            </w:r>
            <w:r w:rsidRPr="00393C3A">
              <w:t>:</w:t>
            </w:r>
          </w:p>
          <w:p w:rsidR="00640813" w:rsidRPr="00393C3A" w:rsidRDefault="00640813" w:rsidP="00393C3A">
            <w:pPr>
              <w:pStyle w:val="a6"/>
              <w:numPr>
                <w:ilvl w:val="0"/>
                <w:numId w:val="2"/>
              </w:numPr>
              <w:shd w:val="clear" w:color="auto" w:fill="FFFFFF"/>
              <w:jc w:val="both"/>
              <w:rPr>
                <w:highlight w:val="white"/>
              </w:rPr>
            </w:pPr>
            <w:r w:rsidRPr="00393C3A">
              <w:rPr>
                <w:highlight w:val="white"/>
              </w:rPr>
              <w:t>підпадає під підстави, встановлені пунктом 47 цих особливостей;</w:t>
            </w:r>
          </w:p>
          <w:p w:rsidR="00640813" w:rsidRDefault="00640813">
            <w:pPr>
              <w:spacing w:before="150" w:after="150" w:line="276" w:lineRule="auto"/>
              <w:jc w:val="both"/>
            </w:pPr>
            <w: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shd w:val="clear" w:color="auto" w:fill="FFFFFF"/>
              </w:rPr>
              <w:t>пунктом 42  Особливостей</w:t>
            </w:r>
            <w:r>
              <w:t>;</w:t>
            </w:r>
          </w:p>
          <w:p w:rsidR="00640813" w:rsidRDefault="00640813">
            <w:pPr>
              <w:spacing w:before="150" w:after="150" w:line="276" w:lineRule="auto"/>
              <w:jc w:val="both"/>
            </w:pPr>
            <w:r>
              <w:t xml:space="preserve">     - не надав забезпечення тендерної пропозиції, якщо таке забезпечення вимагалося замовником;</w:t>
            </w:r>
          </w:p>
          <w:p w:rsidR="00640813" w:rsidRDefault="00640813">
            <w:pPr>
              <w:spacing w:before="150" w:after="150" w:line="276" w:lineRule="auto"/>
              <w:jc w:val="both"/>
            </w:pPr>
            <w: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0813" w:rsidRDefault="00640813">
            <w:pPr>
              <w:spacing w:before="150" w:after="150" w:line="276" w:lineRule="auto"/>
              <w:jc w:val="both"/>
            </w:pPr>
            <w:r>
              <w:t xml:space="preserve">      -  не надав обґрунтування аномально низької ціни тендерної пропозиції протягом строку, визначеного </w:t>
            </w:r>
            <w:r>
              <w:rPr>
                <w:shd w:val="clear" w:color="auto" w:fill="FFFFFF"/>
              </w:rPr>
              <w:t xml:space="preserve">абзацом </w:t>
            </w:r>
            <w:proofErr w:type="spellStart"/>
            <w:r>
              <w:rPr>
                <w:shd w:val="clear" w:color="auto" w:fill="FFFFFF"/>
              </w:rPr>
              <w:t>де’вятим</w:t>
            </w:r>
            <w:proofErr w:type="spellEnd"/>
            <w:r>
              <w:rPr>
                <w:shd w:val="clear" w:color="auto" w:fill="FFFFFF"/>
              </w:rPr>
              <w:t xml:space="preserve"> пункту 37 Особливостей</w:t>
            </w:r>
            <w:r>
              <w:t>;</w:t>
            </w:r>
          </w:p>
          <w:p w:rsidR="00640813" w:rsidRDefault="00640813">
            <w:pPr>
              <w:spacing w:before="150" w:after="150" w:line="276" w:lineRule="auto"/>
              <w:jc w:val="both"/>
            </w:pPr>
            <w:r>
              <w:t xml:space="preserve">      - визначив конфіденційною інформацію, що не може бути визначена як конфіденційна відповідно до вимог </w:t>
            </w:r>
            <w:r>
              <w:rPr>
                <w:shd w:val="clear" w:color="auto" w:fill="FFFFFF"/>
              </w:rPr>
              <w:t>абзацу другого пункту 40 Особливостей</w:t>
            </w:r>
            <w:r>
              <w:t>;</w:t>
            </w:r>
          </w:p>
          <w:p w:rsidR="00640813" w:rsidRDefault="00640813">
            <w:pPr>
              <w:spacing w:before="150" w:after="150" w:line="276" w:lineRule="auto"/>
              <w:jc w:val="both"/>
            </w:pPr>
            <w:r>
              <w:t xml:space="preserve">      - є громадянином Російської Федерації/Республіки Білорусь</w:t>
            </w:r>
            <w:r w:rsidR="0017106B">
              <w:t>/Ісламської республіки Іран</w:t>
            </w:r>
            <w: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17106B">
              <w:t>/Ісламської республіки Іран</w:t>
            </w:r>
            <w:r>
              <w:t xml:space="preserve">; юридичною особою, створеною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w:t>
            </w:r>
            <w:r>
              <w:lastRenderedPageBreak/>
              <w:t>Федерація/Республіка Білорусь</w:t>
            </w:r>
            <w:r w:rsidR="0017106B">
              <w:t>/Ісламська республіка Іран</w:t>
            </w:r>
            <w:r>
              <w:t>, громадянин Російської Федерації/Республіки Білорусь</w:t>
            </w:r>
            <w:r w:rsidR="0017106B">
              <w:t>/Ісламської республіки Іран</w:t>
            </w:r>
            <w: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17106B">
              <w:t>/Ісламської республіки Іран</w:t>
            </w:r>
            <w:r>
              <w:t>; або пропонує в тендерній пропозиції товари походженням з Російської Федерації/Республіки Білорусь</w:t>
            </w:r>
            <w:r w:rsidR="0017106B">
              <w:t>/Ісламської республіки Іран</w:t>
            </w:r>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40813" w:rsidRDefault="00640813">
            <w:pPr>
              <w:spacing w:before="150" w:after="150" w:line="276" w:lineRule="auto"/>
              <w:jc w:val="both"/>
              <w:rPr>
                <w:rFonts w:eastAsia="Times New Roman"/>
              </w:rPr>
            </w:pPr>
            <w:r>
              <w:rPr>
                <w:rFonts w:eastAsia="Times New Roman"/>
              </w:rPr>
              <w:t xml:space="preserve">   2) </w:t>
            </w:r>
            <w:r w:rsidRPr="000D3752">
              <w:rPr>
                <w:rFonts w:eastAsia="Times New Roman"/>
                <w:i/>
              </w:rPr>
              <w:t>тендерна пропозиція</w:t>
            </w:r>
            <w:r>
              <w:rPr>
                <w:rFonts w:eastAsia="Times New Roman"/>
              </w:rPr>
              <w:t>:</w:t>
            </w:r>
          </w:p>
          <w:p w:rsidR="00640813" w:rsidRDefault="00640813">
            <w:pPr>
              <w:spacing w:before="150" w:after="150" w:line="276" w:lineRule="auto"/>
              <w:jc w:val="both"/>
            </w:pPr>
            <w:r>
              <w:t xml:space="preserve">    -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640813" w:rsidRDefault="00640813">
            <w:pPr>
              <w:spacing w:before="150" w:after="150" w:line="276" w:lineRule="auto"/>
              <w:jc w:val="both"/>
            </w:pPr>
            <w:r>
              <w:t xml:space="preserve">    - є такою, строк дії якої закінчився;</w:t>
            </w:r>
          </w:p>
          <w:p w:rsidR="00640813" w:rsidRDefault="00640813">
            <w:pPr>
              <w:spacing w:before="150" w:after="150" w:line="276" w:lineRule="auto"/>
              <w:jc w:val="both"/>
            </w:pPr>
            <w: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0813" w:rsidRDefault="00640813">
            <w:pPr>
              <w:spacing w:before="150" w:after="150" w:line="276" w:lineRule="auto"/>
              <w:jc w:val="both"/>
            </w:pPr>
            <w:r>
              <w:t xml:space="preserve">    - не відповідає вимогам, установленим у тендерній документації відповідно до абзацу першого частини третьої статті 22 Закону;</w:t>
            </w:r>
          </w:p>
          <w:p w:rsidR="00640813" w:rsidRDefault="00640813">
            <w:pPr>
              <w:spacing w:before="150" w:after="150" w:line="276" w:lineRule="auto"/>
              <w:jc w:val="both"/>
              <w:rPr>
                <w:rFonts w:eastAsia="Times New Roman"/>
              </w:rPr>
            </w:pPr>
            <w:r>
              <w:rPr>
                <w:rFonts w:eastAsia="Times New Roman"/>
              </w:rPr>
              <w:t xml:space="preserve">   3) </w:t>
            </w:r>
            <w:r w:rsidRPr="000D3752">
              <w:rPr>
                <w:rFonts w:eastAsia="Times New Roman"/>
                <w:i/>
              </w:rPr>
              <w:t>переможець процедури закупівлі</w:t>
            </w:r>
            <w:r>
              <w:rPr>
                <w:rFonts w:eastAsia="Times New Roman"/>
              </w:rPr>
              <w:t>:</w:t>
            </w:r>
          </w:p>
          <w:p w:rsidR="00640813" w:rsidRDefault="00640813">
            <w:pPr>
              <w:spacing w:before="150" w:after="150" w:line="276" w:lineRule="auto"/>
              <w:jc w:val="both"/>
            </w:pPr>
            <w: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640813" w:rsidRPr="00D56138" w:rsidRDefault="00640813" w:rsidP="00D56138">
            <w:pPr>
              <w:shd w:val="clear" w:color="auto" w:fill="FFFFFF"/>
              <w:jc w:val="both"/>
              <w:rPr>
                <w:rFonts w:eastAsia="Times New Roman"/>
                <w:highlight w:val="white"/>
              </w:rPr>
            </w:pPr>
            <w:r w:rsidRPr="00D56138">
              <w:rPr>
                <w:lang w:val="ru-RU"/>
              </w:rPr>
              <w:t xml:space="preserve">  </w:t>
            </w:r>
            <w:r>
              <w:t xml:space="preserve"> - не надав у спосіб, зазначений в тендерній документації, документи, </w:t>
            </w:r>
            <w:r w:rsidRPr="00661D53">
              <w:rPr>
                <w:rFonts w:eastAsia="Times New Roman"/>
                <w:highlight w:val="white"/>
              </w:rPr>
              <w:t xml:space="preserve">що підтверджують відсутність підстав, визначених у підпунктах 3, 5, 6 і 12 та в абзаці чотирнадцятому пункту 47 цих </w:t>
            </w:r>
            <w:r w:rsidRPr="00661D53">
              <w:rPr>
                <w:rFonts w:eastAsia="Times New Roman"/>
                <w:highlight w:val="white"/>
              </w:rPr>
              <w:lastRenderedPageBreak/>
              <w:t>особливостей;</w:t>
            </w:r>
          </w:p>
          <w:p w:rsidR="00640813" w:rsidRDefault="00640813">
            <w:pPr>
              <w:spacing w:before="150" w:after="150" w:line="276" w:lineRule="auto"/>
              <w:jc w:val="both"/>
            </w:pPr>
            <w:r>
              <w:t xml:space="preserve">    -  не надав забезпечення виконання договору про закупівлю, якщо таке забезпечення вимагалося замовником;</w:t>
            </w:r>
          </w:p>
          <w:p w:rsidR="00640813" w:rsidRDefault="00640813">
            <w:pPr>
              <w:spacing w:before="150" w:after="150" w:line="276" w:lineRule="auto"/>
              <w:jc w:val="both"/>
            </w:pPr>
            <w: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w:t>
            </w:r>
            <w:r>
              <w:rPr>
                <w:shd w:val="clear" w:color="auto" w:fill="FFFFFF"/>
              </w:rPr>
              <w:t>пунктом 42 Особливостей</w:t>
            </w:r>
            <w:r>
              <w:t>.</w:t>
            </w:r>
          </w:p>
          <w:p w:rsidR="00640813" w:rsidRPr="000D3752" w:rsidRDefault="00640813">
            <w:pPr>
              <w:spacing w:before="150" w:after="150" w:line="276" w:lineRule="auto"/>
              <w:jc w:val="both"/>
              <w:rPr>
                <w:rFonts w:eastAsia="Times New Roman"/>
                <w:b/>
                <w:i/>
              </w:rPr>
            </w:pPr>
            <w:r w:rsidRPr="000D3752">
              <w:rPr>
                <w:rFonts w:eastAsia="Times New Roman"/>
                <w:b/>
                <w:i/>
              </w:rPr>
              <w:t>Замовник може відхилити тендерну пропозицію із зазначенням аргументації в електронній системі закупівель у разі, коли:</w:t>
            </w:r>
          </w:p>
          <w:p w:rsidR="00640813" w:rsidRDefault="00640813" w:rsidP="00500C6D">
            <w:pPr>
              <w:pStyle w:val="a6"/>
              <w:numPr>
                <w:ilvl w:val="0"/>
                <w:numId w:val="3"/>
              </w:numPr>
              <w:spacing w:before="150" w:after="150" w:line="276" w:lineRule="auto"/>
              <w:jc w:val="both"/>
              <w:rPr>
                <w:lang w:eastAsia="ru-RU"/>
              </w:rPr>
            </w:pPr>
            <w:r>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0813" w:rsidRDefault="00640813" w:rsidP="00500C6D">
            <w:pPr>
              <w:pStyle w:val="a6"/>
              <w:numPr>
                <w:ilvl w:val="0"/>
                <w:numId w:val="3"/>
              </w:numPr>
              <w:spacing w:before="150" w:after="150" w:line="276" w:lineRule="auto"/>
              <w:jc w:val="both"/>
              <w:rPr>
                <w:lang w:eastAsia="ru-RU"/>
              </w:rPr>
            </w:pPr>
            <w:r>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0813" w:rsidRDefault="00640813">
            <w:pPr>
              <w:spacing w:before="150" w:after="150" w:line="276" w:lineRule="auto"/>
              <w:jc w:val="both"/>
              <w:rPr>
                <w:rFonts w:eastAsia="Times New Roman"/>
              </w:rPr>
            </w:pPr>
            <w:r>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0813" w:rsidTr="00640813">
        <w:tc>
          <w:tcPr>
            <w:tcW w:w="5000" w:type="pct"/>
            <w:gridSpan w:val="3"/>
            <w:tcBorders>
              <w:top w:val="outset" w:sz="6" w:space="0" w:color="auto"/>
              <w:left w:val="outset" w:sz="6" w:space="0" w:color="auto"/>
              <w:bottom w:val="outset" w:sz="6" w:space="0" w:color="auto"/>
              <w:right w:val="outset" w:sz="6" w:space="0" w:color="auto"/>
            </w:tcBorders>
            <w:hideMark/>
          </w:tcPr>
          <w:p w:rsidR="00640813" w:rsidRPr="001356DA" w:rsidRDefault="00640813" w:rsidP="001356DA">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VI</w:t>
            </w:r>
            <w:r w:rsidRPr="00577F07">
              <w:rPr>
                <w:rFonts w:ascii="Times New Roman" w:eastAsia="Times New Roman" w:hAnsi="Times New Roman" w:cs="Times New Roman"/>
                <w:b/>
                <w:sz w:val="24"/>
                <w:szCs w:val="24"/>
                <w:lang w:val="ru-RU" w:eastAsia="ru-RU"/>
              </w:rPr>
              <w:t xml:space="preserve">. </w:t>
            </w:r>
            <w:r w:rsidRPr="001356DA">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1</w:t>
            </w:r>
          </w:p>
        </w:tc>
        <w:tc>
          <w:tcPr>
            <w:tcW w:w="1593"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3235" w:type="pct"/>
            <w:tcBorders>
              <w:top w:val="outset" w:sz="6" w:space="0" w:color="auto"/>
              <w:left w:val="outset" w:sz="6" w:space="0" w:color="auto"/>
              <w:bottom w:val="outset" w:sz="6" w:space="0" w:color="auto"/>
              <w:right w:val="outset" w:sz="6" w:space="0" w:color="auto"/>
            </w:tcBorders>
            <w:hideMark/>
          </w:tcPr>
          <w:p w:rsidR="00640813" w:rsidRPr="0017106B" w:rsidRDefault="00640813">
            <w:pPr>
              <w:spacing w:before="150" w:after="150" w:line="276" w:lineRule="auto"/>
              <w:jc w:val="both"/>
              <w:rPr>
                <w:rFonts w:eastAsia="Times New Roman"/>
              </w:rPr>
            </w:pPr>
            <w:r w:rsidRPr="0017106B">
              <w:rPr>
                <w:rFonts w:eastAsia="Times New Roman"/>
              </w:rPr>
              <w:t>Замовник відміняє відкриті торги у разі:</w:t>
            </w:r>
          </w:p>
          <w:p w:rsidR="00640813" w:rsidRPr="0017106B" w:rsidRDefault="00640813">
            <w:pPr>
              <w:spacing w:before="150" w:after="150" w:line="276" w:lineRule="auto"/>
              <w:jc w:val="both"/>
              <w:rPr>
                <w:rFonts w:eastAsia="Times New Roman"/>
              </w:rPr>
            </w:pPr>
            <w:r w:rsidRPr="0017106B">
              <w:rPr>
                <w:rFonts w:eastAsia="Times New Roman"/>
              </w:rPr>
              <w:t>1) відсутності подальшої потреби в закупівлі товарів, робіт чи послуг;</w:t>
            </w:r>
          </w:p>
          <w:p w:rsidR="00640813" w:rsidRPr="0017106B" w:rsidRDefault="00640813">
            <w:pPr>
              <w:spacing w:before="150" w:after="150" w:line="276" w:lineRule="auto"/>
              <w:jc w:val="both"/>
              <w:rPr>
                <w:rFonts w:eastAsia="Times New Roman"/>
              </w:rPr>
            </w:pPr>
            <w:r w:rsidRPr="0017106B">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0813" w:rsidRPr="0017106B" w:rsidRDefault="00640813">
            <w:pPr>
              <w:spacing w:before="150" w:after="150" w:line="276" w:lineRule="auto"/>
              <w:jc w:val="both"/>
              <w:rPr>
                <w:rFonts w:eastAsia="Times New Roman"/>
              </w:rPr>
            </w:pPr>
            <w:r w:rsidRPr="0017106B">
              <w:rPr>
                <w:rFonts w:eastAsia="Times New Roman"/>
              </w:rPr>
              <w:t>3) скорочення обсягу видатків на здійснення закупівлі товарів, робіт чи послуг;</w:t>
            </w:r>
          </w:p>
          <w:p w:rsidR="00640813" w:rsidRPr="0017106B" w:rsidRDefault="00640813">
            <w:pPr>
              <w:spacing w:before="150" w:after="150" w:line="276" w:lineRule="auto"/>
              <w:jc w:val="both"/>
              <w:rPr>
                <w:rFonts w:eastAsia="Times New Roman"/>
              </w:rPr>
            </w:pPr>
            <w:r w:rsidRPr="0017106B">
              <w:rPr>
                <w:rFonts w:eastAsia="Times New Roman"/>
              </w:rPr>
              <w:lastRenderedPageBreak/>
              <w:t>4) коли здійснення закупівлі стало неможливим внаслідок дії обставин непереборної сили.</w:t>
            </w:r>
          </w:p>
          <w:p w:rsidR="00640813" w:rsidRPr="0017106B" w:rsidRDefault="00640813">
            <w:pPr>
              <w:spacing w:before="150" w:after="150" w:line="276" w:lineRule="auto"/>
              <w:jc w:val="both"/>
              <w:rPr>
                <w:rFonts w:eastAsia="Times New Roman"/>
              </w:rPr>
            </w:pPr>
            <w:r w:rsidRPr="0017106B">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40813" w:rsidRPr="0017106B" w:rsidRDefault="00640813">
            <w:pPr>
              <w:spacing w:before="150" w:after="150" w:line="276" w:lineRule="auto"/>
              <w:jc w:val="both"/>
              <w:rPr>
                <w:rFonts w:eastAsia="Times New Roman"/>
              </w:rPr>
            </w:pPr>
            <w:r w:rsidRPr="0017106B">
              <w:rPr>
                <w:rFonts w:eastAsia="Times New Roman"/>
              </w:rPr>
              <w:t>Відкриті торги автоматично відміняються електронною системою закупівель у разі:</w:t>
            </w:r>
          </w:p>
          <w:p w:rsidR="00640813" w:rsidRPr="0017106B" w:rsidRDefault="00640813">
            <w:pPr>
              <w:spacing w:before="150" w:after="150" w:line="276" w:lineRule="auto"/>
              <w:jc w:val="both"/>
              <w:rPr>
                <w:rFonts w:eastAsia="Times New Roman"/>
              </w:rPr>
            </w:pPr>
            <w:r w:rsidRPr="0017106B">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0813" w:rsidRPr="0017106B" w:rsidRDefault="00640813">
            <w:pPr>
              <w:spacing w:before="150" w:after="150" w:line="276" w:lineRule="auto"/>
              <w:jc w:val="both"/>
              <w:rPr>
                <w:rFonts w:eastAsia="Times New Roman"/>
              </w:rPr>
            </w:pPr>
            <w:r w:rsidRPr="0017106B">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40813" w:rsidRPr="0017106B" w:rsidRDefault="00640813">
            <w:pPr>
              <w:spacing w:before="150" w:after="150" w:line="276" w:lineRule="auto"/>
              <w:jc w:val="both"/>
              <w:rPr>
                <w:rFonts w:eastAsia="Times New Roman"/>
              </w:rPr>
            </w:pPr>
            <w:r w:rsidRPr="0017106B">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0813" w:rsidRPr="0017106B" w:rsidRDefault="00640813">
            <w:pPr>
              <w:spacing w:before="150" w:after="150" w:line="276" w:lineRule="auto"/>
              <w:jc w:val="both"/>
              <w:rPr>
                <w:rFonts w:eastAsia="Times New Roman"/>
              </w:rPr>
            </w:pPr>
            <w:r w:rsidRPr="0017106B">
              <w:rPr>
                <w:rFonts w:eastAsia="Times New Roman"/>
              </w:rPr>
              <w:t>Відкриті торги можуть бути відмінені частково (за лотом).</w:t>
            </w:r>
          </w:p>
          <w:p w:rsidR="00640813" w:rsidRDefault="00640813">
            <w:pPr>
              <w:pStyle w:val="a4"/>
              <w:spacing w:line="276" w:lineRule="auto"/>
              <w:jc w:val="both"/>
              <w:rPr>
                <w:rFonts w:ascii="Times New Roman" w:hAnsi="Times New Roman" w:cs="Times New Roman"/>
                <w:sz w:val="24"/>
                <w:szCs w:val="24"/>
              </w:rPr>
            </w:pPr>
            <w:r w:rsidRPr="0017106B">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lastRenderedPageBreak/>
              <w:t>2</w:t>
            </w:r>
          </w:p>
        </w:tc>
        <w:tc>
          <w:tcPr>
            <w:tcW w:w="1593"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line="276" w:lineRule="auto"/>
              <w:jc w:val="both"/>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Строк укладання договору</w:t>
            </w:r>
          </w:p>
        </w:tc>
        <w:tc>
          <w:tcPr>
            <w:tcW w:w="3235" w:type="pct"/>
            <w:tcBorders>
              <w:top w:val="outset" w:sz="6" w:space="0" w:color="auto"/>
              <w:left w:val="outset" w:sz="6" w:space="0" w:color="auto"/>
              <w:bottom w:val="outset" w:sz="6" w:space="0" w:color="auto"/>
              <w:right w:val="outset" w:sz="6" w:space="0" w:color="auto"/>
            </w:tcBorders>
            <w:hideMark/>
          </w:tcPr>
          <w:p w:rsidR="00640813" w:rsidRPr="0017106B" w:rsidRDefault="00640813">
            <w:pPr>
              <w:spacing w:before="150" w:after="150" w:line="276" w:lineRule="auto"/>
              <w:jc w:val="both"/>
              <w:rPr>
                <w:rFonts w:eastAsia="Times New Roman"/>
              </w:rPr>
            </w:pPr>
            <w:r w:rsidRPr="0017106B">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0813" w:rsidRPr="0017106B" w:rsidRDefault="00640813">
            <w:pPr>
              <w:spacing w:before="150" w:after="150" w:line="276" w:lineRule="auto"/>
              <w:jc w:val="both"/>
              <w:rPr>
                <w:rFonts w:eastAsia="Times New Roman"/>
              </w:rPr>
            </w:pPr>
            <w:r w:rsidRPr="0017106B">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40813" w:rsidRDefault="00640813">
            <w:pPr>
              <w:pStyle w:val="a4"/>
              <w:spacing w:line="276" w:lineRule="auto"/>
              <w:jc w:val="both"/>
              <w:rPr>
                <w:rFonts w:ascii="Times New Roman" w:eastAsia="Times New Roman" w:hAnsi="Times New Roman" w:cs="Times New Roman"/>
                <w:sz w:val="24"/>
                <w:szCs w:val="24"/>
                <w:lang w:val="ru-RU" w:eastAsia="ru-RU"/>
              </w:rPr>
            </w:pPr>
            <w:r w:rsidRPr="0017106B">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3</w:t>
            </w:r>
          </w:p>
        </w:tc>
        <w:tc>
          <w:tcPr>
            <w:tcW w:w="1593"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line="276" w:lineRule="auto"/>
              <w:jc w:val="both"/>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Про</w:t>
            </w:r>
            <w:r>
              <w:rPr>
                <w:rFonts w:ascii="Times New Roman" w:eastAsia="Times New Roman" w:hAnsi="Times New Roman" w:cs="Times New Roman"/>
                <w:b/>
                <w:sz w:val="24"/>
                <w:szCs w:val="24"/>
                <w:lang w:eastAsia="ru-RU"/>
              </w:rPr>
              <w:t>е</w:t>
            </w:r>
            <w:r w:rsidRPr="009F7FD6">
              <w:rPr>
                <w:rFonts w:ascii="Times New Roman" w:eastAsia="Times New Roman" w:hAnsi="Times New Roman" w:cs="Times New Roman"/>
                <w:b/>
                <w:sz w:val="24"/>
                <w:szCs w:val="24"/>
                <w:lang w:eastAsia="ru-RU"/>
              </w:rPr>
              <w:t>кт договору про закупівлю</w:t>
            </w:r>
          </w:p>
        </w:tc>
        <w:tc>
          <w:tcPr>
            <w:tcW w:w="3235" w:type="pct"/>
            <w:tcBorders>
              <w:top w:val="outset" w:sz="6" w:space="0" w:color="auto"/>
              <w:left w:val="outset" w:sz="6" w:space="0" w:color="auto"/>
              <w:bottom w:val="outset" w:sz="6" w:space="0" w:color="auto"/>
              <w:right w:val="outset" w:sz="6" w:space="0" w:color="auto"/>
            </w:tcBorders>
          </w:tcPr>
          <w:p w:rsidR="00640813" w:rsidRPr="0025201A" w:rsidRDefault="00640813">
            <w:pPr>
              <w:pStyle w:val="a4"/>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Проект договору про закупівлю викладено у </w:t>
            </w:r>
            <w:r w:rsidRPr="000D3752">
              <w:rPr>
                <w:rFonts w:ascii="Times New Roman" w:eastAsia="Times New Roman" w:hAnsi="Times New Roman" w:cs="Times New Roman"/>
                <w:b/>
                <w:i/>
                <w:sz w:val="24"/>
                <w:szCs w:val="24"/>
                <w:lang w:eastAsia="ru-RU"/>
              </w:rPr>
              <w:t>Додатку № 3</w:t>
            </w:r>
          </w:p>
          <w:p w:rsidR="00640813" w:rsidRPr="007611F9" w:rsidRDefault="00640813">
            <w:pPr>
              <w:pStyle w:val="a4"/>
              <w:spacing w:line="276" w:lineRule="auto"/>
              <w:jc w:val="both"/>
              <w:rPr>
                <w:rFonts w:ascii="Times New Roman" w:eastAsia="Times New Roman" w:hAnsi="Times New Roman" w:cs="Times New Roman"/>
                <w:sz w:val="24"/>
                <w:szCs w:val="24"/>
                <w:lang w:val="ru-RU" w:eastAsia="ru-RU"/>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661D53">
              <w:rPr>
                <w:rFonts w:ascii="Times New Roman" w:eastAsia="Times New Roman" w:hAnsi="Times New Roman" w:cs="Times New Roman"/>
                <w:sz w:val="24"/>
                <w:szCs w:val="24"/>
              </w:rPr>
              <w:lastRenderedPageBreak/>
              <w:t xml:space="preserve">письмовій формі у вигляді єдиного документа. </w:t>
            </w:r>
            <w:r w:rsidRPr="0017106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106B">
              <w:rPr>
                <w:rFonts w:ascii="Times New Roman" w:eastAsia="Times New Roman" w:hAnsi="Times New Roman" w:cs="Times New Roman"/>
                <w:sz w:val="24"/>
                <w:szCs w:val="24"/>
                <w:lang w:val="ru-RU"/>
              </w:rPr>
              <w:t>.</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lastRenderedPageBreak/>
              <w:t>4</w:t>
            </w:r>
          </w:p>
        </w:tc>
        <w:tc>
          <w:tcPr>
            <w:tcW w:w="1593"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3235" w:type="pct"/>
            <w:tcBorders>
              <w:top w:val="outset" w:sz="6" w:space="0" w:color="auto"/>
              <w:left w:val="outset" w:sz="6" w:space="0" w:color="auto"/>
              <w:bottom w:val="outset" w:sz="6" w:space="0" w:color="auto"/>
              <w:right w:val="outset" w:sz="6" w:space="0" w:color="auto"/>
            </w:tcBorders>
            <w:hideMark/>
          </w:tcPr>
          <w:p w:rsidR="00640813" w:rsidRPr="00F74C34" w:rsidRDefault="00640813">
            <w:pPr>
              <w:spacing w:before="150" w:after="150" w:line="276" w:lineRule="auto"/>
              <w:jc w:val="both"/>
              <w:rPr>
                <w:rFonts w:eastAsia="Times New Roman"/>
              </w:rPr>
            </w:pPr>
            <w:r>
              <w:rPr>
                <w:rFonts w:eastAsia="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640813" w:rsidRPr="0003026D" w:rsidRDefault="00640813" w:rsidP="0003026D">
            <w:pPr>
              <w:widowControl w:val="0"/>
              <w:jc w:val="both"/>
              <w:rPr>
                <w:rFonts w:eastAsia="Times New Roman"/>
                <w:highlight w:val="white"/>
              </w:rPr>
            </w:pPr>
            <w:r w:rsidRPr="00661D53">
              <w:rPr>
                <w:rFonts w:eastAsia="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0813" w:rsidRDefault="00640813">
            <w:pPr>
              <w:spacing w:before="150" w:after="150" w:line="276" w:lineRule="auto"/>
              <w:jc w:val="both"/>
              <w:rPr>
                <w:rFonts w:eastAsia="Times New Roman"/>
              </w:rPr>
            </w:pPr>
            <w:r>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640813" w:rsidRDefault="00640813" w:rsidP="00500C6D">
            <w:pPr>
              <w:pStyle w:val="a6"/>
              <w:numPr>
                <w:ilvl w:val="0"/>
                <w:numId w:val="2"/>
              </w:numPr>
              <w:spacing w:before="150" w:after="150" w:line="276" w:lineRule="auto"/>
              <w:jc w:val="both"/>
              <w:rPr>
                <w:lang w:eastAsia="ru-RU"/>
              </w:rPr>
            </w:pPr>
            <w:r>
              <w:rPr>
                <w:lang w:eastAsia="ru-RU"/>
              </w:rPr>
              <w:t>визначення грошового еквівалента зобов’язання в іноземній валюті;</w:t>
            </w:r>
          </w:p>
          <w:p w:rsidR="00640813" w:rsidRDefault="00640813" w:rsidP="00500C6D">
            <w:pPr>
              <w:pStyle w:val="a6"/>
              <w:numPr>
                <w:ilvl w:val="0"/>
                <w:numId w:val="2"/>
              </w:numPr>
              <w:spacing w:before="150" w:after="150" w:line="276" w:lineRule="auto"/>
              <w:jc w:val="both"/>
              <w:rPr>
                <w:lang w:eastAsia="ru-RU"/>
              </w:rPr>
            </w:pPr>
            <w:r>
              <w:rPr>
                <w:lang w:eastAsia="ru-RU"/>
              </w:rPr>
              <w:t>перерахунку ціни в бік зменшення ціни тендерної пропозиції переможця без зменшення обсягів закупівлі;</w:t>
            </w:r>
          </w:p>
          <w:p w:rsidR="00640813" w:rsidRDefault="00640813" w:rsidP="00500C6D">
            <w:pPr>
              <w:pStyle w:val="a6"/>
              <w:numPr>
                <w:ilvl w:val="0"/>
                <w:numId w:val="2"/>
              </w:numPr>
              <w:spacing w:before="150" w:after="150" w:line="276" w:lineRule="auto"/>
              <w:jc w:val="both"/>
              <w:rPr>
                <w:lang w:eastAsia="ru-RU"/>
              </w:rPr>
            </w:pPr>
            <w:r>
              <w:rPr>
                <w:lang w:eastAsia="ru-RU"/>
              </w:rPr>
              <w:t>перерахунку ціни та обсягів товарів в бік зменшення за умови необхідності приведення обсягів товарів до кратності упаковки.</w:t>
            </w:r>
          </w:p>
          <w:p w:rsidR="00640813" w:rsidRPr="00661D53" w:rsidRDefault="00640813" w:rsidP="0003026D">
            <w:pPr>
              <w:pStyle w:val="a9"/>
              <w:jc w:val="both"/>
              <w:rPr>
                <w:rFonts w:ascii="Times New Roman" w:hAnsi="Times New Roman"/>
                <w:color w:val="auto"/>
                <w:sz w:val="24"/>
                <w:szCs w:val="24"/>
              </w:rPr>
            </w:pPr>
            <w:r w:rsidRPr="00661D53">
              <w:rPr>
                <w:rFonts w:ascii="Times New Roman" w:eastAsia="Times New Roman" w:hAnsi="Times New Roman"/>
                <w:color w:val="auto"/>
                <w:sz w:val="24"/>
                <w:szCs w:val="24"/>
              </w:rPr>
              <w:t>І</w:t>
            </w:r>
            <w:r w:rsidRPr="00661D53">
              <w:rPr>
                <w:rFonts w:ascii="Times New Roman" w:hAnsi="Times New Roman"/>
                <w:color w:val="auto"/>
                <w:sz w:val="24"/>
                <w:szCs w:val="24"/>
              </w:rPr>
              <w:t>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40813" w:rsidRPr="00661D53" w:rsidRDefault="00640813" w:rsidP="0003026D">
            <w:pPr>
              <w:jc w:val="both"/>
            </w:pPr>
            <w:r>
              <w:t xml:space="preserve">   </w:t>
            </w:r>
            <w:r w:rsidRPr="00661D53">
              <w:t>1) зменшення обсягів закупівлі, зокрема з урахуванням фактичного обсягу видатків замовника;</w:t>
            </w:r>
          </w:p>
          <w:p w:rsidR="00640813" w:rsidRPr="00661D53" w:rsidRDefault="00640813" w:rsidP="0003026D">
            <w:pPr>
              <w:jc w:val="both"/>
            </w:pPr>
            <w:r>
              <w:t xml:space="preserve">   </w:t>
            </w:r>
            <w:r w:rsidRPr="00661D5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0813" w:rsidRPr="00661D53" w:rsidRDefault="00640813" w:rsidP="0003026D">
            <w:pPr>
              <w:jc w:val="both"/>
            </w:pPr>
            <w:r>
              <w:t xml:space="preserve">   </w:t>
            </w:r>
            <w:r w:rsidRPr="00661D53">
              <w:t>3) покращення якості предмета закупівлі за умови, що таке покращення не призведе до збільшення суми, визначеної в договорі про закупівлю;</w:t>
            </w:r>
          </w:p>
          <w:p w:rsidR="00640813" w:rsidRPr="00661D53" w:rsidRDefault="00640813" w:rsidP="0003026D">
            <w:pPr>
              <w:jc w:val="both"/>
            </w:pPr>
            <w:r>
              <w:t xml:space="preserve">   </w:t>
            </w:r>
            <w:r w:rsidRPr="00661D5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661D53">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40813" w:rsidRPr="00661D53" w:rsidRDefault="00640813" w:rsidP="0003026D">
            <w:pPr>
              <w:jc w:val="both"/>
            </w:pPr>
            <w:r>
              <w:t xml:space="preserve">   </w:t>
            </w:r>
            <w:r w:rsidRPr="00661D53">
              <w:t>5) погодження зміни ціни в договорі про закупівлю в бік зменшення (без зміни кількості (обсягу) та якості товарів, робіт і послуг);</w:t>
            </w:r>
          </w:p>
          <w:p w:rsidR="00640813" w:rsidRPr="00661D53" w:rsidRDefault="00640813" w:rsidP="0003026D">
            <w:pPr>
              <w:jc w:val="both"/>
            </w:pPr>
            <w:r>
              <w:t xml:space="preserve">   </w:t>
            </w:r>
            <w:r w:rsidRPr="00661D5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0813" w:rsidRPr="00661D53" w:rsidRDefault="00640813" w:rsidP="0003026D">
            <w:pPr>
              <w:jc w:val="both"/>
            </w:pPr>
            <w:r>
              <w:t xml:space="preserve">   </w:t>
            </w:r>
            <w:r w:rsidRPr="00661D5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1D53">
              <w:t>Platts</w:t>
            </w:r>
            <w:proofErr w:type="spellEnd"/>
            <w:r w:rsidRPr="00661D5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0813" w:rsidRDefault="00640813" w:rsidP="00AD1B65">
            <w:pPr>
              <w:pStyle w:val="a4"/>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61D53">
              <w:rPr>
                <w:rFonts w:ascii="Times New Roman" w:hAnsi="Times New Roman" w:cs="Times New Roman"/>
                <w:sz w:val="24"/>
                <w:szCs w:val="24"/>
              </w:rPr>
              <w:t xml:space="preserve">8) зміни умов у зв’язку із застосуванням положень </w:t>
            </w:r>
            <w:r>
              <w:rPr>
                <w:rFonts w:ascii="Times New Roman" w:hAnsi="Times New Roman" w:cs="Times New Roman"/>
                <w:sz w:val="24"/>
                <w:szCs w:val="24"/>
              </w:rPr>
              <w:t>частини шостої статті 41 Закону;</w:t>
            </w:r>
          </w:p>
          <w:p w:rsidR="00640813" w:rsidRPr="004E261B" w:rsidRDefault="00640813" w:rsidP="00AD1B65">
            <w:pPr>
              <w:pStyle w:val="a4"/>
              <w:spacing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w:t>
            </w:r>
            <w:r w:rsidRPr="004E261B">
              <w:rPr>
                <w:rFonts w:ascii="Times New Roman" w:hAnsi="Times New Roman" w:cs="Times New Roman"/>
                <w:sz w:val="24"/>
                <w:szCs w:val="24"/>
              </w:rPr>
              <w:t>’</w:t>
            </w:r>
            <w:r>
              <w:rPr>
                <w:rFonts w:ascii="Times New Roman" w:hAnsi="Times New Roman" w:cs="Times New Roman"/>
                <w:sz w:val="24"/>
                <w:szCs w:val="24"/>
              </w:rPr>
              <w:t>єктів нерухомого майна відповідно до Постанову КМУ від 25.04.2023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lastRenderedPageBreak/>
              <w:t>5</w:t>
            </w:r>
          </w:p>
        </w:tc>
        <w:tc>
          <w:tcPr>
            <w:tcW w:w="1593"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3235" w:type="pct"/>
            <w:tcBorders>
              <w:top w:val="outset" w:sz="6" w:space="0" w:color="auto"/>
              <w:left w:val="outset" w:sz="6" w:space="0" w:color="auto"/>
              <w:bottom w:val="outset" w:sz="6" w:space="0" w:color="auto"/>
              <w:right w:val="outset" w:sz="6" w:space="0" w:color="auto"/>
            </w:tcBorders>
            <w:hideMark/>
          </w:tcPr>
          <w:p w:rsidR="00640813" w:rsidRPr="0017106B" w:rsidRDefault="0017106B" w:rsidP="0017106B">
            <w:pPr>
              <w:spacing w:before="150" w:after="150" w:line="276" w:lineRule="auto"/>
              <w:jc w:val="both"/>
              <w:rPr>
                <w:rFonts w:eastAsia="Times New Roman"/>
              </w:rPr>
            </w:pPr>
            <w:r w:rsidRPr="0017106B">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40813" w:rsidTr="00640813">
        <w:tc>
          <w:tcPr>
            <w:tcW w:w="172"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center"/>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6</w:t>
            </w:r>
          </w:p>
        </w:tc>
        <w:tc>
          <w:tcPr>
            <w:tcW w:w="1593" w:type="pct"/>
            <w:tcBorders>
              <w:top w:val="outset" w:sz="6" w:space="0" w:color="auto"/>
              <w:left w:val="outset" w:sz="6" w:space="0" w:color="auto"/>
              <w:bottom w:val="outset" w:sz="6" w:space="0" w:color="auto"/>
              <w:right w:val="outset" w:sz="6" w:space="0" w:color="auto"/>
            </w:tcBorders>
            <w:hideMark/>
          </w:tcPr>
          <w:p w:rsidR="00640813" w:rsidRPr="009F7FD6" w:rsidRDefault="00640813">
            <w:pPr>
              <w:pStyle w:val="a4"/>
              <w:spacing w:before="100" w:beforeAutospacing="1" w:after="100" w:afterAutospacing="1" w:line="276" w:lineRule="auto"/>
              <w:jc w:val="both"/>
              <w:rPr>
                <w:rFonts w:ascii="Times New Roman" w:eastAsia="Times New Roman" w:hAnsi="Times New Roman" w:cs="Times New Roman"/>
                <w:b/>
                <w:sz w:val="24"/>
                <w:szCs w:val="24"/>
                <w:lang w:eastAsia="ru-RU"/>
              </w:rPr>
            </w:pPr>
            <w:r w:rsidRPr="009F7FD6">
              <w:rPr>
                <w:rFonts w:ascii="Times New Roman" w:eastAsia="Times New Roman" w:hAnsi="Times New Roman" w:cs="Times New Roman"/>
                <w:b/>
                <w:sz w:val="24"/>
                <w:szCs w:val="24"/>
                <w:lang w:eastAsia="ru-RU"/>
              </w:rPr>
              <w:t>Забезпечення виконання договору про закупівлю</w:t>
            </w:r>
          </w:p>
        </w:tc>
        <w:tc>
          <w:tcPr>
            <w:tcW w:w="3235" w:type="pct"/>
            <w:tcBorders>
              <w:top w:val="outset" w:sz="6" w:space="0" w:color="auto"/>
              <w:left w:val="outset" w:sz="6" w:space="0" w:color="auto"/>
              <w:bottom w:val="outset" w:sz="6" w:space="0" w:color="auto"/>
              <w:right w:val="outset" w:sz="6" w:space="0" w:color="auto"/>
            </w:tcBorders>
            <w:hideMark/>
          </w:tcPr>
          <w:p w:rsidR="00640813" w:rsidRDefault="00640813">
            <w:pPr>
              <w:pStyle w:val="a4"/>
              <w:spacing w:before="100" w:beforeAutospacing="1" w:after="100" w:afterAutospacing="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58740F" w:rsidRDefault="0058740F"/>
    <w:sectPr w:rsidR="0058740F" w:rsidSect="005874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A1E2040"/>
    <w:multiLevelType w:val="hybridMultilevel"/>
    <w:tmpl w:val="B90A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C417F"/>
    <w:multiLevelType w:val="hybridMultilevel"/>
    <w:tmpl w:val="AD0C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8055D"/>
    <w:multiLevelType w:val="hybridMultilevel"/>
    <w:tmpl w:val="92D0D6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FF624C"/>
    <w:multiLevelType w:val="hybridMultilevel"/>
    <w:tmpl w:val="4808C240"/>
    <w:lvl w:ilvl="0" w:tplc="E5E89770">
      <w:start w:val="2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41B175E3"/>
    <w:multiLevelType w:val="hybridMultilevel"/>
    <w:tmpl w:val="C2AE29A2"/>
    <w:lvl w:ilvl="0" w:tplc="56404CC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2418FD"/>
    <w:multiLevelType w:val="hybridMultilevel"/>
    <w:tmpl w:val="C4F8107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3"/>
  </w:num>
  <w:num w:numId="8">
    <w:abstractNumId w:val="9"/>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25613"/>
    <w:rsid w:val="0003026D"/>
    <w:rsid w:val="000640BA"/>
    <w:rsid w:val="00075509"/>
    <w:rsid w:val="000B7087"/>
    <w:rsid w:val="000D3752"/>
    <w:rsid w:val="00113C06"/>
    <w:rsid w:val="00117001"/>
    <w:rsid w:val="001356DA"/>
    <w:rsid w:val="00160C52"/>
    <w:rsid w:val="00167D67"/>
    <w:rsid w:val="0017106B"/>
    <w:rsid w:val="001731F7"/>
    <w:rsid w:val="00182110"/>
    <w:rsid w:val="001D4FFD"/>
    <w:rsid w:val="001F1CF6"/>
    <w:rsid w:val="001F749F"/>
    <w:rsid w:val="0020614D"/>
    <w:rsid w:val="00251B99"/>
    <w:rsid w:val="0025201A"/>
    <w:rsid w:val="00280E59"/>
    <w:rsid w:val="002961CB"/>
    <w:rsid w:val="002D2329"/>
    <w:rsid w:val="002E53DD"/>
    <w:rsid w:val="002E5806"/>
    <w:rsid w:val="002F5702"/>
    <w:rsid w:val="002F7542"/>
    <w:rsid w:val="00300CE9"/>
    <w:rsid w:val="00343205"/>
    <w:rsid w:val="00393C3A"/>
    <w:rsid w:val="003F7A3B"/>
    <w:rsid w:val="004026BF"/>
    <w:rsid w:val="00451EC7"/>
    <w:rsid w:val="0048347B"/>
    <w:rsid w:val="004A10A3"/>
    <w:rsid w:val="004E0AFF"/>
    <w:rsid w:val="004E261B"/>
    <w:rsid w:val="00506E31"/>
    <w:rsid w:val="005174BA"/>
    <w:rsid w:val="00535077"/>
    <w:rsid w:val="0054122D"/>
    <w:rsid w:val="00545DB4"/>
    <w:rsid w:val="005629A3"/>
    <w:rsid w:val="00571C38"/>
    <w:rsid w:val="00577F07"/>
    <w:rsid w:val="0058740F"/>
    <w:rsid w:val="005B2095"/>
    <w:rsid w:val="005C67A0"/>
    <w:rsid w:val="005D22B6"/>
    <w:rsid w:val="00605D69"/>
    <w:rsid w:val="00622C97"/>
    <w:rsid w:val="00640813"/>
    <w:rsid w:val="00661E52"/>
    <w:rsid w:val="00697040"/>
    <w:rsid w:val="006A0A03"/>
    <w:rsid w:val="006C521A"/>
    <w:rsid w:val="00730428"/>
    <w:rsid w:val="007611F9"/>
    <w:rsid w:val="00766501"/>
    <w:rsid w:val="00767C23"/>
    <w:rsid w:val="007804D8"/>
    <w:rsid w:val="00787E69"/>
    <w:rsid w:val="00825613"/>
    <w:rsid w:val="0084596E"/>
    <w:rsid w:val="00850F45"/>
    <w:rsid w:val="008850FA"/>
    <w:rsid w:val="009011AA"/>
    <w:rsid w:val="009130FB"/>
    <w:rsid w:val="00941770"/>
    <w:rsid w:val="0094523B"/>
    <w:rsid w:val="009F7FD6"/>
    <w:rsid w:val="00A025B8"/>
    <w:rsid w:val="00A24733"/>
    <w:rsid w:val="00AC7526"/>
    <w:rsid w:val="00AD1B65"/>
    <w:rsid w:val="00AD5524"/>
    <w:rsid w:val="00AE2398"/>
    <w:rsid w:val="00B129BB"/>
    <w:rsid w:val="00B201C3"/>
    <w:rsid w:val="00B2338D"/>
    <w:rsid w:val="00B6390B"/>
    <w:rsid w:val="00BC0E1E"/>
    <w:rsid w:val="00BD415A"/>
    <w:rsid w:val="00BE258D"/>
    <w:rsid w:val="00C26525"/>
    <w:rsid w:val="00C40FFB"/>
    <w:rsid w:val="00D04B12"/>
    <w:rsid w:val="00D5376F"/>
    <w:rsid w:val="00D56138"/>
    <w:rsid w:val="00D6151F"/>
    <w:rsid w:val="00D76BE5"/>
    <w:rsid w:val="00DC2EA3"/>
    <w:rsid w:val="00DD6915"/>
    <w:rsid w:val="00E01E21"/>
    <w:rsid w:val="00E138CC"/>
    <w:rsid w:val="00E9010C"/>
    <w:rsid w:val="00F469A7"/>
    <w:rsid w:val="00F60D87"/>
    <w:rsid w:val="00F74C34"/>
    <w:rsid w:val="00FA7336"/>
    <w:rsid w:val="00FC0FA2"/>
    <w:rsid w:val="00FD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13"/>
    <w:pPr>
      <w:spacing w:after="0" w:line="240" w:lineRule="auto"/>
    </w:pPr>
    <w:rPr>
      <w:rFonts w:ascii="Times New Roman" w:eastAsia="Batang" w:hAnsi="Times New Roman" w:cs="Times New Roman"/>
      <w:sz w:val="24"/>
      <w:szCs w:val="24"/>
      <w:lang w:eastAsia="ru-RU"/>
    </w:rPr>
  </w:style>
  <w:style w:type="paragraph" w:styleId="1">
    <w:name w:val="heading 1"/>
    <w:basedOn w:val="a"/>
    <w:next w:val="a"/>
    <w:link w:val="10"/>
    <w:qFormat/>
    <w:rsid w:val="00825613"/>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613"/>
    <w:rPr>
      <w:rFonts w:ascii="Cambria" w:eastAsia="Times New Roman" w:hAnsi="Cambria" w:cs="Times New Roman"/>
      <w:b/>
      <w:bCs/>
      <w:color w:val="365F91"/>
      <w:sz w:val="28"/>
      <w:szCs w:val="28"/>
      <w:lang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Знак17 Знак"/>
    <w:link w:val="a4"/>
    <w:uiPriority w:val="99"/>
    <w:locked/>
    <w:rsid w:val="00825613"/>
    <w:rPr>
      <w:rFonts w:ascii="Calibri" w:eastAsia="Calibri" w:hAnsi="Calibri" w:cs="Calibri"/>
      <w:lang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Знак17,Знак18 Знак,Знак2,Обычный (веб) Знак2 Знак"/>
    <w:link w:val="a3"/>
    <w:uiPriority w:val="99"/>
    <w:unhideWhenUsed/>
    <w:qFormat/>
    <w:rsid w:val="00825613"/>
    <w:pPr>
      <w:suppressAutoHyphens/>
      <w:spacing w:after="0" w:line="240" w:lineRule="auto"/>
    </w:pPr>
    <w:rPr>
      <w:rFonts w:ascii="Calibri" w:eastAsia="Calibri" w:hAnsi="Calibri" w:cs="Calibri"/>
      <w:lang w:eastAsia="ar-SA"/>
    </w:rPr>
  </w:style>
  <w:style w:type="character" w:customStyle="1" w:styleId="a5">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6"/>
    <w:uiPriority w:val="34"/>
    <w:locked/>
    <w:rsid w:val="00825613"/>
    <w:rPr>
      <w:rFonts w:ascii="Times New Roman" w:eastAsia="Times New Roman" w:hAnsi="Times New Roman" w:cs="Times New Roman"/>
      <w:sz w:val="24"/>
      <w:szCs w:val="24"/>
      <w:lang w:eastAsia="uk-UA"/>
    </w:rPr>
  </w:style>
  <w:style w:type="paragraph" w:styleId="a6">
    <w:name w:val="List Paragraph"/>
    <w:aliases w:val="Список уровня 2,Elenco Normale,Chapter10,название табл/рис,List Paragraph (numbered (a)),List_Paragraph,Multilevel para_II,List Paragraph-ExecSummary,Akapit z listą BS,Bullets,List Paragraph 1,References,IBL List Paragraph"/>
    <w:link w:val="a5"/>
    <w:uiPriority w:val="34"/>
    <w:qFormat/>
    <w:rsid w:val="00825613"/>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11">
    <w:name w:val="Обычный1"/>
    <w:uiPriority w:val="99"/>
    <w:qFormat/>
    <w:rsid w:val="00825613"/>
    <w:pPr>
      <w:spacing w:after="0"/>
    </w:pPr>
    <w:rPr>
      <w:rFonts w:ascii="Arial" w:eastAsia="Calibri" w:hAnsi="Arial" w:cs="Arial"/>
      <w:color w:val="000000"/>
      <w:lang w:val="ru-RU" w:eastAsia="ru-RU"/>
    </w:rPr>
  </w:style>
  <w:style w:type="paragraph" w:customStyle="1" w:styleId="110">
    <w:name w:val="Обычный11"/>
    <w:uiPriority w:val="99"/>
    <w:qFormat/>
    <w:rsid w:val="00825613"/>
    <w:pPr>
      <w:suppressAutoHyphens/>
      <w:spacing w:after="0" w:line="240" w:lineRule="auto"/>
    </w:pPr>
    <w:rPr>
      <w:rFonts w:ascii="Times New Roman" w:eastAsia="Times New Roman" w:hAnsi="Times New Roman" w:cs="Times New Roman"/>
      <w:sz w:val="24"/>
      <w:szCs w:val="20"/>
      <w:lang w:val="ru-RU" w:eastAsia="zh-CN"/>
    </w:rPr>
  </w:style>
  <w:style w:type="paragraph" w:styleId="a7">
    <w:name w:val="Subtitle"/>
    <w:basedOn w:val="a"/>
    <w:next w:val="a"/>
    <w:link w:val="a8"/>
    <w:rsid w:val="0003026D"/>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03026D"/>
    <w:rPr>
      <w:rFonts w:ascii="Georgia" w:eastAsia="Georgia" w:hAnsi="Georgia" w:cs="Georgia"/>
      <w:i/>
      <w:color w:val="666666"/>
      <w:sz w:val="48"/>
      <w:szCs w:val="48"/>
      <w:lang w:eastAsia="ru-RU"/>
    </w:rPr>
  </w:style>
  <w:style w:type="paragraph" w:styleId="a9">
    <w:name w:val="No Spacing"/>
    <w:aliases w:val="nado12"/>
    <w:link w:val="aa"/>
    <w:uiPriority w:val="1"/>
    <w:qFormat/>
    <w:rsid w:val="0003026D"/>
    <w:pPr>
      <w:spacing w:after="0" w:line="240" w:lineRule="auto"/>
    </w:pPr>
    <w:rPr>
      <w:rFonts w:ascii="Calibri" w:eastAsia="Tahoma" w:hAnsi="Calibri" w:cs="Times New Roman"/>
      <w:color w:val="00000A"/>
    </w:rPr>
  </w:style>
  <w:style w:type="character" w:customStyle="1" w:styleId="aa">
    <w:name w:val="Без интервала Знак"/>
    <w:aliases w:val="nado12 Знак"/>
    <w:link w:val="a9"/>
    <w:uiPriority w:val="1"/>
    <w:locked/>
    <w:rsid w:val="0003026D"/>
    <w:rPr>
      <w:rFonts w:ascii="Calibri" w:eastAsia="Tahoma" w:hAnsi="Calibri" w:cs="Times New Roman"/>
      <w:color w:val="00000A"/>
    </w:rPr>
  </w:style>
  <w:style w:type="character" w:styleId="ab">
    <w:name w:val="Hyperlink"/>
    <w:uiPriority w:val="99"/>
    <w:rsid w:val="00506E31"/>
    <w:rPr>
      <w:rFonts w:cs="Times New Roman"/>
      <w:color w:val="0000FF"/>
      <w:u w:val="single"/>
    </w:rPr>
  </w:style>
  <w:style w:type="character" w:customStyle="1" w:styleId="12">
    <w:name w:val="Без интервала Знак1"/>
    <w:uiPriority w:val="99"/>
    <w:locked/>
    <w:rsid w:val="00251B99"/>
    <w:rPr>
      <w:sz w:val="22"/>
    </w:rPr>
  </w:style>
  <w:style w:type="paragraph" w:styleId="HTML">
    <w:name w:val="HTML Preformatted"/>
    <w:aliases w:val="Знак9"/>
    <w:basedOn w:val="a"/>
    <w:link w:val="HTML0"/>
    <w:uiPriority w:val="99"/>
    <w:rsid w:val="0025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ru-RU"/>
    </w:rPr>
  </w:style>
  <w:style w:type="character" w:customStyle="1" w:styleId="HTML0">
    <w:name w:val="Стандартный HTML Знак"/>
    <w:aliases w:val="Знак9 Знак"/>
    <w:basedOn w:val="a0"/>
    <w:link w:val="HTML"/>
    <w:uiPriority w:val="99"/>
    <w:rsid w:val="00251B99"/>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13"/>
    <w:pPr>
      <w:spacing w:after="0" w:line="240" w:lineRule="auto"/>
    </w:pPr>
    <w:rPr>
      <w:rFonts w:ascii="Times New Roman" w:eastAsia="Batang" w:hAnsi="Times New Roman" w:cs="Times New Roman"/>
      <w:sz w:val="24"/>
      <w:szCs w:val="24"/>
      <w:lang w:eastAsia="ru-RU"/>
    </w:rPr>
  </w:style>
  <w:style w:type="paragraph" w:styleId="1">
    <w:name w:val="heading 1"/>
    <w:basedOn w:val="a"/>
    <w:next w:val="a"/>
    <w:link w:val="10"/>
    <w:qFormat/>
    <w:rsid w:val="00825613"/>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613"/>
    <w:rPr>
      <w:rFonts w:ascii="Cambria" w:eastAsia="Times New Roman" w:hAnsi="Cambria" w:cs="Times New Roman"/>
      <w:b/>
      <w:bCs/>
      <w:color w:val="365F91"/>
      <w:sz w:val="28"/>
      <w:szCs w:val="28"/>
      <w:lang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Знак17 Знак"/>
    <w:link w:val="a4"/>
    <w:uiPriority w:val="1"/>
    <w:locked/>
    <w:rsid w:val="00825613"/>
    <w:rPr>
      <w:rFonts w:ascii="Calibri" w:eastAsia="Calibri" w:hAnsi="Calibri" w:cs="Calibri"/>
      <w:lang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Знак17,Знак18 Знак,Знак2"/>
    <w:link w:val="a3"/>
    <w:uiPriority w:val="1"/>
    <w:unhideWhenUsed/>
    <w:qFormat/>
    <w:rsid w:val="00825613"/>
    <w:pPr>
      <w:suppressAutoHyphens/>
      <w:spacing w:after="0" w:line="240" w:lineRule="auto"/>
    </w:pPr>
    <w:rPr>
      <w:rFonts w:ascii="Calibri" w:eastAsia="Calibri" w:hAnsi="Calibri" w:cs="Calibri"/>
      <w:lang w:eastAsia="ar-SA"/>
    </w:rPr>
  </w:style>
  <w:style w:type="character" w:customStyle="1" w:styleId="a5">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6"/>
    <w:uiPriority w:val="34"/>
    <w:locked/>
    <w:rsid w:val="00825613"/>
    <w:rPr>
      <w:rFonts w:ascii="Times New Roman" w:eastAsia="Times New Roman" w:hAnsi="Times New Roman" w:cs="Times New Roman"/>
      <w:sz w:val="24"/>
      <w:szCs w:val="24"/>
      <w:lang w:eastAsia="uk-UA"/>
    </w:rPr>
  </w:style>
  <w:style w:type="paragraph" w:styleId="a6">
    <w:name w:val="List Paragraph"/>
    <w:aliases w:val="Список уровня 2,Elenco Normale,Chapter10,название табл/рис,List Paragraph (numbered (a)),List_Paragraph,Multilevel para_II,List Paragraph-ExecSummary,Akapit z listą BS,Bullets,List Paragraph 1,References,IBL List Paragraph"/>
    <w:link w:val="a5"/>
    <w:uiPriority w:val="34"/>
    <w:qFormat/>
    <w:rsid w:val="00825613"/>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11">
    <w:name w:val="Обычный1"/>
    <w:uiPriority w:val="99"/>
    <w:qFormat/>
    <w:rsid w:val="00825613"/>
    <w:pPr>
      <w:spacing w:after="0"/>
    </w:pPr>
    <w:rPr>
      <w:rFonts w:ascii="Arial" w:eastAsia="Calibri" w:hAnsi="Arial" w:cs="Arial"/>
      <w:color w:val="000000"/>
      <w:lang w:val="ru-RU" w:eastAsia="ru-RU"/>
    </w:rPr>
  </w:style>
  <w:style w:type="paragraph" w:customStyle="1" w:styleId="110">
    <w:name w:val="Обычный11"/>
    <w:uiPriority w:val="99"/>
    <w:qFormat/>
    <w:rsid w:val="00825613"/>
    <w:pPr>
      <w:suppressAutoHyphens/>
      <w:spacing w:after="0" w:line="240" w:lineRule="auto"/>
    </w:pPr>
    <w:rPr>
      <w:rFonts w:ascii="Times New Roman" w:eastAsia="Times New Roman" w:hAnsi="Times New Roman" w:cs="Times New Roman"/>
      <w:sz w:val="24"/>
      <w:szCs w:val="20"/>
      <w:lang w:val="ru-RU" w:eastAsia="zh-CN"/>
    </w:rPr>
  </w:style>
  <w:style w:type="paragraph" w:styleId="a7">
    <w:name w:val="Subtitle"/>
    <w:basedOn w:val="a"/>
    <w:next w:val="a"/>
    <w:link w:val="a8"/>
    <w:rsid w:val="0003026D"/>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03026D"/>
    <w:rPr>
      <w:rFonts w:ascii="Georgia" w:eastAsia="Georgia" w:hAnsi="Georgia" w:cs="Georgia"/>
      <w:i/>
      <w:color w:val="666666"/>
      <w:sz w:val="48"/>
      <w:szCs w:val="48"/>
      <w:lang w:eastAsia="ru-RU"/>
    </w:rPr>
  </w:style>
  <w:style w:type="paragraph" w:styleId="a9">
    <w:name w:val="No Spacing"/>
    <w:aliases w:val="nado12"/>
    <w:link w:val="aa"/>
    <w:uiPriority w:val="1"/>
    <w:qFormat/>
    <w:rsid w:val="0003026D"/>
    <w:pPr>
      <w:spacing w:after="0" w:line="240" w:lineRule="auto"/>
    </w:pPr>
    <w:rPr>
      <w:rFonts w:ascii="Calibri" w:eastAsia="Tahoma" w:hAnsi="Calibri" w:cs="Times New Roman"/>
      <w:color w:val="00000A"/>
    </w:rPr>
  </w:style>
  <w:style w:type="character" w:customStyle="1" w:styleId="aa">
    <w:name w:val="Без интервала Знак"/>
    <w:aliases w:val="nado12 Знак"/>
    <w:link w:val="a9"/>
    <w:uiPriority w:val="1"/>
    <w:locked/>
    <w:rsid w:val="0003026D"/>
    <w:rPr>
      <w:rFonts w:ascii="Calibri" w:eastAsia="Tahoma" w:hAnsi="Calibri" w:cs="Times New Roman"/>
      <w:color w:val="00000A"/>
    </w:rPr>
  </w:style>
  <w:style w:type="character" w:styleId="ab">
    <w:name w:val="Hyperlink"/>
    <w:uiPriority w:val="99"/>
    <w:rsid w:val="00506E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53F6-F7BA-4AD4-8C7F-570090AD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ВетМед</dc:creator>
  <cp:lastModifiedBy>vetMed</cp:lastModifiedBy>
  <cp:revision>13</cp:revision>
  <dcterms:created xsi:type="dcterms:W3CDTF">2024-02-14T12:50:00Z</dcterms:created>
  <dcterms:modified xsi:type="dcterms:W3CDTF">2024-04-30T13:31:00Z</dcterms:modified>
</cp:coreProperties>
</file>