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A37AC0" w:rsidRDefault="00843F69" w:rsidP="00A37AC0">
      <w:pPr>
        <w:tabs>
          <w:tab w:val="left" w:leader="underscore" w:pos="5991"/>
        </w:tabs>
        <w:jc w:val="center"/>
        <w:rPr>
          <w:rStyle w:val="31"/>
          <w:color w:val="auto"/>
          <w:sz w:val="28"/>
          <w:szCs w:val="28"/>
        </w:rPr>
      </w:pPr>
      <w:r w:rsidRPr="00A37AC0">
        <w:rPr>
          <w:b/>
          <w:bCs/>
          <w:sz w:val="28"/>
          <w:szCs w:val="28"/>
          <w:lang w:val="uk-UA"/>
        </w:rPr>
        <w:t>Проект договору про закупівлю</w:t>
      </w:r>
    </w:p>
    <w:p w:rsidR="00843F69" w:rsidRDefault="00843F69" w:rsidP="00A86D0F">
      <w:pPr>
        <w:tabs>
          <w:tab w:val="left" w:leader="underscore" w:pos="5991"/>
        </w:tabs>
        <w:ind w:left="3620"/>
        <w:jc w:val="both"/>
        <w:rPr>
          <w:rStyle w:val="31"/>
          <w:color w:val="auto"/>
          <w:sz w:val="24"/>
          <w:szCs w:val="24"/>
        </w:rPr>
      </w:pP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A37AC0">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FD4BD3" w:rsidRPr="00FD4BD3">
        <w:rPr>
          <w:b/>
          <w:lang w:val="uk-UA"/>
        </w:rPr>
        <w:t>33190000-8 - Медичне обладнання та вироби медичного призначення різні</w:t>
      </w:r>
      <w:r w:rsidR="00FD4BD3">
        <w:rPr>
          <w:b/>
          <w:lang w:val="uk-UA"/>
        </w:rPr>
        <w:t xml:space="preserve"> (</w:t>
      </w:r>
      <w:r w:rsidR="00FD4BD3" w:rsidRPr="00FD4BD3">
        <w:rPr>
          <w:b/>
          <w:lang w:val="uk-UA"/>
        </w:rPr>
        <w:t xml:space="preserve">Пробірка для забору капілярної крові (Пробірка з K2 ЕДТА фторидом Nа сіра </w:t>
      </w:r>
      <w:r w:rsidR="00E729FC">
        <w:rPr>
          <w:b/>
          <w:lang w:val="uk-UA"/>
        </w:rPr>
        <w:t>кришка</w:t>
      </w:r>
      <w:r w:rsidR="00FD4BD3" w:rsidRPr="00FD4BD3">
        <w:rPr>
          <w:b/>
          <w:lang w:val="uk-UA"/>
        </w:rPr>
        <w:t xml:space="preserve"> 0,5 мл), Пробірка лабораторна (не вакуумна) (Пробірка 10 мл, н/ст 16x102 мм (</w:t>
      </w:r>
      <w:r w:rsidR="00E729FC">
        <w:rPr>
          <w:b/>
          <w:lang w:val="uk-UA"/>
        </w:rPr>
        <w:t>конічна</w:t>
      </w:r>
      <w:r w:rsidR="00FD4BD3" w:rsidRPr="00FD4BD3">
        <w:rPr>
          <w:b/>
          <w:lang w:val="uk-UA"/>
        </w:rPr>
        <w:t>, градуйована, з РР))</w:t>
      </w:r>
      <w:r w:rsidR="00FD4BD3">
        <w:rPr>
          <w:b/>
          <w:lang w:val="uk-UA"/>
        </w:rPr>
        <w:t xml:space="preserve">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CE4C2E">
      <w:pPr>
        <w:jc w:val="both"/>
        <w:rPr>
          <w:lang w:val="uk-UA"/>
        </w:rPr>
      </w:pPr>
      <w:r w:rsidRPr="00865DEC">
        <w:rPr>
          <w:lang w:val="uk-UA"/>
        </w:rPr>
        <w:t xml:space="preserve">1.2. </w:t>
      </w:r>
      <w:r w:rsidR="00CE4C2E" w:rsidRPr="00CE4C2E">
        <w:rPr>
          <w:lang w:val="uk-UA"/>
        </w:rPr>
        <w:t>Кількість товару та асортимент передбачається у видаткових накладних та додатках до Договору.</w:t>
      </w:r>
    </w:p>
    <w:p w:rsidR="00843F69" w:rsidRPr="00865DEC"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Default="00CE4C2E" w:rsidP="00CE4C2E">
      <w:pPr>
        <w:pStyle w:val="11"/>
        <w:jc w:val="both"/>
        <w:rPr>
          <w:rFonts w:ascii="Times New Roman" w:hAnsi="Times New Roman" w:cs="Times New Roman"/>
          <w:sz w:val="24"/>
          <w:szCs w:val="24"/>
          <w:lang w:val="uk-UA"/>
        </w:rPr>
      </w:pPr>
      <w:r w:rsidRPr="006B387F">
        <w:rPr>
          <w:rFonts w:ascii="Times New Roman" w:hAnsi="Times New Roman" w:cs="Times New Roman"/>
          <w:sz w:val="24"/>
          <w:szCs w:val="24"/>
          <w:lang w:val="uk-UA"/>
        </w:rPr>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A37AC0" w:rsidRPr="006B387F" w:rsidRDefault="00A37AC0" w:rsidP="00CE4C2E">
      <w:pPr>
        <w:pStyle w:val="11"/>
        <w:jc w:val="both"/>
        <w:rPr>
          <w:rFonts w:ascii="Times New Roman" w:hAnsi="Times New Roman" w:cs="Times New Roman"/>
          <w:b/>
          <w:bCs/>
          <w:sz w:val="24"/>
          <w:szCs w:val="24"/>
          <w:lang w:val="uk-UA"/>
        </w:rPr>
      </w:pP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A37AC0">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6B387F">
        <w:rPr>
          <w:b/>
          <w:bCs/>
          <w:color w:val="000000"/>
          <w:lang w:val="uk-UA"/>
        </w:rPr>
        <w:t>вул. Л</w:t>
      </w:r>
      <w:r>
        <w:rPr>
          <w:b/>
          <w:bCs/>
          <w:color w:val="000000"/>
          <w:lang w:val="uk-UA"/>
        </w:rPr>
        <w:t>інія</w:t>
      </w:r>
      <w:r w:rsidR="00A37AC0">
        <w:rPr>
          <w:b/>
          <w:bCs/>
          <w:color w:val="000000"/>
          <w:lang w:val="uk-UA"/>
        </w:rPr>
        <w:t xml:space="preserve"> 7, буд.</w:t>
      </w:r>
      <w:r w:rsidR="006B387F">
        <w:rPr>
          <w:b/>
          <w:bCs/>
          <w:color w:val="000000"/>
          <w:lang w:val="uk-UA"/>
        </w:rPr>
        <w:t xml:space="preserve">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w:t>
      </w:r>
      <w:r w:rsidR="00B92288">
        <w:rPr>
          <w:lang w:val="uk-UA"/>
        </w:rPr>
        <w:t xml:space="preserve"> (передача) товару здійснюється </w:t>
      </w:r>
      <w:r w:rsidRPr="007057D5">
        <w:rPr>
          <w:lang w:val="uk-UA"/>
        </w:rPr>
        <w:t>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rsidRPr="0011256F">
        <w:rPr>
          <w:lang w:val="uk-UA"/>
        </w:rPr>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xml:space="preserve">- отримувати від Постачальника зразок Товару, який постачається </w:t>
      </w:r>
      <w:r w:rsidR="00A37AC0">
        <w:rPr>
          <w:shd w:val="clear" w:color="auto" w:fill="FFFFFF"/>
          <w:lang w:val="uk-UA"/>
        </w:rPr>
        <w:t>медичним</w:t>
      </w:r>
      <w:r w:rsidRPr="00865DEC">
        <w:rPr>
          <w:shd w:val="clear" w:color="auto" w:fill="FFFFFF"/>
          <w:lang w:val="uk-UA"/>
        </w:rPr>
        <w:t xml:space="preserve">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566930"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5DEC">
        <w:rPr>
          <w:lang w:val="uk-UA"/>
        </w:rPr>
        <w:t>- забезпечити поставку (передачу) товару у строки, встановлені Договором;</w:t>
      </w:r>
    </w:p>
    <w:p w:rsidR="003B6704" w:rsidRPr="00566930" w:rsidRDefault="003B6704"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lastRenderedPageBreak/>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A37AC0">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Default="00843F69" w:rsidP="00276D75">
      <w:pPr>
        <w:ind w:firstLine="567"/>
        <w:jc w:val="both"/>
        <w:rPr>
          <w:rStyle w:val="2"/>
          <w:color w:val="auto"/>
          <w:sz w:val="24"/>
          <w:szCs w:val="24"/>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A37AC0">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E729FC" w:rsidRDefault="00E729FC" w:rsidP="00A86D0F">
      <w:pPr>
        <w:jc w:val="right"/>
        <w:rPr>
          <w:b/>
          <w:bCs/>
          <w:lang w:val="uk-UA"/>
        </w:rPr>
      </w:pPr>
    </w:p>
    <w:p w:rsidR="00E729FC" w:rsidRDefault="00E729FC" w:rsidP="00A86D0F">
      <w:pPr>
        <w:jc w:val="right"/>
        <w:rPr>
          <w:b/>
          <w:bCs/>
          <w:lang w:val="uk-UA"/>
        </w:rPr>
      </w:pPr>
    </w:p>
    <w:p w:rsidR="00DF48CB" w:rsidRDefault="00DF48CB" w:rsidP="00FD4BD3">
      <w:pPr>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E729FC">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E729FC">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E729FC" w:rsidP="00546230">
            <w:pPr>
              <w:pStyle w:val="12"/>
              <w:jc w:val="center"/>
              <w:rPr>
                <w:rFonts w:ascii="Times New Roman" w:hAnsi="Times New Roman"/>
                <w:b/>
                <w:bCs/>
                <w:sz w:val="24"/>
                <w:szCs w:val="24"/>
              </w:rPr>
            </w:pPr>
            <w:r>
              <w:rPr>
                <w:rFonts w:ascii="Times New Roman" w:hAnsi="Times New Roman"/>
                <w:b/>
                <w:bCs/>
                <w:sz w:val="24"/>
                <w:szCs w:val="24"/>
              </w:rPr>
              <w:t>1</w:t>
            </w:r>
          </w:p>
        </w:tc>
        <w:tc>
          <w:tcPr>
            <w:tcW w:w="1309" w:type="pct"/>
            <w:tcBorders>
              <w:top w:val="nil"/>
              <w:left w:val="single" w:sz="4" w:space="0" w:color="000000"/>
              <w:bottom w:val="single" w:sz="4" w:space="0" w:color="000000"/>
              <w:right w:val="single" w:sz="4" w:space="0" w:color="000000"/>
            </w:tcBorders>
          </w:tcPr>
          <w:p w:rsidR="00CE4C2E" w:rsidRPr="009B7FB2" w:rsidRDefault="00E729FC" w:rsidP="00546230">
            <w:pPr>
              <w:pStyle w:val="12"/>
              <w:rPr>
                <w:rFonts w:ascii="Times New Roman" w:hAnsi="Times New Roman"/>
                <w:sz w:val="24"/>
                <w:szCs w:val="24"/>
              </w:rPr>
            </w:pPr>
            <w:r w:rsidRPr="00552130">
              <w:rPr>
                <w:rFonts w:ascii="Times New Roman" w:hAnsi="Times New Roman"/>
                <w:b/>
                <w:sz w:val="24"/>
                <w:szCs w:val="24"/>
              </w:rPr>
              <w:t xml:space="preserve">Пробірка з K2 ЕДТА фторидом Nа сіра </w:t>
            </w:r>
            <w:r>
              <w:rPr>
                <w:rFonts w:ascii="Times New Roman" w:hAnsi="Times New Roman"/>
                <w:b/>
                <w:sz w:val="24"/>
                <w:szCs w:val="24"/>
              </w:rPr>
              <w:t>кришка</w:t>
            </w:r>
            <w:r w:rsidRPr="00552130">
              <w:rPr>
                <w:rFonts w:ascii="Times New Roman" w:hAnsi="Times New Roman"/>
                <w:b/>
                <w:sz w:val="24"/>
                <w:szCs w:val="24"/>
              </w:rPr>
              <w:t xml:space="preserve"> 0,5 мл</w:t>
            </w:r>
          </w:p>
        </w:tc>
        <w:tc>
          <w:tcPr>
            <w:tcW w:w="570" w:type="pct"/>
            <w:tcBorders>
              <w:top w:val="nil"/>
              <w:left w:val="single" w:sz="4" w:space="0" w:color="000000"/>
              <w:bottom w:val="single" w:sz="4" w:space="0" w:color="000000"/>
              <w:right w:val="nil"/>
            </w:tcBorders>
          </w:tcPr>
          <w:p w:rsidR="00CE4C2E" w:rsidRPr="009B7FB2" w:rsidRDefault="00E729FC" w:rsidP="00546230">
            <w:pPr>
              <w:pStyle w:val="12"/>
              <w:jc w:val="center"/>
              <w:rPr>
                <w:rFonts w:ascii="Times New Roman" w:hAnsi="Times New Roman"/>
                <w:sz w:val="24"/>
                <w:szCs w:val="24"/>
              </w:rPr>
            </w:pPr>
            <w:r>
              <w:rPr>
                <w:rFonts w:ascii="Times New Roman" w:hAnsi="Times New Roman"/>
                <w:sz w:val="24"/>
                <w:szCs w:val="24"/>
              </w:rPr>
              <w:t>шт</w:t>
            </w:r>
          </w:p>
        </w:tc>
        <w:tc>
          <w:tcPr>
            <w:tcW w:w="544" w:type="pct"/>
            <w:tcBorders>
              <w:top w:val="nil"/>
              <w:left w:val="single" w:sz="4" w:space="0" w:color="000000"/>
              <w:bottom w:val="single" w:sz="4" w:space="0" w:color="000000"/>
              <w:right w:val="single" w:sz="4" w:space="0" w:color="000000"/>
            </w:tcBorders>
          </w:tcPr>
          <w:p w:rsidR="00CE4C2E" w:rsidRPr="009B7FB2" w:rsidRDefault="00E729FC" w:rsidP="00546230">
            <w:pPr>
              <w:jc w:val="center"/>
              <w:rPr>
                <w:lang w:val="uk-UA"/>
              </w:rPr>
            </w:pPr>
            <w:r>
              <w:rPr>
                <w:lang w:val="uk-UA"/>
              </w:rPr>
              <w:t>300</w:t>
            </w: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E729FC">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E729FC" w:rsidP="00546230">
            <w:pPr>
              <w:pStyle w:val="12"/>
              <w:jc w:val="center"/>
              <w:rPr>
                <w:rFonts w:ascii="Times New Roman" w:hAnsi="Times New Roman"/>
                <w:b/>
                <w:bCs/>
                <w:sz w:val="24"/>
                <w:szCs w:val="24"/>
              </w:rPr>
            </w:pPr>
            <w:r>
              <w:rPr>
                <w:rFonts w:ascii="Times New Roman" w:hAnsi="Times New Roman"/>
                <w:b/>
                <w:bCs/>
                <w:sz w:val="24"/>
                <w:szCs w:val="24"/>
              </w:rPr>
              <w:t>2</w:t>
            </w:r>
          </w:p>
        </w:tc>
        <w:tc>
          <w:tcPr>
            <w:tcW w:w="1309" w:type="pct"/>
            <w:tcBorders>
              <w:top w:val="nil"/>
              <w:left w:val="single" w:sz="4" w:space="0" w:color="000000"/>
              <w:bottom w:val="single" w:sz="4" w:space="0" w:color="000000"/>
              <w:right w:val="single" w:sz="4" w:space="0" w:color="000000"/>
            </w:tcBorders>
          </w:tcPr>
          <w:p w:rsidR="00CE4C2E" w:rsidRPr="009B7FB2" w:rsidRDefault="00E729FC" w:rsidP="00546230">
            <w:pPr>
              <w:pStyle w:val="12"/>
              <w:rPr>
                <w:rFonts w:ascii="Times New Roman" w:hAnsi="Times New Roman"/>
                <w:sz w:val="24"/>
                <w:szCs w:val="24"/>
              </w:rPr>
            </w:pPr>
            <w:r w:rsidRPr="00552130">
              <w:rPr>
                <w:rFonts w:ascii="Times New Roman" w:hAnsi="Times New Roman"/>
                <w:b/>
                <w:sz w:val="24"/>
                <w:szCs w:val="24"/>
                <w:lang w:val="ru-RU"/>
              </w:rPr>
              <w:t>Пробірка 10 мл, н/ст 16</w:t>
            </w:r>
            <w:r w:rsidRPr="00552130">
              <w:rPr>
                <w:rFonts w:ascii="Times New Roman" w:hAnsi="Times New Roman"/>
                <w:b/>
                <w:sz w:val="24"/>
                <w:szCs w:val="24"/>
              </w:rPr>
              <w:t>x</w:t>
            </w:r>
            <w:r w:rsidRPr="00552130">
              <w:rPr>
                <w:rFonts w:ascii="Times New Roman" w:hAnsi="Times New Roman"/>
                <w:b/>
                <w:sz w:val="24"/>
                <w:szCs w:val="24"/>
                <w:lang w:val="ru-RU"/>
              </w:rPr>
              <w:t>102 мм (</w:t>
            </w:r>
            <w:r>
              <w:rPr>
                <w:rFonts w:ascii="Times New Roman" w:hAnsi="Times New Roman"/>
                <w:b/>
                <w:sz w:val="24"/>
                <w:szCs w:val="24"/>
                <w:lang w:val="ru-RU"/>
              </w:rPr>
              <w:t>конічна</w:t>
            </w:r>
            <w:r w:rsidRPr="00552130">
              <w:rPr>
                <w:rFonts w:ascii="Times New Roman" w:hAnsi="Times New Roman"/>
                <w:b/>
                <w:sz w:val="24"/>
                <w:szCs w:val="24"/>
                <w:lang w:val="ru-RU"/>
              </w:rPr>
              <w:t>, градуйована, з РР</w:t>
            </w:r>
            <w:r>
              <w:rPr>
                <w:rFonts w:ascii="Times New Roman" w:hAnsi="Times New Roman"/>
                <w:b/>
                <w:sz w:val="24"/>
                <w:szCs w:val="24"/>
                <w:lang w:val="ru-RU"/>
              </w:rPr>
              <w:t>)</w:t>
            </w:r>
          </w:p>
        </w:tc>
        <w:tc>
          <w:tcPr>
            <w:tcW w:w="570" w:type="pct"/>
            <w:tcBorders>
              <w:top w:val="nil"/>
              <w:left w:val="single" w:sz="4" w:space="0" w:color="000000"/>
              <w:bottom w:val="single" w:sz="4" w:space="0" w:color="000000"/>
              <w:right w:val="nil"/>
            </w:tcBorders>
          </w:tcPr>
          <w:p w:rsidR="00CE4C2E" w:rsidRPr="009B7FB2" w:rsidRDefault="00E729FC" w:rsidP="00546230">
            <w:pPr>
              <w:pStyle w:val="12"/>
              <w:jc w:val="center"/>
              <w:rPr>
                <w:rFonts w:ascii="Times New Roman" w:hAnsi="Times New Roman"/>
                <w:sz w:val="24"/>
                <w:szCs w:val="24"/>
              </w:rPr>
            </w:pPr>
            <w:r>
              <w:rPr>
                <w:rFonts w:ascii="Times New Roman" w:hAnsi="Times New Roman"/>
                <w:sz w:val="24"/>
                <w:szCs w:val="24"/>
              </w:rPr>
              <w:t>шт</w:t>
            </w:r>
          </w:p>
        </w:tc>
        <w:tc>
          <w:tcPr>
            <w:tcW w:w="544" w:type="pct"/>
            <w:tcBorders>
              <w:top w:val="nil"/>
              <w:left w:val="single" w:sz="4" w:space="0" w:color="000000"/>
              <w:bottom w:val="single" w:sz="4" w:space="0" w:color="000000"/>
              <w:right w:val="single" w:sz="4" w:space="0" w:color="000000"/>
            </w:tcBorders>
          </w:tcPr>
          <w:p w:rsidR="00CE4C2E" w:rsidRPr="009B7FB2" w:rsidRDefault="00E729FC" w:rsidP="00546230">
            <w:pPr>
              <w:jc w:val="center"/>
              <w:rPr>
                <w:lang w:val="uk-UA"/>
              </w:rPr>
            </w:pPr>
            <w:r>
              <w:rPr>
                <w:lang w:val="uk-UA"/>
              </w:rPr>
              <w:t>5000</w:t>
            </w: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11" w:rsidRDefault="009D6E11" w:rsidP="00E8269D">
      <w:r>
        <w:separator/>
      </w:r>
    </w:p>
  </w:endnote>
  <w:endnote w:type="continuationSeparator" w:id="0">
    <w:p w:rsidR="009D6E11" w:rsidRDefault="009D6E11"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996498">
    <w:pPr>
      <w:pStyle w:val="ab"/>
      <w:jc w:val="right"/>
    </w:pPr>
    <w:fldSimple w:instr=" PAGE   \* MERGEFORMAT ">
      <w:r w:rsidR="00E729FC">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11" w:rsidRDefault="009D6E11" w:rsidP="00E8269D">
      <w:r>
        <w:separator/>
      </w:r>
    </w:p>
  </w:footnote>
  <w:footnote w:type="continuationSeparator" w:id="0">
    <w:p w:rsidR="009D6E11" w:rsidRDefault="009D6E11"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D04C4"/>
    <w:rsid w:val="001D0B97"/>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50A0A"/>
    <w:rsid w:val="00363079"/>
    <w:rsid w:val="003661DC"/>
    <w:rsid w:val="003662E8"/>
    <w:rsid w:val="0037529E"/>
    <w:rsid w:val="00375C54"/>
    <w:rsid w:val="0037701D"/>
    <w:rsid w:val="00380F12"/>
    <w:rsid w:val="00391B88"/>
    <w:rsid w:val="0039291A"/>
    <w:rsid w:val="00394866"/>
    <w:rsid w:val="003B5E1A"/>
    <w:rsid w:val="003B6704"/>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1072"/>
    <w:rsid w:val="00516592"/>
    <w:rsid w:val="00523C64"/>
    <w:rsid w:val="005274B7"/>
    <w:rsid w:val="005312A0"/>
    <w:rsid w:val="00534161"/>
    <w:rsid w:val="00545E78"/>
    <w:rsid w:val="00554934"/>
    <w:rsid w:val="00555542"/>
    <w:rsid w:val="00564A0F"/>
    <w:rsid w:val="00564F6B"/>
    <w:rsid w:val="00566930"/>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01D2"/>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770F6"/>
    <w:rsid w:val="00882F7D"/>
    <w:rsid w:val="008A3073"/>
    <w:rsid w:val="008B18AE"/>
    <w:rsid w:val="008B32FE"/>
    <w:rsid w:val="008B3871"/>
    <w:rsid w:val="008B7248"/>
    <w:rsid w:val="008C6050"/>
    <w:rsid w:val="008D44A8"/>
    <w:rsid w:val="008D63BE"/>
    <w:rsid w:val="008E5F2A"/>
    <w:rsid w:val="008F1F5F"/>
    <w:rsid w:val="008F2128"/>
    <w:rsid w:val="008F3D54"/>
    <w:rsid w:val="008F5DCD"/>
    <w:rsid w:val="009011C7"/>
    <w:rsid w:val="009169DD"/>
    <w:rsid w:val="00930F4C"/>
    <w:rsid w:val="00934EC5"/>
    <w:rsid w:val="009429C3"/>
    <w:rsid w:val="00962955"/>
    <w:rsid w:val="00967C54"/>
    <w:rsid w:val="00973F05"/>
    <w:rsid w:val="009777B3"/>
    <w:rsid w:val="009826CD"/>
    <w:rsid w:val="009833FF"/>
    <w:rsid w:val="0098402E"/>
    <w:rsid w:val="00986DB7"/>
    <w:rsid w:val="00996498"/>
    <w:rsid w:val="00997F9F"/>
    <w:rsid w:val="009B3882"/>
    <w:rsid w:val="009B7E9F"/>
    <w:rsid w:val="009C226B"/>
    <w:rsid w:val="009D0E6A"/>
    <w:rsid w:val="009D6E11"/>
    <w:rsid w:val="009E0AC9"/>
    <w:rsid w:val="009E3D69"/>
    <w:rsid w:val="009E56EA"/>
    <w:rsid w:val="00A01195"/>
    <w:rsid w:val="00A106B3"/>
    <w:rsid w:val="00A22DCE"/>
    <w:rsid w:val="00A239B4"/>
    <w:rsid w:val="00A3255E"/>
    <w:rsid w:val="00A37AC0"/>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2199C"/>
    <w:rsid w:val="00B560C7"/>
    <w:rsid w:val="00B65233"/>
    <w:rsid w:val="00B8238C"/>
    <w:rsid w:val="00B8360E"/>
    <w:rsid w:val="00B92288"/>
    <w:rsid w:val="00B9257C"/>
    <w:rsid w:val="00B97D60"/>
    <w:rsid w:val="00BA07BF"/>
    <w:rsid w:val="00BB4B94"/>
    <w:rsid w:val="00BB6164"/>
    <w:rsid w:val="00BD0725"/>
    <w:rsid w:val="00BD5158"/>
    <w:rsid w:val="00BE548F"/>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66"/>
    <w:rsid w:val="00C80AC5"/>
    <w:rsid w:val="00C81B81"/>
    <w:rsid w:val="00C94109"/>
    <w:rsid w:val="00C9433A"/>
    <w:rsid w:val="00CA3970"/>
    <w:rsid w:val="00CA6A0E"/>
    <w:rsid w:val="00CA7501"/>
    <w:rsid w:val="00CB0F49"/>
    <w:rsid w:val="00CC305D"/>
    <w:rsid w:val="00CD2058"/>
    <w:rsid w:val="00CD33B8"/>
    <w:rsid w:val="00CD4A2F"/>
    <w:rsid w:val="00CE2D74"/>
    <w:rsid w:val="00CE4C2E"/>
    <w:rsid w:val="00CE50E2"/>
    <w:rsid w:val="00CE5646"/>
    <w:rsid w:val="00CF4806"/>
    <w:rsid w:val="00D07D8A"/>
    <w:rsid w:val="00D15D76"/>
    <w:rsid w:val="00D17409"/>
    <w:rsid w:val="00D21689"/>
    <w:rsid w:val="00D322DF"/>
    <w:rsid w:val="00D34FBB"/>
    <w:rsid w:val="00D46890"/>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29FC"/>
    <w:rsid w:val="00E76AE3"/>
    <w:rsid w:val="00E8269D"/>
    <w:rsid w:val="00E957F6"/>
    <w:rsid w:val="00EA03DC"/>
    <w:rsid w:val="00EA5BED"/>
    <w:rsid w:val="00EA6973"/>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2E2B"/>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D4BD3"/>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19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29</cp:revision>
  <cp:lastPrinted>2017-01-06T08:42:00Z</cp:lastPrinted>
  <dcterms:created xsi:type="dcterms:W3CDTF">2020-05-28T10:17:00Z</dcterms:created>
  <dcterms:modified xsi:type="dcterms:W3CDTF">2024-04-15T12:39:00Z</dcterms:modified>
</cp:coreProperties>
</file>