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37B92" w14:textId="3591B956" w:rsidR="00C947D3" w:rsidRPr="008B5FE9" w:rsidRDefault="00402E7A" w:rsidP="00924D77">
      <w:pPr>
        <w:spacing w:after="0" w:line="240" w:lineRule="auto"/>
        <w:contextualSpacing/>
        <w:jc w:val="right"/>
        <w:rPr>
          <w:rFonts w:ascii="Times New Roman" w:hAnsi="Times New Roman" w:cs="Times New Roman"/>
          <w:b/>
          <w:bCs/>
          <w:i/>
          <w:iCs/>
          <w:sz w:val="24"/>
          <w:szCs w:val="24"/>
        </w:rPr>
      </w:pPr>
      <w:r w:rsidRPr="008B5FE9">
        <w:rPr>
          <w:rFonts w:ascii="Times New Roman" w:hAnsi="Times New Roman" w:cs="Times New Roman"/>
          <w:b/>
          <w:bCs/>
          <w:i/>
          <w:iCs/>
          <w:sz w:val="24"/>
          <w:szCs w:val="24"/>
        </w:rPr>
        <w:t>Додаток №2</w:t>
      </w:r>
    </w:p>
    <w:p w14:paraId="327FFAED" w14:textId="14C3395F" w:rsidR="008B5FE9" w:rsidRPr="008B5FE9" w:rsidRDefault="008B5FE9" w:rsidP="00924D77">
      <w:pPr>
        <w:spacing w:after="0" w:line="240" w:lineRule="auto"/>
        <w:contextualSpacing/>
        <w:jc w:val="right"/>
        <w:rPr>
          <w:rFonts w:ascii="Times New Roman" w:hAnsi="Times New Roman" w:cs="Times New Roman"/>
          <w:b/>
          <w:bCs/>
          <w:i/>
          <w:iCs/>
          <w:sz w:val="24"/>
          <w:szCs w:val="24"/>
        </w:rPr>
      </w:pPr>
      <w:r w:rsidRPr="008B5FE9">
        <w:rPr>
          <w:rFonts w:ascii="Times New Roman" w:hAnsi="Times New Roman" w:cs="Times New Roman"/>
          <w:b/>
          <w:bCs/>
          <w:i/>
          <w:iCs/>
          <w:sz w:val="24"/>
          <w:szCs w:val="24"/>
        </w:rPr>
        <w:t>до Тендерної документації</w:t>
      </w:r>
    </w:p>
    <w:p w14:paraId="709B658D" w14:textId="1493B7E7" w:rsidR="00402E7A" w:rsidRPr="00B52887" w:rsidRDefault="00402E7A" w:rsidP="00924D77">
      <w:pPr>
        <w:spacing w:after="0" w:line="240" w:lineRule="auto"/>
        <w:contextualSpacing/>
        <w:jc w:val="center"/>
        <w:rPr>
          <w:rFonts w:ascii="Times New Roman" w:hAnsi="Times New Roman" w:cs="Times New Roman"/>
          <w:b/>
          <w:bCs/>
          <w:sz w:val="24"/>
          <w:szCs w:val="24"/>
        </w:rPr>
      </w:pPr>
      <w:r w:rsidRPr="00B52887">
        <w:rPr>
          <w:rFonts w:ascii="Times New Roman" w:hAnsi="Times New Roman" w:cs="Times New Roman"/>
          <w:b/>
          <w:bCs/>
          <w:sz w:val="24"/>
          <w:szCs w:val="24"/>
        </w:rPr>
        <w:t>Технічна специфікація</w:t>
      </w:r>
    </w:p>
    <w:p w14:paraId="500218E5" w14:textId="69BC1C6D" w:rsidR="00402E7A" w:rsidRPr="00B52887" w:rsidRDefault="00402E7A" w:rsidP="00924D77">
      <w:pPr>
        <w:spacing w:after="0" w:line="240" w:lineRule="auto"/>
        <w:contextualSpacing/>
        <w:jc w:val="center"/>
        <w:rPr>
          <w:rFonts w:ascii="Times New Roman" w:hAnsi="Times New Roman" w:cs="Times New Roman"/>
          <w:b/>
          <w:bCs/>
          <w:sz w:val="24"/>
          <w:szCs w:val="24"/>
        </w:rPr>
      </w:pPr>
      <w:r w:rsidRPr="00B52887">
        <w:rPr>
          <w:rFonts w:ascii="Times New Roman" w:hAnsi="Times New Roman" w:cs="Times New Roman"/>
          <w:b/>
          <w:bCs/>
          <w:sz w:val="24"/>
          <w:szCs w:val="24"/>
        </w:rPr>
        <w:t>на закупівлю:</w:t>
      </w:r>
    </w:p>
    <w:p w14:paraId="74C80449" w14:textId="3FBA5D1A" w:rsidR="00032BD1" w:rsidRPr="00B52887" w:rsidRDefault="004C28FD" w:rsidP="004C28FD">
      <w:pPr>
        <w:spacing w:after="0" w:line="240" w:lineRule="auto"/>
        <w:jc w:val="center"/>
        <w:rPr>
          <w:rFonts w:ascii="Times New Roman" w:eastAsia="Calibri" w:hAnsi="Times New Roman" w:cs="Times New Roman"/>
          <w:sz w:val="24"/>
          <w:szCs w:val="24"/>
          <w:lang w:eastAsia="ru-RU"/>
        </w:rPr>
      </w:pPr>
      <w:r w:rsidRPr="00B52887">
        <w:rPr>
          <w:rFonts w:ascii="Times New Roman" w:hAnsi="Times New Roman" w:cs="Times New Roman"/>
          <w:b/>
          <w:bCs/>
          <w:sz w:val="24"/>
          <w:szCs w:val="24"/>
        </w:rPr>
        <w:t>ДК 021:2015:09120000-6: Газове паливо (Природний газ)</w:t>
      </w:r>
    </w:p>
    <w:p w14:paraId="38595CA1" w14:textId="77777777" w:rsidR="00032BD1" w:rsidRPr="00B52887" w:rsidRDefault="00032BD1" w:rsidP="00032BD1">
      <w:pPr>
        <w:spacing w:after="0" w:line="240" w:lineRule="auto"/>
        <w:jc w:val="center"/>
        <w:rPr>
          <w:rFonts w:ascii="Times New Roman" w:eastAsia="Calibri"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2"/>
        <w:gridCol w:w="3141"/>
        <w:gridCol w:w="2796"/>
      </w:tblGrid>
      <w:tr w:rsidR="00032BD1" w:rsidRPr="00B52887" w14:paraId="1850ADC0" w14:textId="77777777" w:rsidTr="00032BD1">
        <w:trPr>
          <w:trHeight w:val="426"/>
        </w:trPr>
        <w:tc>
          <w:tcPr>
            <w:tcW w:w="1917" w:type="pct"/>
            <w:tcBorders>
              <w:top w:val="single" w:sz="4" w:space="0" w:color="auto"/>
              <w:left w:val="single" w:sz="4" w:space="0" w:color="auto"/>
              <w:bottom w:val="single" w:sz="4" w:space="0" w:color="auto"/>
              <w:right w:val="single" w:sz="4" w:space="0" w:color="auto"/>
            </w:tcBorders>
            <w:shd w:val="clear" w:color="auto" w:fill="auto"/>
            <w:hideMark/>
          </w:tcPr>
          <w:p w14:paraId="57436CEB" w14:textId="77777777" w:rsidR="00032BD1" w:rsidRPr="00B52887" w:rsidRDefault="00032BD1" w:rsidP="00933748">
            <w:pPr>
              <w:spacing w:after="0" w:line="240" w:lineRule="auto"/>
              <w:jc w:val="center"/>
              <w:rPr>
                <w:rFonts w:ascii="Times New Roman" w:eastAsia="Calibri" w:hAnsi="Times New Roman" w:cs="Times New Roman"/>
                <w:b/>
                <w:sz w:val="24"/>
                <w:szCs w:val="24"/>
                <w:lang w:eastAsia="ru-RU"/>
              </w:rPr>
            </w:pPr>
            <w:r w:rsidRPr="00B52887">
              <w:rPr>
                <w:rFonts w:ascii="Times New Roman" w:eastAsia="Calibri" w:hAnsi="Times New Roman" w:cs="Times New Roman"/>
                <w:b/>
                <w:sz w:val="24"/>
                <w:szCs w:val="24"/>
                <w:lang w:eastAsia="ru-RU"/>
              </w:rPr>
              <w:t>Товар</w:t>
            </w:r>
          </w:p>
        </w:tc>
        <w:tc>
          <w:tcPr>
            <w:tcW w:w="1631" w:type="pct"/>
            <w:tcBorders>
              <w:top w:val="single" w:sz="4" w:space="0" w:color="auto"/>
              <w:left w:val="single" w:sz="4" w:space="0" w:color="auto"/>
              <w:bottom w:val="single" w:sz="4" w:space="0" w:color="auto"/>
              <w:right w:val="single" w:sz="4" w:space="0" w:color="auto"/>
            </w:tcBorders>
            <w:shd w:val="clear" w:color="auto" w:fill="auto"/>
            <w:hideMark/>
          </w:tcPr>
          <w:p w14:paraId="50B66ACE" w14:textId="77777777" w:rsidR="00032BD1" w:rsidRPr="00B52887" w:rsidRDefault="00032BD1" w:rsidP="00933748">
            <w:pPr>
              <w:spacing w:after="0" w:line="240" w:lineRule="auto"/>
              <w:jc w:val="center"/>
              <w:rPr>
                <w:rFonts w:ascii="Times New Roman" w:eastAsia="Calibri" w:hAnsi="Times New Roman" w:cs="Times New Roman"/>
                <w:b/>
                <w:sz w:val="24"/>
                <w:szCs w:val="24"/>
                <w:lang w:eastAsia="ru-RU"/>
              </w:rPr>
            </w:pPr>
            <w:r w:rsidRPr="00B52887">
              <w:rPr>
                <w:rFonts w:ascii="Times New Roman" w:eastAsia="Calibri" w:hAnsi="Times New Roman" w:cs="Times New Roman"/>
                <w:b/>
                <w:sz w:val="24"/>
                <w:szCs w:val="24"/>
                <w:lang w:eastAsia="ru-RU"/>
              </w:rPr>
              <w:t>Одиниця виміру</w:t>
            </w:r>
          </w:p>
        </w:tc>
        <w:tc>
          <w:tcPr>
            <w:tcW w:w="1452" w:type="pct"/>
            <w:tcBorders>
              <w:top w:val="single" w:sz="4" w:space="0" w:color="auto"/>
              <w:left w:val="single" w:sz="4" w:space="0" w:color="auto"/>
              <w:bottom w:val="single" w:sz="4" w:space="0" w:color="auto"/>
              <w:right w:val="single" w:sz="4" w:space="0" w:color="auto"/>
            </w:tcBorders>
            <w:shd w:val="clear" w:color="auto" w:fill="auto"/>
            <w:hideMark/>
          </w:tcPr>
          <w:p w14:paraId="1BE76D16" w14:textId="77777777" w:rsidR="00032BD1" w:rsidRPr="00B52887" w:rsidRDefault="00032BD1" w:rsidP="00933748">
            <w:pPr>
              <w:spacing w:after="0" w:line="240" w:lineRule="auto"/>
              <w:jc w:val="center"/>
              <w:rPr>
                <w:rFonts w:ascii="Times New Roman" w:eastAsia="Calibri" w:hAnsi="Times New Roman" w:cs="Times New Roman"/>
                <w:b/>
                <w:sz w:val="24"/>
                <w:szCs w:val="24"/>
                <w:lang w:eastAsia="ru-RU"/>
              </w:rPr>
            </w:pPr>
            <w:r w:rsidRPr="00B52887">
              <w:rPr>
                <w:rFonts w:ascii="Times New Roman" w:eastAsia="Calibri" w:hAnsi="Times New Roman" w:cs="Times New Roman"/>
                <w:b/>
                <w:sz w:val="24"/>
                <w:szCs w:val="24"/>
                <w:lang w:eastAsia="ru-RU"/>
              </w:rPr>
              <w:t>Кількість</w:t>
            </w:r>
          </w:p>
        </w:tc>
      </w:tr>
      <w:tr w:rsidR="00032BD1" w:rsidRPr="00B52887" w14:paraId="283D0855" w14:textId="77777777" w:rsidTr="00032BD1">
        <w:trPr>
          <w:trHeight w:val="1064"/>
        </w:trPr>
        <w:tc>
          <w:tcPr>
            <w:tcW w:w="1917" w:type="pct"/>
            <w:tcBorders>
              <w:top w:val="single" w:sz="4" w:space="0" w:color="auto"/>
              <w:left w:val="single" w:sz="4" w:space="0" w:color="auto"/>
              <w:bottom w:val="single" w:sz="4" w:space="0" w:color="auto"/>
              <w:right w:val="single" w:sz="4" w:space="0" w:color="auto"/>
            </w:tcBorders>
            <w:shd w:val="clear" w:color="auto" w:fill="auto"/>
          </w:tcPr>
          <w:p w14:paraId="6A266C09" w14:textId="77777777" w:rsidR="00032BD1" w:rsidRPr="002B5588" w:rsidRDefault="00032BD1" w:rsidP="00933748">
            <w:pPr>
              <w:spacing w:after="0" w:line="240" w:lineRule="auto"/>
              <w:jc w:val="center"/>
              <w:rPr>
                <w:rFonts w:ascii="Times New Roman" w:eastAsia="Calibri" w:hAnsi="Times New Roman" w:cs="Times New Roman"/>
                <w:b/>
                <w:bCs/>
                <w:sz w:val="24"/>
                <w:szCs w:val="24"/>
                <w:lang w:eastAsia="ru-RU"/>
              </w:rPr>
            </w:pPr>
          </w:p>
          <w:p w14:paraId="5F0B9030" w14:textId="77777777" w:rsidR="00032BD1" w:rsidRPr="002B5588" w:rsidRDefault="00032BD1" w:rsidP="00933748">
            <w:pPr>
              <w:spacing w:after="0" w:line="240" w:lineRule="auto"/>
              <w:jc w:val="center"/>
              <w:rPr>
                <w:rFonts w:ascii="Times New Roman" w:eastAsia="Calibri" w:hAnsi="Times New Roman" w:cs="Times New Roman"/>
                <w:b/>
                <w:bCs/>
                <w:sz w:val="24"/>
                <w:szCs w:val="24"/>
                <w:lang w:eastAsia="ru-RU"/>
              </w:rPr>
            </w:pPr>
            <w:r w:rsidRPr="002B5588">
              <w:rPr>
                <w:rFonts w:ascii="Times New Roman" w:eastAsia="Calibri" w:hAnsi="Times New Roman" w:cs="Times New Roman"/>
                <w:b/>
                <w:bCs/>
                <w:sz w:val="24"/>
                <w:szCs w:val="24"/>
                <w:lang w:eastAsia="ru-RU"/>
              </w:rPr>
              <w:t>Газ природний</w:t>
            </w:r>
          </w:p>
        </w:tc>
        <w:tc>
          <w:tcPr>
            <w:tcW w:w="1631" w:type="pct"/>
            <w:tcBorders>
              <w:top w:val="single" w:sz="4" w:space="0" w:color="auto"/>
              <w:left w:val="single" w:sz="4" w:space="0" w:color="auto"/>
              <w:bottom w:val="single" w:sz="4" w:space="0" w:color="auto"/>
              <w:right w:val="single" w:sz="4" w:space="0" w:color="auto"/>
            </w:tcBorders>
            <w:shd w:val="clear" w:color="auto" w:fill="auto"/>
          </w:tcPr>
          <w:p w14:paraId="59A76DC8" w14:textId="77777777" w:rsidR="00032BD1" w:rsidRPr="002B5588" w:rsidRDefault="00032BD1" w:rsidP="00933748">
            <w:pPr>
              <w:spacing w:after="0" w:line="240" w:lineRule="auto"/>
              <w:jc w:val="center"/>
              <w:rPr>
                <w:rFonts w:ascii="Times New Roman" w:eastAsia="Calibri" w:hAnsi="Times New Roman" w:cs="Times New Roman"/>
                <w:b/>
                <w:bCs/>
                <w:sz w:val="24"/>
                <w:szCs w:val="24"/>
                <w:lang w:eastAsia="ru-RU"/>
              </w:rPr>
            </w:pPr>
          </w:p>
          <w:p w14:paraId="072B8486" w14:textId="77777777" w:rsidR="00032BD1" w:rsidRPr="002B5588" w:rsidRDefault="00032BD1" w:rsidP="00933748">
            <w:pPr>
              <w:spacing w:after="0" w:line="240" w:lineRule="auto"/>
              <w:jc w:val="center"/>
              <w:rPr>
                <w:rFonts w:ascii="Times New Roman" w:eastAsia="Calibri" w:hAnsi="Times New Roman" w:cs="Times New Roman"/>
                <w:b/>
                <w:bCs/>
                <w:sz w:val="24"/>
                <w:szCs w:val="24"/>
                <w:lang w:eastAsia="ru-RU"/>
              </w:rPr>
            </w:pPr>
            <w:r w:rsidRPr="002B5588">
              <w:rPr>
                <w:rFonts w:ascii="Times New Roman" w:eastAsia="Calibri" w:hAnsi="Times New Roman" w:cs="Times New Roman"/>
                <w:b/>
                <w:bCs/>
                <w:sz w:val="24"/>
                <w:szCs w:val="24"/>
                <w:lang w:eastAsia="ru-RU"/>
              </w:rPr>
              <w:t>м. куб.</w:t>
            </w:r>
          </w:p>
        </w:tc>
        <w:tc>
          <w:tcPr>
            <w:tcW w:w="1452" w:type="pct"/>
            <w:tcBorders>
              <w:top w:val="single" w:sz="4" w:space="0" w:color="auto"/>
              <w:left w:val="single" w:sz="4" w:space="0" w:color="auto"/>
              <w:bottom w:val="single" w:sz="4" w:space="0" w:color="auto"/>
              <w:right w:val="single" w:sz="4" w:space="0" w:color="auto"/>
            </w:tcBorders>
            <w:shd w:val="clear" w:color="auto" w:fill="auto"/>
          </w:tcPr>
          <w:p w14:paraId="413F30CE" w14:textId="77777777" w:rsidR="00032BD1" w:rsidRPr="00B52887" w:rsidRDefault="00032BD1" w:rsidP="00933748">
            <w:pPr>
              <w:spacing w:after="0" w:line="240" w:lineRule="auto"/>
              <w:jc w:val="center"/>
              <w:rPr>
                <w:rFonts w:ascii="Times New Roman" w:eastAsia="Calibri" w:hAnsi="Times New Roman" w:cs="Times New Roman"/>
                <w:sz w:val="24"/>
                <w:szCs w:val="24"/>
                <w:lang w:eastAsia="ru-RU"/>
              </w:rPr>
            </w:pPr>
          </w:p>
          <w:p w14:paraId="304027A1" w14:textId="4DD677E3" w:rsidR="00032BD1" w:rsidRPr="002B5588" w:rsidRDefault="00FE0EB2" w:rsidP="00933748">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11175.5</w:t>
            </w:r>
          </w:p>
        </w:tc>
      </w:tr>
    </w:tbl>
    <w:p w14:paraId="2E2B9B54" w14:textId="77777777" w:rsidR="00032BD1" w:rsidRPr="00B52887" w:rsidRDefault="00032BD1" w:rsidP="00032BD1">
      <w:pPr>
        <w:spacing w:after="0" w:line="240" w:lineRule="auto"/>
        <w:jc w:val="both"/>
        <w:rPr>
          <w:rFonts w:ascii="Times New Roman" w:eastAsia="Times New Roman" w:hAnsi="Times New Roman" w:cs="Times New Roman"/>
          <w:bCs/>
          <w:sz w:val="24"/>
          <w:szCs w:val="24"/>
          <w:lang w:eastAsia="ru-RU"/>
        </w:rPr>
      </w:pPr>
    </w:p>
    <w:p w14:paraId="6AB2061D" w14:textId="02DB6D4A" w:rsidR="00032BD1" w:rsidRPr="00B52887" w:rsidRDefault="00032BD1" w:rsidP="00032BD1">
      <w:pPr>
        <w:spacing w:after="0" w:line="240" w:lineRule="auto"/>
        <w:jc w:val="both"/>
        <w:rPr>
          <w:rFonts w:ascii="Times New Roman" w:eastAsia="Calibri" w:hAnsi="Times New Roman" w:cs="Times New Roman"/>
          <w:sz w:val="24"/>
          <w:szCs w:val="24"/>
        </w:rPr>
      </w:pPr>
      <w:r w:rsidRPr="00B52887">
        <w:rPr>
          <w:rFonts w:ascii="Times New Roman" w:eastAsia="Times New Roman" w:hAnsi="Times New Roman" w:cs="Times New Roman"/>
          <w:bCs/>
          <w:sz w:val="24"/>
          <w:szCs w:val="24"/>
          <w:lang w:eastAsia="ru-RU"/>
        </w:rPr>
        <w:t>Строк поставки Товару: до 31.03.2023 р.</w:t>
      </w:r>
    </w:p>
    <w:p w14:paraId="171065B4" w14:textId="6B1A7026" w:rsidR="00924D77" w:rsidRPr="00B52887" w:rsidRDefault="00924D77" w:rsidP="00924D77">
      <w:pPr>
        <w:spacing w:after="0" w:line="240" w:lineRule="auto"/>
        <w:contextualSpacing/>
        <w:jc w:val="center"/>
        <w:rPr>
          <w:rFonts w:ascii="Times New Roman" w:hAnsi="Times New Roman" w:cs="Times New Roman"/>
          <w:b/>
          <w:bCs/>
          <w:sz w:val="24"/>
          <w:szCs w:val="24"/>
        </w:rPr>
      </w:pPr>
    </w:p>
    <w:p w14:paraId="3B0EA876" w14:textId="77777777" w:rsidR="00032BD1" w:rsidRPr="00B52887" w:rsidRDefault="00032BD1" w:rsidP="00032BD1">
      <w:pPr>
        <w:spacing w:after="0" w:line="240" w:lineRule="auto"/>
        <w:ind w:firstLine="709"/>
        <w:jc w:val="both"/>
        <w:rPr>
          <w:rFonts w:ascii="Times New Roman" w:eastAsia="Calibri" w:hAnsi="Times New Roman" w:cs="Times New Roman"/>
          <w:sz w:val="24"/>
          <w:szCs w:val="24"/>
          <w:lang w:eastAsia="ru-RU"/>
        </w:rPr>
      </w:pPr>
      <w:r w:rsidRPr="00B52887">
        <w:rPr>
          <w:rFonts w:ascii="Times New Roman" w:eastAsia="Calibri" w:hAnsi="Times New Roman" w:cs="Times New Roman"/>
          <w:sz w:val="24"/>
          <w:szCs w:val="24"/>
          <w:lang w:eastAsia="ru-RU"/>
        </w:rPr>
        <w:t>1. Постачальник природного газу (далі - постачальник) - суб’єкт господарювання, який на підставі ліцензії здійснює діяльність із постачання природного газу.</w:t>
      </w:r>
    </w:p>
    <w:p w14:paraId="3C6179EE" w14:textId="77777777" w:rsidR="00032BD1" w:rsidRPr="00B52887" w:rsidRDefault="00032BD1" w:rsidP="00032BD1">
      <w:pPr>
        <w:spacing w:after="0" w:line="240" w:lineRule="auto"/>
        <w:ind w:firstLine="709"/>
        <w:jc w:val="both"/>
        <w:rPr>
          <w:rFonts w:ascii="Times New Roman" w:eastAsia="Calibri" w:hAnsi="Times New Roman" w:cs="Times New Roman"/>
          <w:sz w:val="24"/>
          <w:szCs w:val="24"/>
          <w:lang w:eastAsia="ru-RU"/>
        </w:rPr>
      </w:pPr>
      <w:r w:rsidRPr="00B52887">
        <w:rPr>
          <w:rFonts w:ascii="Times New Roman" w:eastAsia="Calibri" w:hAnsi="Times New Roman" w:cs="Times New Roman"/>
          <w:sz w:val="24"/>
          <w:szCs w:val="24"/>
          <w:lang w:eastAsia="ru-RU"/>
        </w:rPr>
        <w:t>2. Постачання природного газу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14:paraId="704D3FC3" w14:textId="77777777" w:rsidR="00924D77" w:rsidRPr="00B52887" w:rsidRDefault="00924D77" w:rsidP="00924D77">
      <w:pPr>
        <w:spacing w:after="0" w:line="240" w:lineRule="auto"/>
        <w:contextualSpacing/>
        <w:jc w:val="center"/>
        <w:rPr>
          <w:rFonts w:ascii="Times New Roman" w:hAnsi="Times New Roman" w:cs="Times New Roman"/>
          <w:b/>
          <w:bCs/>
          <w:sz w:val="24"/>
          <w:szCs w:val="24"/>
        </w:rPr>
      </w:pPr>
    </w:p>
    <w:p w14:paraId="519ECEE4" w14:textId="77777777" w:rsidR="00924D77" w:rsidRPr="009E0C33" w:rsidRDefault="00924D77" w:rsidP="00924D77">
      <w:pPr>
        <w:spacing w:after="0" w:line="240" w:lineRule="auto"/>
        <w:contextualSpacing/>
        <w:jc w:val="center"/>
        <w:rPr>
          <w:rFonts w:ascii="Times New Roman" w:eastAsia="Times New Roman" w:hAnsi="Times New Roman" w:cs="Times New Roman"/>
          <w:b/>
          <w:bCs/>
          <w:sz w:val="24"/>
          <w:szCs w:val="24"/>
        </w:rPr>
      </w:pPr>
      <w:r w:rsidRPr="00B52887">
        <w:rPr>
          <w:rFonts w:ascii="Times New Roman" w:eastAsia="Times New Roman" w:hAnsi="Times New Roman" w:cs="Times New Roman"/>
          <w:b/>
          <w:bCs/>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14:paraId="7BAF8B44" w14:textId="2642BCF3" w:rsidR="00402E7A" w:rsidRDefault="00402E7A" w:rsidP="00924D77">
      <w:pPr>
        <w:spacing w:after="0" w:line="240" w:lineRule="auto"/>
        <w:contextualSpacing/>
        <w:jc w:val="center"/>
        <w:rPr>
          <w:rFonts w:ascii="Times New Roman" w:hAnsi="Times New Roman" w:cs="Times New Roman"/>
          <w:b/>
          <w:bCs/>
          <w:sz w:val="24"/>
          <w:szCs w:val="24"/>
        </w:rPr>
      </w:pPr>
    </w:p>
    <w:p w14:paraId="69577EBB" w14:textId="1EDD0F20" w:rsidR="00402E7A" w:rsidRPr="00402E7A" w:rsidRDefault="00402E7A" w:rsidP="00924D77">
      <w:pPr>
        <w:spacing w:after="0" w:line="240" w:lineRule="auto"/>
        <w:contextualSpacing/>
        <w:jc w:val="center"/>
        <w:rPr>
          <w:rFonts w:ascii="Times New Roman" w:hAnsi="Times New Roman" w:cs="Times New Roman"/>
          <w:b/>
          <w:bCs/>
          <w:sz w:val="24"/>
          <w:szCs w:val="24"/>
        </w:rPr>
      </w:pPr>
    </w:p>
    <w:sectPr w:rsidR="00402E7A" w:rsidRPr="00402E7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1C8"/>
    <w:rsid w:val="00032BD1"/>
    <w:rsid w:val="002B5588"/>
    <w:rsid w:val="00402E7A"/>
    <w:rsid w:val="00496607"/>
    <w:rsid w:val="004C28FD"/>
    <w:rsid w:val="006B2FE6"/>
    <w:rsid w:val="008353B0"/>
    <w:rsid w:val="00863437"/>
    <w:rsid w:val="008B5FE9"/>
    <w:rsid w:val="008D5B7C"/>
    <w:rsid w:val="00924D77"/>
    <w:rsid w:val="009843EE"/>
    <w:rsid w:val="00B52887"/>
    <w:rsid w:val="00B741C8"/>
    <w:rsid w:val="00C947D3"/>
    <w:rsid w:val="00FE0E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21A0A"/>
  <w15:chartTrackingRefBased/>
  <w15:docId w15:val="{FF692C98-2C1D-476B-BCB5-CC7BD61D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568</Words>
  <Characters>324</Characters>
  <DocSecurity>0</DocSecurity>
  <Lines>2</Lines>
  <Paragraphs>1</Paragraphs>
  <ScaleCrop>false</ScaleCrop>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2022-01-28T11:17:00Z</dcterms:created>
  <dcterms:modified xsi:type="dcterms:W3CDTF">2022-11-21T13:14:00Z</dcterms:modified>
</cp:coreProperties>
</file>