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212E9" w14:textId="77777777" w:rsidR="00867ACC" w:rsidRPr="001109E3" w:rsidRDefault="00867ACC" w:rsidP="00BB3F26">
      <w:pPr>
        <w:pStyle w:val="ShiftAlt"/>
        <w:ind w:firstLine="0"/>
        <w:jc w:val="center"/>
        <w:rPr>
          <w:rFonts w:cs="Times New Roman"/>
          <w:b/>
          <w:bCs/>
          <w:szCs w:val="24"/>
        </w:rPr>
      </w:pPr>
      <w:r w:rsidRPr="001109E3">
        <w:rPr>
          <w:rFonts w:cs="Times New Roman"/>
          <w:b/>
          <w:bCs/>
          <w:szCs w:val="24"/>
        </w:rPr>
        <w:t>ВІДДІЛ ОСВІТИ ВИКОНАВЧОГО КОМІТЕТУ БІЛОВОДСЬКОЇ СЕЛИЩНОЇ РАДИ ЛУГАНСЬКІЙ ОБЛАСТІ</w:t>
      </w:r>
    </w:p>
    <w:p w14:paraId="0D5C17F0" w14:textId="4D05BCAC" w:rsidR="00867ACC" w:rsidRPr="00737CFD" w:rsidRDefault="00867ACC" w:rsidP="00867ACC">
      <w:pPr>
        <w:pStyle w:val="1Ctrl"/>
        <w:jc w:val="center"/>
        <w:rPr>
          <w:rFonts w:cs="Times New Roman"/>
          <w:bCs/>
          <w:spacing w:val="60"/>
          <w:sz w:val="24"/>
          <w:szCs w:val="24"/>
        </w:rPr>
      </w:pPr>
      <w:r w:rsidRPr="001109E3">
        <w:rPr>
          <w:rFonts w:cs="Times New Roman"/>
          <w:bCs/>
          <w:sz w:val="24"/>
          <w:szCs w:val="24"/>
          <w:lang w:eastAsia="ar-SA"/>
        </w:rPr>
        <w:t>Протокольне рішення №</w:t>
      </w:r>
      <w:r>
        <w:rPr>
          <w:rFonts w:cs="Times New Roman"/>
          <w:bCs/>
          <w:sz w:val="24"/>
          <w:szCs w:val="24"/>
          <w:lang w:eastAsia="ar-SA"/>
        </w:rPr>
        <w:t xml:space="preserve"> </w:t>
      </w:r>
      <w:r w:rsidR="00216ECA">
        <w:rPr>
          <w:rFonts w:cs="Times New Roman"/>
          <w:bCs/>
          <w:sz w:val="24"/>
          <w:szCs w:val="24"/>
          <w:lang w:eastAsia="ar-SA"/>
        </w:rPr>
        <w:t>4</w:t>
      </w:r>
      <w:r w:rsidR="00781A53">
        <w:rPr>
          <w:rFonts w:cs="Times New Roman"/>
          <w:bCs/>
          <w:sz w:val="24"/>
          <w:szCs w:val="24"/>
          <w:lang w:eastAsia="ar-SA"/>
        </w:rPr>
        <w:t>4</w:t>
      </w:r>
    </w:p>
    <w:tbl>
      <w:tblPr>
        <w:tblStyle w:val="a3"/>
        <w:tblW w:w="960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1"/>
      </w:tblGrid>
      <w:tr w:rsidR="00867ACC" w:rsidRPr="001109E3" w14:paraId="5621B315" w14:textId="77777777" w:rsidTr="00867ACC">
        <w:tc>
          <w:tcPr>
            <w:tcW w:w="4644" w:type="dxa"/>
          </w:tcPr>
          <w:p w14:paraId="7FE74830" w14:textId="41B6780B" w:rsidR="00867ACC" w:rsidRPr="001109E3" w:rsidRDefault="00781A53" w:rsidP="00BB3F26">
            <w:pPr>
              <w:pStyle w:val="Ctrl"/>
              <w:ind w:firstLine="0"/>
              <w:jc w:val="left"/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</w:pPr>
            <w:r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  <w:t>22</w:t>
            </w:r>
            <w:r w:rsidR="00737CFD"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  <w:t>.</w:t>
            </w:r>
            <w:r w:rsidR="00216ECA"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  <w:t>11</w:t>
            </w:r>
            <w:r w:rsidR="00867ACC" w:rsidRPr="001109E3"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  <w:t>.2023 рік</w:t>
            </w:r>
          </w:p>
        </w:tc>
        <w:tc>
          <w:tcPr>
            <w:tcW w:w="4961" w:type="dxa"/>
          </w:tcPr>
          <w:p w14:paraId="66C95DD5" w14:textId="77777777" w:rsidR="00867ACC" w:rsidRPr="001109E3" w:rsidRDefault="00867ACC" w:rsidP="00BB3F26">
            <w:pPr>
              <w:pStyle w:val="Ctrl"/>
              <w:ind w:firstLine="0"/>
              <w:jc w:val="right"/>
              <w:rPr>
                <w:rFonts w:cs="Times New Roman"/>
                <w:szCs w:val="24"/>
              </w:rPr>
            </w:pPr>
            <w:r w:rsidRPr="001109E3">
              <w:rPr>
                <w:rFonts w:cs="Times New Roman"/>
                <w:szCs w:val="24"/>
              </w:rPr>
              <w:t>м. Рівне</w:t>
            </w:r>
          </w:p>
        </w:tc>
      </w:tr>
    </w:tbl>
    <w:p w14:paraId="223C8CDF" w14:textId="77777777" w:rsidR="0033606F" w:rsidRPr="00A400A0" w:rsidRDefault="0033606F" w:rsidP="0033606F">
      <w:pPr>
        <w:pStyle w:val="ShiftAlt"/>
        <w:ind w:firstLine="0"/>
        <w:rPr>
          <w:rFonts w:cs="Times New Roman"/>
          <w:szCs w:val="24"/>
        </w:rPr>
      </w:pPr>
    </w:p>
    <w:p w14:paraId="07F5079B" w14:textId="77777777" w:rsidR="0033606F" w:rsidRPr="00A400A0" w:rsidRDefault="0033606F" w:rsidP="0033606F">
      <w:pPr>
        <w:shd w:val="clear" w:color="auto" w:fill="FFFFFF"/>
        <w:spacing w:before="0" w:after="0"/>
        <w:ind w:firstLine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bookmarkStart w:id="0" w:name="_Hlk71786375"/>
      <w:r w:rsidRPr="00A400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Щодо прийняття рішення </w:t>
      </w:r>
    </w:p>
    <w:p w14:paraId="5E316873" w14:textId="77777777" w:rsidR="0033606F" w:rsidRPr="00A400A0" w:rsidRDefault="0033606F" w:rsidP="0033606F">
      <w:pPr>
        <w:shd w:val="clear" w:color="auto" w:fill="FFFFFF"/>
        <w:spacing w:before="0" w:after="0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400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уповноваженою особою</w:t>
      </w:r>
    </w:p>
    <w:p w14:paraId="2880E4E3" w14:textId="77777777" w:rsidR="0033606F" w:rsidRPr="00A400A0" w:rsidRDefault="0033606F" w:rsidP="008900D5">
      <w:pPr>
        <w:spacing w:before="0"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73D99B86" w14:textId="77777777" w:rsidR="0033606F" w:rsidRPr="00A400A0" w:rsidRDefault="0033606F" w:rsidP="0033606F">
      <w:pPr>
        <w:pStyle w:val="ShiftAlt"/>
        <w:ind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  <w:r w:rsidRPr="00A400A0">
        <w:rPr>
          <w:rFonts w:eastAsia="Times New Roman" w:cs="Times New Roman"/>
          <w:color w:val="000000" w:themeColor="text1"/>
          <w:szCs w:val="24"/>
          <w:lang w:eastAsia="ru-RU"/>
        </w:rPr>
        <w:t>Порядок денний: </w:t>
      </w:r>
    </w:p>
    <w:p w14:paraId="352DAAD2" w14:textId="26751E73" w:rsidR="00086859" w:rsidRPr="00A400A0" w:rsidRDefault="00BB2297" w:rsidP="001E63FA">
      <w:pPr>
        <w:pStyle w:val="ShiftAlt"/>
        <w:numPr>
          <w:ilvl w:val="0"/>
          <w:numId w:val="9"/>
        </w:numPr>
        <w:rPr>
          <w:rFonts w:eastAsia="Times New Roman" w:cs="Times New Roman"/>
          <w:szCs w:val="24"/>
        </w:rPr>
      </w:pPr>
      <w:r w:rsidRPr="00A400A0">
        <w:rPr>
          <w:rFonts w:eastAsia="Times New Roman" w:cs="Times New Roman"/>
          <w:szCs w:val="24"/>
        </w:rPr>
        <w:t xml:space="preserve">Про </w:t>
      </w:r>
      <w:r w:rsidR="00001A83" w:rsidRPr="00A400A0">
        <w:rPr>
          <w:rFonts w:eastAsia="Times New Roman" w:cs="Times New Roman"/>
          <w:szCs w:val="24"/>
        </w:rPr>
        <w:t xml:space="preserve">розгляд </w:t>
      </w:r>
      <w:r w:rsidR="00737CFD">
        <w:rPr>
          <w:rFonts w:eastAsia="Times New Roman" w:cs="Times New Roman"/>
          <w:szCs w:val="24"/>
        </w:rPr>
        <w:t xml:space="preserve">застосування </w:t>
      </w:r>
      <w:bookmarkStart w:id="1" w:name="_Hlk145510015"/>
      <w:r w:rsidR="00EB0B24">
        <w:rPr>
          <w:rFonts w:eastAsia="Times New Roman" w:cs="Times New Roman"/>
          <w:szCs w:val="24"/>
        </w:rPr>
        <w:t>абз</w:t>
      </w:r>
      <w:r w:rsidR="00737CFD">
        <w:rPr>
          <w:rFonts w:eastAsia="Times New Roman" w:cs="Times New Roman"/>
          <w:szCs w:val="24"/>
        </w:rPr>
        <w:t>.</w:t>
      </w:r>
      <w:r w:rsidR="00EB0B24">
        <w:rPr>
          <w:rFonts w:eastAsia="Times New Roman" w:cs="Times New Roman"/>
          <w:szCs w:val="24"/>
        </w:rPr>
        <w:t>1</w:t>
      </w:r>
      <w:r w:rsidR="00E17F05">
        <w:rPr>
          <w:rFonts w:eastAsia="Times New Roman" w:cs="Times New Roman"/>
          <w:szCs w:val="24"/>
        </w:rPr>
        <w:t>7</w:t>
      </w:r>
      <w:r w:rsidR="00737CFD">
        <w:rPr>
          <w:rFonts w:eastAsia="Times New Roman" w:cs="Times New Roman"/>
          <w:szCs w:val="24"/>
        </w:rPr>
        <w:t xml:space="preserve"> п.13 </w:t>
      </w:r>
      <w:bookmarkStart w:id="2" w:name="_Hlk145510003"/>
      <w:r w:rsidR="00737CFD">
        <w:rPr>
          <w:rFonts w:eastAsia="Times New Roman" w:cs="Times New Roman"/>
          <w:szCs w:val="24"/>
        </w:rPr>
        <w:t>«О</w:t>
      </w:r>
      <w:r w:rsidR="00737CFD" w:rsidRPr="00737CFD">
        <w:rPr>
          <w:rFonts w:eastAsia="Times New Roman" w:cs="Times New Roman"/>
          <w:szCs w:val="24"/>
        </w:rPr>
        <w:t xml:space="preserve">собливостей здійснення публічних </w:t>
      </w:r>
      <w:proofErr w:type="spellStart"/>
      <w:r w:rsidR="00737CFD" w:rsidRPr="00737CFD">
        <w:rPr>
          <w:rFonts w:eastAsia="Times New Roman" w:cs="Times New Roman"/>
          <w:szCs w:val="24"/>
        </w:rPr>
        <w:t>закупівель</w:t>
      </w:r>
      <w:proofErr w:type="spellEnd"/>
      <w:r w:rsidR="00737CFD" w:rsidRPr="00737CFD">
        <w:rPr>
          <w:rFonts w:eastAsia="Times New Roman" w:cs="Times New Roman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737CFD">
        <w:rPr>
          <w:rFonts w:eastAsia="Times New Roman" w:cs="Times New Roman"/>
          <w:szCs w:val="24"/>
        </w:rPr>
        <w:t xml:space="preserve">» </w:t>
      </w:r>
      <w:r w:rsidR="00C82260" w:rsidRPr="00C82260">
        <w:rPr>
          <w:rFonts w:eastAsia="Times New Roman" w:cs="Times New Roman"/>
          <w:szCs w:val="24"/>
        </w:rPr>
        <w:t>затверджених постановою КМУ від 12 жовтня 2022 року № 1178</w:t>
      </w:r>
      <w:bookmarkEnd w:id="2"/>
      <w:r w:rsidR="00C82260">
        <w:rPr>
          <w:rFonts w:eastAsia="Times New Roman" w:cs="Times New Roman"/>
          <w:szCs w:val="24"/>
        </w:rPr>
        <w:t>.</w:t>
      </w:r>
      <w:bookmarkEnd w:id="1"/>
    </w:p>
    <w:p w14:paraId="1CD0CE1E" w14:textId="77777777" w:rsidR="002E74A2" w:rsidRPr="00A400A0" w:rsidRDefault="002E74A2" w:rsidP="003925AF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1E9D95" w14:textId="190CD840" w:rsidR="003925AF" w:rsidRPr="00A400A0" w:rsidRDefault="003925AF" w:rsidP="003925AF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00A0">
        <w:rPr>
          <w:rFonts w:ascii="Times New Roman" w:hAnsi="Times New Roman" w:cs="Times New Roman"/>
          <w:sz w:val="24"/>
          <w:szCs w:val="24"/>
          <w:lang w:val="uk-UA"/>
        </w:rPr>
        <w:t xml:space="preserve">Під час розгляду </w:t>
      </w:r>
      <w:r w:rsidR="00052C8A" w:rsidRPr="00A400A0">
        <w:rPr>
          <w:rFonts w:ascii="Times New Roman" w:hAnsi="Times New Roman" w:cs="Times New Roman"/>
          <w:sz w:val="24"/>
          <w:szCs w:val="24"/>
          <w:lang w:val="uk-UA"/>
        </w:rPr>
        <w:t xml:space="preserve">першого питання </w:t>
      </w:r>
      <w:r w:rsidRPr="00A400A0">
        <w:rPr>
          <w:rFonts w:ascii="Times New Roman" w:hAnsi="Times New Roman" w:cs="Times New Roman"/>
          <w:sz w:val="24"/>
          <w:szCs w:val="24"/>
          <w:lang w:val="uk-UA"/>
        </w:rPr>
        <w:t>порядку денного:</w:t>
      </w:r>
    </w:p>
    <w:p w14:paraId="59F8FB3D" w14:textId="5FD4378F" w:rsidR="00E17F05" w:rsidRDefault="00E17F05" w:rsidP="001E63FA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Придбання товару здійснюється шляхом укладання договору про закупівлю без застосування відкритих торгів та електронного</w:t>
      </w:r>
      <w:r w:rsidR="00E803E5">
        <w:rPr>
          <w:rFonts w:ascii="Times New Roman" w:hAnsi="Times New Roman" w:cs="Times New Roman"/>
          <w:sz w:val="24"/>
          <w:szCs w:val="24"/>
          <w:lang w:val="uk-UA"/>
        </w:rPr>
        <w:t xml:space="preserve"> каталогу </w:t>
      </w:r>
      <w:r w:rsidR="00E803E5" w:rsidRPr="00E803E5">
        <w:rPr>
          <w:rFonts w:ascii="Times New Roman" w:hAnsi="Times New Roman" w:cs="Times New Roman"/>
          <w:sz w:val="24"/>
          <w:szCs w:val="24"/>
          <w:lang w:val="uk-UA"/>
        </w:rPr>
        <w:t>у підприємства</w:t>
      </w:r>
      <w:r w:rsidR="00E803E5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E803E5" w:rsidRPr="00E803E5">
        <w:rPr>
          <w:rFonts w:ascii="Times New Roman" w:hAnsi="Times New Roman" w:cs="Times New Roman"/>
          <w:sz w:val="24"/>
          <w:szCs w:val="24"/>
          <w:lang w:val="uk-UA"/>
        </w:rPr>
        <w:t>організації, що заснован</w:t>
      </w:r>
      <w:r w:rsidR="00E803E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803E5" w:rsidRPr="00E803E5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громадською організацією осіб з інвалідністю та отримали дозвіл на право користування пільгами з оподаткування відповідно до законодавства.</w:t>
      </w:r>
    </w:p>
    <w:p w14:paraId="583F1B86" w14:textId="1CEFAE42" w:rsidR="00E803E5" w:rsidRDefault="001E63FA" w:rsidP="00E803E5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00A0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E803E5">
        <w:rPr>
          <w:rFonts w:ascii="Times New Roman" w:hAnsi="Times New Roman" w:cs="Times New Roman"/>
          <w:sz w:val="24"/>
          <w:szCs w:val="24"/>
          <w:lang w:val="uk-UA"/>
        </w:rPr>
        <w:t>абз</w:t>
      </w:r>
      <w:r w:rsidR="00095A8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803E5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095A8B">
        <w:rPr>
          <w:rFonts w:ascii="Times New Roman" w:hAnsi="Times New Roman" w:cs="Times New Roman"/>
          <w:sz w:val="24"/>
          <w:szCs w:val="24"/>
          <w:lang w:val="uk-UA"/>
        </w:rPr>
        <w:t xml:space="preserve"> п.13</w:t>
      </w:r>
      <w:r w:rsidRPr="00A400A0"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Особливостей </w:t>
      </w:r>
      <w:r w:rsidR="00E803E5" w:rsidRPr="00E803E5">
        <w:rPr>
          <w:rFonts w:ascii="Times New Roman" w:hAnsi="Times New Roman" w:cs="Times New Roman"/>
          <w:sz w:val="24"/>
          <w:szCs w:val="24"/>
          <w:lang w:val="uk-UA"/>
        </w:rPr>
        <w:t>Придбання замовниками товарів і послуг, вартість яких становить або перевищує 100 тис. гривень та є меншою, ніж 200 тис. гривень, може здійснюватися шляхом укладення договору про закупівлю без застосування відкритих торгів та/або електронного каталогу для закупівлі товару у разі, коли закупівля товарів і послуг здійснюється у підприємства або організації, що засновані громадською організацією осіб з інвалідністю та отримали дозвіл на право користування пільгами з оподаткування відповідно до законодавства.</w:t>
      </w:r>
    </w:p>
    <w:p w14:paraId="31FCE714" w14:textId="47E5EC60" w:rsidR="00E342B7" w:rsidRDefault="00E342B7" w:rsidP="00E803E5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42B7">
        <w:rPr>
          <w:rFonts w:ascii="Times New Roman" w:hAnsi="Times New Roman" w:cs="Times New Roman"/>
          <w:sz w:val="24"/>
          <w:szCs w:val="24"/>
          <w:lang w:val="uk-UA"/>
        </w:rPr>
        <w:t>«Підприємство об’єднання громадян «Черкаське Учбово-виробниче підприємство Українського Товариства Сліпих» Відповідно до статуту створене Всеукраїнською добровільною громадською організацією «Українське товариство сліпих в особі центрального правління». А також має Розпорядження від 11 листопада 2022 року №467 Черкаської обласної військової адміністрації про надання дозволу на право користування пільгами з оподаткування.</w:t>
      </w:r>
    </w:p>
    <w:p w14:paraId="63E09F69" w14:textId="5088A107" w:rsidR="00B0308F" w:rsidRPr="00A400A0" w:rsidRDefault="00C82260" w:rsidP="00B0308F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bookmarkStart w:id="3" w:name="n178"/>
      <w:bookmarkEnd w:id="3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Враховуючи вище наведене, закупівлю </w:t>
      </w:r>
      <w:r w:rsidRPr="00C82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за предметом закупівлі ДК 021:2015: </w:t>
      </w:r>
      <w:r w:rsidR="00E342B7" w:rsidRPr="00E34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31440000-2 - Акумуляторні батареї</w:t>
      </w:r>
      <w:r w:rsidR="00E342B7" w:rsidRPr="00E34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82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мож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</w:t>
      </w:r>
      <w:r w:rsidRPr="00C82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здійснювати шляхом укладення договору про закупівлю без застосування відкритих торгів та/або електронного каталогу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відповідно до </w:t>
      </w:r>
      <w:r w:rsidR="00E34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абз</w:t>
      </w:r>
      <w:r w:rsidR="00F92D63" w:rsidRPr="00F9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="00E342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17</w:t>
      </w:r>
      <w:r w:rsidR="00F92D63" w:rsidRPr="00F9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п.13 «Особливостей здійснення публічних </w:t>
      </w:r>
      <w:proofErr w:type="spellStart"/>
      <w:r w:rsidR="00F92D63" w:rsidRPr="00F9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="00F92D63" w:rsidRPr="00F9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затверджених постановою КМУ від 12 жовтня 2022 року № 1178</w:t>
      </w:r>
      <w:r w:rsidR="00F9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 редакції від 11.07.2023 року.</w:t>
      </w:r>
    </w:p>
    <w:p w14:paraId="6ED73FF8" w14:textId="77777777" w:rsidR="00F92D63" w:rsidRDefault="00F92D63" w:rsidP="00BB2297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675D0C" w14:textId="241FB108" w:rsidR="00BB2297" w:rsidRPr="00A400A0" w:rsidRDefault="00BB2297" w:rsidP="00BB2297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00A0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14:paraId="06F71380" w14:textId="4D5ADAB9" w:rsidR="00E02088" w:rsidRPr="00E342B7" w:rsidRDefault="00F92D63" w:rsidP="00E342B7">
      <w:pPr>
        <w:pStyle w:val="a8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2D63">
        <w:rPr>
          <w:rFonts w:ascii="Times New Roman" w:hAnsi="Times New Roman" w:cs="Times New Roman"/>
          <w:sz w:val="24"/>
          <w:szCs w:val="24"/>
          <w:lang w:val="uk-UA"/>
        </w:rPr>
        <w:t>Здійснити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2D63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Pr="00F92D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42D96" w:rsidRPr="00E42D9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342B7">
        <w:rPr>
          <w:rFonts w:ascii="Times New Roman" w:hAnsi="Times New Roman" w:cs="Times New Roman"/>
          <w:sz w:val="24"/>
          <w:szCs w:val="24"/>
          <w:lang w:val="uk-UA"/>
        </w:rPr>
        <w:t>Акумуляторні  батареї</w:t>
      </w:r>
      <w:r w:rsidR="00E42D96" w:rsidRPr="00E42D96">
        <w:rPr>
          <w:rFonts w:ascii="Times New Roman" w:hAnsi="Times New Roman" w:cs="Times New Roman"/>
          <w:sz w:val="24"/>
          <w:szCs w:val="24"/>
          <w:lang w:val="uk-UA"/>
        </w:rPr>
        <w:t xml:space="preserve"> для закладів Біловодської селищної ради Луганської області (ДК 021:2015: ДК 021:2015: </w:t>
      </w:r>
      <w:r w:rsidR="00E342B7" w:rsidRPr="00E342B7">
        <w:rPr>
          <w:rFonts w:ascii="Times New Roman" w:hAnsi="Times New Roman" w:cs="Times New Roman"/>
          <w:sz w:val="24"/>
          <w:szCs w:val="24"/>
          <w:lang w:val="uk-UA"/>
        </w:rPr>
        <w:t>31440000-2 - Акумуляторні батареї</w:t>
      </w:r>
      <w:r w:rsidR="00E42D96" w:rsidRPr="00E42D96">
        <w:rPr>
          <w:rFonts w:ascii="Times New Roman" w:hAnsi="Times New Roman" w:cs="Times New Roman"/>
          <w:sz w:val="24"/>
          <w:szCs w:val="24"/>
          <w:lang w:val="uk-UA"/>
        </w:rPr>
        <w:t xml:space="preserve">).» </w:t>
      </w:r>
      <w:r w:rsidRPr="00F92D63">
        <w:rPr>
          <w:rFonts w:ascii="Times New Roman" w:hAnsi="Times New Roman" w:cs="Times New Roman"/>
          <w:sz w:val="24"/>
          <w:szCs w:val="24"/>
          <w:lang w:val="uk-UA"/>
        </w:rPr>
        <w:t>без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2D63">
        <w:rPr>
          <w:rFonts w:ascii="Times New Roman" w:hAnsi="Times New Roman" w:cs="Times New Roman"/>
          <w:sz w:val="24"/>
          <w:szCs w:val="24"/>
          <w:lang w:val="uk-UA"/>
        </w:rPr>
        <w:t>використання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2D63">
        <w:rPr>
          <w:rFonts w:ascii="Times New Roman" w:hAnsi="Times New Roman" w:cs="Times New Roman"/>
          <w:sz w:val="24"/>
          <w:szCs w:val="24"/>
          <w:lang w:val="uk-UA"/>
        </w:rPr>
        <w:t>електронної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2D63">
        <w:rPr>
          <w:rFonts w:ascii="Times New Roman" w:hAnsi="Times New Roman" w:cs="Times New Roman"/>
          <w:sz w:val="24"/>
          <w:szCs w:val="24"/>
          <w:lang w:val="uk-UA"/>
        </w:rPr>
        <w:t xml:space="preserve">система </w:t>
      </w:r>
      <w:proofErr w:type="spellStart"/>
      <w:r w:rsidRPr="00F92D63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F92D63">
        <w:rPr>
          <w:rFonts w:ascii="Times New Roman" w:hAnsi="Times New Roman" w:cs="Times New Roman"/>
          <w:sz w:val="24"/>
          <w:szCs w:val="24"/>
          <w:lang w:val="uk-UA"/>
        </w:rPr>
        <w:t>, шляхом оприлюднення звіту про договір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bookmarkEnd w:id="0"/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5"/>
        <w:gridCol w:w="5327"/>
      </w:tblGrid>
      <w:tr w:rsidR="00867ACC" w14:paraId="5E9C381E" w14:textId="77777777" w:rsidTr="00BB3F26">
        <w:tc>
          <w:tcPr>
            <w:tcW w:w="4351" w:type="dxa"/>
            <w:hideMark/>
          </w:tcPr>
          <w:p w14:paraId="050DD688" w14:textId="77777777" w:rsidR="00867ACC" w:rsidRPr="00867ACC" w:rsidRDefault="00867ACC" w:rsidP="00BB3F26">
            <w:pPr>
              <w:widowControl w:val="0"/>
              <w:spacing w:line="340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134537072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Фахівець з публічних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групи по централізованому господарському обслуговуванню шкіл Відділу освіти виконавчого комітету Біловодської селищної ради</w:t>
            </w:r>
            <w:bookmarkEnd w:id="4"/>
          </w:p>
        </w:tc>
        <w:tc>
          <w:tcPr>
            <w:tcW w:w="5338" w:type="dxa"/>
          </w:tcPr>
          <w:p w14:paraId="7EEBC29E" w14:textId="77777777" w:rsidR="00867ACC" w:rsidRPr="00867ACC" w:rsidRDefault="00867ACC" w:rsidP="00BB3F26">
            <w:pPr>
              <w:widowControl w:val="0"/>
              <w:spacing w:line="3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59635D7" w14:textId="77777777" w:rsidR="00867ACC" w:rsidRDefault="00867ACC" w:rsidP="00BB3F26">
            <w:pPr>
              <w:widowControl w:val="0"/>
              <w:spacing w:line="3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Гвоздік Микита</w:t>
            </w:r>
          </w:p>
        </w:tc>
      </w:tr>
    </w:tbl>
    <w:p w14:paraId="75538EA9" w14:textId="77777777" w:rsidR="00C079D0" w:rsidRPr="00A400A0" w:rsidRDefault="00C079D0" w:rsidP="00E342B7">
      <w:pPr>
        <w:pStyle w:val="ShiftAlt"/>
        <w:spacing w:line="240" w:lineRule="auto"/>
        <w:ind w:firstLine="0"/>
        <w:rPr>
          <w:rFonts w:cs="Times New Roman"/>
          <w:szCs w:val="24"/>
        </w:rPr>
      </w:pPr>
    </w:p>
    <w:sectPr w:rsidR="00C079D0" w:rsidRPr="00A400A0" w:rsidSect="00FE5067">
      <w:pgSz w:w="11906" w:h="16838"/>
      <w:pgMar w:top="141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020E2" w14:textId="77777777" w:rsidR="004B2E29" w:rsidRDefault="004B2E29" w:rsidP="0033606F">
      <w:pPr>
        <w:spacing w:before="0" w:after="0"/>
      </w:pPr>
      <w:r>
        <w:separator/>
      </w:r>
    </w:p>
  </w:endnote>
  <w:endnote w:type="continuationSeparator" w:id="0">
    <w:p w14:paraId="03B49281" w14:textId="77777777" w:rsidR="004B2E29" w:rsidRDefault="004B2E29" w:rsidP="003360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no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E62AF" w14:textId="77777777" w:rsidR="004B2E29" w:rsidRDefault="004B2E29" w:rsidP="0033606F">
      <w:pPr>
        <w:spacing w:before="0" w:after="0"/>
      </w:pPr>
      <w:r>
        <w:separator/>
      </w:r>
    </w:p>
  </w:footnote>
  <w:footnote w:type="continuationSeparator" w:id="0">
    <w:p w14:paraId="510215F9" w14:textId="77777777" w:rsidR="004B2E29" w:rsidRDefault="004B2E29" w:rsidP="0033606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2D2B"/>
    <w:multiLevelType w:val="hybridMultilevel"/>
    <w:tmpl w:val="1542FD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4F1"/>
    <w:multiLevelType w:val="hybridMultilevel"/>
    <w:tmpl w:val="3BB62A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4634A"/>
    <w:multiLevelType w:val="hybridMultilevel"/>
    <w:tmpl w:val="D0F2908E"/>
    <w:lvl w:ilvl="0" w:tplc="1144D644">
      <w:start w:val="3"/>
      <w:numFmt w:val="bullet"/>
      <w:lvlText w:val="•"/>
      <w:lvlJc w:val="left"/>
      <w:pPr>
        <w:ind w:left="2160" w:hanging="72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CD47BE"/>
    <w:multiLevelType w:val="hybridMultilevel"/>
    <w:tmpl w:val="5BBCD7A2"/>
    <w:lvl w:ilvl="0" w:tplc="DA1843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145EC"/>
    <w:multiLevelType w:val="hybridMultilevel"/>
    <w:tmpl w:val="660EB73C"/>
    <w:lvl w:ilvl="0" w:tplc="200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CD1B11"/>
    <w:multiLevelType w:val="hybridMultilevel"/>
    <w:tmpl w:val="0290C2F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1748DD"/>
    <w:multiLevelType w:val="hybridMultilevel"/>
    <w:tmpl w:val="A1781E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F382B"/>
    <w:multiLevelType w:val="hybridMultilevel"/>
    <w:tmpl w:val="9E1663B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25EA8"/>
    <w:multiLevelType w:val="hybridMultilevel"/>
    <w:tmpl w:val="4FF6ED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5379D"/>
    <w:multiLevelType w:val="hybridMultilevel"/>
    <w:tmpl w:val="9B0EE5F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3D4BE1"/>
    <w:multiLevelType w:val="hybridMultilevel"/>
    <w:tmpl w:val="831A21BC"/>
    <w:lvl w:ilvl="0" w:tplc="1144D644">
      <w:start w:val="3"/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0563C1"/>
    <w:multiLevelType w:val="hybridMultilevel"/>
    <w:tmpl w:val="433840AC"/>
    <w:lvl w:ilvl="0" w:tplc="20000011">
      <w:start w:val="1"/>
      <w:numFmt w:val="decimal"/>
      <w:lvlText w:val="%1)"/>
      <w:lvlJc w:val="lef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FFF0EBB"/>
    <w:multiLevelType w:val="hybridMultilevel"/>
    <w:tmpl w:val="88A48D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A496A"/>
    <w:multiLevelType w:val="hybridMultilevel"/>
    <w:tmpl w:val="67ACB08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8820490"/>
    <w:multiLevelType w:val="hybridMultilevel"/>
    <w:tmpl w:val="9F0AE3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F7236"/>
    <w:multiLevelType w:val="hybridMultilevel"/>
    <w:tmpl w:val="C1546F60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40859"/>
    <w:multiLevelType w:val="hybridMultilevel"/>
    <w:tmpl w:val="D38C5F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0"/>
  </w:num>
  <w:num w:numId="5">
    <w:abstractNumId w:val="2"/>
  </w:num>
  <w:num w:numId="6">
    <w:abstractNumId w:val="13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12"/>
  </w:num>
  <w:num w:numId="12">
    <w:abstractNumId w:val="7"/>
  </w:num>
  <w:num w:numId="13">
    <w:abstractNumId w:val="15"/>
  </w:num>
  <w:num w:numId="14">
    <w:abstractNumId w:val="11"/>
  </w:num>
  <w:num w:numId="15">
    <w:abstractNumId w:val="1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0E"/>
    <w:rsid w:val="00001A83"/>
    <w:rsid w:val="00004D11"/>
    <w:rsid w:val="000268F0"/>
    <w:rsid w:val="00052C8A"/>
    <w:rsid w:val="00060EB6"/>
    <w:rsid w:val="00073565"/>
    <w:rsid w:val="000770ED"/>
    <w:rsid w:val="00086859"/>
    <w:rsid w:val="000873D0"/>
    <w:rsid w:val="00095A8B"/>
    <w:rsid w:val="000D1FE2"/>
    <w:rsid w:val="000D309D"/>
    <w:rsid w:val="00121A90"/>
    <w:rsid w:val="0012420E"/>
    <w:rsid w:val="001258F8"/>
    <w:rsid w:val="001756CA"/>
    <w:rsid w:val="001B62BA"/>
    <w:rsid w:val="001E1966"/>
    <w:rsid w:val="001E63FA"/>
    <w:rsid w:val="001F131B"/>
    <w:rsid w:val="00201D8F"/>
    <w:rsid w:val="002020ED"/>
    <w:rsid w:val="00216ECA"/>
    <w:rsid w:val="002616D4"/>
    <w:rsid w:val="00282E93"/>
    <w:rsid w:val="002B76DA"/>
    <w:rsid w:val="002C77C4"/>
    <w:rsid w:val="002E74A2"/>
    <w:rsid w:val="002F4AAC"/>
    <w:rsid w:val="0033606F"/>
    <w:rsid w:val="0035284D"/>
    <w:rsid w:val="003925AF"/>
    <w:rsid w:val="003E0647"/>
    <w:rsid w:val="00492CEA"/>
    <w:rsid w:val="004B2E29"/>
    <w:rsid w:val="004D7728"/>
    <w:rsid w:val="004F2577"/>
    <w:rsid w:val="004F5DCA"/>
    <w:rsid w:val="005702EB"/>
    <w:rsid w:val="00594576"/>
    <w:rsid w:val="005D4EE0"/>
    <w:rsid w:val="0060267B"/>
    <w:rsid w:val="00663D5C"/>
    <w:rsid w:val="006A02ED"/>
    <w:rsid w:val="007267B3"/>
    <w:rsid w:val="00737CFD"/>
    <w:rsid w:val="007440C5"/>
    <w:rsid w:val="00745A1C"/>
    <w:rsid w:val="0076172D"/>
    <w:rsid w:val="00781A53"/>
    <w:rsid w:val="0079531B"/>
    <w:rsid w:val="00795C8B"/>
    <w:rsid w:val="007A430C"/>
    <w:rsid w:val="007F0FDD"/>
    <w:rsid w:val="007F7DFE"/>
    <w:rsid w:val="00816285"/>
    <w:rsid w:val="00851CA1"/>
    <w:rsid w:val="00853C6C"/>
    <w:rsid w:val="00860B31"/>
    <w:rsid w:val="00863304"/>
    <w:rsid w:val="00867ACC"/>
    <w:rsid w:val="008807B5"/>
    <w:rsid w:val="008900D5"/>
    <w:rsid w:val="008D5362"/>
    <w:rsid w:val="008D5852"/>
    <w:rsid w:val="0091525A"/>
    <w:rsid w:val="0094670E"/>
    <w:rsid w:val="0098026E"/>
    <w:rsid w:val="00991903"/>
    <w:rsid w:val="009B1186"/>
    <w:rsid w:val="00A056DF"/>
    <w:rsid w:val="00A27EB9"/>
    <w:rsid w:val="00A400A0"/>
    <w:rsid w:val="00A878A9"/>
    <w:rsid w:val="00AA4A63"/>
    <w:rsid w:val="00AE17BF"/>
    <w:rsid w:val="00B0308F"/>
    <w:rsid w:val="00B036C8"/>
    <w:rsid w:val="00B455FF"/>
    <w:rsid w:val="00B77DAA"/>
    <w:rsid w:val="00BA07CC"/>
    <w:rsid w:val="00BA43C4"/>
    <w:rsid w:val="00BB2297"/>
    <w:rsid w:val="00BB707D"/>
    <w:rsid w:val="00BD78D2"/>
    <w:rsid w:val="00BE4DD2"/>
    <w:rsid w:val="00C079D0"/>
    <w:rsid w:val="00C27931"/>
    <w:rsid w:val="00C318CF"/>
    <w:rsid w:val="00C34058"/>
    <w:rsid w:val="00C44170"/>
    <w:rsid w:val="00C76605"/>
    <w:rsid w:val="00C82260"/>
    <w:rsid w:val="00C83FA9"/>
    <w:rsid w:val="00C85EBB"/>
    <w:rsid w:val="00D46297"/>
    <w:rsid w:val="00E02088"/>
    <w:rsid w:val="00E17F05"/>
    <w:rsid w:val="00E342B7"/>
    <w:rsid w:val="00E4255A"/>
    <w:rsid w:val="00E42D96"/>
    <w:rsid w:val="00E569BD"/>
    <w:rsid w:val="00E803E5"/>
    <w:rsid w:val="00EB0B24"/>
    <w:rsid w:val="00ED03DF"/>
    <w:rsid w:val="00ED469A"/>
    <w:rsid w:val="00F3160F"/>
    <w:rsid w:val="00F92D63"/>
    <w:rsid w:val="00F9447E"/>
    <w:rsid w:val="00FA1DFC"/>
    <w:rsid w:val="00FA592B"/>
    <w:rsid w:val="00FB3F86"/>
    <w:rsid w:val="00FC4CE7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C2CD0"/>
  <w15:chartTrackingRefBased/>
  <w15:docId w15:val="{09DEE6D0-81D5-44B7-A012-33830B81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06F"/>
    <w:pPr>
      <w:spacing w:before="120" w:after="120" w:line="240" w:lineRule="auto"/>
      <w:ind w:firstLine="709"/>
      <w:jc w:val="center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trl">
    <w:name w:val="Статья_заголовок 1 (Статья ___Ctrl)"/>
    <w:next w:val="Ctrl"/>
    <w:uiPriority w:val="1"/>
    <w:rsid w:val="0033606F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val="uk-UA" w:eastAsia="en-US"/>
    </w:rPr>
  </w:style>
  <w:style w:type="paragraph" w:customStyle="1" w:styleId="Ctrl">
    <w:name w:val="Статья_основной_текст (Статья ___Ctrl)"/>
    <w:uiPriority w:val="1"/>
    <w:rsid w:val="0033606F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 w:eastAsia="en-US"/>
    </w:rPr>
  </w:style>
  <w:style w:type="paragraph" w:customStyle="1" w:styleId="ShiftAlt">
    <w:name w:val="Додаток_основной_текст (Додаток___Shift+Alt)"/>
    <w:uiPriority w:val="2"/>
    <w:rsid w:val="0033606F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33606F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33606F"/>
    <w:rPr>
      <w:rFonts w:ascii="Calibri" w:hAnsi="Calibri"/>
      <w:lang w:val="ru-RU" w:eastAsia="en-US"/>
    </w:rPr>
  </w:style>
  <w:style w:type="paragraph" w:styleId="a6">
    <w:name w:val="footer"/>
    <w:basedOn w:val="a"/>
    <w:link w:val="a7"/>
    <w:uiPriority w:val="99"/>
    <w:unhideWhenUsed/>
    <w:rsid w:val="0033606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33606F"/>
    <w:rPr>
      <w:rFonts w:ascii="Calibri" w:hAnsi="Calibri"/>
      <w:lang w:val="ru-RU" w:eastAsia="en-US"/>
    </w:rPr>
  </w:style>
  <w:style w:type="paragraph" w:styleId="a8">
    <w:name w:val="List Paragraph"/>
    <w:basedOn w:val="a"/>
    <w:uiPriority w:val="34"/>
    <w:qFormat/>
    <w:rsid w:val="001B62B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258F8"/>
    <w:rPr>
      <w:color w:val="0000FF"/>
      <w:u w:val="single"/>
    </w:rPr>
  </w:style>
  <w:style w:type="paragraph" w:customStyle="1" w:styleId="rvps2">
    <w:name w:val="rvps2"/>
    <w:basedOn w:val="a"/>
    <w:rsid w:val="00B0308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hor">
    <w:name w:val="anchor"/>
    <w:basedOn w:val="a"/>
    <w:rsid w:val="00F9447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7194ae-67a8-4747-a031-f9839f483239">
      <Terms xmlns="http://schemas.microsoft.com/office/infopath/2007/PartnerControls"/>
    </lcf76f155ced4ddcb4097134ff3c332f>
    <TaxCatchAll xmlns="5d1fa8d4-afb1-4fe3-bd1c-b5071176f0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7" ma:contentTypeDescription="Создание документа." ma:contentTypeScope="" ma:versionID="e2e5eb7b10b44d28dfc4b65f0d253ebb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32247a26676eebe4945c0c465f515a83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a683056-55b3-4c01-b63f-fe59c5434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0578eb-f189-44fd-8238-070490b204b2}" ma:internalName="TaxCatchAll" ma:showField="CatchAllData" ma:web="5d1fa8d4-afb1-4fe3-bd1c-b5071176f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8A42CF-006C-4DE8-98D0-62DD4363E0D3}">
  <ds:schemaRefs>
    <ds:schemaRef ds:uri="http://schemas.microsoft.com/office/2006/metadata/properties"/>
    <ds:schemaRef ds:uri="http://schemas.microsoft.com/office/infopath/2007/PartnerControls"/>
    <ds:schemaRef ds:uri="047194ae-67a8-4747-a031-f9839f483239"/>
    <ds:schemaRef ds:uri="5d1fa8d4-afb1-4fe3-bd1c-b5071176f0aa"/>
  </ds:schemaRefs>
</ds:datastoreItem>
</file>

<file path=customXml/itemProps2.xml><?xml version="1.0" encoding="utf-8"?>
<ds:datastoreItem xmlns:ds="http://schemas.openxmlformats.org/officeDocument/2006/customXml" ds:itemID="{3832450D-E0EC-47F6-A6E0-401297C29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A3EB16-F6B0-4DFD-9519-32F6573E1A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Ілона Тарнопольська</dc:creator>
  <cp:keywords/>
  <dc:description/>
  <cp:lastModifiedBy>Гвоздік</cp:lastModifiedBy>
  <cp:revision>7</cp:revision>
  <dcterms:created xsi:type="dcterms:W3CDTF">2023-11-08T11:45:00Z</dcterms:created>
  <dcterms:modified xsi:type="dcterms:W3CDTF">2023-11-22T13:00:00Z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