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9F" w:rsidRDefault="00E2699F" w:rsidP="00E2699F">
      <w:pPr>
        <w:widowControl w:val="0"/>
        <w:suppressAutoHyphens/>
        <w:spacing w:after="0" w:line="100" w:lineRule="atLeast"/>
        <w:jc w:val="center"/>
        <w:rPr>
          <w:b/>
          <w:bCs/>
          <w:kern w:val="2"/>
          <w:szCs w:val="18"/>
          <w:lang w:val="en-US" w:eastAsia="ar-SA"/>
        </w:rPr>
      </w:pPr>
      <w:proofErr w:type="spellStart"/>
      <w:r w:rsidRPr="00246B39">
        <w:rPr>
          <w:b/>
          <w:bCs/>
          <w:kern w:val="2"/>
          <w:szCs w:val="18"/>
          <w:lang w:eastAsia="ar-SA"/>
        </w:rPr>
        <w:t>Долинський</w:t>
      </w:r>
      <w:proofErr w:type="spellEnd"/>
      <w:r w:rsidRPr="00246B39">
        <w:rPr>
          <w:b/>
          <w:bCs/>
          <w:kern w:val="2"/>
          <w:szCs w:val="18"/>
          <w:lang w:eastAsia="ar-SA"/>
        </w:rPr>
        <w:t xml:space="preserve"> обласний центр соціальної підтримки </w:t>
      </w:r>
    </w:p>
    <w:p w:rsidR="00E2699F" w:rsidRPr="00246B39" w:rsidRDefault="00E2699F" w:rsidP="00E2699F">
      <w:pPr>
        <w:widowControl w:val="0"/>
        <w:suppressAutoHyphens/>
        <w:spacing w:after="0" w:line="100" w:lineRule="atLeast"/>
        <w:jc w:val="center"/>
        <w:rPr>
          <w:b/>
          <w:bCs/>
          <w:kern w:val="2"/>
          <w:szCs w:val="18"/>
          <w:lang w:eastAsia="ar-SA"/>
        </w:rPr>
      </w:pPr>
      <w:r w:rsidRPr="00246B39">
        <w:rPr>
          <w:b/>
          <w:bCs/>
          <w:kern w:val="2"/>
          <w:szCs w:val="18"/>
          <w:lang w:eastAsia="ar-SA"/>
        </w:rPr>
        <w:t>дітей та сімей «Теплий дім» Івано-Франківської обласної ради</w:t>
      </w:r>
    </w:p>
    <w:p w:rsidR="00E2699F" w:rsidRPr="009C437C" w:rsidRDefault="00E2699F" w:rsidP="00E2699F">
      <w:pPr>
        <w:suppressAutoHyphens/>
        <w:spacing w:after="0" w:line="100" w:lineRule="atLeast"/>
        <w:ind w:left="5103"/>
        <w:jc w:val="both"/>
        <w:rPr>
          <w:rFonts w:eastAsia="Arial" w:cs="Arial"/>
          <w:b/>
          <w:color w:val="000000"/>
          <w:lang w:eastAsia="ar-SA"/>
        </w:rPr>
      </w:pPr>
      <w:r w:rsidRPr="009C437C">
        <w:rPr>
          <w:rFonts w:eastAsia="Arial" w:cs="Arial"/>
          <w:b/>
          <w:color w:val="000000"/>
          <w:lang w:eastAsia="ar-SA"/>
        </w:rPr>
        <w:t xml:space="preserve">  </w:t>
      </w:r>
    </w:p>
    <w:p w:rsidR="00E2699F" w:rsidRDefault="00E2699F" w:rsidP="00E2699F">
      <w:pPr>
        <w:suppressAutoHyphens/>
        <w:spacing w:after="0" w:line="100" w:lineRule="atLeast"/>
        <w:ind w:left="5103"/>
        <w:jc w:val="both"/>
        <w:rPr>
          <w:rFonts w:eastAsia="Arial" w:cs="Arial"/>
          <w:b/>
          <w:lang w:eastAsia="ar-SA"/>
        </w:rPr>
      </w:pPr>
    </w:p>
    <w:p w:rsidR="00E2699F" w:rsidRPr="00D5584A" w:rsidRDefault="00E2699F" w:rsidP="00E2699F">
      <w:pPr>
        <w:suppressAutoHyphens/>
        <w:spacing w:after="0" w:line="100" w:lineRule="atLeast"/>
        <w:ind w:left="5103"/>
        <w:jc w:val="both"/>
        <w:rPr>
          <w:rFonts w:eastAsia="Arial" w:cs="Arial"/>
          <w:b/>
          <w:lang w:eastAsia="ar-SA"/>
        </w:rPr>
      </w:pPr>
    </w:p>
    <w:p w:rsidR="00E2699F" w:rsidRPr="00B50E6B" w:rsidRDefault="00E2699F" w:rsidP="00E2699F">
      <w:pPr>
        <w:suppressAutoHyphens/>
        <w:spacing w:after="0" w:line="100" w:lineRule="atLeast"/>
        <w:ind w:left="5103"/>
        <w:jc w:val="both"/>
        <w:outlineLvl w:val="0"/>
        <w:rPr>
          <w:rFonts w:eastAsia="Arial" w:cs="Arial"/>
          <w:lang w:eastAsia="ar-SA"/>
        </w:rPr>
      </w:pPr>
      <w:r w:rsidRPr="00B50E6B">
        <w:rPr>
          <w:rFonts w:eastAsia="Arial" w:cs="Arial"/>
          <w:b/>
          <w:lang w:eastAsia="ar-SA"/>
        </w:rPr>
        <w:t>ЗАТВЕРДЖЕНО</w:t>
      </w:r>
    </w:p>
    <w:p w:rsidR="00E2699F" w:rsidRPr="00B50E6B" w:rsidRDefault="00E2699F" w:rsidP="00E2699F">
      <w:pPr>
        <w:widowControl w:val="0"/>
        <w:spacing w:after="0" w:line="0" w:lineRule="atLeast"/>
        <w:ind w:left="5103"/>
        <w:rPr>
          <w:sz w:val="24"/>
          <w:szCs w:val="24"/>
        </w:rPr>
      </w:pPr>
      <w:r w:rsidRPr="00B50E6B">
        <w:rPr>
          <w:sz w:val="24"/>
          <w:szCs w:val="24"/>
        </w:rPr>
        <w:t xml:space="preserve">рішенням уповноваженої особи </w:t>
      </w:r>
      <w:proofErr w:type="spellStart"/>
      <w:r w:rsidRPr="00B50E6B">
        <w:rPr>
          <w:sz w:val="24"/>
          <w:szCs w:val="24"/>
        </w:rPr>
        <w:t>Долинського</w:t>
      </w:r>
      <w:proofErr w:type="spellEnd"/>
      <w:r w:rsidRPr="00B50E6B">
        <w:rPr>
          <w:sz w:val="24"/>
          <w:szCs w:val="24"/>
        </w:rPr>
        <w:t xml:space="preserve"> обласного центру соціальної підтримки дітей та сімей «Теплий дім» Івано-Франківської обласної ради  від </w:t>
      </w:r>
      <w:r w:rsidR="008113FB">
        <w:rPr>
          <w:sz w:val="24"/>
          <w:szCs w:val="24"/>
        </w:rPr>
        <w:t>09</w:t>
      </w:r>
      <w:r w:rsidRPr="00B50E6B">
        <w:rPr>
          <w:sz w:val="24"/>
          <w:szCs w:val="24"/>
        </w:rPr>
        <w:t>.0</w:t>
      </w:r>
      <w:r w:rsidR="008113FB">
        <w:rPr>
          <w:sz w:val="24"/>
          <w:szCs w:val="24"/>
        </w:rPr>
        <w:t>1</w:t>
      </w:r>
      <w:r w:rsidRPr="00B50E6B">
        <w:rPr>
          <w:sz w:val="24"/>
          <w:szCs w:val="24"/>
        </w:rPr>
        <w:t>.</w:t>
      </w:r>
      <w:r w:rsidRPr="00B50E6B">
        <w:rPr>
          <w:sz w:val="24"/>
          <w:szCs w:val="24"/>
          <w:shd w:val="clear" w:color="auto" w:fill="FFFFFF"/>
        </w:rPr>
        <w:t>202</w:t>
      </w:r>
      <w:r w:rsidR="008113FB">
        <w:rPr>
          <w:sz w:val="24"/>
          <w:szCs w:val="24"/>
          <w:shd w:val="clear" w:color="auto" w:fill="FFFFFF"/>
        </w:rPr>
        <w:t>3</w:t>
      </w:r>
      <w:r w:rsidRPr="00B50E6B">
        <w:rPr>
          <w:sz w:val="24"/>
          <w:szCs w:val="24"/>
          <w:shd w:val="clear" w:color="auto" w:fill="FFFFFF"/>
        </w:rPr>
        <w:t>р.</w:t>
      </w:r>
    </w:p>
    <w:p w:rsidR="00E2699F" w:rsidRPr="009C437C" w:rsidRDefault="00E2699F" w:rsidP="00E2699F">
      <w:pPr>
        <w:tabs>
          <w:tab w:val="center" w:pos="4819"/>
          <w:tab w:val="right" w:pos="9639"/>
        </w:tabs>
        <w:spacing w:after="0" w:line="100" w:lineRule="atLeast"/>
        <w:ind w:left="5103" w:right="-239"/>
        <w:outlineLvl w:val="0"/>
        <w:rPr>
          <w:sz w:val="24"/>
          <w:szCs w:val="24"/>
        </w:rPr>
      </w:pPr>
      <w:r w:rsidRPr="009C437C">
        <w:rPr>
          <w:sz w:val="24"/>
          <w:szCs w:val="24"/>
        </w:rPr>
        <w:t>Уповноважена особа</w:t>
      </w:r>
    </w:p>
    <w:p w:rsidR="00223BA4" w:rsidRDefault="00E2699F" w:rsidP="00E2699F">
      <w:pPr>
        <w:spacing w:after="0" w:line="240" w:lineRule="auto"/>
        <w:jc w:val="right"/>
        <w:rPr>
          <w:color w:val="000000"/>
          <w:sz w:val="22"/>
          <w:szCs w:val="22"/>
        </w:rPr>
      </w:pPr>
      <w:r w:rsidRPr="009C437C">
        <w:rPr>
          <w:sz w:val="24"/>
          <w:szCs w:val="24"/>
        </w:rPr>
        <w:t>_______________В. КАБИНЕЦЬ</w:t>
      </w: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8113FB" w:rsidRDefault="008113FB">
      <w:pPr>
        <w:spacing w:after="0" w:line="240" w:lineRule="auto"/>
        <w:jc w:val="right"/>
        <w:rPr>
          <w:color w:val="000000"/>
          <w:sz w:val="22"/>
          <w:szCs w:val="22"/>
        </w:rPr>
      </w:pPr>
    </w:p>
    <w:p w:rsidR="008113FB" w:rsidRDefault="008113FB">
      <w:pPr>
        <w:spacing w:after="0" w:line="240" w:lineRule="auto"/>
        <w:jc w:val="right"/>
        <w:rPr>
          <w:color w:val="000000"/>
          <w:sz w:val="22"/>
          <w:szCs w:val="22"/>
        </w:rPr>
      </w:pPr>
    </w:p>
    <w:p w:rsidR="008113FB" w:rsidRDefault="008113FB">
      <w:pPr>
        <w:spacing w:after="0" w:line="240" w:lineRule="auto"/>
        <w:jc w:val="right"/>
        <w:rPr>
          <w:color w:val="000000"/>
          <w:sz w:val="22"/>
          <w:szCs w:val="22"/>
        </w:rPr>
      </w:pPr>
    </w:p>
    <w:p w:rsidR="008113FB" w:rsidRDefault="008113FB">
      <w:pPr>
        <w:spacing w:after="0" w:line="240" w:lineRule="auto"/>
        <w:jc w:val="right"/>
        <w:rPr>
          <w:color w:val="000000"/>
          <w:sz w:val="22"/>
          <w:szCs w:val="22"/>
        </w:rPr>
      </w:pPr>
    </w:p>
    <w:p w:rsidR="008113FB" w:rsidRDefault="008113FB">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8113FB" w:rsidRDefault="008113FB" w:rsidP="008113FB">
            <w:pPr>
              <w:spacing w:before="240" w:after="0"/>
              <w:jc w:val="center"/>
            </w:pPr>
            <w:r>
              <w:rPr>
                <w:color w:val="000000"/>
              </w:rPr>
              <w:t>по процедурі</w:t>
            </w:r>
            <w:r>
              <w:rPr>
                <w:b/>
                <w:color w:val="000000"/>
              </w:rPr>
              <w:t xml:space="preserve"> ВІДКРИТІ ТОРГИ </w:t>
            </w:r>
            <w:r>
              <w:rPr>
                <w:b/>
              </w:rPr>
              <w:t>(з особливостями)</w:t>
            </w:r>
          </w:p>
          <w:p w:rsidR="008113FB" w:rsidRDefault="008113FB" w:rsidP="008113FB">
            <w:pPr>
              <w:spacing w:before="240" w:after="0"/>
              <w:jc w:val="center"/>
              <w:rPr>
                <w:color w:val="4A86E8"/>
              </w:rPr>
            </w:pPr>
          </w:p>
          <w:p w:rsidR="008113FB" w:rsidRDefault="008113FB" w:rsidP="008113FB">
            <w:pPr>
              <w:ind w:firstLine="450"/>
              <w:jc w:val="center"/>
              <w:textAlignment w:val="baseline"/>
            </w:pPr>
            <w:r>
              <w:rPr>
                <w:color w:val="000000"/>
              </w:rPr>
              <w:t xml:space="preserve">на закупівлю </w:t>
            </w:r>
            <w:r>
              <w:rPr>
                <w:b/>
                <w:color w:val="000000"/>
              </w:rPr>
              <w:t>Товару</w:t>
            </w:r>
          </w:p>
          <w:p w:rsidR="008113FB" w:rsidRPr="008113FB" w:rsidRDefault="008113FB" w:rsidP="008113FB">
            <w:pPr>
              <w:spacing w:before="280" w:after="0"/>
              <w:contextualSpacing/>
              <w:jc w:val="center"/>
            </w:pPr>
            <w:r>
              <w:rPr>
                <w:rFonts w:ascii="Times New Roman CYR" w:eastAsia="Times New Roman CYR" w:hAnsi="Times New Roman CYR" w:cs="Times New Roman CYR"/>
                <w:b/>
                <w:color w:val="000000"/>
                <w:sz w:val="24"/>
              </w:rPr>
              <w:t xml:space="preserve"> </w:t>
            </w:r>
            <w:r w:rsidRPr="008113FB">
              <w:rPr>
                <w:rFonts w:ascii="Times New Roman CYR" w:hAnsi="Times New Roman CYR" w:cs="Times New Roman CYR"/>
                <w:b/>
                <w:color w:val="000000"/>
              </w:rPr>
              <w:t xml:space="preserve">Класифікація за  </w:t>
            </w:r>
            <w:r w:rsidRPr="008113FB">
              <w:rPr>
                <w:rFonts w:ascii="Times New Roman CYR" w:hAnsi="Times New Roman CYR" w:cs="Times New Roman CYR"/>
                <w:b/>
              </w:rPr>
              <w:t>ДК 021:2015-</w:t>
            </w:r>
            <w:r w:rsidR="00BE4123">
              <w:rPr>
                <w:b/>
              </w:rPr>
              <w:t>03220000</w:t>
            </w:r>
            <w:r w:rsidR="00BE4123" w:rsidRPr="00154EF6">
              <w:rPr>
                <w:b/>
                <w:color w:val="000000"/>
              </w:rPr>
              <w:t>-</w:t>
            </w:r>
            <w:r w:rsidR="00BE4123">
              <w:rPr>
                <w:b/>
                <w:color w:val="000000"/>
              </w:rPr>
              <w:t>9</w:t>
            </w:r>
            <w:r w:rsidR="00BE4123" w:rsidRPr="00154EF6">
              <w:rPr>
                <w:b/>
                <w:color w:val="000000"/>
              </w:rPr>
              <w:t xml:space="preserve"> </w:t>
            </w:r>
            <w:r w:rsidR="00BE4123">
              <w:rPr>
                <w:b/>
                <w:color w:val="000000"/>
              </w:rPr>
              <w:t>Овочі, фрукти та горіхи</w:t>
            </w:r>
          </w:p>
          <w:p w:rsidR="00223BA4" w:rsidRDefault="00223BA4">
            <w:pPr>
              <w:pStyle w:val="3"/>
              <w:spacing w:before="0" w:after="0"/>
              <w:jc w:val="center"/>
              <w:rPr>
                <w:color w:val="000000"/>
                <w:sz w:val="24"/>
                <w:szCs w:val="24"/>
              </w:rPr>
            </w:pPr>
          </w:p>
        </w:tc>
      </w:tr>
    </w:tbl>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223BA4" w:rsidRDefault="00223BA4">
      <w:pPr>
        <w:spacing w:after="0"/>
        <w:rPr>
          <w:color w:val="000000"/>
          <w:sz w:val="22"/>
          <w:szCs w:val="22"/>
        </w:rPr>
      </w:pPr>
    </w:p>
    <w:p w:rsidR="00D75DAC" w:rsidRDefault="00D75DAC">
      <w:pPr>
        <w:spacing w:after="0"/>
        <w:rPr>
          <w:color w:val="000000"/>
          <w:sz w:val="22"/>
          <w:szCs w:val="22"/>
        </w:rPr>
      </w:pPr>
    </w:p>
    <w:p w:rsidR="00D75DAC" w:rsidRDefault="00D75DAC">
      <w:pPr>
        <w:spacing w:after="0"/>
        <w:rPr>
          <w:color w:val="000000"/>
          <w:sz w:val="22"/>
          <w:szCs w:val="22"/>
        </w:rPr>
      </w:pPr>
    </w:p>
    <w:p w:rsidR="00D75DAC" w:rsidRDefault="00D75DAC">
      <w:pPr>
        <w:spacing w:after="0"/>
        <w:rPr>
          <w:color w:val="000000"/>
          <w:sz w:val="22"/>
          <w:szCs w:val="22"/>
        </w:rPr>
      </w:pPr>
    </w:p>
    <w:p w:rsidR="00D75DAC" w:rsidRDefault="00D75DAC">
      <w:pPr>
        <w:spacing w:after="0"/>
        <w:rPr>
          <w:color w:val="000000"/>
          <w:sz w:val="22"/>
          <w:szCs w:val="22"/>
        </w:rPr>
      </w:pPr>
    </w:p>
    <w:p w:rsidR="00D75DAC" w:rsidRDefault="00D75DAC">
      <w:pPr>
        <w:spacing w:after="0"/>
        <w:rPr>
          <w:color w:val="000000"/>
          <w:sz w:val="22"/>
          <w:szCs w:val="22"/>
        </w:rPr>
      </w:pPr>
    </w:p>
    <w:p w:rsidR="00223BA4" w:rsidRPr="00D75DAC" w:rsidRDefault="00D75DAC" w:rsidP="00D75DAC">
      <w:pPr>
        <w:spacing w:after="0"/>
        <w:jc w:val="center"/>
        <w:rPr>
          <w:b/>
          <w:color w:val="000000"/>
          <w:sz w:val="24"/>
          <w:szCs w:val="22"/>
        </w:rPr>
      </w:pPr>
      <w:r w:rsidRPr="00D75DAC">
        <w:rPr>
          <w:b/>
          <w:color w:val="000000"/>
          <w:sz w:val="24"/>
          <w:szCs w:val="22"/>
        </w:rPr>
        <w:t>м. Долина 2023</w:t>
      </w:r>
    </w:p>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tabs>
                <w:tab w:val="left" w:pos="5776"/>
              </w:tabs>
              <w:spacing w:before="80" w:after="80"/>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Pr>
                <w:color w:val="000000"/>
                <w:sz w:val="24"/>
                <w:szCs w:val="24"/>
              </w:rPr>
              <w:t>, Постанови Кабінету Міністрів України від 30 грудня 2022 року № 1495</w:t>
            </w:r>
            <w:r w:rsidR="006A0CD6">
              <w:rPr>
                <w:color w:val="000000"/>
                <w:sz w:val="24"/>
                <w:szCs w:val="24"/>
              </w:rPr>
              <w:t xml:space="preserve"> «</w:t>
            </w:r>
            <w:r w:rsidR="006A0CD6" w:rsidRPr="006A0CD6">
              <w:rPr>
                <w:bCs/>
                <w:color w:val="333333"/>
                <w:sz w:val="24"/>
                <w:szCs w:val="27"/>
                <w:shd w:val="clear" w:color="auto" w:fill="FFFFFF"/>
              </w:rPr>
              <w:t xml:space="preserve">Про внесення змін до особливостей здійснення публічних </w:t>
            </w:r>
            <w:proofErr w:type="spellStart"/>
            <w:r w:rsidR="006A0CD6" w:rsidRPr="006A0CD6">
              <w:rPr>
                <w:bCs/>
                <w:color w:val="333333"/>
                <w:sz w:val="24"/>
                <w:szCs w:val="27"/>
                <w:shd w:val="clear" w:color="auto" w:fill="FFFFFF"/>
              </w:rPr>
              <w:t>закупівель</w:t>
            </w:r>
            <w:proofErr w:type="spellEnd"/>
            <w:r w:rsidR="006A0CD6" w:rsidRPr="006A0CD6">
              <w:rPr>
                <w:bCs/>
                <w:color w:val="333333"/>
                <w:sz w:val="24"/>
                <w:szCs w:val="27"/>
                <w:shd w:val="clear" w:color="auto" w:fill="FFFFFF"/>
              </w:rPr>
              <w:t xml:space="preserve"> товарів, робіт і послуг для замовників</w:t>
            </w:r>
            <w:r w:rsidR="006A0CD6">
              <w:rPr>
                <w:bCs/>
                <w:color w:val="333333"/>
                <w:sz w:val="24"/>
                <w:szCs w:val="27"/>
                <w:shd w:val="clear" w:color="auto" w:fill="FFFFFF"/>
              </w:rPr>
              <w:t>, передбачених Законом України «</w:t>
            </w:r>
            <w:r w:rsidR="006A0CD6" w:rsidRPr="006A0CD6">
              <w:rPr>
                <w:bCs/>
                <w:color w:val="333333"/>
                <w:sz w:val="24"/>
                <w:szCs w:val="27"/>
                <w:shd w:val="clear" w:color="auto" w:fill="FFFFFF"/>
              </w:rPr>
              <w:t>Про публічні закупівлі</w:t>
            </w:r>
            <w:r w:rsidR="006A0CD6">
              <w:rPr>
                <w:bCs/>
                <w:color w:val="333333"/>
                <w:sz w:val="24"/>
                <w:szCs w:val="27"/>
                <w:shd w:val="clear" w:color="auto" w:fill="FFFFFF"/>
              </w:rPr>
              <w:t>»</w:t>
            </w:r>
            <w:r w:rsidR="006A0CD6" w:rsidRPr="006A0CD6">
              <w:rPr>
                <w:bCs/>
                <w:color w:val="333333"/>
                <w:sz w:val="24"/>
                <w:szCs w:val="27"/>
                <w:shd w:val="clear" w:color="auto" w:fill="FFFFFF"/>
              </w:rPr>
              <w:t>, на період дії правового режиму воєнного стану в Україні та протягом 90 днів з дня його припинення або скасування</w:t>
            </w:r>
            <w:r w:rsidR="006A0CD6">
              <w:rPr>
                <w:color w:val="000000"/>
                <w:sz w:val="24"/>
                <w:szCs w:val="24"/>
              </w:rPr>
              <w:t xml:space="preserve">» </w:t>
            </w:r>
            <w:r>
              <w:rPr>
                <w:color w:val="000000"/>
                <w:sz w:val="24"/>
                <w:szCs w:val="24"/>
              </w:rPr>
              <w:t xml:space="preserve"> та інших нормативно-правових актів у сфері </w:t>
            </w:r>
            <w:proofErr w:type="spellStart"/>
            <w:r>
              <w:rPr>
                <w:color w:val="000000"/>
                <w:sz w:val="24"/>
                <w:szCs w:val="24"/>
              </w:rPr>
              <w:t>закупівель</w:t>
            </w:r>
            <w:proofErr w:type="spellEnd"/>
            <w:r>
              <w:rPr>
                <w:color w:val="000000"/>
                <w:sz w:val="24"/>
                <w:szCs w:val="24"/>
              </w:rPr>
              <w:t xml:space="preserve">.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D75DAC" w:rsidRPr="00D5584A" w:rsidRDefault="00D75DAC" w:rsidP="00D75DAC">
            <w:pPr>
              <w:jc w:val="both"/>
              <w:rPr>
                <w:b/>
                <w:sz w:val="24"/>
                <w:szCs w:val="24"/>
              </w:rPr>
            </w:pPr>
            <w:proofErr w:type="spellStart"/>
            <w:r w:rsidRPr="00D5584A">
              <w:rPr>
                <w:b/>
                <w:sz w:val="24"/>
                <w:szCs w:val="24"/>
              </w:rPr>
              <w:t>Долинський</w:t>
            </w:r>
            <w:proofErr w:type="spellEnd"/>
            <w:r w:rsidRPr="00D5584A">
              <w:rPr>
                <w:b/>
                <w:sz w:val="24"/>
                <w:szCs w:val="24"/>
              </w:rPr>
              <w:t xml:space="preserve"> обласний центр соціальної підтримки дітей та сімей «Теплий дім» Івано-Франківської обласної ради</w:t>
            </w:r>
          </w:p>
          <w:p w:rsidR="00D75DAC" w:rsidRPr="00485BB2" w:rsidRDefault="00D75DAC" w:rsidP="00D75DAC">
            <w:pPr>
              <w:spacing w:after="0" w:line="240" w:lineRule="auto"/>
              <w:rPr>
                <w:sz w:val="24"/>
                <w:szCs w:val="24"/>
              </w:rPr>
            </w:pPr>
            <w:r w:rsidRPr="00485BB2">
              <w:rPr>
                <w:sz w:val="24"/>
                <w:szCs w:val="24"/>
              </w:rPr>
              <w:t>ЄДРПОУ 43678123</w:t>
            </w:r>
          </w:p>
          <w:p w:rsidR="00223BA4" w:rsidRDefault="00D75DAC" w:rsidP="00D75DAC">
            <w:pPr>
              <w:widowControl w:val="0"/>
              <w:spacing w:before="80" w:after="80"/>
              <w:ind w:right="113"/>
              <w:rPr>
                <w:color w:val="000000"/>
                <w:sz w:val="24"/>
                <w:szCs w:val="24"/>
              </w:rPr>
            </w:pPr>
            <w:r w:rsidRPr="00485BB2">
              <w:rPr>
                <w:sz w:val="24"/>
                <w:szCs w:val="24"/>
              </w:rPr>
              <w:t>Юридична особа, яка забезпечує потреби держави або територіальної громади (п. 3 ч. 4 ст. 2 ЗУ «Про публічні закупівлі»).</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D75DAC" w:rsidP="007E6B3C">
            <w:pPr>
              <w:widowControl w:val="0"/>
              <w:spacing w:before="80" w:after="80"/>
              <w:rPr>
                <w:color w:val="000000"/>
                <w:sz w:val="24"/>
                <w:szCs w:val="24"/>
              </w:rPr>
            </w:pPr>
            <w:r w:rsidRPr="00485BB2">
              <w:rPr>
                <w:bCs/>
                <w:sz w:val="24"/>
                <w:szCs w:val="24"/>
              </w:rPr>
              <w:t xml:space="preserve">77500 , </w:t>
            </w:r>
            <w:r w:rsidRPr="00485BB2">
              <w:rPr>
                <w:sz w:val="24"/>
                <w:szCs w:val="24"/>
              </w:rPr>
              <w:t xml:space="preserve">вул. Івасюка, </w:t>
            </w:r>
            <w:r>
              <w:rPr>
                <w:sz w:val="24"/>
                <w:szCs w:val="24"/>
              </w:rPr>
              <w:t xml:space="preserve">буд. </w:t>
            </w:r>
            <w:r w:rsidRPr="00485BB2">
              <w:rPr>
                <w:sz w:val="24"/>
                <w:szCs w:val="24"/>
              </w:rPr>
              <w:t>16, м. Долина, Івано-Франківська обл.</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D75DAC" w:rsidRPr="00485BB2" w:rsidRDefault="00D75DAC" w:rsidP="00D75DAC">
            <w:pPr>
              <w:spacing w:after="0" w:line="259" w:lineRule="auto"/>
              <w:rPr>
                <w:sz w:val="24"/>
                <w:szCs w:val="24"/>
              </w:rPr>
            </w:pPr>
            <w:proofErr w:type="spellStart"/>
            <w:r w:rsidRPr="00485BB2">
              <w:rPr>
                <w:sz w:val="24"/>
                <w:szCs w:val="24"/>
              </w:rPr>
              <w:t>Кабинець</w:t>
            </w:r>
            <w:proofErr w:type="spellEnd"/>
            <w:r w:rsidRPr="00485BB2">
              <w:rPr>
                <w:sz w:val="24"/>
                <w:szCs w:val="24"/>
              </w:rPr>
              <w:t xml:space="preserve"> Вікторія Іванівна</w:t>
            </w:r>
            <w:r>
              <w:rPr>
                <w:sz w:val="24"/>
                <w:szCs w:val="24"/>
              </w:rPr>
              <w:t xml:space="preserve"> – уповноважена особа</w:t>
            </w:r>
          </w:p>
          <w:p w:rsidR="00D75DAC" w:rsidRPr="00485BB2" w:rsidRDefault="00D75DAC" w:rsidP="00D75DAC">
            <w:pPr>
              <w:suppressAutoHyphens/>
              <w:spacing w:before="40" w:after="40" w:line="240" w:lineRule="auto"/>
              <w:rPr>
                <w:sz w:val="24"/>
                <w:szCs w:val="24"/>
              </w:rPr>
            </w:pPr>
            <w:proofErr w:type="spellStart"/>
            <w:r w:rsidRPr="00485BB2">
              <w:rPr>
                <w:sz w:val="24"/>
                <w:szCs w:val="24"/>
              </w:rPr>
              <w:t>тел</w:t>
            </w:r>
            <w:proofErr w:type="spellEnd"/>
            <w:r w:rsidRPr="00485BB2">
              <w:rPr>
                <w:sz w:val="24"/>
                <w:szCs w:val="24"/>
              </w:rPr>
              <w:t>.: +380993414932</w:t>
            </w:r>
          </w:p>
          <w:p w:rsidR="00223BA4" w:rsidRDefault="00D75DAC" w:rsidP="00D75DAC">
            <w:pPr>
              <w:widowControl w:val="0"/>
              <w:spacing w:before="80" w:after="80"/>
              <w:rPr>
                <w:color w:val="000000"/>
                <w:sz w:val="24"/>
                <w:szCs w:val="24"/>
              </w:rPr>
            </w:pPr>
            <w:r w:rsidRPr="00485BB2">
              <w:rPr>
                <w:rFonts w:ascii="Helvetica" w:hAnsi="Helvetica"/>
                <w:color w:val="17365D"/>
                <w:sz w:val="21"/>
                <w:szCs w:val="21"/>
                <w:shd w:val="clear" w:color="auto" w:fill="FFFFFF"/>
              </w:rPr>
              <w:t>vitusja05@gmail.com</w:t>
            </w:r>
            <w:r w:rsidRPr="00083779">
              <w:rPr>
                <w:sz w:val="24"/>
                <w:szCs w:val="24"/>
                <w:u w:val="single"/>
              </w:rPr>
              <w:t xml:space="preserve"> </w:t>
            </w:r>
          </w:p>
        </w:tc>
      </w:tr>
      <w:tr w:rsidR="00223BA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23BA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E6B3C">
            <w:pPr>
              <w:widowControl w:val="0"/>
              <w:spacing w:before="80" w:after="80"/>
              <w:ind w:right="113" w:firstLine="176"/>
              <w:rPr>
                <w:color w:val="000000"/>
                <w:sz w:val="24"/>
                <w:szCs w:val="24"/>
              </w:rPr>
            </w:pPr>
          </w:p>
        </w:tc>
      </w:tr>
      <w:tr w:rsidR="00223BA4">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D75DAC" w:rsidRDefault="00D75DAC" w:rsidP="00D75DAC">
            <w:pPr>
              <w:widowControl w:val="0"/>
              <w:spacing w:after="0" w:line="240" w:lineRule="auto"/>
              <w:jc w:val="both"/>
              <w:rPr>
                <w:rFonts w:eastAsia="Arial"/>
                <w:color w:val="000000"/>
                <w:sz w:val="24"/>
                <w:szCs w:val="24"/>
              </w:rPr>
            </w:pPr>
            <w:r w:rsidRPr="00083779">
              <w:rPr>
                <w:rFonts w:eastAsia="Arial"/>
                <w:color w:val="000000"/>
                <w:sz w:val="24"/>
                <w:szCs w:val="24"/>
              </w:rPr>
              <w:t xml:space="preserve">ДК 021:2015 – </w:t>
            </w:r>
            <w:r w:rsidR="00BE4123" w:rsidRPr="00BE4123">
              <w:rPr>
                <w:rFonts w:eastAsia="Arial"/>
                <w:color w:val="000000"/>
                <w:sz w:val="24"/>
                <w:szCs w:val="24"/>
              </w:rPr>
              <w:t>03220000-9 Овочі, фрукти та горіхи</w:t>
            </w:r>
          </w:p>
          <w:p w:rsidR="00223BA4" w:rsidRPr="00D75DAC" w:rsidRDefault="00D75DAC" w:rsidP="008C1234">
            <w:pPr>
              <w:widowControl w:val="0"/>
              <w:spacing w:after="0" w:line="240" w:lineRule="auto"/>
              <w:jc w:val="both"/>
              <w:rPr>
                <w:rFonts w:eastAsia="Arial"/>
                <w:color w:val="000000"/>
                <w:sz w:val="24"/>
                <w:szCs w:val="24"/>
              </w:rPr>
            </w:pPr>
            <w:r w:rsidRPr="00D5584A">
              <w:rPr>
                <w:rFonts w:eastAsia="Calibri"/>
                <w:sz w:val="24"/>
              </w:rPr>
              <w:t xml:space="preserve"> Інформація про необхідні технічні, якісні та кількісні характеристики предмета закупівлі вказана у </w:t>
            </w:r>
            <w:r w:rsidRPr="00D5584A">
              <w:rPr>
                <w:rFonts w:eastAsia="Calibri"/>
                <w:b/>
                <w:sz w:val="24"/>
              </w:rPr>
              <w:t>Додатку №</w:t>
            </w:r>
            <w:r w:rsidR="008C1234">
              <w:rPr>
                <w:rFonts w:eastAsia="Calibri"/>
                <w:b/>
                <w:sz w:val="24"/>
              </w:rPr>
              <w:t>2</w:t>
            </w:r>
            <w:r w:rsidRPr="00D5584A">
              <w:rPr>
                <w:rFonts w:eastAsia="Calibri"/>
                <w:sz w:val="24"/>
              </w:rPr>
              <w:t xml:space="preserve"> до тендерної документації.</w:t>
            </w: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D75DAC">
            <w:pPr>
              <w:widowControl w:val="0"/>
              <w:spacing w:before="80" w:after="8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D75DAC" w:rsidRPr="00D75DAC" w:rsidRDefault="00D75DAC" w:rsidP="00D75DAC">
            <w:pPr>
              <w:widowControl w:val="0"/>
              <w:spacing w:before="80" w:after="80"/>
              <w:ind w:right="113" w:firstLine="176"/>
              <w:rPr>
                <w:color w:val="000000"/>
                <w:sz w:val="24"/>
                <w:szCs w:val="24"/>
              </w:rPr>
            </w:pPr>
            <w:r w:rsidRPr="00D75DAC">
              <w:rPr>
                <w:color w:val="000000"/>
                <w:sz w:val="24"/>
                <w:szCs w:val="24"/>
              </w:rPr>
              <w:t xml:space="preserve">Місце поставки визначено , вул. Івасюка, 16, м. Долина, </w:t>
            </w:r>
            <w:r w:rsidRPr="00D75DAC">
              <w:rPr>
                <w:color w:val="000000"/>
                <w:sz w:val="24"/>
                <w:szCs w:val="24"/>
              </w:rPr>
              <w:lastRenderedPageBreak/>
              <w:t>Івано-Франківська обл.</w:t>
            </w:r>
          </w:p>
          <w:p w:rsidR="00223BA4" w:rsidRDefault="00D75DAC" w:rsidP="00BE4123">
            <w:pPr>
              <w:widowControl w:val="0"/>
              <w:spacing w:before="80" w:after="80"/>
              <w:ind w:right="113" w:firstLine="176"/>
              <w:rPr>
                <w:color w:val="000000"/>
                <w:sz w:val="24"/>
                <w:szCs w:val="24"/>
              </w:rPr>
            </w:pPr>
            <w:r w:rsidRPr="00D75DAC">
              <w:rPr>
                <w:color w:val="000000"/>
                <w:sz w:val="24"/>
                <w:szCs w:val="24"/>
              </w:rPr>
              <w:t>Детальна інформація про необхідні технічні, якісні та кількісні характеристики предмета закупівлі, у тому числі відповідна технічна специфікація розміщені в Додатку №</w:t>
            </w:r>
            <w:r w:rsidR="00BE4123">
              <w:rPr>
                <w:color w:val="000000"/>
                <w:sz w:val="24"/>
                <w:szCs w:val="24"/>
              </w:rPr>
              <w:t>2</w:t>
            </w:r>
            <w:r w:rsidRPr="00D75DAC">
              <w:rPr>
                <w:color w:val="000000"/>
                <w:sz w:val="24"/>
                <w:szCs w:val="24"/>
              </w:rPr>
              <w:t xml:space="preserve"> до Тендерної документації.</w:t>
            </w:r>
          </w:p>
        </w:tc>
      </w:tr>
      <w:tr w:rsidR="00223BA4">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CF3581">
            <w:pPr>
              <w:widowControl w:val="0"/>
              <w:spacing w:before="80" w:after="80"/>
              <w:rPr>
                <w:sz w:val="24"/>
                <w:szCs w:val="24"/>
              </w:rPr>
            </w:pPr>
            <w:r>
              <w:rPr>
                <w:sz w:val="24"/>
                <w:szCs w:val="24"/>
              </w:rPr>
              <w:t xml:space="preserve">до </w:t>
            </w:r>
            <w:r w:rsidR="00D75DAC">
              <w:rPr>
                <w:sz w:val="24"/>
                <w:szCs w:val="24"/>
              </w:rPr>
              <w:t>31</w:t>
            </w:r>
            <w:r>
              <w:rPr>
                <w:sz w:val="24"/>
                <w:szCs w:val="24"/>
              </w:rPr>
              <w:t>.</w:t>
            </w:r>
            <w:r w:rsidR="00CF3581">
              <w:rPr>
                <w:sz w:val="24"/>
                <w:szCs w:val="24"/>
              </w:rPr>
              <w:t>05</w:t>
            </w:r>
            <w:bookmarkStart w:id="0" w:name="_GoBack"/>
            <w:bookmarkEnd w:id="0"/>
            <w:r>
              <w:rPr>
                <w:sz w:val="24"/>
                <w:szCs w:val="24"/>
              </w:rPr>
              <w:t>.20</w:t>
            </w:r>
            <w:r w:rsidR="00D75DAC">
              <w:rPr>
                <w:sz w:val="24"/>
                <w:szCs w:val="24"/>
              </w:rPr>
              <w:t>23</w:t>
            </w:r>
            <w:r>
              <w:rPr>
                <w:sz w:val="24"/>
                <w:szCs w:val="24"/>
              </w:rPr>
              <w:t xml:space="preserve"> р.</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sidRPr="00D75DAC">
              <w:rPr>
                <w:sz w:val="24"/>
                <w:szCs w:val="24"/>
                <w:highlight w:val="white"/>
              </w:rPr>
              <w:t xml:space="preserve">та організаційно-правових форм беруть участь у процедурах </w:t>
            </w:r>
            <w:proofErr w:type="spellStart"/>
            <w:r w:rsidRPr="00D75DAC">
              <w:rPr>
                <w:sz w:val="24"/>
                <w:szCs w:val="24"/>
                <w:highlight w:val="white"/>
              </w:rPr>
              <w:t>закупівель</w:t>
            </w:r>
            <w:proofErr w:type="spellEnd"/>
            <w:r w:rsidRPr="00D75DAC">
              <w:rPr>
                <w:sz w:val="24"/>
                <w:szCs w:val="24"/>
                <w:highlight w:val="white"/>
              </w:rPr>
              <w:t xml:space="preserve">/спрощених </w:t>
            </w:r>
            <w:proofErr w:type="spellStart"/>
            <w:r w:rsidRPr="00D75DAC">
              <w:rPr>
                <w:sz w:val="24"/>
                <w:szCs w:val="24"/>
                <w:highlight w:val="white"/>
              </w:rPr>
              <w:t>закупівлях</w:t>
            </w:r>
            <w:proofErr w:type="spellEnd"/>
            <w:r w:rsidRPr="00D75DAC">
              <w:rPr>
                <w:sz w:val="24"/>
                <w:szCs w:val="24"/>
                <w:highlight w:val="white"/>
              </w:rPr>
              <w:t xml:space="preserve"> на рівних умовах.</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Default="003B5073" w:rsidP="007E6B3C">
            <w:pPr>
              <w:spacing w:before="80" w:after="80"/>
              <w:jc w:val="both"/>
              <w:rPr>
                <w:sz w:val="24"/>
                <w:szCs w:val="24"/>
              </w:rPr>
            </w:pPr>
            <w:r>
              <w:rPr>
                <w:sz w:val="24"/>
                <w:szCs w:val="24"/>
              </w:rPr>
              <w:t xml:space="preserve">Уся інформація розміщується в електронній системі </w:t>
            </w:r>
            <w:proofErr w:type="spellStart"/>
            <w:r>
              <w:rPr>
                <w:sz w:val="24"/>
                <w:szCs w:val="24"/>
              </w:rPr>
              <w:t>закупівель</w:t>
            </w:r>
            <w:proofErr w:type="spellEnd"/>
            <w:r>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223BA4">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23BA4" w:rsidRDefault="00223BA4">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223BA4" w:rsidP="007E6B3C">
            <w:pPr>
              <w:widowControl w:val="0"/>
              <w:tabs>
                <w:tab w:val="left" w:pos="5800"/>
              </w:tabs>
              <w:spacing w:before="80" w:after="80"/>
              <w:ind w:firstLine="176"/>
              <w:jc w:val="both"/>
              <w:rPr>
                <w:sz w:val="24"/>
                <w:szCs w:val="24"/>
                <w:highlight w:val="white"/>
              </w:rPr>
            </w:pPr>
          </w:p>
        </w:tc>
      </w:tr>
      <w:tr w:rsidR="00223BA4">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r>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z w:val="24"/>
                <w:szCs w:val="24"/>
              </w:rPr>
              <w:t>закупівель</w:t>
            </w:r>
            <w:proofErr w:type="spellEnd"/>
            <w:r>
              <w:rPr>
                <w:color w:val="000000"/>
                <w:sz w:val="24"/>
                <w:szCs w:val="24"/>
              </w:rPr>
              <w:t xml:space="preserve"> автоматично зупиняє перебіг відкритих торгів.</w:t>
            </w:r>
          </w:p>
          <w:p w:rsidR="00223BA4" w:rsidRDefault="003B5073" w:rsidP="007E6B3C">
            <w:pPr>
              <w:widowControl w:val="0"/>
              <w:spacing w:before="80" w:after="80"/>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rPr>
              <w:t>закупівель</w:t>
            </w:r>
            <w:proofErr w:type="spellEnd"/>
            <w:r>
              <w:rPr>
                <w:color w:val="000000"/>
                <w:sz w:val="24"/>
                <w:szCs w:val="24"/>
              </w:rPr>
              <w:t xml:space="preserve"> з одночасним продовженням строку подання тендерних пропозицій не менш як на чотири дні.</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ind w:firstLine="176"/>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rPr>
              <w:t>закупівель</w:t>
            </w:r>
            <w:proofErr w:type="spellEnd"/>
            <w:r>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rPr>
              <w:t>закупівель</w:t>
            </w:r>
            <w:proofErr w:type="spellEnd"/>
            <w:r>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Default="003B5073" w:rsidP="00BB328E">
            <w:pPr>
              <w:widowControl w:val="0"/>
              <w:spacing w:before="80" w:after="80"/>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rPr>
              <w:t>закупівель</w:t>
            </w:r>
            <w:proofErr w:type="spellEnd"/>
            <w:r>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дати прийняття рішення про їх внесення.</w:t>
            </w:r>
          </w:p>
        </w:tc>
      </w:tr>
      <w:tr w:rsidR="00223BA4">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23BA4" w:rsidRDefault="00223BA4">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lastRenderedPageBreak/>
              <w:t xml:space="preserve">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w:t>
            </w:r>
            <w:r>
              <w:rPr>
                <w:color w:val="000000"/>
                <w:sz w:val="24"/>
                <w:szCs w:val="24"/>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rsidR="00D75DAC" w:rsidRPr="00D75DAC" w:rsidRDefault="00D75DAC" w:rsidP="00D75DAC">
            <w:pPr>
              <w:widowControl w:val="0"/>
              <w:spacing w:before="80" w:after="80"/>
              <w:ind w:left="60"/>
              <w:jc w:val="both"/>
              <w:rPr>
                <w:sz w:val="24"/>
                <w:szCs w:val="24"/>
              </w:rPr>
            </w:pPr>
            <w:r w:rsidRPr="00D75DAC">
              <w:rPr>
                <w:sz w:val="24"/>
                <w:szCs w:val="24"/>
              </w:rPr>
              <w:t>•</w:t>
            </w:r>
            <w:r w:rsidRPr="00D75DAC">
              <w:rPr>
                <w:sz w:val="24"/>
                <w:szCs w:val="24"/>
              </w:rPr>
              <w:tab/>
              <w:t>Заповненої форми «Тендерна пропозиція» згідно Додатку 4.</w:t>
            </w:r>
          </w:p>
          <w:p w:rsidR="00D75DAC" w:rsidRPr="00D75DAC" w:rsidRDefault="00D75DAC" w:rsidP="00D75DAC">
            <w:pPr>
              <w:widowControl w:val="0"/>
              <w:spacing w:before="80" w:after="80"/>
              <w:ind w:left="60"/>
              <w:jc w:val="both"/>
              <w:rPr>
                <w:sz w:val="24"/>
                <w:szCs w:val="24"/>
              </w:rPr>
            </w:pPr>
            <w:r w:rsidRPr="00D75DAC">
              <w:rPr>
                <w:sz w:val="24"/>
                <w:szCs w:val="24"/>
              </w:rPr>
              <w:t>•</w:t>
            </w:r>
            <w:r w:rsidRPr="00D75DAC">
              <w:rPr>
                <w:sz w:val="24"/>
                <w:szCs w:val="24"/>
              </w:rPr>
              <w:tab/>
              <w:t>Документів, що підтверджують повноваження посадової особи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D75DAC" w:rsidRPr="00D75DAC" w:rsidRDefault="00D75DAC" w:rsidP="00D75DAC">
            <w:pPr>
              <w:widowControl w:val="0"/>
              <w:spacing w:before="80" w:after="80"/>
              <w:ind w:left="60"/>
              <w:jc w:val="both"/>
              <w:rPr>
                <w:sz w:val="24"/>
                <w:szCs w:val="24"/>
              </w:rPr>
            </w:pPr>
            <w:r>
              <w:rPr>
                <w:sz w:val="24"/>
                <w:szCs w:val="24"/>
              </w:rPr>
              <w:t>•</w:t>
            </w:r>
            <w:r>
              <w:rPr>
                <w:sz w:val="24"/>
                <w:szCs w:val="24"/>
              </w:rPr>
              <w:tab/>
            </w:r>
            <w:proofErr w:type="spellStart"/>
            <w:r>
              <w:rPr>
                <w:sz w:val="24"/>
                <w:szCs w:val="24"/>
              </w:rPr>
              <w:t>Проє</w:t>
            </w:r>
            <w:r w:rsidRPr="00D75DAC">
              <w:rPr>
                <w:sz w:val="24"/>
                <w:szCs w:val="24"/>
              </w:rPr>
              <w:t>кта</w:t>
            </w:r>
            <w:proofErr w:type="spellEnd"/>
            <w:r w:rsidRPr="00D75DAC">
              <w:rPr>
                <w:sz w:val="24"/>
                <w:szCs w:val="24"/>
              </w:rPr>
              <w:t xml:space="preserve"> договору про закупівлю відповідно до Додатку 3</w:t>
            </w:r>
          </w:p>
          <w:p w:rsidR="00D75DAC" w:rsidRPr="00D75DAC" w:rsidRDefault="00D75DAC" w:rsidP="00D75DAC">
            <w:pPr>
              <w:widowControl w:val="0"/>
              <w:spacing w:before="80" w:after="80"/>
              <w:ind w:left="60"/>
              <w:jc w:val="both"/>
              <w:rPr>
                <w:sz w:val="24"/>
                <w:szCs w:val="24"/>
              </w:rPr>
            </w:pPr>
            <w:r w:rsidRPr="00D75DAC">
              <w:rPr>
                <w:sz w:val="24"/>
                <w:szCs w:val="24"/>
              </w:rPr>
              <w:t>•</w:t>
            </w:r>
            <w:r w:rsidRPr="00D75DAC">
              <w:rPr>
                <w:sz w:val="24"/>
                <w:szCs w:val="24"/>
              </w:rPr>
              <w:tab/>
              <w:t>Листа – згоди на обробку персональних даних (відповідно до Додатку 5)</w:t>
            </w:r>
          </w:p>
          <w:p w:rsidR="00D75DAC" w:rsidRPr="00D75DAC" w:rsidRDefault="00D75DAC" w:rsidP="00D75DAC">
            <w:pPr>
              <w:widowControl w:val="0"/>
              <w:spacing w:before="80" w:after="80"/>
              <w:ind w:left="60"/>
              <w:jc w:val="both"/>
              <w:rPr>
                <w:sz w:val="24"/>
                <w:szCs w:val="24"/>
              </w:rPr>
            </w:pPr>
            <w:r w:rsidRPr="00D75DAC">
              <w:rPr>
                <w:sz w:val="24"/>
                <w:szCs w:val="24"/>
              </w:rPr>
              <w:t>•</w:t>
            </w:r>
            <w:r w:rsidRPr="00D75DAC">
              <w:rPr>
                <w:sz w:val="24"/>
                <w:szCs w:val="24"/>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D75DAC" w:rsidRPr="00D75DAC" w:rsidRDefault="00D75DAC" w:rsidP="00D75DAC">
            <w:pPr>
              <w:widowControl w:val="0"/>
              <w:spacing w:before="80" w:after="80"/>
              <w:ind w:left="60"/>
              <w:jc w:val="both"/>
              <w:rPr>
                <w:sz w:val="24"/>
                <w:szCs w:val="24"/>
              </w:rPr>
            </w:pPr>
            <w:r w:rsidRPr="00D75DAC">
              <w:rPr>
                <w:sz w:val="24"/>
                <w:szCs w:val="24"/>
              </w:rPr>
              <w:t>•</w:t>
            </w:r>
            <w:r w:rsidRPr="00D75DAC">
              <w:rPr>
                <w:sz w:val="24"/>
                <w:szCs w:val="24"/>
              </w:rPr>
              <w:tab/>
              <w:t>інформацією щодо відсутності підстав, установлених у статті 17 Закону, – згідно з Додатком 1 до цієї тендерної документації;</w:t>
            </w:r>
          </w:p>
          <w:p w:rsidR="00D75DAC" w:rsidRPr="00D75DAC" w:rsidRDefault="00D75DAC" w:rsidP="00D75DAC">
            <w:pPr>
              <w:widowControl w:val="0"/>
              <w:spacing w:before="80" w:after="80"/>
              <w:ind w:left="60"/>
              <w:jc w:val="both"/>
              <w:rPr>
                <w:sz w:val="24"/>
                <w:szCs w:val="24"/>
              </w:rPr>
            </w:pPr>
            <w:r w:rsidRPr="00D75DAC">
              <w:rPr>
                <w:sz w:val="24"/>
                <w:szCs w:val="24"/>
              </w:rPr>
              <w:t>•</w:t>
            </w:r>
            <w:r w:rsidRPr="00D75DAC">
              <w:rPr>
                <w:sz w:val="24"/>
                <w:szCs w:val="24"/>
              </w:rPr>
              <w:tab/>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 згідно з Додатком 2 до тендерної документації;</w:t>
            </w:r>
          </w:p>
          <w:p w:rsidR="00D75DAC" w:rsidRPr="00D75DAC" w:rsidRDefault="00D75DAC" w:rsidP="00D75DAC">
            <w:pPr>
              <w:widowControl w:val="0"/>
              <w:spacing w:before="80" w:after="80"/>
              <w:ind w:left="60"/>
              <w:jc w:val="both"/>
              <w:rPr>
                <w:sz w:val="24"/>
                <w:szCs w:val="24"/>
              </w:rPr>
            </w:pPr>
            <w:r w:rsidRPr="00D75DAC">
              <w:rPr>
                <w:sz w:val="24"/>
                <w:szCs w:val="24"/>
              </w:rPr>
              <w:t>•</w:t>
            </w:r>
            <w:r w:rsidRPr="00D75DAC">
              <w:rPr>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23BA4" w:rsidRDefault="00D75DAC" w:rsidP="00D75DAC">
            <w:pPr>
              <w:widowControl w:val="0"/>
              <w:pBdr>
                <w:top w:val="nil"/>
                <w:left w:val="nil"/>
                <w:bottom w:val="nil"/>
                <w:right w:val="nil"/>
                <w:between w:val="nil"/>
              </w:pBdr>
              <w:spacing w:before="80" w:after="80"/>
              <w:jc w:val="both"/>
              <w:rPr>
                <w:color w:val="000000"/>
                <w:sz w:val="24"/>
                <w:szCs w:val="24"/>
              </w:rPr>
            </w:pPr>
            <w:r w:rsidRPr="00D75DAC">
              <w:rPr>
                <w:sz w:val="24"/>
                <w:szCs w:val="24"/>
              </w:rPr>
              <w:t>•</w:t>
            </w:r>
            <w:r w:rsidRPr="00D75DAC">
              <w:rPr>
                <w:sz w:val="24"/>
                <w:szCs w:val="24"/>
              </w:rPr>
              <w:tab/>
              <w:t>іншою інформацією та документами, відповідно до вимог цієї тендерної документації та додатків до неї.</w:t>
            </w:r>
          </w:p>
          <w:p w:rsidR="00223BA4" w:rsidRDefault="003B5073"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23BA4" w:rsidRDefault="003B5073"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lastRenderedPageBreak/>
              <w:t>закупівель</w:t>
            </w:r>
            <w:proofErr w:type="spellEnd"/>
            <w:r>
              <w:rPr>
                <w:color w:val="000000"/>
                <w:sz w:val="24"/>
                <w:szCs w:val="24"/>
              </w:rPr>
              <w:t xml:space="preserve"> у вигляді </w:t>
            </w:r>
            <w:proofErr w:type="spellStart"/>
            <w:r>
              <w:rPr>
                <w:color w:val="000000"/>
                <w:sz w:val="24"/>
                <w:szCs w:val="24"/>
              </w:rPr>
              <w:t>скан</w:t>
            </w:r>
            <w:proofErr w:type="spellEnd"/>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 xml:space="preserve">-копії.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23BA4" w:rsidRDefault="003B5073" w:rsidP="007E6B3C">
            <w:pPr>
              <w:widowControl w:val="0"/>
              <w:spacing w:before="80" w:after="8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223BA4" w:rsidRDefault="003B5073"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Default="003B5073" w:rsidP="007E6B3C">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або не усунення </w:t>
            </w:r>
            <w:proofErr w:type="spellStart"/>
            <w:r>
              <w:rPr>
                <w:color w:val="000000"/>
                <w:sz w:val="24"/>
                <w:szCs w:val="24"/>
              </w:rPr>
              <w:t>невідповідностей</w:t>
            </w:r>
            <w:proofErr w:type="spellEnd"/>
            <w:r>
              <w:rPr>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23BA4" w:rsidRDefault="003B5073"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3BA4" w:rsidRDefault="003B5073"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23BA4" w:rsidRPr="00BB328E" w:rsidRDefault="003B5073" w:rsidP="007E6B3C">
            <w:pPr>
              <w:shd w:val="clear" w:color="auto" w:fill="FFFFFF"/>
              <w:spacing w:before="80" w:after="80"/>
              <w:ind w:firstLine="448"/>
              <w:jc w:val="both"/>
              <w:rPr>
                <w:sz w:val="24"/>
                <w:szCs w:val="24"/>
              </w:rPr>
            </w:pPr>
            <w:r w:rsidRPr="00BB328E">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BB328E" w:rsidRDefault="003B5073" w:rsidP="007E6B3C">
            <w:pPr>
              <w:shd w:val="clear" w:color="auto" w:fill="FFFFFF"/>
              <w:spacing w:before="80" w:after="80"/>
              <w:ind w:firstLine="448"/>
              <w:jc w:val="both"/>
              <w:rPr>
                <w:sz w:val="24"/>
                <w:szCs w:val="24"/>
              </w:rPr>
            </w:pPr>
            <w:bookmarkStart w:id="1" w:name="bookmark=id.gjdgxs" w:colFirst="0" w:colLast="0"/>
            <w:bookmarkEnd w:id="1"/>
            <w:r w:rsidRPr="00BB328E">
              <w:rPr>
                <w:sz w:val="24"/>
                <w:szCs w:val="24"/>
              </w:rPr>
              <w:lastRenderedPageBreak/>
              <w:t>уживання великої літери;</w:t>
            </w:r>
          </w:p>
          <w:p w:rsidR="00223BA4" w:rsidRPr="00BB328E" w:rsidRDefault="003B5073" w:rsidP="007E6B3C">
            <w:pPr>
              <w:shd w:val="clear" w:color="auto" w:fill="FFFFFF"/>
              <w:spacing w:before="80" w:after="80"/>
              <w:ind w:firstLine="448"/>
              <w:jc w:val="both"/>
              <w:rPr>
                <w:sz w:val="24"/>
                <w:szCs w:val="24"/>
              </w:rPr>
            </w:pPr>
            <w:bookmarkStart w:id="2" w:name="bookmark=id.30j0zll" w:colFirst="0" w:colLast="0"/>
            <w:bookmarkEnd w:id="2"/>
            <w:r w:rsidRPr="00BB328E">
              <w:rPr>
                <w:sz w:val="24"/>
                <w:szCs w:val="24"/>
              </w:rPr>
              <w:t>уживання розділових знаків та відмінювання слів у реченні;</w:t>
            </w:r>
          </w:p>
          <w:p w:rsidR="00223BA4" w:rsidRPr="00BB328E" w:rsidRDefault="003B5073" w:rsidP="007E6B3C">
            <w:pPr>
              <w:shd w:val="clear" w:color="auto" w:fill="FFFFFF"/>
              <w:spacing w:before="80" w:after="80"/>
              <w:ind w:firstLine="448"/>
              <w:jc w:val="both"/>
              <w:rPr>
                <w:sz w:val="24"/>
                <w:szCs w:val="24"/>
              </w:rPr>
            </w:pPr>
            <w:bookmarkStart w:id="3" w:name="bookmark=id.1fob9te" w:colFirst="0" w:colLast="0"/>
            <w:bookmarkEnd w:id="3"/>
            <w:r w:rsidRPr="00BB328E">
              <w:rPr>
                <w:sz w:val="24"/>
                <w:szCs w:val="24"/>
              </w:rPr>
              <w:t xml:space="preserve">використання слова або </w:t>
            </w:r>
            <w:proofErr w:type="spellStart"/>
            <w:r w:rsidRPr="00BB328E">
              <w:rPr>
                <w:sz w:val="24"/>
                <w:szCs w:val="24"/>
              </w:rPr>
              <w:t>мовного</w:t>
            </w:r>
            <w:proofErr w:type="spellEnd"/>
            <w:r w:rsidRPr="00BB328E">
              <w:rPr>
                <w:sz w:val="24"/>
                <w:szCs w:val="24"/>
              </w:rPr>
              <w:t xml:space="preserve"> звороту, запозичених з іншої мови;</w:t>
            </w:r>
          </w:p>
          <w:p w:rsidR="00223BA4" w:rsidRPr="00BB328E" w:rsidRDefault="003B5073" w:rsidP="007E6B3C">
            <w:pPr>
              <w:shd w:val="clear" w:color="auto" w:fill="FFFFFF"/>
              <w:spacing w:before="80" w:after="80"/>
              <w:ind w:firstLine="448"/>
              <w:jc w:val="both"/>
              <w:rPr>
                <w:sz w:val="24"/>
                <w:szCs w:val="24"/>
              </w:rPr>
            </w:pPr>
            <w:bookmarkStart w:id="4" w:name="bookmark=id.3znysh7" w:colFirst="0" w:colLast="0"/>
            <w:bookmarkEnd w:id="4"/>
            <w:r w:rsidRPr="00BB328E">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328E">
              <w:rPr>
                <w:sz w:val="24"/>
                <w:szCs w:val="24"/>
              </w:rPr>
              <w:t>закупівель</w:t>
            </w:r>
            <w:proofErr w:type="spellEnd"/>
            <w:r w:rsidRPr="00BB328E">
              <w:rPr>
                <w:sz w:val="24"/>
                <w:szCs w:val="24"/>
              </w:rPr>
              <w:t xml:space="preserve"> та/або унікального номера повідомлення про намір укласти договір про закупівлю - помилка в цифрах;</w:t>
            </w:r>
          </w:p>
          <w:p w:rsidR="00223BA4" w:rsidRPr="00BB328E" w:rsidRDefault="003B5073" w:rsidP="007E6B3C">
            <w:pPr>
              <w:shd w:val="clear" w:color="auto" w:fill="FFFFFF"/>
              <w:spacing w:before="80" w:after="80"/>
              <w:ind w:firstLine="448"/>
              <w:jc w:val="both"/>
              <w:rPr>
                <w:sz w:val="24"/>
                <w:szCs w:val="24"/>
              </w:rPr>
            </w:pPr>
            <w:bookmarkStart w:id="5" w:name="bookmark=id.2et92p0" w:colFirst="0" w:colLast="0"/>
            <w:bookmarkEnd w:id="5"/>
            <w:r w:rsidRPr="00BB328E">
              <w:rPr>
                <w:sz w:val="24"/>
                <w:szCs w:val="24"/>
              </w:rPr>
              <w:t>застосування правил переносу частини слова з рядка в рядок;</w:t>
            </w:r>
          </w:p>
          <w:p w:rsidR="00223BA4" w:rsidRPr="00BB328E" w:rsidRDefault="003B5073" w:rsidP="007E6B3C">
            <w:pPr>
              <w:shd w:val="clear" w:color="auto" w:fill="FFFFFF"/>
              <w:spacing w:before="80" w:after="80"/>
              <w:ind w:firstLine="448"/>
              <w:jc w:val="both"/>
              <w:rPr>
                <w:sz w:val="24"/>
                <w:szCs w:val="24"/>
              </w:rPr>
            </w:pPr>
            <w:bookmarkStart w:id="6" w:name="bookmark=id.tyjcwt" w:colFirst="0" w:colLast="0"/>
            <w:bookmarkEnd w:id="6"/>
            <w:r w:rsidRPr="00BB328E">
              <w:rPr>
                <w:sz w:val="24"/>
                <w:szCs w:val="24"/>
              </w:rPr>
              <w:t>написання слів разом та/або окремо, та/або через дефіс;</w:t>
            </w:r>
          </w:p>
          <w:p w:rsidR="00223BA4" w:rsidRPr="00BB328E" w:rsidRDefault="003B5073" w:rsidP="007E6B3C">
            <w:pPr>
              <w:shd w:val="clear" w:color="auto" w:fill="FFFFFF"/>
              <w:spacing w:before="80" w:after="80"/>
              <w:ind w:firstLine="448"/>
              <w:jc w:val="both"/>
              <w:rPr>
                <w:sz w:val="24"/>
                <w:szCs w:val="24"/>
              </w:rPr>
            </w:pPr>
            <w:bookmarkStart w:id="7" w:name="bookmark=id.3dy6vkm" w:colFirst="0" w:colLast="0"/>
            <w:bookmarkEnd w:id="7"/>
            <w:r w:rsidRPr="00BB328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BB328E" w:rsidRDefault="003B5073" w:rsidP="007E6B3C">
            <w:pPr>
              <w:shd w:val="clear" w:color="auto" w:fill="FFFFFF"/>
              <w:spacing w:before="80" w:after="80"/>
              <w:ind w:firstLine="450"/>
              <w:jc w:val="both"/>
              <w:rPr>
                <w:sz w:val="24"/>
                <w:szCs w:val="24"/>
              </w:rPr>
            </w:pPr>
            <w:bookmarkStart w:id="8" w:name="bookmark=id.1t3h5sf" w:colFirst="0" w:colLast="0"/>
            <w:bookmarkEnd w:id="8"/>
            <w:r w:rsidRPr="00BB328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BB328E" w:rsidRDefault="003B5073" w:rsidP="007E6B3C">
            <w:pPr>
              <w:shd w:val="clear" w:color="auto" w:fill="FFFFFF"/>
              <w:spacing w:before="80" w:after="80"/>
              <w:ind w:firstLine="450"/>
              <w:jc w:val="both"/>
              <w:rPr>
                <w:sz w:val="24"/>
                <w:szCs w:val="24"/>
              </w:rPr>
            </w:pPr>
            <w:bookmarkStart w:id="9" w:name="bookmark=id.4d34og8" w:colFirst="0" w:colLast="0"/>
            <w:bookmarkEnd w:id="9"/>
            <w:r w:rsidRPr="00BB328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BB328E" w:rsidRDefault="003B5073" w:rsidP="007E6B3C">
            <w:pPr>
              <w:shd w:val="clear" w:color="auto" w:fill="FFFFFF"/>
              <w:spacing w:before="80" w:after="80"/>
              <w:ind w:firstLine="450"/>
              <w:jc w:val="both"/>
              <w:rPr>
                <w:sz w:val="24"/>
                <w:szCs w:val="24"/>
              </w:rPr>
            </w:pPr>
            <w:bookmarkStart w:id="10" w:name="bookmark=id.2s8eyo1" w:colFirst="0" w:colLast="0"/>
            <w:bookmarkEnd w:id="10"/>
            <w:r w:rsidRPr="00BB328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BB328E" w:rsidRDefault="003B5073" w:rsidP="007E6B3C">
            <w:pPr>
              <w:shd w:val="clear" w:color="auto" w:fill="FFFFFF"/>
              <w:spacing w:before="80" w:after="80"/>
              <w:ind w:firstLine="450"/>
              <w:jc w:val="both"/>
              <w:rPr>
                <w:sz w:val="24"/>
                <w:szCs w:val="24"/>
              </w:rPr>
            </w:pPr>
            <w:bookmarkStart w:id="11" w:name="bookmark=id.17dp8vu" w:colFirst="0" w:colLast="0"/>
            <w:bookmarkEnd w:id="11"/>
            <w:r w:rsidRPr="00BB328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BB328E" w:rsidRDefault="003B5073" w:rsidP="007E6B3C">
            <w:pPr>
              <w:shd w:val="clear" w:color="auto" w:fill="FFFFFF"/>
              <w:spacing w:before="80" w:after="80"/>
              <w:ind w:firstLine="450"/>
              <w:jc w:val="both"/>
              <w:rPr>
                <w:sz w:val="24"/>
                <w:szCs w:val="24"/>
              </w:rPr>
            </w:pPr>
            <w:bookmarkStart w:id="12" w:name="bookmark=id.3rdcrjn" w:colFirst="0" w:colLast="0"/>
            <w:bookmarkEnd w:id="12"/>
            <w:r w:rsidRPr="00BB328E">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BB328E">
              <w:rPr>
                <w:sz w:val="24"/>
                <w:szCs w:val="24"/>
              </w:rPr>
              <w:lastRenderedPageBreak/>
              <w:t>учасника процедури закупівлі, якщо на цей документ (документи) накладено її кваліфікований електронний підпис.</w:t>
            </w:r>
          </w:p>
          <w:p w:rsidR="00223BA4" w:rsidRPr="00BB328E" w:rsidRDefault="003B5073" w:rsidP="007E6B3C">
            <w:pPr>
              <w:shd w:val="clear" w:color="auto" w:fill="FFFFFF"/>
              <w:spacing w:before="80" w:after="80"/>
              <w:ind w:firstLine="450"/>
              <w:jc w:val="both"/>
              <w:rPr>
                <w:sz w:val="24"/>
                <w:szCs w:val="24"/>
              </w:rPr>
            </w:pPr>
            <w:bookmarkStart w:id="13" w:name="bookmark=id.26in1rg" w:colFirst="0" w:colLast="0"/>
            <w:bookmarkEnd w:id="13"/>
            <w:r w:rsidRPr="00BB328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BB328E" w:rsidRDefault="003B5073" w:rsidP="007E6B3C">
            <w:pPr>
              <w:shd w:val="clear" w:color="auto" w:fill="FFFFFF"/>
              <w:spacing w:before="80" w:after="80"/>
              <w:ind w:firstLine="450"/>
              <w:jc w:val="both"/>
              <w:rPr>
                <w:sz w:val="24"/>
                <w:szCs w:val="24"/>
              </w:rPr>
            </w:pPr>
            <w:bookmarkStart w:id="14" w:name="bookmark=id.lnxbz9" w:colFirst="0" w:colLast="0"/>
            <w:bookmarkEnd w:id="14"/>
            <w:r w:rsidRPr="00BB328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BB328E" w:rsidRDefault="003B5073" w:rsidP="007E6B3C">
            <w:pPr>
              <w:shd w:val="clear" w:color="auto" w:fill="FFFFFF"/>
              <w:spacing w:before="80" w:after="80"/>
              <w:ind w:firstLine="450"/>
              <w:jc w:val="both"/>
              <w:rPr>
                <w:sz w:val="24"/>
                <w:szCs w:val="24"/>
              </w:rPr>
            </w:pPr>
            <w:bookmarkStart w:id="15" w:name="bookmark=id.35nkun2" w:colFirst="0" w:colLast="0"/>
            <w:bookmarkEnd w:id="15"/>
            <w:r w:rsidRPr="00BB328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BB328E" w:rsidRDefault="003B5073" w:rsidP="007E6B3C">
            <w:pPr>
              <w:shd w:val="clear" w:color="auto" w:fill="FFFFFF"/>
              <w:spacing w:before="80" w:after="80"/>
              <w:ind w:firstLine="450"/>
              <w:jc w:val="both"/>
              <w:rPr>
                <w:sz w:val="24"/>
                <w:szCs w:val="24"/>
              </w:rPr>
            </w:pPr>
            <w:bookmarkStart w:id="16" w:name="bookmark=id.1ksv4uv" w:colFirst="0" w:colLast="0"/>
            <w:bookmarkEnd w:id="16"/>
            <w:r w:rsidRPr="00BB328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BB328E" w:rsidRDefault="003B5073" w:rsidP="007E6B3C">
            <w:pPr>
              <w:shd w:val="clear" w:color="auto" w:fill="FFFFFF"/>
              <w:spacing w:before="80" w:after="80"/>
              <w:ind w:firstLine="450"/>
              <w:jc w:val="both"/>
              <w:rPr>
                <w:sz w:val="24"/>
                <w:szCs w:val="24"/>
              </w:rPr>
            </w:pPr>
            <w:bookmarkStart w:id="17" w:name="bookmark=id.44sinio" w:colFirst="0" w:colLast="0"/>
            <w:bookmarkEnd w:id="17"/>
            <w:r w:rsidRPr="00BB328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BB328E" w:rsidRDefault="003B5073" w:rsidP="007E6B3C">
            <w:pPr>
              <w:shd w:val="clear" w:color="auto" w:fill="FFFFFF"/>
              <w:spacing w:before="80" w:after="80"/>
              <w:ind w:firstLine="450"/>
              <w:jc w:val="both"/>
              <w:rPr>
                <w:sz w:val="24"/>
                <w:szCs w:val="24"/>
              </w:rPr>
            </w:pPr>
            <w:bookmarkStart w:id="18" w:name="bookmark=id.2jxsxqh" w:colFirst="0" w:colLast="0"/>
            <w:bookmarkEnd w:id="18"/>
            <w:r w:rsidRPr="00BB328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Default="003B5073" w:rsidP="007E6B3C">
            <w:pPr>
              <w:shd w:val="clear" w:color="auto" w:fill="FFFFFF"/>
              <w:spacing w:before="80" w:after="8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Default="003B5073" w:rsidP="007E6B3C">
            <w:pPr>
              <w:spacing w:before="80" w:after="80"/>
              <w:ind w:firstLine="284"/>
              <w:jc w:val="both"/>
              <w:rPr>
                <w:sz w:val="24"/>
                <w:szCs w:val="24"/>
              </w:rPr>
            </w:pPr>
            <w:r>
              <w:rPr>
                <w:sz w:val="24"/>
                <w:szCs w:val="24"/>
              </w:rPr>
              <w:t>Приклади формальних помилок.</w:t>
            </w:r>
          </w:p>
          <w:p w:rsidR="00223BA4" w:rsidRDefault="003B5073" w:rsidP="007E6B3C">
            <w:pPr>
              <w:spacing w:before="80" w:after="80"/>
              <w:ind w:firstLine="284"/>
              <w:jc w:val="both"/>
              <w:rPr>
                <w:sz w:val="24"/>
                <w:szCs w:val="24"/>
              </w:rPr>
            </w:pPr>
            <w:r>
              <w:rPr>
                <w:sz w:val="24"/>
                <w:szCs w:val="24"/>
              </w:rPr>
              <w:t>До формальних (несуттєвих) помилок можуть бути віднесені такі помилки:</w:t>
            </w:r>
          </w:p>
          <w:p w:rsidR="00223BA4" w:rsidRDefault="003B5073" w:rsidP="007E6B3C">
            <w:pPr>
              <w:spacing w:before="80" w:after="8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rsidR="00223BA4" w:rsidRDefault="003B5073" w:rsidP="007E6B3C">
            <w:pPr>
              <w:spacing w:before="80" w:after="8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rsidR="00223BA4" w:rsidRDefault="003B5073" w:rsidP="007E6B3C">
            <w:pPr>
              <w:spacing w:before="80" w:after="80"/>
              <w:ind w:firstLine="284"/>
              <w:jc w:val="both"/>
              <w:rPr>
                <w:sz w:val="24"/>
                <w:szCs w:val="24"/>
              </w:rPr>
            </w:pPr>
            <w:r>
              <w:rPr>
                <w:sz w:val="24"/>
                <w:szCs w:val="24"/>
              </w:rPr>
              <w:t xml:space="preserve">- орфографічні помилки та механічні описки в словах та </w:t>
            </w:r>
            <w:r>
              <w:rPr>
                <w:sz w:val="24"/>
                <w:szCs w:val="24"/>
              </w:rPr>
              <w:lastRenderedPageBreak/>
              <w:t>словосполученнях, що зазначені в документах, які підготовлені безпосередньо учасником та надані у складі пропозиції.</w:t>
            </w:r>
          </w:p>
          <w:p w:rsidR="00223BA4" w:rsidRDefault="003B5073" w:rsidP="007E6B3C">
            <w:pPr>
              <w:spacing w:before="80" w:after="80"/>
              <w:ind w:firstLine="284"/>
              <w:jc w:val="both"/>
              <w:rPr>
                <w:sz w:val="24"/>
                <w:szCs w:val="24"/>
              </w:rPr>
            </w:pPr>
            <w:r>
              <w:rPr>
                <w:sz w:val="24"/>
                <w:szCs w:val="24"/>
              </w:rPr>
              <w:t>- відсутність нумерації сторінок пропозиції;</w:t>
            </w:r>
          </w:p>
          <w:p w:rsidR="00223BA4" w:rsidRDefault="003B5073" w:rsidP="007E6B3C">
            <w:pPr>
              <w:spacing w:before="80" w:after="8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Default="003B5073" w:rsidP="007E6B3C">
            <w:pPr>
              <w:spacing w:before="80" w:after="80"/>
              <w:ind w:firstLine="284"/>
              <w:jc w:val="both"/>
              <w:rPr>
                <w:i/>
                <w:sz w:val="24"/>
                <w:szCs w:val="24"/>
              </w:rPr>
            </w:pPr>
            <w:r>
              <w:rPr>
                <w:sz w:val="24"/>
                <w:szCs w:val="24"/>
              </w:rPr>
              <w:t>- технічні помилки та описки.</w:t>
            </w:r>
          </w:p>
          <w:p w:rsidR="00223BA4" w:rsidRDefault="003B5073" w:rsidP="007E6B3C">
            <w:pPr>
              <w:spacing w:before="80" w:after="80"/>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rsidR="00223BA4" w:rsidRDefault="003B5073" w:rsidP="007E6B3C">
            <w:pPr>
              <w:spacing w:before="80" w:after="8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Default="003B5073" w:rsidP="007E6B3C">
            <w:pPr>
              <w:spacing w:before="80" w:after="8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rsidR="00223BA4" w:rsidRDefault="003B5073" w:rsidP="007E6B3C">
            <w:pPr>
              <w:spacing w:before="80" w:after="8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rsidR="00223BA4" w:rsidRDefault="003B5073" w:rsidP="007E6B3C">
            <w:pPr>
              <w:pBdr>
                <w:top w:val="nil"/>
                <w:left w:val="nil"/>
                <w:bottom w:val="nil"/>
                <w:right w:val="nil"/>
                <w:between w:val="nil"/>
              </w:pBdr>
              <w:spacing w:before="80" w:after="80"/>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F60A78" w:rsidRDefault="003B5073" w:rsidP="00F60A78">
            <w:pPr>
              <w:widowControl w:val="0"/>
              <w:spacing w:before="80" w:after="80"/>
              <w:jc w:val="both"/>
              <w:rPr>
                <w:color w:val="000000"/>
                <w:sz w:val="24"/>
                <w:szCs w:val="24"/>
              </w:rPr>
            </w:pPr>
            <w:r>
              <w:rPr>
                <w:color w:val="000000"/>
                <w:sz w:val="24"/>
                <w:szCs w:val="24"/>
              </w:rPr>
              <w:t>Не вимагається.</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F60A78" w:rsidRDefault="00F60A78" w:rsidP="007E6B3C">
            <w:pPr>
              <w:widowControl w:val="0"/>
              <w:spacing w:before="80" w:after="80"/>
              <w:jc w:val="both"/>
              <w:rPr>
                <w:color w:val="000000"/>
                <w:sz w:val="24"/>
                <w:szCs w:val="24"/>
              </w:rPr>
            </w:pPr>
            <w:r>
              <w:rPr>
                <w:color w:val="000000"/>
                <w:sz w:val="24"/>
                <w:szCs w:val="24"/>
              </w:rPr>
              <w:t>Не вимагається.</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w:t>
            </w:r>
            <w:r w:rsidR="002C28B9">
              <w:rPr>
                <w:color w:val="000000"/>
                <w:sz w:val="24"/>
                <w:szCs w:val="24"/>
              </w:rPr>
              <w:t xml:space="preserve"> </w:t>
            </w:r>
            <w:r>
              <w:rPr>
                <w:color w:val="000000"/>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23BA4" w:rsidRPr="00F60A78" w:rsidRDefault="003B5073" w:rsidP="007E6B3C">
            <w:pPr>
              <w:shd w:val="clear" w:color="auto" w:fill="FFFFFF"/>
              <w:spacing w:before="80" w:after="80"/>
              <w:jc w:val="both"/>
              <w:rPr>
                <w:sz w:val="24"/>
                <w:szCs w:val="24"/>
              </w:rPr>
            </w:pPr>
            <w:r w:rsidRPr="00F60A78">
              <w:rPr>
                <w:sz w:val="24"/>
                <w:szCs w:val="24"/>
              </w:rPr>
              <w:t xml:space="preserve">Тендерні пропозиції залишаються дійсними протягом </w:t>
            </w:r>
            <w:r w:rsidR="00F60A78" w:rsidRPr="00F60A78">
              <w:rPr>
                <w:b/>
                <w:sz w:val="24"/>
                <w:szCs w:val="24"/>
              </w:rPr>
              <w:t>90</w:t>
            </w:r>
            <w:r w:rsidRPr="00F60A78">
              <w:rPr>
                <w:sz w:val="24"/>
                <w:szCs w:val="24"/>
              </w:rPr>
              <w:t xml:space="preserve"> днів із дати кінцевого строку подання тендерних пропозицій.</w:t>
            </w:r>
          </w:p>
          <w:p w:rsidR="00223BA4" w:rsidRPr="00F60A78" w:rsidRDefault="003B5073" w:rsidP="007E6B3C">
            <w:pPr>
              <w:shd w:val="clear" w:color="auto" w:fill="FFFFFF"/>
              <w:spacing w:before="80" w:after="80"/>
              <w:jc w:val="both"/>
              <w:rPr>
                <w:sz w:val="24"/>
                <w:szCs w:val="24"/>
              </w:rPr>
            </w:pPr>
            <w:bookmarkStart w:id="19" w:name="bookmark=id.z337ya" w:colFirst="0" w:colLast="0"/>
            <w:bookmarkEnd w:id="19"/>
            <w:r w:rsidRPr="00F60A78">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Pr="00F60A78" w:rsidRDefault="003B5073" w:rsidP="007E6B3C">
            <w:pPr>
              <w:shd w:val="clear" w:color="auto" w:fill="FFFFFF"/>
              <w:spacing w:before="80" w:after="80"/>
              <w:ind w:firstLine="450"/>
              <w:jc w:val="both"/>
              <w:rPr>
                <w:sz w:val="24"/>
                <w:szCs w:val="24"/>
              </w:rPr>
            </w:pPr>
            <w:bookmarkStart w:id="20" w:name="bookmark=id.3j2qqm3" w:colFirst="0" w:colLast="0"/>
            <w:bookmarkEnd w:id="20"/>
            <w:r w:rsidRPr="00F60A78">
              <w:rPr>
                <w:sz w:val="24"/>
                <w:szCs w:val="24"/>
              </w:rPr>
              <w:t>відхилити таку вимогу, не втрачаючи при цьому наданого ним забезпечення тендерної пропозиції;</w:t>
            </w:r>
          </w:p>
          <w:p w:rsidR="00223BA4" w:rsidRDefault="003B5073" w:rsidP="007E6B3C">
            <w:pPr>
              <w:shd w:val="clear" w:color="auto" w:fill="FFFFFF"/>
              <w:spacing w:before="80" w:after="80"/>
              <w:ind w:firstLine="450"/>
              <w:jc w:val="both"/>
              <w:rPr>
                <w:color w:val="333333"/>
                <w:sz w:val="24"/>
                <w:szCs w:val="24"/>
              </w:rPr>
            </w:pPr>
            <w:bookmarkStart w:id="21" w:name="bookmark=id.1y810tw" w:colFirst="0" w:colLast="0"/>
            <w:bookmarkEnd w:id="21"/>
            <w:r w:rsidRPr="00F60A78">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Pr>
                <w:color w:val="000000"/>
                <w:sz w:val="24"/>
                <w:szCs w:val="24"/>
              </w:rPr>
              <w:lastRenderedPageBreak/>
              <w:t xml:space="preserve">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shd w:val="clear" w:color="auto" w:fill="FFFFFF"/>
              <w:spacing w:before="80" w:after="80"/>
              <w:jc w:val="both"/>
              <w:rPr>
                <w:color w:val="000000"/>
                <w:sz w:val="24"/>
                <w:szCs w:val="24"/>
              </w:rPr>
            </w:pPr>
            <w:r>
              <w:rPr>
                <w:color w:val="000000"/>
                <w:sz w:val="24"/>
                <w:szCs w:val="24"/>
              </w:rPr>
              <w:lastRenderedPageBreak/>
              <w:t xml:space="preserve">Кваліфікаційні критерії, що встановлені замовником та інформація про спосіб їх підтвердження викладені в </w:t>
            </w:r>
            <w:r>
              <w:rPr>
                <w:color w:val="000000"/>
                <w:sz w:val="24"/>
                <w:szCs w:val="24"/>
              </w:rPr>
              <w:lastRenderedPageBreak/>
              <w:t>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23BA4" w:rsidRDefault="003B5073" w:rsidP="00BB328E">
            <w:pPr>
              <w:shd w:val="clear" w:color="auto" w:fill="FFFFFF"/>
              <w:spacing w:before="80" w:after="80"/>
              <w:jc w:val="both"/>
              <w:rPr>
                <w:sz w:val="24"/>
                <w:szCs w:val="24"/>
              </w:rPr>
            </w:pPr>
            <w:r>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w:t>
            </w:r>
            <w:r w:rsidR="00BB328E">
              <w:rPr>
                <w:color w:val="000000"/>
                <w:sz w:val="24"/>
                <w:szCs w:val="24"/>
              </w:rPr>
              <w:t>1</w:t>
            </w:r>
            <w:r>
              <w:rPr>
                <w:sz w:val="24"/>
                <w:szCs w:val="24"/>
              </w:rPr>
              <w:t xml:space="preserve">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3BA4" w:rsidRDefault="003B5073" w:rsidP="007E6B3C">
            <w:pPr>
              <w:widowControl w:val="0"/>
              <w:spacing w:before="80" w:after="80"/>
              <w:jc w:val="both"/>
              <w:rPr>
                <w:color w:val="000000"/>
                <w:sz w:val="24"/>
                <w:szCs w:val="24"/>
              </w:rPr>
            </w:pPr>
            <w:r>
              <w:rPr>
                <w:color w:val="000000"/>
                <w:sz w:val="24"/>
                <w:szCs w:val="24"/>
              </w:rPr>
              <w:t>Інформація про технічні, якісні та кількісні характеристики предмета закупівлі викладена в додатку № </w:t>
            </w:r>
            <w:r w:rsidR="00F60A78">
              <w:rPr>
                <w:color w:val="000000"/>
                <w:sz w:val="24"/>
                <w:szCs w:val="24"/>
              </w:rPr>
              <w:t>2</w:t>
            </w:r>
            <w:r>
              <w:rPr>
                <w:color w:val="000000"/>
                <w:sz w:val="24"/>
                <w:szCs w:val="24"/>
              </w:rPr>
              <w:t xml:space="preserve"> тендерної документації.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rsidR="00223BA4" w:rsidRDefault="00223BA4">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F60A78" w:rsidRDefault="003B5073" w:rsidP="007E6B3C">
            <w:pPr>
              <w:widowControl w:val="0"/>
              <w:spacing w:before="80" w:after="80"/>
              <w:jc w:val="both"/>
              <w:rPr>
                <w:color w:val="000000"/>
                <w:sz w:val="24"/>
                <w:szCs w:val="24"/>
                <w:highlight w:val="white"/>
              </w:rPr>
            </w:pPr>
            <w:r>
              <w:rPr>
                <w:color w:val="000000"/>
                <w:sz w:val="24"/>
                <w:szCs w:val="24"/>
                <w:highlight w:val="white"/>
              </w:rPr>
              <w:t xml:space="preserve">Замовник </w:t>
            </w:r>
            <w:r w:rsidR="00F60A78">
              <w:rPr>
                <w:b/>
                <w:color w:val="000000"/>
                <w:sz w:val="24"/>
                <w:szCs w:val="24"/>
                <w:highlight w:val="white"/>
              </w:rPr>
              <w:t>не</w:t>
            </w:r>
            <w:r w:rsidR="00F60A78" w:rsidRPr="00F60A78">
              <w:rPr>
                <w:b/>
                <w:color w:val="000000"/>
                <w:sz w:val="24"/>
                <w:szCs w:val="24"/>
                <w:highlight w:val="white"/>
              </w:rPr>
              <w:t xml:space="preserve"> приймає</w:t>
            </w:r>
            <w:r>
              <w:rPr>
                <w:color w:val="000000"/>
                <w:sz w:val="24"/>
                <w:szCs w:val="24"/>
                <w:highlight w:val="white"/>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 </w:t>
            </w:r>
          </w:p>
        </w:tc>
      </w:tr>
      <w:tr w:rsidR="00223BA4">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62457D">
            <w:pPr>
              <w:widowControl w:val="0"/>
              <w:spacing w:after="0"/>
              <w:jc w:val="both"/>
              <w:rPr>
                <w:color w:val="000000"/>
                <w:sz w:val="24"/>
                <w:szCs w:val="24"/>
              </w:rPr>
            </w:pPr>
            <w:r>
              <w:rPr>
                <w:color w:val="000000"/>
                <w:sz w:val="24"/>
                <w:szCs w:val="24"/>
              </w:rPr>
              <w:t xml:space="preserve">Кінцевий строк подання тендерних пропозицій: </w:t>
            </w:r>
            <w:r w:rsidR="00D13137">
              <w:rPr>
                <w:color w:val="000000"/>
                <w:sz w:val="24"/>
                <w:szCs w:val="24"/>
              </w:rPr>
              <w:t>1</w:t>
            </w:r>
            <w:r w:rsidR="0062457D">
              <w:rPr>
                <w:color w:val="000000"/>
                <w:sz w:val="24"/>
                <w:szCs w:val="24"/>
              </w:rPr>
              <w:t>8</w:t>
            </w:r>
            <w:r w:rsidR="00D13137">
              <w:rPr>
                <w:color w:val="000000"/>
                <w:sz w:val="24"/>
                <w:szCs w:val="24"/>
              </w:rPr>
              <w:t>.01.2023р. 00.00 год.</w:t>
            </w:r>
            <w:r>
              <w:rPr>
                <w:color w:val="000000"/>
                <w:sz w:val="24"/>
                <w:szCs w:val="24"/>
              </w:rPr>
              <w:t xml:space="preserve"> (вказується дата та час)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ind w:right="113"/>
              <w:rPr>
                <w:color w:val="000000"/>
                <w:sz w:val="24"/>
                <w:szCs w:val="24"/>
              </w:rPr>
            </w:pPr>
            <w:bookmarkStart w:id="40" w:name="_heading=h.vx1227" w:colFirst="0" w:colLast="0"/>
            <w:bookmarkEnd w:id="40"/>
            <w:r>
              <w:rPr>
                <w:color w:val="000000"/>
                <w:sz w:val="24"/>
                <w:szCs w:val="24"/>
              </w:rPr>
              <w:t xml:space="preserve">Дата та час розкриття </w:t>
            </w:r>
            <w:r>
              <w:rPr>
                <w:color w:val="000000"/>
                <w:sz w:val="24"/>
                <w:szCs w:val="24"/>
              </w:rPr>
              <w:lastRenderedPageBreak/>
              <w:t>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jc w:val="both"/>
              <w:rPr>
                <w:color w:val="000000"/>
                <w:sz w:val="24"/>
                <w:szCs w:val="24"/>
              </w:rPr>
            </w:pPr>
            <w:r>
              <w:rPr>
                <w:color w:val="000000"/>
                <w:sz w:val="24"/>
                <w:szCs w:val="24"/>
              </w:rPr>
              <w:lastRenderedPageBreak/>
              <w:t>Дата і час</w:t>
            </w:r>
            <w:r w:rsidR="00660AC1">
              <w:rPr>
                <w:color w:val="000000"/>
                <w:sz w:val="24"/>
                <w:szCs w:val="24"/>
              </w:rPr>
              <w:t xml:space="preserve"> розкриття тендерних пропозицій</w:t>
            </w:r>
            <w:r>
              <w:rPr>
                <w:color w:val="000000"/>
                <w:sz w:val="24"/>
                <w:szCs w:val="24"/>
              </w:rPr>
              <w:t xml:space="preserve"> визначаються </w:t>
            </w:r>
            <w:r>
              <w:rPr>
                <w:color w:val="000000"/>
                <w:sz w:val="24"/>
                <w:szCs w:val="24"/>
              </w:rPr>
              <w:lastRenderedPageBreak/>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p w:rsidR="00223BA4" w:rsidRPr="002628BD" w:rsidRDefault="00660AC1">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003B5073" w:rsidRPr="002628BD">
              <w:rPr>
                <w:color w:val="000000"/>
                <w:sz w:val="24"/>
                <w:szCs w:val="24"/>
              </w:rPr>
              <w:t xml:space="preserve">. </w:t>
            </w:r>
          </w:p>
          <w:p w:rsidR="00223BA4" w:rsidRPr="002628BD" w:rsidRDefault="002628BD">
            <w:pPr>
              <w:widowControl w:val="0"/>
              <w:spacing w:after="0"/>
              <w:jc w:val="both"/>
              <w:rPr>
                <w:color w:val="000000"/>
                <w:sz w:val="24"/>
                <w:szCs w:val="24"/>
              </w:rPr>
            </w:pPr>
            <w:r w:rsidRPr="002628BD">
              <w:rPr>
                <w:sz w:val="24"/>
                <w:szCs w:val="24"/>
              </w:rPr>
              <w:t xml:space="preserve">Електронною системою </w:t>
            </w:r>
            <w:proofErr w:type="spellStart"/>
            <w:r w:rsidRPr="002628BD">
              <w:rPr>
                <w:sz w:val="24"/>
                <w:szCs w:val="24"/>
              </w:rPr>
              <w:t>закупівель</w:t>
            </w:r>
            <w:proofErr w:type="spellEnd"/>
            <w:r w:rsidRPr="002628BD">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Pr="002C28B9" w:rsidRDefault="002C28B9" w:rsidP="002C28B9">
            <w:pPr>
              <w:spacing w:before="120"/>
              <w:jc w:val="both"/>
            </w:pPr>
            <w:r w:rsidRPr="002C28B9">
              <w:rPr>
                <w:sz w:val="24"/>
              </w:rPr>
              <w:t>Не підлягає розкриттю інформація, що обґрунтовано визначена учасником як конфіденційна, у тому числі</w:t>
            </w:r>
            <w:r w:rsidRPr="002C28B9">
              <w:rPr>
                <w:sz w:val="24"/>
                <w:lang w:val="ru-RU"/>
              </w:rPr>
              <w:t xml:space="preserve"> </w:t>
            </w:r>
            <w:r w:rsidRPr="002C28B9">
              <w:rPr>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C28B9">
              <w:rPr>
                <w:sz w:val="24"/>
              </w:rPr>
              <w:t>Держаудитслужба</w:t>
            </w:r>
            <w:proofErr w:type="spellEnd"/>
            <w:r w:rsidRPr="002C28B9">
              <w:rPr>
                <w:sz w:val="24"/>
              </w:rPr>
              <w:t xml:space="preserve"> мають доступ в електронній системі </w:t>
            </w:r>
            <w:proofErr w:type="spellStart"/>
            <w:r w:rsidRPr="002C28B9">
              <w:rPr>
                <w:sz w:val="24"/>
              </w:rPr>
              <w:t>закупівель</w:t>
            </w:r>
            <w:proofErr w:type="spellEnd"/>
            <w:r w:rsidRPr="002C28B9">
              <w:rPr>
                <w:sz w:val="24"/>
              </w:rPr>
              <w:t xml:space="preserve"> до інформації, яка визначена учасником процедури закупівлі конфіденційною.</w:t>
            </w:r>
          </w:p>
        </w:tc>
      </w:tr>
      <w:tr w:rsidR="00223BA4">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5507E0" w:rsidRPr="005507E0" w:rsidRDefault="005507E0" w:rsidP="007E6B3C">
            <w:pPr>
              <w:spacing w:before="120"/>
              <w:jc w:val="both"/>
              <w:rPr>
                <w:sz w:val="24"/>
              </w:rPr>
            </w:pPr>
            <w:r w:rsidRPr="005507E0">
              <w:rPr>
                <w:sz w:val="24"/>
              </w:rPr>
              <w:t xml:space="preserve">Оцінка тендерної пропозиції проводиться електронною системою </w:t>
            </w:r>
            <w:proofErr w:type="spellStart"/>
            <w:r w:rsidRPr="005507E0">
              <w:rPr>
                <w:sz w:val="24"/>
              </w:rPr>
              <w:t>закупівель</w:t>
            </w:r>
            <w:proofErr w:type="spellEnd"/>
            <w:r w:rsidRPr="005507E0">
              <w:rPr>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5507E0" w:rsidRDefault="005507E0" w:rsidP="007E6B3C">
            <w:pPr>
              <w:widowControl w:val="0"/>
              <w:spacing w:after="0"/>
              <w:jc w:val="both"/>
              <w:rPr>
                <w:color w:val="000000"/>
                <w:sz w:val="22"/>
                <w:szCs w:val="24"/>
              </w:rPr>
            </w:pPr>
            <w:r w:rsidRPr="005507E0">
              <w:rPr>
                <w:sz w:val="24"/>
              </w:rPr>
              <w:t xml:space="preserve">Найбільш економічно вигідною тендерною пропозицією електронна система </w:t>
            </w:r>
            <w:proofErr w:type="spellStart"/>
            <w:r w:rsidRPr="005507E0">
              <w:rPr>
                <w:sz w:val="24"/>
              </w:rPr>
              <w:t>закупівель</w:t>
            </w:r>
            <w:proofErr w:type="spellEnd"/>
            <w:r w:rsidRPr="005507E0">
              <w:rPr>
                <w:sz w:val="24"/>
              </w:rPr>
              <w:t xml:space="preserve"> визначає тендерну пропозицію, ціна/приведена ціна якої є найнижчою.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7E6B3C">
            <w:pPr>
              <w:spacing w:before="80" w:after="80"/>
              <w:jc w:val="both"/>
              <w:rPr>
                <w:sz w:val="24"/>
                <w:szCs w:val="24"/>
              </w:rPr>
            </w:pPr>
            <w:r w:rsidRPr="007E6B3C">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6B3C">
              <w:rPr>
                <w:color w:val="000000"/>
                <w:sz w:val="24"/>
                <w:szCs w:val="24"/>
              </w:rPr>
              <w:t>невідповідностей</w:t>
            </w:r>
            <w:proofErr w:type="spellEnd"/>
            <w:r w:rsidRPr="007E6B3C">
              <w:rPr>
                <w:color w:val="000000"/>
                <w:sz w:val="24"/>
                <w:szCs w:val="24"/>
              </w:rPr>
              <w:t xml:space="preserve"> в електронній системі </w:t>
            </w:r>
            <w:proofErr w:type="spellStart"/>
            <w:r w:rsidRPr="007E6B3C">
              <w:rPr>
                <w:color w:val="000000"/>
                <w:sz w:val="24"/>
                <w:szCs w:val="24"/>
              </w:rPr>
              <w:t>закупівель</w:t>
            </w:r>
            <w:proofErr w:type="spellEnd"/>
            <w:r w:rsidRPr="007E6B3C">
              <w:rPr>
                <w:color w:val="000000"/>
                <w:sz w:val="24"/>
                <w:szCs w:val="24"/>
              </w:rPr>
              <w:t>.</w:t>
            </w:r>
          </w:p>
          <w:p w:rsidR="00223BA4" w:rsidRPr="007E6B3C" w:rsidRDefault="003B5073" w:rsidP="007E6B3C">
            <w:pPr>
              <w:spacing w:before="80" w:after="80"/>
              <w:jc w:val="both"/>
              <w:rPr>
                <w:sz w:val="24"/>
                <w:szCs w:val="24"/>
              </w:rPr>
            </w:pPr>
            <w:r w:rsidRPr="007E6B3C">
              <w:rPr>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7E6B3C" w:rsidRDefault="003B5073"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7E6B3C" w:rsidRDefault="003B5073"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6B3C">
              <w:rPr>
                <w:color w:val="000000"/>
                <w:sz w:val="24"/>
                <w:szCs w:val="24"/>
              </w:rPr>
              <w:t>невідповідностей</w:t>
            </w:r>
            <w:proofErr w:type="spellEnd"/>
            <w:r w:rsidRPr="007E6B3C">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E41E5" w:rsidRPr="007E6B3C">
              <w:rPr>
                <w:sz w:val="24"/>
                <w:szCs w:val="24"/>
              </w:rPr>
              <w:t>закупівель</w:t>
            </w:r>
            <w:proofErr w:type="spellEnd"/>
            <w:r w:rsidR="004E41E5" w:rsidRPr="007E6B3C">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28B9" w:rsidRPr="00D13137" w:rsidRDefault="003B5073"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E6B3C">
              <w:rPr>
                <w:color w:val="000000"/>
                <w:sz w:val="24"/>
                <w:szCs w:val="24"/>
                <w:highlight w:val="white"/>
              </w:rPr>
              <w:t>закупівель</w:t>
            </w:r>
            <w:proofErr w:type="spellEnd"/>
            <w:r w:rsidRPr="007E6B3C">
              <w:rPr>
                <w:color w:val="000000"/>
                <w:sz w:val="24"/>
                <w:szCs w:val="24"/>
                <w:highlight w:val="white"/>
              </w:rPr>
              <w:t xml:space="preserve"> у разі, коли:</w:t>
            </w:r>
          </w:p>
          <w:p w:rsidR="00223BA4" w:rsidRPr="007E6B3C" w:rsidRDefault="003B5073" w:rsidP="007E6B3C">
            <w:pPr>
              <w:spacing w:before="80" w:after="80"/>
              <w:ind w:firstLine="567"/>
              <w:jc w:val="both"/>
              <w:rPr>
                <w:color w:val="000000"/>
                <w:sz w:val="24"/>
                <w:szCs w:val="24"/>
              </w:rPr>
            </w:pPr>
            <w:r w:rsidRPr="007E6B3C">
              <w:rPr>
                <w:color w:val="000000"/>
                <w:sz w:val="24"/>
                <w:szCs w:val="24"/>
              </w:rPr>
              <w:t>1) учасник процедури закупівлі:</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946DF7" w:rsidRPr="007E6B3C">
              <w:rPr>
                <w:sz w:val="24"/>
                <w:szCs w:val="24"/>
              </w:rPr>
              <w:t>пункту 39 особливостей</w:t>
            </w:r>
            <w:r w:rsidRPr="007E6B3C">
              <w:rPr>
                <w:color w:val="000000"/>
                <w:sz w:val="24"/>
                <w:szCs w:val="24"/>
                <w:highlight w:val="white"/>
              </w:rPr>
              <w:t>;</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6B3C">
              <w:rPr>
                <w:color w:val="000000"/>
                <w:sz w:val="24"/>
                <w:szCs w:val="24"/>
                <w:highlight w:val="white"/>
              </w:rPr>
              <w:t>невідповідностей</w:t>
            </w:r>
            <w:proofErr w:type="spellEnd"/>
            <w:r w:rsidRPr="007E6B3C">
              <w:rPr>
                <w:color w:val="000000"/>
                <w:sz w:val="24"/>
                <w:szCs w:val="24"/>
                <w:highlight w:val="white"/>
              </w:rPr>
              <w:t xml:space="preserve">, протягом 24 годин з моменту розміщення замовником в електронній системі </w:t>
            </w:r>
            <w:proofErr w:type="spellStart"/>
            <w:r w:rsidRPr="007E6B3C">
              <w:rPr>
                <w:color w:val="000000"/>
                <w:sz w:val="24"/>
                <w:szCs w:val="24"/>
                <w:highlight w:val="white"/>
              </w:rPr>
              <w:t>закупівель</w:t>
            </w:r>
            <w:proofErr w:type="spellEnd"/>
            <w:r w:rsidRPr="007E6B3C">
              <w:rPr>
                <w:color w:val="000000"/>
                <w:sz w:val="24"/>
                <w:szCs w:val="24"/>
                <w:highlight w:val="white"/>
              </w:rPr>
              <w:t xml:space="preserve"> повідомлення з вимогою про усунення таких </w:t>
            </w:r>
            <w:proofErr w:type="spellStart"/>
            <w:r w:rsidRPr="007E6B3C">
              <w:rPr>
                <w:color w:val="000000"/>
                <w:sz w:val="24"/>
                <w:szCs w:val="24"/>
                <w:highlight w:val="white"/>
              </w:rPr>
              <w:t>невідповідностей</w:t>
            </w:r>
            <w:proofErr w:type="spellEnd"/>
            <w:r w:rsidRPr="007E6B3C">
              <w:rPr>
                <w:color w:val="000000"/>
                <w:sz w:val="24"/>
                <w:szCs w:val="24"/>
                <w:highlight w:val="white"/>
              </w:rPr>
              <w:t>;</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00946DF7" w:rsidRPr="007E6B3C">
              <w:rPr>
                <w:sz w:val="24"/>
                <w:szCs w:val="24"/>
              </w:rPr>
              <w:t>абзацом п’ятим пункту 38 особливостей;</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00946DF7" w:rsidRPr="007E6B3C">
              <w:rPr>
                <w:sz w:val="24"/>
                <w:szCs w:val="24"/>
              </w:rPr>
              <w:t>абзацу другого пункту 36 особливостей</w:t>
            </w:r>
            <w:r w:rsidRPr="007E6B3C">
              <w:rPr>
                <w:color w:val="000000"/>
                <w:sz w:val="24"/>
                <w:szCs w:val="24"/>
                <w:highlight w:val="white"/>
              </w:rPr>
              <w:t>;</w:t>
            </w:r>
          </w:p>
          <w:p w:rsidR="00223BA4" w:rsidRPr="007E6B3C" w:rsidRDefault="003B5073" w:rsidP="007E6B3C">
            <w:pPr>
              <w:spacing w:before="80" w:after="80"/>
              <w:jc w:val="both"/>
              <w:rPr>
                <w:color w:val="000000"/>
                <w:sz w:val="24"/>
                <w:szCs w:val="24"/>
                <w:highlight w:val="white"/>
              </w:rPr>
            </w:pPr>
            <w:r w:rsidRPr="007E6B3C">
              <w:rPr>
                <w:color w:val="000000"/>
                <w:sz w:val="24"/>
                <w:szCs w:val="24"/>
                <w:highlight w:val="white"/>
              </w:rPr>
              <w:t xml:space="preserve">- є юридичною особою </w:t>
            </w:r>
            <w:r w:rsidRPr="007E6B3C">
              <w:rPr>
                <w:color w:val="000000"/>
                <w:sz w:val="24"/>
                <w:szCs w:val="24"/>
              </w:rPr>
              <w:t>–</w:t>
            </w:r>
            <w:r w:rsidRPr="007E6B3C">
              <w:rPr>
                <w:color w:val="000000"/>
                <w:sz w:val="24"/>
                <w:szCs w:val="24"/>
                <w:highlight w:val="white"/>
              </w:rPr>
              <w:t xml:space="preserve"> резидентом Російської </w:t>
            </w:r>
            <w:r w:rsidRPr="007E6B3C">
              <w:rPr>
                <w:color w:val="000000"/>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E6B3C">
              <w:rPr>
                <w:color w:val="000000"/>
                <w:sz w:val="24"/>
                <w:szCs w:val="24"/>
                <w:highlight w:val="white"/>
              </w:rPr>
              <w:t>бенефіціарним</w:t>
            </w:r>
            <w:proofErr w:type="spellEnd"/>
            <w:r w:rsidRPr="007E6B3C">
              <w:rPr>
                <w:color w:val="000000"/>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sidRPr="007E6B3C">
              <w:rPr>
                <w:color w:val="000000"/>
                <w:sz w:val="24"/>
                <w:szCs w:val="24"/>
              </w:rPr>
              <w:t>–</w:t>
            </w:r>
            <w:r w:rsidRPr="007E6B3C">
              <w:rPr>
                <w:color w:val="000000"/>
                <w:sz w:val="24"/>
                <w:szCs w:val="24"/>
                <w:highlight w:val="white"/>
              </w:rPr>
              <w:t xml:space="preserve"> підприємцем) </w:t>
            </w:r>
            <w:r w:rsidRPr="007E6B3C">
              <w:rPr>
                <w:color w:val="000000"/>
                <w:sz w:val="24"/>
                <w:szCs w:val="24"/>
              </w:rPr>
              <w:t>–</w:t>
            </w:r>
            <w:r w:rsidRPr="007E6B3C">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E6B3C">
              <w:rPr>
                <w:color w:val="000000"/>
                <w:sz w:val="24"/>
                <w:szCs w:val="24"/>
              </w:rPr>
              <w:t xml:space="preserve">придбаних до набрання чинності постановою Кабінету Міністрів України </w:t>
            </w:r>
            <w:r w:rsidRPr="007E6B3C">
              <w:rPr>
                <w:color w:val="000000"/>
                <w:sz w:val="24"/>
                <w:szCs w:val="24"/>
              </w:rPr>
              <w:br/>
              <w:t xml:space="preserve">від 12 жовтня 2022 р. № 1178 “Про затвердження особливостей здійснення публічних </w:t>
            </w:r>
            <w:proofErr w:type="spellStart"/>
            <w:r w:rsidRPr="007E6B3C">
              <w:rPr>
                <w:color w:val="000000"/>
                <w:sz w:val="24"/>
                <w:szCs w:val="24"/>
              </w:rPr>
              <w:t>закупівель</w:t>
            </w:r>
            <w:proofErr w:type="spellEnd"/>
            <w:r w:rsidRPr="007E6B3C">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E6B3C">
              <w:rPr>
                <w:color w:val="000000"/>
                <w:sz w:val="24"/>
                <w:szCs w:val="24"/>
                <w:highlight w:val="white"/>
              </w:rPr>
              <w:t>;</w:t>
            </w:r>
          </w:p>
          <w:p w:rsidR="00223BA4" w:rsidRPr="007E6B3C" w:rsidRDefault="003B5073" w:rsidP="007E6B3C">
            <w:pPr>
              <w:spacing w:before="80" w:after="80"/>
              <w:ind w:firstLine="567"/>
              <w:jc w:val="both"/>
              <w:rPr>
                <w:color w:val="000000"/>
                <w:sz w:val="24"/>
                <w:szCs w:val="24"/>
              </w:rPr>
            </w:pPr>
            <w:r w:rsidRPr="007E6B3C">
              <w:rPr>
                <w:color w:val="000000"/>
                <w:sz w:val="24"/>
                <w:szCs w:val="24"/>
              </w:rPr>
              <w:t>2) тендерна пропозиція:</w:t>
            </w:r>
          </w:p>
          <w:p w:rsidR="00223BA4" w:rsidRPr="007E6B3C" w:rsidRDefault="003B5073" w:rsidP="007E6B3C">
            <w:pPr>
              <w:spacing w:before="80" w:after="80"/>
              <w:jc w:val="both"/>
              <w:rPr>
                <w:color w:val="000000"/>
                <w:sz w:val="24"/>
                <w:szCs w:val="24"/>
              </w:rPr>
            </w:pPr>
            <w:r w:rsidRPr="007E6B3C">
              <w:rPr>
                <w:color w:val="000000"/>
                <w:sz w:val="24"/>
                <w:szCs w:val="24"/>
              </w:rPr>
              <w:t>- не відповідає умовам технічної специфікації та іншим вимогам щодо предмета закупівлі тендерної документації;</w:t>
            </w:r>
          </w:p>
          <w:p w:rsidR="00223BA4" w:rsidRPr="007E6B3C" w:rsidRDefault="003B5073" w:rsidP="007E6B3C">
            <w:pPr>
              <w:spacing w:before="80" w:after="80"/>
              <w:jc w:val="both"/>
              <w:rPr>
                <w:color w:val="000000"/>
                <w:sz w:val="24"/>
                <w:szCs w:val="24"/>
              </w:rPr>
            </w:pPr>
            <w:r w:rsidRPr="007E6B3C">
              <w:rPr>
                <w:color w:val="000000"/>
                <w:sz w:val="24"/>
                <w:szCs w:val="24"/>
              </w:rPr>
              <w:t>- викладена іншою мовою (мовами), ніж мова (мови), що передбачена тендерною документацією;</w:t>
            </w:r>
          </w:p>
          <w:p w:rsidR="00223BA4" w:rsidRPr="007E6B3C" w:rsidRDefault="003B5073" w:rsidP="007E6B3C">
            <w:pPr>
              <w:spacing w:before="80" w:after="80"/>
              <w:jc w:val="both"/>
              <w:rPr>
                <w:color w:val="000000"/>
                <w:sz w:val="24"/>
                <w:szCs w:val="24"/>
              </w:rPr>
            </w:pPr>
            <w:r w:rsidRPr="007E6B3C">
              <w:rPr>
                <w:color w:val="000000"/>
                <w:sz w:val="24"/>
                <w:szCs w:val="24"/>
              </w:rPr>
              <w:t>- є такою, строк дії якої закінчився;</w:t>
            </w:r>
          </w:p>
          <w:p w:rsidR="00223BA4" w:rsidRPr="007E6B3C" w:rsidRDefault="003B5073" w:rsidP="007E6B3C">
            <w:pPr>
              <w:spacing w:before="80" w:after="80"/>
              <w:jc w:val="both"/>
              <w:rPr>
                <w:color w:val="000000"/>
                <w:sz w:val="24"/>
                <w:szCs w:val="24"/>
              </w:rPr>
            </w:pPr>
            <w:r w:rsidRPr="007E6B3C">
              <w:rPr>
                <w:color w:val="000000"/>
                <w:sz w:val="24"/>
                <w:szCs w:val="24"/>
              </w:rPr>
              <w:t xml:space="preserve">- є такою, ціна якої перевищує очікувану вартість </w:t>
            </w:r>
            <w:r w:rsidRPr="007E6B3C">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A4" w:rsidRPr="007E6B3C" w:rsidRDefault="003B5073" w:rsidP="007E6B3C">
            <w:pPr>
              <w:spacing w:before="80" w:after="80"/>
              <w:jc w:val="both"/>
              <w:rPr>
                <w:color w:val="000000"/>
                <w:sz w:val="24"/>
                <w:szCs w:val="24"/>
              </w:rPr>
            </w:pPr>
            <w:r w:rsidRPr="007E6B3C">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7E6B3C" w:rsidRDefault="003B5073" w:rsidP="007E6B3C">
            <w:pPr>
              <w:spacing w:before="80" w:after="80"/>
              <w:ind w:firstLine="567"/>
              <w:jc w:val="both"/>
              <w:rPr>
                <w:color w:val="000000"/>
                <w:sz w:val="24"/>
                <w:szCs w:val="24"/>
              </w:rPr>
            </w:pPr>
            <w:r w:rsidRPr="007E6B3C">
              <w:rPr>
                <w:color w:val="000000"/>
                <w:sz w:val="24"/>
                <w:szCs w:val="24"/>
              </w:rPr>
              <w:t>3) переможець процедури закупівлі:</w:t>
            </w:r>
          </w:p>
          <w:p w:rsidR="00223BA4" w:rsidRPr="007E6B3C" w:rsidRDefault="003B5073" w:rsidP="007E6B3C">
            <w:pPr>
              <w:spacing w:before="80" w:after="80"/>
              <w:jc w:val="both"/>
              <w:rPr>
                <w:color w:val="000000"/>
                <w:sz w:val="24"/>
                <w:szCs w:val="24"/>
              </w:rPr>
            </w:pPr>
            <w:r w:rsidRPr="007E6B3C">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7E6B3C" w:rsidRDefault="003B5073" w:rsidP="007E6B3C">
            <w:pPr>
              <w:spacing w:before="80" w:after="80"/>
              <w:jc w:val="both"/>
              <w:rPr>
                <w:color w:val="000000"/>
                <w:sz w:val="24"/>
                <w:szCs w:val="24"/>
              </w:rPr>
            </w:pPr>
            <w:r w:rsidRPr="007E6B3C">
              <w:rPr>
                <w:color w:val="000000"/>
                <w:sz w:val="24"/>
                <w:szCs w:val="24"/>
              </w:rPr>
              <w:t xml:space="preserve">- не надав у спосіб, зазначений в тендерній документації, документи, що підтверджують відсутність підстав, </w:t>
            </w:r>
            <w:r w:rsidRPr="007E6B3C">
              <w:rPr>
                <w:color w:val="000000"/>
                <w:sz w:val="24"/>
                <w:szCs w:val="24"/>
              </w:rPr>
              <w:lastRenderedPageBreak/>
              <w:t xml:space="preserve">установлених статтею 17 Закону, </w:t>
            </w:r>
            <w:r w:rsidRPr="007E6B3C">
              <w:rPr>
                <w:color w:val="000000"/>
                <w:sz w:val="24"/>
                <w:szCs w:val="24"/>
                <w:highlight w:val="white"/>
              </w:rPr>
              <w:t xml:space="preserve">з урахуванням пункту 44 </w:t>
            </w:r>
            <w:r w:rsidRPr="007E6B3C">
              <w:rPr>
                <w:sz w:val="24"/>
                <w:szCs w:val="24"/>
                <w:highlight w:val="white"/>
              </w:rPr>
              <w:t>О</w:t>
            </w:r>
            <w:r w:rsidRPr="007E6B3C">
              <w:rPr>
                <w:color w:val="000000"/>
                <w:sz w:val="24"/>
                <w:szCs w:val="24"/>
                <w:highlight w:val="white"/>
              </w:rPr>
              <w:t>собливостей</w:t>
            </w:r>
            <w:r w:rsidRPr="007E6B3C">
              <w:rPr>
                <w:color w:val="000000"/>
                <w:sz w:val="24"/>
                <w:szCs w:val="24"/>
              </w:rPr>
              <w:t>;</w:t>
            </w:r>
          </w:p>
          <w:p w:rsidR="00223BA4" w:rsidRPr="007E6B3C" w:rsidRDefault="003B5073" w:rsidP="007E6B3C">
            <w:pPr>
              <w:spacing w:before="80" w:after="80"/>
              <w:jc w:val="both"/>
              <w:rPr>
                <w:color w:val="000000"/>
                <w:sz w:val="24"/>
                <w:szCs w:val="24"/>
              </w:rPr>
            </w:pPr>
            <w:r w:rsidRPr="007E6B3C">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7E6B3C" w:rsidRDefault="003B5073" w:rsidP="007E6B3C">
            <w:pPr>
              <w:spacing w:before="80" w:after="80"/>
              <w:jc w:val="both"/>
              <w:rPr>
                <w:color w:val="000000"/>
                <w:sz w:val="24"/>
                <w:szCs w:val="24"/>
              </w:rPr>
            </w:pPr>
            <w:r w:rsidRPr="007E6B3C">
              <w:rPr>
                <w:color w:val="000000"/>
                <w:sz w:val="24"/>
                <w:szCs w:val="24"/>
              </w:rPr>
              <w:t>- не надав забезпечення виконання договору про закупівлю, якщо таке забезпечення вимагалося замовником;</w:t>
            </w:r>
          </w:p>
          <w:p w:rsidR="00223BA4" w:rsidRPr="007E6B3C" w:rsidRDefault="003B5073" w:rsidP="007E6B3C">
            <w:pPr>
              <w:spacing w:before="80" w:after="80"/>
              <w:jc w:val="both"/>
              <w:rPr>
                <w:color w:val="000000"/>
                <w:sz w:val="24"/>
                <w:szCs w:val="24"/>
              </w:rPr>
            </w:pPr>
            <w:r w:rsidRPr="007E6B3C">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7E6B3C">
              <w:rPr>
                <w:sz w:val="24"/>
                <w:szCs w:val="24"/>
              </w:rPr>
              <w:t>пунктом 39 особливостей</w:t>
            </w:r>
            <w:r w:rsidR="00946DF7" w:rsidRPr="007E6B3C">
              <w:rPr>
                <w:color w:val="000000"/>
                <w:sz w:val="24"/>
                <w:szCs w:val="24"/>
              </w:rPr>
              <w:t xml:space="preserve"> </w:t>
            </w:r>
            <w:r w:rsidRPr="007E6B3C">
              <w:rPr>
                <w:color w:val="000000"/>
                <w:sz w:val="24"/>
                <w:szCs w:val="24"/>
              </w:rPr>
              <w:t>.</w:t>
            </w:r>
          </w:p>
          <w:p w:rsidR="00223BA4" w:rsidRPr="007E6B3C" w:rsidRDefault="003B5073" w:rsidP="007E6B3C">
            <w:pPr>
              <w:spacing w:before="80" w:after="80"/>
              <w:jc w:val="both"/>
              <w:rPr>
                <w:color w:val="000000"/>
                <w:sz w:val="24"/>
                <w:szCs w:val="24"/>
              </w:rPr>
            </w:pPr>
            <w:r w:rsidRPr="007E6B3C">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7E6B3C">
              <w:rPr>
                <w:color w:val="000000"/>
                <w:sz w:val="24"/>
                <w:szCs w:val="24"/>
              </w:rPr>
              <w:t>закупівель</w:t>
            </w:r>
            <w:proofErr w:type="spellEnd"/>
            <w:r w:rsidRPr="007E6B3C">
              <w:rPr>
                <w:color w:val="000000"/>
                <w:sz w:val="24"/>
                <w:szCs w:val="24"/>
              </w:rPr>
              <w:t xml:space="preserve"> у разі, коли:</w:t>
            </w:r>
          </w:p>
          <w:p w:rsidR="00223BA4" w:rsidRPr="007E6B3C" w:rsidRDefault="003B5073" w:rsidP="007E6B3C">
            <w:pPr>
              <w:tabs>
                <w:tab w:val="left" w:pos="360"/>
                <w:tab w:val="left" w:pos="851"/>
                <w:tab w:val="left" w:pos="1440"/>
              </w:tabs>
              <w:spacing w:before="80" w:after="80"/>
              <w:jc w:val="both"/>
              <w:rPr>
                <w:color w:val="000000"/>
                <w:sz w:val="24"/>
                <w:szCs w:val="24"/>
              </w:rPr>
            </w:pPr>
            <w:r w:rsidRPr="007E6B3C">
              <w:rPr>
                <w:color w:val="000000"/>
                <w:sz w:val="24"/>
                <w:szCs w:val="24"/>
              </w:rPr>
              <w:t>1)</w:t>
            </w:r>
            <w:r w:rsidRPr="007E6B3C">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7E6B3C" w:rsidRDefault="003B5073" w:rsidP="007E6B3C">
            <w:pPr>
              <w:spacing w:before="80" w:after="80"/>
              <w:jc w:val="both"/>
              <w:rPr>
                <w:color w:val="000000"/>
                <w:sz w:val="24"/>
                <w:szCs w:val="24"/>
              </w:rPr>
            </w:pPr>
            <w:r w:rsidRPr="007E6B3C">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23BA4" w:rsidRDefault="003B5073">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223BA4" w:rsidRDefault="003B5073"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23BA4" w:rsidRDefault="003B5073" w:rsidP="007E6B3C">
            <w:pPr>
              <w:spacing w:before="80" w:after="80"/>
              <w:ind w:firstLine="567"/>
              <w:jc w:val="both"/>
              <w:rPr>
                <w:color w:val="000000"/>
                <w:sz w:val="24"/>
                <w:szCs w:val="24"/>
              </w:rPr>
            </w:pPr>
            <w:r>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color w:val="000000"/>
                <w:sz w:val="24"/>
                <w:szCs w:val="24"/>
              </w:rPr>
              <w:t>закупівель</w:t>
            </w:r>
            <w:proofErr w:type="spellEnd"/>
            <w:r>
              <w:rPr>
                <w:color w:val="000000"/>
                <w:sz w:val="24"/>
                <w:szCs w:val="24"/>
              </w:rPr>
              <w:t>, з описом таких порушень;</w:t>
            </w:r>
          </w:p>
          <w:p w:rsidR="00223BA4" w:rsidRDefault="003B5073"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23BA4" w:rsidRDefault="003B5073"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23BA4" w:rsidRDefault="003B5073"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sz w:val="24"/>
                <w:szCs w:val="24"/>
              </w:rPr>
              <w:t>закупівель</w:t>
            </w:r>
            <w:proofErr w:type="spellEnd"/>
            <w:r>
              <w:rPr>
                <w:color w:val="000000"/>
                <w:sz w:val="24"/>
                <w:szCs w:val="24"/>
              </w:rPr>
              <w:t xml:space="preserve"> підстави прийняття такого рішення. </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xml:space="preserve">Відкриті торги автоматично відміняються електронною системою </w:t>
            </w:r>
            <w:proofErr w:type="spellStart"/>
            <w:r>
              <w:rPr>
                <w:color w:val="000000"/>
                <w:sz w:val="24"/>
                <w:szCs w:val="24"/>
              </w:rPr>
              <w:t>закупівель</w:t>
            </w:r>
            <w:proofErr w:type="spellEnd"/>
            <w:r>
              <w:rPr>
                <w:color w:val="000000"/>
                <w:sz w:val="24"/>
                <w:szCs w:val="24"/>
              </w:rPr>
              <w:t xml:space="preserve"> у разі:</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xml:space="preserve">- відхилення всіх тендерних пропозицій (у тому числі, </w:t>
            </w:r>
            <w:r>
              <w:rPr>
                <w:color w:val="000000"/>
                <w:sz w:val="24"/>
                <w:szCs w:val="24"/>
              </w:rPr>
              <w:lastRenderedPageBreak/>
              <w:t>якщо була подана одна тендерна пропозиція, яка відхилена замовником) згідно з цією тендерною документацією;</w:t>
            </w:r>
          </w:p>
          <w:p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Default="003B5073"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Default="003B5073" w:rsidP="007E6B3C">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rsidR="00223BA4" w:rsidRDefault="003B5073" w:rsidP="007E6B3C">
            <w:pPr>
              <w:widowControl w:val="0"/>
              <w:spacing w:before="80" w:after="80"/>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7E6B3C">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rsidR="00223BA4" w:rsidRDefault="003B5073" w:rsidP="00D13137">
            <w:pPr>
              <w:widowControl w:val="0"/>
              <w:spacing w:before="80" w:after="80"/>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Default="003B5073">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23BA4" w:rsidRDefault="003B5073">
            <w:pPr>
              <w:spacing w:before="120" w:after="60"/>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w:t>
            </w:r>
            <w:r>
              <w:rPr>
                <w:color w:val="000000"/>
                <w:sz w:val="24"/>
                <w:szCs w:val="24"/>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Default="003B5073">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Default="003B5073">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Default="003B5073">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3BA4" w:rsidRDefault="003B5073">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 xml:space="preserve">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223BA4" w:rsidRDefault="003B5073">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3BA4" w:rsidRDefault="003B5073">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23BA4" w:rsidRDefault="003B5073">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t xml:space="preserve">Дії замовника при відмові переможця тендеру підписати договір про </w:t>
            </w:r>
            <w:r>
              <w:rPr>
                <w:color w:val="000000"/>
                <w:sz w:val="24"/>
                <w:szCs w:val="24"/>
              </w:rPr>
              <w:lastRenderedPageBreak/>
              <w:t>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22"/>
              <w:jc w:val="both"/>
              <w:rPr>
                <w:color w:val="000000"/>
                <w:sz w:val="24"/>
                <w:szCs w:val="24"/>
              </w:rPr>
            </w:pPr>
            <w:r>
              <w:rPr>
                <w:color w:val="000000"/>
                <w:sz w:val="24"/>
                <w:szCs w:val="24"/>
              </w:rPr>
              <w:lastRenderedPageBreak/>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w:t>
            </w:r>
            <w:r>
              <w:rPr>
                <w:color w:val="000000"/>
                <w:sz w:val="24"/>
                <w:szCs w:val="24"/>
              </w:rPr>
              <w:lastRenderedPageBreak/>
              <w:t xml:space="preserve">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rsidR="00223BA4" w:rsidRDefault="00223BA4">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p w:rsidR="00D75DAC" w:rsidRDefault="00D75DAC">
      <w:pPr>
        <w:spacing w:after="0" w:line="240" w:lineRule="auto"/>
        <w:jc w:val="right"/>
        <w:rPr>
          <w:b/>
          <w:color w:val="000000"/>
          <w:sz w:val="24"/>
          <w:szCs w:val="24"/>
        </w:rPr>
      </w:pPr>
    </w:p>
    <w:p w:rsidR="00D75DAC" w:rsidRDefault="00D75DAC">
      <w:pPr>
        <w:spacing w:after="0" w:line="240" w:lineRule="auto"/>
        <w:jc w:val="right"/>
        <w:rPr>
          <w:b/>
          <w:color w:val="000000"/>
          <w:sz w:val="24"/>
          <w:szCs w:val="24"/>
        </w:rPr>
      </w:pPr>
    </w:p>
    <w:sectPr w:rsidR="00D75DAC">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E" w:rsidRDefault="002129AE">
      <w:pPr>
        <w:spacing w:after="0" w:line="240" w:lineRule="auto"/>
      </w:pPr>
      <w:r>
        <w:separator/>
      </w:r>
    </w:p>
  </w:endnote>
  <w:endnote w:type="continuationSeparator" w:id="0">
    <w:p w:rsidR="002129AE" w:rsidRDefault="0021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9F" w:rsidRDefault="00E2699F">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F3581">
      <w:rPr>
        <w:noProof/>
        <w:color w:val="000000"/>
        <w:sz w:val="24"/>
        <w:szCs w:val="24"/>
      </w:rPr>
      <w:t>3</w:t>
    </w:r>
    <w:r>
      <w:rPr>
        <w:color w:val="000000"/>
        <w:sz w:val="24"/>
        <w:szCs w:val="24"/>
      </w:rPr>
      <w:fldChar w:fldCharType="end"/>
    </w:r>
  </w:p>
  <w:p w:rsidR="00E2699F" w:rsidRDefault="00E2699F">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9F" w:rsidRDefault="00E2699F">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F3581">
      <w:rPr>
        <w:noProof/>
        <w:color w:val="000000"/>
        <w:sz w:val="24"/>
        <w:szCs w:val="24"/>
      </w:rPr>
      <w:t>1</w:t>
    </w:r>
    <w:r>
      <w:rPr>
        <w:color w:val="000000"/>
        <w:sz w:val="24"/>
        <w:szCs w:val="24"/>
      </w:rPr>
      <w:fldChar w:fldCharType="end"/>
    </w:r>
  </w:p>
  <w:p w:rsidR="00E2699F" w:rsidRDefault="00E2699F">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E" w:rsidRDefault="002129AE">
      <w:pPr>
        <w:spacing w:after="0" w:line="240" w:lineRule="auto"/>
      </w:pPr>
      <w:r>
        <w:separator/>
      </w:r>
    </w:p>
  </w:footnote>
  <w:footnote w:type="continuationSeparator" w:id="0">
    <w:p w:rsidR="002129AE" w:rsidRDefault="00212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9F" w:rsidRDefault="00E2699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3BA4"/>
    <w:rsid w:val="002129AE"/>
    <w:rsid w:val="00223BA4"/>
    <w:rsid w:val="002628BD"/>
    <w:rsid w:val="002C28B9"/>
    <w:rsid w:val="003B5073"/>
    <w:rsid w:val="003E1474"/>
    <w:rsid w:val="004E41E5"/>
    <w:rsid w:val="005507E0"/>
    <w:rsid w:val="0062457D"/>
    <w:rsid w:val="00660AC1"/>
    <w:rsid w:val="006A0CD6"/>
    <w:rsid w:val="007E6B3C"/>
    <w:rsid w:val="008113FB"/>
    <w:rsid w:val="008C1234"/>
    <w:rsid w:val="008F6341"/>
    <w:rsid w:val="00946DF7"/>
    <w:rsid w:val="009703AE"/>
    <w:rsid w:val="00BB328E"/>
    <w:rsid w:val="00BE4123"/>
    <w:rsid w:val="00C736C9"/>
    <w:rsid w:val="00CF3581"/>
    <w:rsid w:val="00D13137"/>
    <w:rsid w:val="00D75DAC"/>
    <w:rsid w:val="00E2699F"/>
    <w:rsid w:val="00E8608D"/>
    <w:rsid w:val="00F6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paragraph" w:customStyle="1" w:styleId="afffb">
    <w:name w:val="Обычный (веб)"/>
    <w:basedOn w:val="a"/>
    <w:rsid w:val="00D75DAC"/>
    <w:pPr>
      <w:spacing w:before="100" w:after="100" w:line="240" w:lineRule="auto"/>
    </w:pPr>
    <w:rPr>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paragraph" w:customStyle="1" w:styleId="afffb">
    <w:name w:val="Обычный (веб)"/>
    <w:basedOn w:val="a"/>
    <w:rsid w:val="00D75DAC"/>
    <w:pPr>
      <w:spacing w:before="100" w:after="100" w:line="240" w:lineRule="auto"/>
    </w:pPr>
    <w:rP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23461</Words>
  <Characters>13373</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Користувач</cp:lastModifiedBy>
  <cp:revision>3</cp:revision>
  <dcterms:created xsi:type="dcterms:W3CDTF">2023-01-10T07:30:00Z</dcterms:created>
  <dcterms:modified xsi:type="dcterms:W3CDTF">2023-01-10T07:58:00Z</dcterms:modified>
</cp:coreProperties>
</file>