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1" w:rsidRPr="00E07011" w:rsidRDefault="00E07011" w:rsidP="00E07011">
      <w:pPr>
        <w:widowControl w:val="0"/>
        <w:autoSpaceDE w:val="0"/>
        <w:jc w:val="right"/>
        <w:rPr>
          <w:rFonts w:ascii="Times New Roman" w:eastAsia="Times New Roman" w:hAnsi="Times New Roman" w:cs="Times New Roman"/>
          <w:b/>
          <w:color w:val="000000" w:themeColor="text1"/>
          <w:spacing w:val="-4"/>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ПРОЄКТ ДОГОВОРУ </w:t>
      </w:r>
    </w:p>
    <w:p w:rsidR="00E07011" w:rsidRPr="00E07011" w:rsidRDefault="00E07011" w:rsidP="00E07011">
      <w:pPr>
        <w:widowControl w:val="0"/>
        <w:tabs>
          <w:tab w:val="left" w:pos="7938"/>
        </w:tabs>
        <w:autoSpaceDE w:val="0"/>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pacing w:val="-4"/>
          <w:sz w:val="24"/>
          <w:szCs w:val="24"/>
          <w:lang w:val="uk-UA" w:eastAsia="ru-RU"/>
        </w:rPr>
        <w:t>ДОГОВІР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смт</w:t>
      </w:r>
      <w:proofErr w:type="spellEnd"/>
      <w:r w:rsidRPr="00E07011">
        <w:rPr>
          <w:rFonts w:ascii="Times New Roman" w:eastAsia="Times New Roman" w:hAnsi="Times New Roman" w:cs="Times New Roman"/>
          <w:b/>
          <w:color w:val="000000" w:themeColor="text1"/>
          <w:sz w:val="24"/>
          <w:szCs w:val="24"/>
          <w:lang w:val="uk-UA" w:eastAsia="ru-RU"/>
        </w:rPr>
        <w:t>. Тростянець                                                                                                    ___ ________2023 року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Комунальне підприємство "Тростянецька комунальна аптека", </w:t>
      </w:r>
      <w:r w:rsidRPr="00E07011">
        <w:rPr>
          <w:rFonts w:ascii="Times New Roman" w:eastAsia="Times New Roman" w:hAnsi="Times New Roman" w:cs="Times New Roman"/>
          <w:color w:val="000000" w:themeColor="text1"/>
          <w:sz w:val="24"/>
          <w:szCs w:val="24"/>
          <w:lang w:val="uk-UA" w:eastAsia="ru-RU"/>
        </w:rPr>
        <w:t xml:space="preserve">в особі директора </w:t>
      </w:r>
      <w:proofErr w:type="spellStart"/>
      <w:r>
        <w:rPr>
          <w:rFonts w:ascii="Times New Roman" w:eastAsia="Times New Roman" w:hAnsi="Times New Roman" w:cs="Times New Roman"/>
          <w:color w:val="000000" w:themeColor="text1"/>
          <w:sz w:val="24"/>
          <w:szCs w:val="24"/>
          <w:lang w:val="uk-UA" w:eastAsia="ru-RU"/>
        </w:rPr>
        <w:t>Никифорчак</w:t>
      </w:r>
      <w:proofErr w:type="spellEnd"/>
      <w:r>
        <w:rPr>
          <w:rFonts w:ascii="Times New Roman" w:eastAsia="Times New Roman" w:hAnsi="Times New Roman" w:cs="Times New Roman"/>
          <w:color w:val="000000" w:themeColor="text1"/>
          <w:sz w:val="24"/>
          <w:szCs w:val="24"/>
          <w:lang w:val="uk-UA" w:eastAsia="ru-RU"/>
        </w:rPr>
        <w:t xml:space="preserve"> Ірини Олексіївни</w:t>
      </w:r>
      <w:r w:rsidRPr="00E07011">
        <w:rPr>
          <w:rFonts w:ascii="Times New Roman" w:eastAsia="Times New Roman" w:hAnsi="Times New Roman" w:cs="Times New Roman"/>
          <w:color w:val="000000" w:themeColor="text1"/>
          <w:sz w:val="24"/>
          <w:szCs w:val="24"/>
          <w:lang w:val="uk-UA" w:eastAsia="ru-RU"/>
        </w:rPr>
        <w:t>, яка діє на підставі Статуту</w:t>
      </w:r>
      <w:r w:rsidRPr="00E07011">
        <w:rPr>
          <w:rFonts w:ascii="Times New Roman" w:eastAsia="Times New Roman" w:hAnsi="Times New Roman" w:cs="Times New Roman"/>
          <w:color w:val="000000" w:themeColor="text1"/>
          <w:spacing w:val="-1"/>
          <w:sz w:val="24"/>
          <w:szCs w:val="24"/>
          <w:lang w:val="uk-UA" w:eastAsia="ru-RU"/>
        </w:rPr>
        <w:t>, надалі іменується «</w:t>
      </w:r>
      <w:r w:rsidRPr="00E07011">
        <w:rPr>
          <w:rFonts w:ascii="Times New Roman" w:eastAsia="Times New Roman" w:hAnsi="Times New Roman" w:cs="Times New Roman"/>
          <w:b/>
          <w:color w:val="000000" w:themeColor="text1"/>
          <w:spacing w:val="-1"/>
          <w:sz w:val="24"/>
          <w:szCs w:val="24"/>
          <w:lang w:val="uk-UA" w:eastAsia="ru-RU"/>
        </w:rPr>
        <w:t>Замовник»</w:t>
      </w:r>
      <w:r w:rsidRPr="00E07011">
        <w:rPr>
          <w:rFonts w:ascii="Times New Roman" w:eastAsia="Times New Roman" w:hAnsi="Times New Roman" w:cs="Times New Roman"/>
          <w:color w:val="000000" w:themeColor="text1"/>
          <w:sz w:val="24"/>
          <w:szCs w:val="24"/>
          <w:lang w:val="uk-UA" w:eastAsia="ru-RU"/>
        </w:rPr>
        <w:t xml:space="preserve"> та ________________</w:t>
      </w:r>
      <w:r w:rsidRPr="00E07011">
        <w:rPr>
          <w:rFonts w:ascii="Times New Roman" w:eastAsia="Times New Roman" w:hAnsi="Times New Roman" w:cs="Times New Roman"/>
          <w:b/>
          <w:color w:val="000000" w:themeColor="text1"/>
          <w:sz w:val="24"/>
          <w:szCs w:val="24"/>
          <w:lang w:val="uk-UA" w:eastAsia="ru-RU"/>
        </w:rPr>
        <w:t xml:space="preserve">_________________________, </w:t>
      </w:r>
      <w:r w:rsidRPr="00E07011">
        <w:rPr>
          <w:rFonts w:ascii="Times New Roman" w:eastAsia="Times New Roman" w:hAnsi="Times New Roman" w:cs="Times New Roman"/>
          <w:color w:val="000000" w:themeColor="text1"/>
          <w:sz w:val="24"/>
          <w:szCs w:val="24"/>
          <w:lang w:val="uk-UA" w:eastAsia="ru-RU"/>
        </w:rPr>
        <w:t>надалі – «Постачальник», в особі ____________________________________, що діє на підставі Статуту, з іншої сторони, разом надалі  – «Сторони», уклали цей Договір про наступне:</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 Предмет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 Постачальник зобов’язується поставити Замовнику </w:t>
      </w:r>
      <w:r w:rsidRPr="00E07011">
        <w:rPr>
          <w:rFonts w:ascii="Times New Roman" w:eastAsia="Times New Roman" w:hAnsi="Times New Roman" w:cs="Times New Roman"/>
          <w:b/>
          <w:color w:val="000000" w:themeColor="text1"/>
          <w:sz w:val="24"/>
          <w:szCs w:val="24"/>
          <w:lang w:val="uk-UA" w:eastAsia="ru-RU"/>
        </w:rPr>
        <w:t>товар за кодом</w:t>
      </w:r>
      <w:r w:rsidRPr="00E07011">
        <w:rPr>
          <w:rFonts w:ascii="Times New Roman" w:eastAsia="Times New Roman" w:hAnsi="Times New Roman" w:cs="Times New Roman"/>
          <w:color w:val="000000" w:themeColor="text1"/>
          <w:sz w:val="24"/>
          <w:szCs w:val="24"/>
          <w:lang w:val="uk-UA" w:eastAsia="ru-RU"/>
        </w:rPr>
        <w:t>:</w:t>
      </w:r>
      <w:r w:rsidR="00884ED6" w:rsidRPr="00884ED6">
        <w:t xml:space="preserve"> </w:t>
      </w:r>
      <w:r w:rsidR="00884ED6" w:rsidRPr="00884ED6">
        <w:rPr>
          <w:rFonts w:ascii="Times New Roman" w:eastAsia="Times New Roman" w:hAnsi="Times New Roman" w:cs="Times New Roman"/>
          <w:b/>
          <w:color w:val="000000" w:themeColor="text1"/>
          <w:sz w:val="24"/>
          <w:szCs w:val="24"/>
          <w:lang w:val="uk-UA" w:eastAsia="ru-RU"/>
        </w:rPr>
        <w:t>33600000-6 (</w:t>
      </w:r>
      <w:proofErr w:type="spellStart"/>
      <w:r w:rsidR="00884ED6" w:rsidRPr="00884ED6">
        <w:rPr>
          <w:rFonts w:ascii="Times New Roman" w:eastAsia="Times New Roman" w:hAnsi="Times New Roman" w:cs="Times New Roman"/>
          <w:b/>
          <w:color w:val="000000" w:themeColor="text1"/>
          <w:sz w:val="24"/>
          <w:szCs w:val="24"/>
          <w:lang w:val="uk-UA" w:eastAsia="ru-RU"/>
        </w:rPr>
        <w:t>каптопрес-Дарниця.Таблетки</w:t>
      </w:r>
      <w:proofErr w:type="spellEnd"/>
      <w:r w:rsidR="00884ED6" w:rsidRPr="00884ED6">
        <w:rPr>
          <w:rFonts w:ascii="Times New Roman" w:eastAsia="Times New Roman" w:hAnsi="Times New Roman" w:cs="Times New Roman"/>
          <w:b/>
          <w:color w:val="000000" w:themeColor="text1"/>
          <w:sz w:val="24"/>
          <w:szCs w:val="24"/>
          <w:lang w:val="uk-UA" w:eastAsia="ru-RU"/>
        </w:rPr>
        <w:t xml:space="preserve"> №10х2 у контурних чарункових упаковках - 200шт.)</w:t>
      </w:r>
      <w:r w:rsidRPr="00E07011">
        <w:rPr>
          <w:rFonts w:ascii="Times New Roman" w:eastAsia="Times New Roman" w:hAnsi="Times New Roman" w:cs="Times New Roman"/>
          <w:color w:val="000000" w:themeColor="text1"/>
          <w:sz w:val="24"/>
          <w:szCs w:val="24"/>
          <w:lang w:val="uk-UA" w:eastAsia="ru-RU"/>
        </w:rPr>
        <w:t>, згідно Специфікації (Додаток № 1 до Договору), а Замовник – прийняти і оплатити даний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1.2. Обсяги закупівлі Товару можуть бути зменшені залежно від реального фінансування видатків, а також у разі обмеження або припинення бюджетного фінансування.</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 Якість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2.2. Товар повинен бути зареєстрованим в Україні в установленому Законом порядку.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Товар, що постачається, повинен мати реєстраційні посвідчення, інструкції українською мовою, кожна серія повинна супроводжуватися документом про якість, виданим виробником.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2.3. Строк придатності товару на момент поставки повинен становити не менш ніж 75%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2.5. Пакування та маркування повинні бути у відповідності до стандартів та бути такими, що забезпечують можливість завантаження, розвантаження, приймання та зберігання.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2.7. Під час зберігання і транспортування Товару Постачальник у разі необхідності до місця поставки повинен дотримуватись необхідного для даного товару температурного режиму.</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III. Ціна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3.1. Валютою Договору є гривня України.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3.2. Ціна цього Договору становить: </w:t>
      </w:r>
      <w:r w:rsidRPr="00E07011">
        <w:rPr>
          <w:rFonts w:ascii="Times New Roman" w:eastAsia="Times New Roman" w:hAnsi="Times New Roman" w:cs="Times New Roman"/>
          <w:b/>
          <w:color w:val="000000" w:themeColor="text1"/>
          <w:sz w:val="24"/>
          <w:szCs w:val="24"/>
          <w:lang w:val="uk-UA" w:eastAsia="ru-RU"/>
        </w:rPr>
        <w:t>___________________________ в т.ч. ПДВ.(без ПДВ)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3.3. Ціна цього Договору може бути зменшена за взаємною згодою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3.4.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IV. Порядок здійснення оплати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4.1. Замовник оплачує Постачальнику за Товар за цінами, зазначеними у Специфікації (Додаток 1 до Договору) та видатковій накладній.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w:t>
      </w:r>
    </w:p>
    <w:p w:rsidR="00E07011" w:rsidRPr="00E07011" w:rsidRDefault="00E07011" w:rsidP="00E07011">
      <w:pPr>
        <w:tabs>
          <w:tab w:val="left" w:pos="9639"/>
        </w:tabs>
        <w:spacing w:line="240" w:lineRule="auto"/>
        <w:ind w:right="154"/>
        <w:jc w:val="both"/>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w:t>
      </w:r>
      <w:r w:rsidRPr="00E07011">
        <w:rPr>
          <w:rFonts w:ascii="Times New Roman" w:eastAsia="Times New Roman" w:hAnsi="Times New Roman" w:cs="Times New Roman"/>
          <w:b/>
          <w:sz w:val="24"/>
          <w:szCs w:val="24"/>
          <w:u w:val="single"/>
          <w:lang w:val="uk-UA" w:eastAsia="ru-RU"/>
        </w:rPr>
        <w:t>Платіжні зобов’язання виникають при наявності відповідного фінансування.</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 Поставка товарів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5.1. Постачальник забезпечує поставку Товару </w:t>
      </w:r>
      <w:r w:rsidRPr="00E07011">
        <w:rPr>
          <w:rFonts w:ascii="Times New Roman" w:eastAsia="Times New Roman" w:hAnsi="Times New Roman" w:cs="Times New Roman"/>
          <w:b/>
          <w:color w:val="000000" w:themeColor="text1"/>
          <w:sz w:val="24"/>
          <w:szCs w:val="24"/>
          <w:lang w:val="uk-UA" w:eastAsia="ru-RU"/>
        </w:rPr>
        <w:t>до 31.12.2023 р.</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5.2. Товар постачається на підставі заявки від Замовника.</w:t>
      </w:r>
    </w:p>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5.3. Місце поставки (передачі) Товару</w:t>
      </w:r>
      <w:r w:rsidRPr="00E07011">
        <w:rPr>
          <w:rFonts w:ascii="Times New Roman" w:eastAsia="Times New Roman" w:hAnsi="Times New Roman" w:cs="Times New Roman"/>
          <w:color w:val="000000" w:themeColor="text1"/>
          <w:sz w:val="24"/>
          <w:szCs w:val="24"/>
          <w:u w:val="single"/>
          <w:lang w:val="uk-UA" w:eastAsia="ru-RU"/>
        </w:rPr>
        <w:t xml:space="preserve">: </w:t>
      </w:r>
      <w:r w:rsidRPr="00E07011">
        <w:rPr>
          <w:rFonts w:ascii="Times New Roman" w:eastAsia="Times New Roman" w:hAnsi="Times New Roman" w:cs="Times New Roman"/>
          <w:sz w:val="24"/>
          <w:szCs w:val="24"/>
          <w:lang w:val="uk-UA" w:eastAsia="ru-RU"/>
        </w:rPr>
        <w:t xml:space="preserve">24300, Вінницька обл., Гайсинський район, </w:t>
      </w:r>
      <w:proofErr w:type="spellStart"/>
      <w:r w:rsidRPr="00E07011">
        <w:rPr>
          <w:rFonts w:ascii="Times New Roman" w:eastAsia="Times New Roman" w:hAnsi="Times New Roman" w:cs="Times New Roman"/>
          <w:sz w:val="24"/>
          <w:szCs w:val="24"/>
          <w:lang w:val="uk-UA" w:eastAsia="ru-RU"/>
        </w:rPr>
        <w:t>смт.</w:t>
      </w:r>
      <w:r w:rsidRPr="00E07011">
        <w:rPr>
          <w:rFonts w:ascii="Times New Roman" w:eastAsia="Times New Roman" w:hAnsi="Times New Roman" w:cs="Times New Roman"/>
          <w:sz w:val="28"/>
          <w:szCs w:val="20"/>
          <w:lang w:val="uk-UA" w:eastAsia="ru-RU"/>
        </w:rPr>
        <w:t>Т</w:t>
      </w:r>
      <w:r w:rsidRPr="00E07011">
        <w:rPr>
          <w:rFonts w:ascii="Times New Roman" w:eastAsia="Times New Roman" w:hAnsi="Times New Roman" w:cs="Times New Roman"/>
          <w:sz w:val="24"/>
          <w:szCs w:val="24"/>
          <w:lang w:val="uk-UA" w:eastAsia="ru-RU"/>
        </w:rPr>
        <w:t>ростянець</w:t>
      </w:r>
      <w:proofErr w:type="spellEnd"/>
      <w:r w:rsidRPr="00E07011">
        <w:rPr>
          <w:rFonts w:ascii="Times New Roman" w:eastAsia="Times New Roman" w:hAnsi="Times New Roman" w:cs="Times New Roman"/>
          <w:sz w:val="24"/>
          <w:szCs w:val="24"/>
          <w:lang w:val="uk-UA" w:eastAsia="ru-RU"/>
        </w:rPr>
        <w:t>, вул. Мічуріна, будинок 60</w:t>
      </w:r>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 xml:space="preserve">5.4. Право власності на Товар переходить від Постачальника до Замовника в момент прийняття Замовником партії Товару в місці його передачі. Доказом передачі партії Товару у власність Замовника є видаткова накладна.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VІ. Права та обов'язки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 Замовник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6.1.1. Своєчасно та в повному обсязі сплачувати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6.1.2. Приймати поставлений Товар згідно видаткових накладних;</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 Замовник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6.2.1. Достроково розірвати цей Договір у разі невиконання зобов’язань Постачальника, повідомивши про це його у строк 5 робочих днів;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6.2.2. Контролювати поставку Товару в строки, встановлені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6.2.3. Повернути видаткову накладну Постачальнику без здійснення оплати у разі її неналежного  оформлення (відсутність підписів тощо);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 Постачальник зобов’язаний:</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6.3.1. Забезпечити поставку Товару у строки, встановлені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6.3.2. Забезпечити поставку Товару, якість якого відповідає умовам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6.3.3. Забезпечити заміну Товару на якісний в разі порушення діючих вимог та умов поставки Товару протягом 5 робочих днів.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 Постачальник має право:</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6.4.1. Своєчасно та в  повному обсязі отримувати  плату за поставлений Товар;</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6.4.2. На дострокову поставку Товару;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6.4.3. У разі невиконання зобов’язань Замовником, Постачальник має право достроково розірвати  цей  Договір, повідомивши про це Замовника у строк 5 робочих днів.</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 Відповідальність Сторін</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7.2  У разі порушення строків виконання зобов’язання щодо поставки Товару, Постачальник сплачує Замовнику штрафні санкції у розмірі 0,1 відсотка від вартості непоставленого Товару за кожен день прострочення поставки.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7.3. Сплата штрафних санкцій не звільняє Сторони від виконання зобов’язань за Договором.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7.4. Замовник не несе відповідальності у разі прострочення оплати Товару, пов’язаного із затримкою бюджетного фінансування.</w:t>
      </w: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VIII. Обставини непереборної сили</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повідомити про це іншу Сторону у письмовій формі.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IX. Вирішення спорів</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9.2. У разі недосягнення Сторонами згоди, спори (розбіжності) вирішуються у судовому порядку.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lastRenderedPageBreak/>
        <w:t>X. Строк дії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10.1. Договір вступає в силу з моменту його підписання та діє до 31.12.2023 р. з можливістю пролонгації у разі продовження військового стану.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10.2. Цей Договір укладається і підписується у 2-х примірниках, що мають однакову юридичну силу. </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w:t>
      </w:r>
      <w:r w:rsidRPr="00E07011">
        <w:rPr>
          <w:rFonts w:ascii="Times New Roman" w:eastAsia="Times New Roman" w:hAnsi="Times New Roman" w:cs="Times New Roman"/>
          <w:b/>
          <w:bCs/>
          <w:color w:val="000000" w:themeColor="text1"/>
          <w:sz w:val="24"/>
          <w:szCs w:val="24"/>
          <w:lang w:val="uk-UA" w:eastAsia="ru-RU"/>
        </w:rPr>
        <w:t xml:space="preserve"> Порядок змін умов Договору</w:t>
      </w:r>
    </w:p>
    <w:p w:rsidR="00E07011" w:rsidRPr="00E07011" w:rsidRDefault="00E07011" w:rsidP="00E07011">
      <w:pPr>
        <w:spacing w:after="0" w:line="240" w:lineRule="auto"/>
        <w:ind w:firstLine="708"/>
        <w:jc w:val="both"/>
        <w:rPr>
          <w:rFonts w:ascii="Times New Roman" w:eastAsia="Calibri" w:hAnsi="Times New Roman" w:cs="Times New Roman"/>
          <w:color w:val="000000" w:themeColor="text1"/>
          <w:sz w:val="24"/>
          <w:szCs w:val="24"/>
          <w:lang w:val="uk-UA" w:eastAsia="uk-UA"/>
        </w:rPr>
      </w:pPr>
      <w:r w:rsidRPr="00E07011">
        <w:rPr>
          <w:rFonts w:ascii="Times New Roman" w:eastAsia="Calibri" w:hAnsi="Times New Roman" w:cs="Times New Roman"/>
          <w:color w:val="000000" w:themeColor="text1"/>
          <w:sz w:val="24"/>
          <w:szCs w:val="24"/>
          <w:lang w:val="uk-UA" w:eastAsia="ru-RU"/>
        </w:rPr>
        <w:t xml:space="preserve">11.1. </w:t>
      </w:r>
      <w:r w:rsidRPr="00E07011">
        <w:rPr>
          <w:rFonts w:ascii="Times New Roman" w:eastAsia="Calibri" w:hAnsi="Times New Roman" w:cs="Times New Roman"/>
          <w:color w:val="000000" w:themeColor="text1"/>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0" w:name="n74"/>
      <w:bookmarkEnd w:id="0"/>
      <w:r w:rsidRPr="00E07011">
        <w:rPr>
          <w:rFonts w:ascii="Times New Roman" w:eastAsia="Calibri" w:hAnsi="Times New Roman" w:cs="Times New Roman"/>
          <w:color w:val="000000" w:themeColor="text1"/>
          <w:sz w:val="24"/>
          <w:szCs w:val="24"/>
          <w:lang w:val="uk-UA" w:eastAsia="uk-UA"/>
        </w:rPr>
        <w:t>1) зменшення обсягів закупівлі, зокрема з урахуванням фактичного обсягу видатків замовника;</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1" w:name="n75"/>
      <w:bookmarkEnd w:id="1"/>
      <w:r w:rsidRPr="00E07011">
        <w:rPr>
          <w:rFonts w:ascii="Times New Roman" w:eastAsia="Calibri" w:hAnsi="Times New Roman" w:cs="Times New Roman"/>
          <w:color w:val="000000" w:themeColor="text1"/>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2" w:name="n76"/>
      <w:bookmarkEnd w:id="2"/>
      <w:r w:rsidRPr="00E07011">
        <w:rPr>
          <w:rFonts w:ascii="Times New Roman" w:eastAsia="Calibri" w:hAnsi="Times New Roman" w:cs="Times New Roman"/>
          <w:color w:val="000000" w:themeColor="text1"/>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3" w:name="n77"/>
      <w:bookmarkEnd w:id="3"/>
      <w:r w:rsidRPr="00E07011">
        <w:rPr>
          <w:rFonts w:ascii="Times New Roman" w:eastAsia="Calibri" w:hAnsi="Times New Roman" w:cs="Times New Roman"/>
          <w:color w:val="000000" w:themeColor="text1"/>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4" w:name="n78"/>
      <w:bookmarkEnd w:id="4"/>
      <w:r w:rsidRPr="00E07011">
        <w:rPr>
          <w:rFonts w:ascii="Times New Roman" w:eastAsia="Calibri" w:hAnsi="Times New Roman" w:cs="Times New Roman"/>
          <w:color w:val="000000" w:themeColor="text1"/>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5" w:name="n79"/>
      <w:bookmarkEnd w:id="5"/>
      <w:r w:rsidRPr="00E07011">
        <w:rPr>
          <w:rFonts w:ascii="Times New Roman" w:eastAsia="Calibri" w:hAnsi="Times New Roman" w:cs="Times New Roman"/>
          <w:color w:val="000000" w:themeColor="text1"/>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6" w:name="n80"/>
      <w:bookmarkEnd w:id="6"/>
      <w:r w:rsidRPr="00E07011">
        <w:rPr>
          <w:rFonts w:ascii="Times New Roman" w:eastAsia="Calibri" w:hAnsi="Times New Roman" w:cs="Times New Roman"/>
          <w:color w:val="000000" w:themeColor="text1"/>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7011">
        <w:rPr>
          <w:rFonts w:ascii="Times New Roman" w:eastAsia="Calibri" w:hAnsi="Times New Roman" w:cs="Times New Roman"/>
          <w:color w:val="000000" w:themeColor="text1"/>
          <w:sz w:val="24"/>
          <w:szCs w:val="24"/>
          <w:lang w:val="uk-UA" w:eastAsia="uk-UA"/>
        </w:rPr>
        <w:t>Platts</w:t>
      </w:r>
      <w:proofErr w:type="spellEnd"/>
      <w:r w:rsidRPr="00E07011">
        <w:rPr>
          <w:rFonts w:ascii="Times New Roman" w:eastAsia="Calibri" w:hAnsi="Times New Roman" w:cs="Times New Roman"/>
          <w:color w:val="000000" w:themeColor="text1"/>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011" w:rsidRPr="00E07011" w:rsidRDefault="00E07011" w:rsidP="00E07011">
      <w:pPr>
        <w:spacing w:after="0" w:line="240" w:lineRule="auto"/>
        <w:jc w:val="both"/>
        <w:rPr>
          <w:rFonts w:ascii="Times New Roman" w:eastAsia="Calibri" w:hAnsi="Times New Roman" w:cs="Times New Roman"/>
          <w:color w:val="000000" w:themeColor="text1"/>
          <w:sz w:val="24"/>
          <w:szCs w:val="24"/>
          <w:lang w:val="uk-UA" w:eastAsia="uk-UA"/>
        </w:rPr>
      </w:pPr>
      <w:bookmarkStart w:id="7" w:name="n81"/>
      <w:bookmarkEnd w:id="7"/>
      <w:r w:rsidRPr="00E07011">
        <w:rPr>
          <w:rFonts w:ascii="Times New Roman" w:eastAsia="Calibri" w:hAnsi="Times New Roman" w:cs="Times New Roman"/>
          <w:color w:val="000000" w:themeColor="text1"/>
          <w:sz w:val="24"/>
          <w:szCs w:val="24"/>
          <w:lang w:val="uk-UA" w:eastAsia="uk-UA"/>
        </w:rPr>
        <w:t>8) зміни умов у зв’язку із застосуванням положень </w:t>
      </w:r>
      <w:hyperlink r:id="rId7" w:anchor="n1778" w:tgtFrame="_blank" w:history="1">
        <w:r w:rsidRPr="00E07011">
          <w:rPr>
            <w:rFonts w:ascii="Times New Roman" w:eastAsia="Calibri" w:hAnsi="Times New Roman" w:cs="Times New Roman"/>
            <w:color w:val="000000" w:themeColor="text1"/>
            <w:sz w:val="24"/>
            <w:szCs w:val="24"/>
            <w:u w:val="single"/>
            <w:lang w:val="uk-UA" w:eastAsia="uk-UA"/>
          </w:rPr>
          <w:t>частини шостої</w:t>
        </w:r>
      </w:hyperlink>
      <w:r w:rsidRPr="00E07011">
        <w:rPr>
          <w:rFonts w:ascii="Times New Roman" w:eastAsia="Calibri" w:hAnsi="Times New Roman" w:cs="Times New Roman"/>
          <w:color w:val="000000" w:themeColor="text1"/>
          <w:sz w:val="24"/>
          <w:szCs w:val="24"/>
          <w:lang w:val="uk-UA" w:eastAsia="uk-UA"/>
        </w:rPr>
        <w:t> статті 41 Закону України «Про публічні закупівлі».</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11.3. Після укладання договір про закупівлю набуває обов'язкової сили для сторін і має виконуватись ними відповідно до його умов.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11.4. Жодна із Сторін не має права передавати свої зобов’язання за цим Договором іншій особі  без отримання письмової згоди інших Сторін.</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11.5. Цей Договір укладається і підписується у 2 (двох) примірниках, що мають однакову юридичну силу. </w:t>
      </w:r>
    </w:p>
    <w:p w:rsidR="00E07011" w:rsidRPr="00E07011" w:rsidRDefault="00E07011" w:rsidP="00E07011">
      <w:pPr>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11.6.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E07011" w:rsidRPr="00E07011" w:rsidRDefault="00E07011" w:rsidP="00E07011">
      <w:pPr>
        <w:spacing w:line="240" w:lineRule="auto"/>
        <w:ind w:firstLine="708"/>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11.7. </w:t>
      </w:r>
      <w:r w:rsidRPr="00E07011">
        <w:rPr>
          <w:rFonts w:ascii="Times New Roman" w:eastAsia="Times New Roman" w:hAnsi="Times New Roman" w:cs="Times New Roman"/>
          <w:color w:val="000000" w:themeColor="text1"/>
          <w:sz w:val="24"/>
          <w:szCs w:val="24"/>
          <w:highlight w:val="white"/>
          <w:lang w:val="uk-UA" w:eastAsia="ru-RU"/>
        </w:rPr>
        <w:t xml:space="preserve">Товар, що поставляється  не має бути походженням </w:t>
      </w:r>
      <w:r w:rsidRPr="00E07011">
        <w:rPr>
          <w:rFonts w:ascii="Times New Roman" w:eastAsia="Times New Roman" w:hAnsi="Times New Roman" w:cs="Times New Roman"/>
          <w:color w:val="000000" w:themeColor="text1"/>
          <w:sz w:val="24"/>
          <w:szCs w:val="24"/>
          <w:lang w:val="uk-UA" w:eastAsia="ru-RU"/>
        </w:rPr>
        <w:t xml:space="preserve">з Російської Федерації/Республіки Білорусь. У разі поставки товару походженням з Російської Федерації/Республіки Білорусь такий </w:t>
      </w:r>
      <w:r w:rsidRPr="00E07011">
        <w:rPr>
          <w:rFonts w:ascii="Times New Roman" w:eastAsia="Times New Roman" w:hAnsi="Times New Roman" w:cs="Times New Roman"/>
          <w:color w:val="000000" w:themeColor="text1"/>
          <w:sz w:val="24"/>
          <w:szCs w:val="24"/>
          <w:lang w:val="uk-UA" w:eastAsia="ru-RU"/>
        </w:rPr>
        <w:lastRenderedPageBreak/>
        <w:t>товар не приймається покупцем, до постачальника застосовуються штрафні санкції відповідно до умов Договору.</w:t>
      </w:r>
    </w:p>
    <w:p w:rsidR="00E07011" w:rsidRPr="00E07011" w:rsidRDefault="00E07011" w:rsidP="00E07011">
      <w:pPr>
        <w:spacing w:line="240" w:lineRule="auto"/>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            11.8. Всі зміни до Договору оформлюються у письмовій формі шляхом укладення додаткових угод.</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ХІІ. </w:t>
      </w:r>
      <w:proofErr w:type="spellStart"/>
      <w:r w:rsidRPr="00E07011">
        <w:rPr>
          <w:rFonts w:ascii="Times New Roman" w:eastAsia="Times New Roman" w:hAnsi="Times New Roman" w:cs="Times New Roman"/>
          <w:b/>
          <w:color w:val="000000" w:themeColor="text1"/>
          <w:sz w:val="24"/>
          <w:szCs w:val="24"/>
          <w:lang w:val="uk-UA" w:eastAsia="ru-RU"/>
        </w:rPr>
        <w:t>Фармаконагляд</w:t>
      </w:r>
      <w:proofErr w:type="spellEnd"/>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12.1. Сторони заявляють, що вони належним чином дотримуються вимог законодавства про порядок здійснення </w:t>
      </w:r>
      <w:proofErr w:type="spellStart"/>
      <w:r w:rsidRPr="00E07011">
        <w:rPr>
          <w:rFonts w:ascii="Times New Roman" w:eastAsia="Times New Roman" w:hAnsi="Times New Roman" w:cs="Times New Roman"/>
          <w:color w:val="000000" w:themeColor="text1"/>
          <w:sz w:val="24"/>
          <w:szCs w:val="24"/>
          <w:lang w:val="uk-UA" w:eastAsia="ru-RU"/>
        </w:rPr>
        <w:t>фармаконагляду</w:t>
      </w:r>
      <w:proofErr w:type="spellEnd"/>
      <w:r w:rsidRPr="00E07011">
        <w:rPr>
          <w:rFonts w:ascii="Times New Roman" w:eastAsia="Times New Roman" w:hAnsi="Times New Roman" w:cs="Times New Roman"/>
          <w:color w:val="000000" w:themeColor="text1"/>
          <w:sz w:val="24"/>
          <w:szCs w:val="24"/>
          <w:lang w:val="uk-UA" w:eastAsia="ru-RU"/>
        </w:rPr>
        <w:t>.</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ХІІІ. Інші умови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13.1.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xml:space="preserve">13.2. Цей Договір може бути змінено або доповнено за взаємною згодою Сторін шляхом підписання додаткової угоди, яка є </w:t>
      </w:r>
      <w:proofErr w:type="spellStart"/>
      <w:r w:rsidRPr="00E07011">
        <w:rPr>
          <w:rFonts w:ascii="Times New Roman" w:eastAsia="Times New Roman" w:hAnsi="Times New Roman" w:cs="Times New Roman"/>
          <w:color w:val="000000" w:themeColor="text1"/>
          <w:sz w:val="24"/>
          <w:szCs w:val="24"/>
          <w:lang w:val="uk-UA" w:eastAsia="ru-RU"/>
        </w:rPr>
        <w:t>невідʼємною</w:t>
      </w:r>
      <w:proofErr w:type="spellEnd"/>
      <w:r w:rsidRPr="00E07011">
        <w:rPr>
          <w:rFonts w:ascii="Times New Roman" w:eastAsia="Times New Roman" w:hAnsi="Times New Roman" w:cs="Times New Roman"/>
          <w:color w:val="000000" w:themeColor="text1"/>
          <w:sz w:val="24"/>
          <w:szCs w:val="24"/>
          <w:lang w:val="uk-UA" w:eastAsia="ru-RU"/>
        </w:rPr>
        <w:t xml:space="preserve"> частиною цього Договору.</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13.3.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цим несприятливих наслідків. У випадку зміни місцезнаходження Сторони, фактичної адреси/</w:t>
      </w:r>
      <w:proofErr w:type="spellStart"/>
      <w:r w:rsidRPr="00E07011">
        <w:rPr>
          <w:rFonts w:ascii="Times New Roman" w:eastAsia="Times New Roman" w:hAnsi="Times New Roman" w:cs="Times New Roman"/>
          <w:color w:val="000000" w:themeColor="text1"/>
          <w:sz w:val="24"/>
          <w:szCs w:val="24"/>
          <w:lang w:val="uk-UA" w:eastAsia="ru-RU"/>
        </w:rPr>
        <w:t>адреси</w:t>
      </w:r>
      <w:proofErr w:type="spellEnd"/>
      <w:r w:rsidRPr="00E07011">
        <w:rPr>
          <w:rFonts w:ascii="Times New Roman" w:eastAsia="Times New Roman" w:hAnsi="Times New Roman" w:cs="Times New Roman"/>
          <w:color w:val="000000" w:themeColor="text1"/>
          <w:sz w:val="24"/>
          <w:szCs w:val="24"/>
          <w:lang w:val="uk-UA" w:eastAsia="ru-RU"/>
        </w:rPr>
        <w:t xml:space="preserve"> листування, ліцензії (зміна даних чи строку дії, тощо) банківських реквізитів, у тому числі зміни основного поточного рахунку, переході на застосування іншої системи оподатковування, або реорганізації, ліквідації, Сторона, у якої відбуваються зазначені зміни, зобов’язана повідомити іншій Стороні протягом 10 (десяти) робочих днів і направити додаткову угоду другій Стороні.</w:t>
      </w:r>
    </w:p>
    <w:p w:rsidR="00E07011" w:rsidRPr="00E07011" w:rsidRDefault="00E07011" w:rsidP="00E07011">
      <w:pPr>
        <w:tabs>
          <w:tab w:val="left" w:pos="7938"/>
        </w:tabs>
        <w:spacing w:after="0" w:line="240" w:lineRule="auto"/>
        <w:ind w:right="-99" w:firstLine="567"/>
        <w:jc w:val="both"/>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13.4. Підписанням цього Договору, Сторони надають одна одній згоду на обробку та використання своїх персональних даних відповідно до Закону України «Про захист персональних даних» в обсязі необхідному та достатньому для виконання цього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13.5. Питання, що не врегульовані умовами цього Договору, вирішуються відповідно до законодавства України.</w:t>
      </w:r>
    </w:p>
    <w:p w:rsidR="00E07011" w:rsidRPr="00E07011" w:rsidRDefault="00E07011" w:rsidP="00E07011">
      <w:pPr>
        <w:tabs>
          <w:tab w:val="left" w:pos="7938"/>
        </w:tabs>
        <w:spacing w:before="120" w:after="0" w:line="240" w:lineRule="auto"/>
        <w:ind w:right="-99" w:firstLine="567"/>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XIV. Додатки до Договору</w:t>
      </w:r>
    </w:p>
    <w:p w:rsidR="00E07011" w:rsidRPr="00E07011" w:rsidRDefault="00E07011" w:rsidP="00E07011">
      <w:pPr>
        <w:tabs>
          <w:tab w:val="left" w:pos="7938"/>
        </w:tabs>
        <w:spacing w:after="0" w:line="240" w:lineRule="auto"/>
        <w:ind w:right="-99"/>
        <w:jc w:val="both"/>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14.1. Невід’ємною частиною цього Договору є Специфікація (Додаток № 1).</w:t>
      </w:r>
    </w:p>
    <w:p w:rsidR="00E07011" w:rsidRPr="00E07011" w:rsidRDefault="00E07011" w:rsidP="00E07011">
      <w:pPr>
        <w:tabs>
          <w:tab w:val="left" w:pos="7938"/>
        </w:tabs>
        <w:spacing w:before="120"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XV. Юридичні адреси Сторін та платіжні реквізити:</w:t>
      </w:r>
    </w:p>
    <w:tbl>
      <w:tblPr>
        <w:tblW w:w="0" w:type="auto"/>
        <w:tblLayout w:type="fixed"/>
        <w:tblCellMar>
          <w:left w:w="0" w:type="dxa"/>
          <w:right w:w="0" w:type="dxa"/>
        </w:tblCellMar>
        <w:tblLook w:val="0000" w:firstRow="0" w:lastRow="0" w:firstColumn="0" w:lastColumn="0" w:noHBand="0" w:noVBand="0"/>
      </w:tblPr>
      <w:tblGrid>
        <w:gridCol w:w="5242"/>
        <w:gridCol w:w="4687"/>
      </w:tblGrid>
      <w:tr w:rsidR="00E07011" w:rsidRPr="00E07011" w:rsidTr="00A41671">
        <w:tc>
          <w:tcPr>
            <w:tcW w:w="524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468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rPr>
          <w:trHeight w:val="766"/>
        </w:trPr>
        <w:tc>
          <w:tcPr>
            <w:tcW w:w="524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 xml:space="preserve">Комунальне підприємство «Тростянецька комунальна аптека» </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524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roofErr w:type="spellStart"/>
            <w:r w:rsidRPr="00E07011">
              <w:rPr>
                <w:rFonts w:ascii="Times New Roman" w:eastAsia="Times New Roman" w:hAnsi="Times New Roman" w:cs="Times New Roman"/>
                <w:b/>
                <w:color w:val="000000" w:themeColor="text1"/>
                <w:sz w:val="24"/>
                <w:szCs w:val="24"/>
                <w:lang w:val="uk-UA" w:eastAsia="ru-RU"/>
              </w:rPr>
              <w:t>____________________</w:t>
            </w:r>
            <w:r>
              <w:rPr>
                <w:rFonts w:ascii="Times New Roman" w:eastAsia="Times New Roman" w:hAnsi="Times New Roman" w:cs="Times New Roman"/>
                <w:b/>
                <w:color w:val="000000" w:themeColor="text1"/>
                <w:sz w:val="24"/>
                <w:szCs w:val="24"/>
                <w:lang w:val="uk-UA" w:eastAsia="ru-RU"/>
              </w:rPr>
              <w:t>Іри</w:t>
            </w:r>
            <w:proofErr w:type="spellEnd"/>
            <w:r>
              <w:rPr>
                <w:rFonts w:ascii="Times New Roman" w:eastAsia="Times New Roman" w:hAnsi="Times New Roman" w:cs="Times New Roman"/>
                <w:b/>
                <w:color w:val="000000" w:themeColor="text1"/>
                <w:sz w:val="24"/>
                <w:szCs w:val="24"/>
                <w:lang w:val="uk-UA" w:eastAsia="ru-RU"/>
              </w:rPr>
              <w:t>на НИКИФОРЧАК</w:t>
            </w:r>
          </w:p>
        </w:tc>
        <w:tc>
          <w:tcPr>
            <w:tcW w:w="468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lastRenderedPageBreak/>
        <w:t>Додаток №1 до Договору №_______</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від ________________2023 року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 xml:space="preserve">СПЕЦИФІКАЦІЯ </w:t>
      </w: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10805" w:type="dxa"/>
        <w:tblInd w:w="-318" w:type="dxa"/>
        <w:tblLayout w:type="fixed"/>
        <w:tblLook w:val="04A0" w:firstRow="1" w:lastRow="0" w:firstColumn="1" w:lastColumn="0" w:noHBand="0" w:noVBand="1"/>
      </w:tblPr>
      <w:tblGrid>
        <w:gridCol w:w="426"/>
        <w:gridCol w:w="2552"/>
        <w:gridCol w:w="952"/>
        <w:gridCol w:w="1310"/>
        <w:gridCol w:w="1310"/>
        <w:gridCol w:w="1145"/>
        <w:gridCol w:w="1310"/>
        <w:gridCol w:w="1800"/>
      </w:tblGrid>
      <w:tr w:rsidR="00E07011" w:rsidRPr="00E07011" w:rsidTr="00884ED6">
        <w:trPr>
          <w:trHeight w:val="1716"/>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 п/</w:t>
            </w:r>
            <w:proofErr w:type="spellStart"/>
            <w:r w:rsidRPr="00E07011">
              <w:rPr>
                <w:rFonts w:ascii="Times New Roman" w:eastAsia="Times New Roman" w:hAnsi="Times New Roman" w:cs="Times New Roman"/>
                <w:color w:val="000000" w:themeColor="text1"/>
                <w:sz w:val="24"/>
                <w:szCs w:val="24"/>
                <w:lang w:val="uk-UA" w:eastAsia="gu-IN" w:bidi="gu-IN"/>
              </w:rPr>
              <w:t>п</w:t>
            </w:r>
            <w:proofErr w:type="spellEnd"/>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Назва товару</w:t>
            </w:r>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sidRPr="00E07011">
              <w:rPr>
                <w:rFonts w:ascii="Times New Roman" w:eastAsia="Times New Roman" w:hAnsi="Times New Roman" w:cs="Times New Roman"/>
                <w:color w:val="000000" w:themeColor="text1"/>
                <w:sz w:val="24"/>
                <w:szCs w:val="24"/>
                <w:lang w:val="uk-UA" w:eastAsia="gu-IN" w:bidi="gu-IN"/>
              </w:rPr>
              <w:t>Одиниця виміру</w:t>
            </w: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val="uk-UA" w:eastAsia="gu-IN" w:bidi="gu-IN"/>
              </w:rPr>
              <w:t>Кількіс</w:t>
            </w:r>
            <w:r w:rsidRPr="00E07011">
              <w:rPr>
                <w:rFonts w:ascii="Times New Roman" w:eastAsia="Times New Roman" w:hAnsi="Times New Roman" w:cs="Times New Roman"/>
                <w:color w:val="000000" w:themeColor="text1"/>
                <w:sz w:val="24"/>
                <w:szCs w:val="24"/>
                <w:lang w:eastAsia="gu-IN" w:bidi="gu-IN"/>
              </w:rPr>
              <w:t>ть</w:t>
            </w:r>
            <w:proofErr w:type="spellEnd"/>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без ПДВ</w:t>
            </w: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ПДВ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грн.</w:t>
            </w: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proofErr w:type="gramStart"/>
            <w:r w:rsidRPr="00E07011">
              <w:rPr>
                <w:rFonts w:ascii="Times New Roman" w:eastAsia="Times New Roman" w:hAnsi="Times New Roman" w:cs="Times New Roman"/>
                <w:color w:val="000000" w:themeColor="text1"/>
                <w:sz w:val="24"/>
                <w:szCs w:val="24"/>
                <w:lang w:eastAsia="gu-IN" w:bidi="gu-IN"/>
              </w:rPr>
              <w:t>Ц</w:t>
            </w:r>
            <w:proofErr w:type="gramEnd"/>
            <w:r w:rsidRPr="00E07011">
              <w:rPr>
                <w:rFonts w:ascii="Times New Roman" w:eastAsia="Times New Roman" w:hAnsi="Times New Roman" w:cs="Times New Roman"/>
                <w:color w:val="000000" w:themeColor="text1"/>
                <w:sz w:val="24"/>
                <w:szCs w:val="24"/>
                <w:lang w:eastAsia="gu-IN" w:bidi="gu-IN"/>
              </w:rPr>
              <w:t>іна</w:t>
            </w:r>
            <w:proofErr w:type="spellEnd"/>
            <w:r w:rsidRPr="00E07011">
              <w:rPr>
                <w:rFonts w:ascii="Times New Roman" w:eastAsia="Times New Roman" w:hAnsi="Times New Roman" w:cs="Times New Roman"/>
                <w:color w:val="000000" w:themeColor="text1"/>
                <w:sz w:val="24"/>
                <w:szCs w:val="24"/>
                <w:lang w:eastAsia="gu-IN" w:bidi="gu-IN"/>
              </w:rPr>
              <w:t xml:space="preserve"> за </w:t>
            </w:r>
            <w:proofErr w:type="spellStart"/>
            <w:r w:rsidRPr="00E07011">
              <w:rPr>
                <w:rFonts w:ascii="Times New Roman" w:eastAsia="Times New Roman" w:hAnsi="Times New Roman" w:cs="Times New Roman"/>
                <w:color w:val="000000" w:themeColor="text1"/>
                <w:sz w:val="24"/>
                <w:szCs w:val="24"/>
                <w:lang w:eastAsia="gu-IN" w:bidi="gu-IN"/>
              </w:rPr>
              <w:t>одиницю</w:t>
            </w:r>
            <w:proofErr w:type="spellEnd"/>
            <w:r w:rsidRPr="00E07011">
              <w:rPr>
                <w:rFonts w:ascii="Times New Roman" w:eastAsia="Times New Roman" w:hAnsi="Times New Roman" w:cs="Times New Roman"/>
                <w:color w:val="000000" w:themeColor="text1"/>
                <w:sz w:val="24"/>
                <w:szCs w:val="24"/>
                <w:lang w:eastAsia="gu-IN" w:bidi="gu-IN"/>
              </w:rPr>
              <w:t xml:space="preserve"> товару, з ПДВ, </w:t>
            </w:r>
            <w:proofErr w:type="spellStart"/>
            <w:r w:rsidRPr="00E07011">
              <w:rPr>
                <w:rFonts w:ascii="Times New Roman" w:eastAsia="Times New Roman" w:hAnsi="Times New Roman" w:cs="Times New Roman"/>
                <w:color w:val="000000" w:themeColor="text1"/>
                <w:sz w:val="24"/>
                <w:szCs w:val="24"/>
                <w:lang w:eastAsia="gu-IN" w:bidi="gu-IN"/>
              </w:rPr>
              <w:t>грн</w:t>
            </w:r>
            <w:proofErr w:type="spellEnd"/>
            <w:r w:rsidRPr="00E07011">
              <w:rPr>
                <w:rFonts w:ascii="Times New Roman" w:eastAsia="Times New Roman" w:hAnsi="Times New Roman" w:cs="Times New Roman"/>
                <w:color w:val="000000" w:themeColor="text1"/>
                <w:sz w:val="24"/>
                <w:szCs w:val="24"/>
                <w:lang w:eastAsia="gu-IN" w:bidi="gu-I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Загальна</w:t>
            </w:r>
            <w:proofErr w:type="spellEnd"/>
            <w:r w:rsidRPr="00E07011">
              <w:rPr>
                <w:rFonts w:ascii="Times New Roman" w:eastAsia="Times New Roman" w:hAnsi="Times New Roman" w:cs="Times New Roman"/>
                <w:color w:val="000000" w:themeColor="text1"/>
                <w:sz w:val="24"/>
                <w:szCs w:val="24"/>
                <w:lang w:eastAsia="gu-IN" w:bidi="gu-IN"/>
              </w:rPr>
              <w:t xml:space="preserve"> </w:t>
            </w:r>
            <w:proofErr w:type="spellStart"/>
            <w:r w:rsidRPr="00E07011">
              <w:rPr>
                <w:rFonts w:ascii="Times New Roman" w:eastAsia="Times New Roman" w:hAnsi="Times New Roman" w:cs="Times New Roman"/>
                <w:color w:val="000000" w:themeColor="text1"/>
                <w:sz w:val="24"/>
                <w:szCs w:val="24"/>
                <w:lang w:eastAsia="gu-IN" w:bidi="gu-IN"/>
              </w:rPr>
              <w:t>вартість</w:t>
            </w:r>
            <w:proofErr w:type="spellEnd"/>
            <w:r w:rsidRPr="00E07011">
              <w:rPr>
                <w:rFonts w:ascii="Times New Roman" w:eastAsia="Times New Roman" w:hAnsi="Times New Roman" w:cs="Times New Roman"/>
                <w:color w:val="000000" w:themeColor="text1"/>
                <w:sz w:val="24"/>
                <w:szCs w:val="24"/>
                <w:lang w:eastAsia="gu-IN" w:bidi="gu-IN"/>
              </w:rPr>
              <w:t>, з ПДВ, грн.</w:t>
            </w:r>
          </w:p>
        </w:tc>
      </w:tr>
      <w:tr w:rsidR="00E07011" w:rsidRPr="00E07011" w:rsidTr="00884ED6">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884ED6" w:rsidP="00884ED6">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r w:rsidRPr="00884ED6">
              <w:rPr>
                <w:rFonts w:ascii="Times New Roman" w:eastAsia="Times New Roman" w:hAnsi="Times New Roman" w:cs="Times New Roman"/>
                <w:color w:val="000000" w:themeColor="text1"/>
                <w:sz w:val="24"/>
                <w:szCs w:val="24"/>
                <w:lang w:eastAsia="gu-IN" w:bidi="gu-IN"/>
              </w:rPr>
              <w:t>33600000-6 (</w:t>
            </w:r>
            <w:proofErr w:type="spellStart"/>
            <w:r w:rsidRPr="00884ED6">
              <w:rPr>
                <w:rFonts w:ascii="Times New Roman" w:eastAsia="Times New Roman" w:hAnsi="Times New Roman" w:cs="Times New Roman"/>
                <w:color w:val="000000" w:themeColor="text1"/>
                <w:sz w:val="24"/>
                <w:szCs w:val="24"/>
                <w:lang w:eastAsia="gu-IN" w:bidi="gu-IN"/>
              </w:rPr>
              <w:t>каптопрес-Дарниця</w:t>
            </w:r>
            <w:proofErr w:type="gramStart"/>
            <w:r w:rsidRPr="00884ED6">
              <w:rPr>
                <w:rFonts w:ascii="Times New Roman" w:eastAsia="Times New Roman" w:hAnsi="Times New Roman" w:cs="Times New Roman"/>
                <w:color w:val="000000" w:themeColor="text1"/>
                <w:sz w:val="24"/>
                <w:szCs w:val="24"/>
                <w:lang w:eastAsia="gu-IN" w:bidi="gu-IN"/>
              </w:rPr>
              <w:t>.Т</w:t>
            </w:r>
            <w:proofErr w:type="gramEnd"/>
            <w:r w:rsidRPr="00884ED6">
              <w:rPr>
                <w:rFonts w:ascii="Times New Roman" w:eastAsia="Times New Roman" w:hAnsi="Times New Roman" w:cs="Times New Roman"/>
                <w:color w:val="000000" w:themeColor="text1"/>
                <w:sz w:val="24"/>
                <w:szCs w:val="24"/>
                <w:lang w:eastAsia="gu-IN" w:bidi="gu-IN"/>
              </w:rPr>
              <w:t>аблетки</w:t>
            </w:r>
            <w:proofErr w:type="spellEnd"/>
            <w:r w:rsidRPr="00884ED6">
              <w:rPr>
                <w:rFonts w:ascii="Times New Roman" w:eastAsia="Times New Roman" w:hAnsi="Times New Roman" w:cs="Times New Roman"/>
                <w:color w:val="000000" w:themeColor="text1"/>
                <w:sz w:val="24"/>
                <w:szCs w:val="24"/>
                <w:lang w:eastAsia="gu-IN" w:bidi="gu-IN"/>
              </w:rPr>
              <w:t xml:space="preserve"> №10х2 у </w:t>
            </w:r>
            <w:proofErr w:type="spellStart"/>
            <w:r w:rsidRPr="00884ED6">
              <w:rPr>
                <w:rFonts w:ascii="Times New Roman" w:eastAsia="Times New Roman" w:hAnsi="Times New Roman" w:cs="Times New Roman"/>
                <w:color w:val="000000" w:themeColor="text1"/>
                <w:sz w:val="24"/>
                <w:szCs w:val="24"/>
                <w:lang w:eastAsia="gu-IN" w:bidi="gu-IN"/>
              </w:rPr>
              <w:t>контурних</w:t>
            </w:r>
            <w:proofErr w:type="spellEnd"/>
            <w:r w:rsidRPr="00884ED6">
              <w:rPr>
                <w:rFonts w:ascii="Times New Roman" w:eastAsia="Times New Roman" w:hAnsi="Times New Roman" w:cs="Times New Roman"/>
                <w:color w:val="000000" w:themeColor="text1"/>
                <w:sz w:val="24"/>
                <w:szCs w:val="24"/>
                <w:lang w:eastAsia="gu-IN" w:bidi="gu-IN"/>
              </w:rPr>
              <w:t xml:space="preserve"> </w:t>
            </w:r>
            <w:proofErr w:type="spellStart"/>
            <w:r w:rsidRPr="00884ED6">
              <w:rPr>
                <w:rFonts w:ascii="Times New Roman" w:eastAsia="Times New Roman" w:hAnsi="Times New Roman" w:cs="Times New Roman"/>
                <w:color w:val="000000" w:themeColor="text1"/>
                <w:sz w:val="24"/>
                <w:szCs w:val="24"/>
                <w:lang w:eastAsia="gu-IN" w:bidi="gu-IN"/>
              </w:rPr>
              <w:t>чарункових</w:t>
            </w:r>
            <w:proofErr w:type="spellEnd"/>
            <w:r w:rsidRPr="00884ED6">
              <w:rPr>
                <w:rFonts w:ascii="Times New Roman" w:eastAsia="Times New Roman" w:hAnsi="Times New Roman" w:cs="Times New Roman"/>
                <w:color w:val="000000" w:themeColor="text1"/>
                <w:sz w:val="24"/>
                <w:szCs w:val="24"/>
                <w:lang w:eastAsia="gu-IN" w:bidi="gu-IN"/>
              </w:rPr>
              <w:t xml:space="preserve"> упаковках - 200шт.)</w:t>
            </w:r>
          </w:p>
        </w:tc>
        <w:tc>
          <w:tcPr>
            <w:tcW w:w="952" w:type="dxa"/>
            <w:tcBorders>
              <w:top w:val="single" w:sz="4" w:space="0" w:color="000000"/>
              <w:left w:val="single" w:sz="4" w:space="0" w:color="000000"/>
              <w:bottom w:val="single" w:sz="4" w:space="0" w:color="000000"/>
              <w:right w:val="nil"/>
            </w:tcBorders>
            <w:vAlign w:val="center"/>
          </w:tcPr>
          <w:p w:rsidR="00E07011" w:rsidRPr="00884ED6" w:rsidRDefault="00884ED6" w:rsidP="00884ED6">
            <w:pPr>
              <w:suppressAutoHyphens/>
              <w:snapToGrid w:val="0"/>
              <w:spacing w:after="0" w:line="240" w:lineRule="auto"/>
              <w:ind w:right="-108"/>
              <w:rPr>
                <w:rFonts w:ascii="Times New Roman" w:eastAsia="Times New Roman" w:hAnsi="Times New Roman" w:cs="Times New Roman"/>
                <w:color w:val="000000" w:themeColor="text1"/>
                <w:sz w:val="24"/>
                <w:szCs w:val="24"/>
                <w:lang w:val="uk-UA" w:eastAsia="gu-IN" w:bidi="gu-IN"/>
              </w:rPr>
            </w:pPr>
            <w:proofErr w:type="spellStart"/>
            <w:r>
              <w:rPr>
                <w:rFonts w:ascii="Times New Roman" w:eastAsia="Times New Roman" w:hAnsi="Times New Roman" w:cs="Times New Roman"/>
                <w:color w:val="000000" w:themeColor="text1"/>
                <w:sz w:val="24"/>
                <w:szCs w:val="24"/>
                <w:lang w:val="uk-UA" w:eastAsia="gu-IN" w:bidi="gu-IN"/>
              </w:rPr>
              <w:t>шт</w:t>
            </w:r>
            <w:proofErr w:type="spellEnd"/>
          </w:p>
        </w:tc>
        <w:tc>
          <w:tcPr>
            <w:tcW w:w="1310" w:type="dxa"/>
            <w:tcBorders>
              <w:top w:val="single" w:sz="4" w:space="0" w:color="000000"/>
              <w:left w:val="single" w:sz="4" w:space="0" w:color="000000"/>
              <w:bottom w:val="single" w:sz="4" w:space="0" w:color="000000"/>
              <w:right w:val="nil"/>
            </w:tcBorders>
            <w:vAlign w:val="center"/>
          </w:tcPr>
          <w:p w:rsidR="00E07011" w:rsidRPr="00884ED6" w:rsidRDefault="00884ED6"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val="uk-UA" w:eastAsia="gu-IN" w:bidi="gu-IN"/>
              </w:rPr>
            </w:pPr>
            <w:r>
              <w:rPr>
                <w:rFonts w:ascii="Times New Roman" w:eastAsia="Times New Roman" w:hAnsi="Times New Roman" w:cs="Times New Roman"/>
                <w:color w:val="000000" w:themeColor="text1"/>
                <w:sz w:val="24"/>
                <w:szCs w:val="24"/>
                <w:lang w:val="uk-UA" w:eastAsia="gu-IN" w:bidi="gu-IN"/>
              </w:rPr>
              <w:t>200</w:t>
            </w:r>
            <w:bookmarkStart w:id="8" w:name="_GoBack"/>
            <w:bookmarkEnd w:id="8"/>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884ED6">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884ED6">
            <w:pPr>
              <w:suppressAutoHyphens/>
              <w:snapToGrid w:val="0"/>
              <w:spacing w:after="0" w:line="240" w:lineRule="auto"/>
              <w:ind w:left="-57" w:right="-108"/>
              <w:rPr>
                <w:rFonts w:ascii="Times New Roman" w:eastAsia="Times New Roman" w:hAnsi="Times New Roman" w:cs="Times New Roman"/>
                <w:color w:val="000000" w:themeColor="text1"/>
                <w:sz w:val="24"/>
                <w:szCs w:val="24"/>
                <w:lang w:eastAsia="gu-IN" w:bidi="gu-IN"/>
              </w:rPr>
            </w:pPr>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884ED6">
            <w:pPr>
              <w:suppressAutoHyphens/>
              <w:snapToGrid w:val="0"/>
              <w:spacing w:after="0" w:line="240" w:lineRule="auto"/>
              <w:ind w:right="-108"/>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884ED6">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proofErr w:type="spellStart"/>
            <w:r w:rsidRPr="00E07011">
              <w:rPr>
                <w:rFonts w:ascii="Times New Roman" w:eastAsia="Times New Roman" w:hAnsi="Times New Roman" w:cs="Times New Roman"/>
                <w:color w:val="000000" w:themeColor="text1"/>
                <w:sz w:val="24"/>
                <w:szCs w:val="24"/>
                <w:lang w:eastAsia="gu-IN" w:bidi="gu-IN"/>
              </w:rPr>
              <w:t>Всього</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r w:rsidR="00E07011" w:rsidRPr="00E07011" w:rsidTr="00884ED6">
        <w:trPr>
          <w:trHeight w:val="277"/>
        </w:trPr>
        <w:tc>
          <w:tcPr>
            <w:tcW w:w="426" w:type="dxa"/>
            <w:tcBorders>
              <w:top w:val="single" w:sz="4" w:space="0" w:color="000000"/>
              <w:left w:val="single" w:sz="4" w:space="0" w:color="000000"/>
              <w:bottom w:val="single" w:sz="4" w:space="0" w:color="000000"/>
              <w:right w:val="nil"/>
            </w:tcBorders>
          </w:tcPr>
          <w:p w:rsidR="00E07011" w:rsidRPr="00E07011" w:rsidRDefault="00E07011" w:rsidP="00E07011">
            <w:pPr>
              <w:suppressAutoHyphens/>
              <w:snapToGrid w:val="0"/>
              <w:spacing w:after="0" w:line="240" w:lineRule="auto"/>
              <w:ind w:right="-108"/>
              <w:rPr>
                <w:rFonts w:ascii="Times New Roman" w:eastAsia="Times New Roman" w:hAnsi="Times New Roman" w:cs="Times New Roman"/>
                <w:b/>
                <w:bCs/>
                <w:color w:val="000000" w:themeColor="text1"/>
                <w:sz w:val="24"/>
                <w:szCs w:val="24"/>
                <w:lang w:eastAsia="gu-IN" w:bidi="gu-IN"/>
              </w:rPr>
            </w:pPr>
          </w:p>
        </w:tc>
        <w:tc>
          <w:tcPr>
            <w:tcW w:w="25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57" w:right="-108"/>
              <w:jc w:val="center"/>
              <w:rPr>
                <w:rFonts w:ascii="Times New Roman" w:eastAsia="Times New Roman" w:hAnsi="Times New Roman" w:cs="Times New Roman"/>
                <w:color w:val="000000" w:themeColor="text1"/>
                <w:sz w:val="24"/>
                <w:szCs w:val="24"/>
                <w:lang w:eastAsia="gu-IN" w:bidi="gu-IN"/>
              </w:rPr>
            </w:pPr>
            <w:r w:rsidRPr="00E07011">
              <w:rPr>
                <w:rFonts w:ascii="Times New Roman" w:eastAsia="Times New Roman" w:hAnsi="Times New Roman" w:cs="Times New Roman"/>
                <w:color w:val="000000" w:themeColor="text1"/>
                <w:sz w:val="24"/>
                <w:szCs w:val="24"/>
                <w:lang w:eastAsia="gu-IN" w:bidi="gu-IN"/>
              </w:rPr>
              <w:t xml:space="preserve">В </w:t>
            </w:r>
            <w:proofErr w:type="spellStart"/>
            <w:r w:rsidRPr="00E07011">
              <w:rPr>
                <w:rFonts w:ascii="Times New Roman" w:eastAsia="Times New Roman" w:hAnsi="Times New Roman" w:cs="Times New Roman"/>
                <w:color w:val="000000" w:themeColor="text1"/>
                <w:sz w:val="24"/>
                <w:szCs w:val="24"/>
                <w:lang w:eastAsia="gu-IN" w:bidi="gu-IN"/>
              </w:rPr>
              <w:t>т.ч</w:t>
            </w:r>
            <w:proofErr w:type="gramStart"/>
            <w:r w:rsidRPr="00E07011">
              <w:rPr>
                <w:rFonts w:ascii="Times New Roman" w:eastAsia="Times New Roman" w:hAnsi="Times New Roman" w:cs="Times New Roman"/>
                <w:color w:val="000000" w:themeColor="text1"/>
                <w:sz w:val="24"/>
                <w:szCs w:val="24"/>
                <w:lang w:eastAsia="gu-IN" w:bidi="gu-IN"/>
              </w:rPr>
              <w:t>.П</w:t>
            </w:r>
            <w:proofErr w:type="gramEnd"/>
            <w:r w:rsidRPr="00E07011">
              <w:rPr>
                <w:rFonts w:ascii="Times New Roman" w:eastAsia="Times New Roman" w:hAnsi="Times New Roman" w:cs="Times New Roman"/>
                <w:color w:val="000000" w:themeColor="text1"/>
                <w:sz w:val="24"/>
                <w:szCs w:val="24"/>
                <w:lang w:eastAsia="gu-IN" w:bidi="gu-IN"/>
              </w:rPr>
              <w:t>ДВ</w:t>
            </w:r>
            <w:proofErr w:type="spellEnd"/>
          </w:p>
        </w:tc>
        <w:tc>
          <w:tcPr>
            <w:tcW w:w="952"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right="-108"/>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108"/>
              <w:jc w:val="center"/>
              <w:rPr>
                <w:rFonts w:ascii="Times New Roman" w:eastAsia="Times New Roman" w:hAnsi="Times New Roman" w:cs="Times New Roman"/>
                <w:color w:val="000000" w:themeColor="text1"/>
                <w:sz w:val="24"/>
                <w:szCs w:val="24"/>
                <w:lang w:eastAsia="gu-IN" w:bidi="gu-IN"/>
              </w:rPr>
            </w:pPr>
          </w:p>
        </w:tc>
        <w:tc>
          <w:tcPr>
            <w:tcW w:w="1145"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right="-250"/>
              <w:jc w:val="center"/>
              <w:rPr>
                <w:rFonts w:ascii="Times New Roman" w:eastAsia="Times New Roman" w:hAnsi="Times New Roman" w:cs="Times New Roman"/>
                <w:color w:val="000000" w:themeColor="text1"/>
                <w:sz w:val="24"/>
                <w:szCs w:val="24"/>
                <w:lang w:eastAsia="gu-IN" w:bidi="gu-IN"/>
              </w:rPr>
            </w:pPr>
          </w:p>
        </w:tc>
        <w:tc>
          <w:tcPr>
            <w:tcW w:w="1310" w:type="dxa"/>
            <w:tcBorders>
              <w:top w:val="single" w:sz="4" w:space="0" w:color="000000"/>
              <w:left w:val="single" w:sz="4" w:space="0" w:color="000000"/>
              <w:bottom w:val="single" w:sz="4" w:space="0" w:color="000000"/>
              <w:right w:val="nil"/>
            </w:tcBorders>
            <w:vAlign w:val="center"/>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c>
          <w:tcPr>
            <w:tcW w:w="1800" w:type="dxa"/>
            <w:tcBorders>
              <w:top w:val="single" w:sz="4" w:space="0" w:color="000000"/>
              <w:left w:val="single" w:sz="4" w:space="0" w:color="000000"/>
              <w:bottom w:val="single" w:sz="4" w:space="0" w:color="000000"/>
              <w:right w:val="single" w:sz="4" w:space="0" w:color="000000"/>
            </w:tcBorders>
          </w:tcPr>
          <w:p w:rsidR="00E07011" w:rsidRPr="00E07011" w:rsidRDefault="00E07011" w:rsidP="00E07011">
            <w:pPr>
              <w:suppressAutoHyphens/>
              <w:snapToGrid w:val="0"/>
              <w:spacing w:after="0" w:line="240" w:lineRule="auto"/>
              <w:ind w:left="-108"/>
              <w:jc w:val="center"/>
              <w:rPr>
                <w:rFonts w:ascii="Times New Roman" w:eastAsia="Times New Roman" w:hAnsi="Times New Roman" w:cs="Times New Roman"/>
                <w:color w:val="000000" w:themeColor="text1"/>
                <w:sz w:val="24"/>
                <w:szCs w:val="24"/>
                <w:lang w:eastAsia="gu-IN" w:bidi="gu-IN"/>
              </w:rPr>
            </w:pPr>
          </w:p>
        </w:tc>
      </w:tr>
    </w:tbl>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eastAsia="ru-RU"/>
        </w:rPr>
      </w:pPr>
    </w:p>
    <w:p w:rsidR="00E07011" w:rsidRPr="00E07011" w:rsidRDefault="00E07011" w:rsidP="00E07011">
      <w:pPr>
        <w:tabs>
          <w:tab w:val="left" w:pos="7938"/>
        </w:tabs>
        <w:spacing w:after="0" w:line="240" w:lineRule="auto"/>
        <w:ind w:right="-99"/>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jc w:val="right"/>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tabs>
          <w:tab w:val="left" w:pos="7938"/>
        </w:tabs>
        <w:spacing w:after="0" w:line="240" w:lineRule="auto"/>
        <w:ind w:right="-99"/>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tbl>
      <w:tblPr>
        <w:tblW w:w="0" w:type="auto"/>
        <w:tblLayout w:type="fixed"/>
        <w:tblCellMar>
          <w:left w:w="0" w:type="dxa"/>
          <w:right w:w="0" w:type="dxa"/>
        </w:tblCellMar>
        <w:tblLook w:val="0000" w:firstRow="0" w:lastRow="0" w:firstColumn="0" w:lastColumn="0" w:noHBand="0" w:noVBand="0"/>
      </w:tblPr>
      <w:tblGrid>
        <w:gridCol w:w="4822"/>
        <w:gridCol w:w="5107"/>
      </w:tblGrid>
      <w:tr w:rsidR="00E07011" w:rsidRPr="00E07011" w:rsidTr="00A41671">
        <w:tc>
          <w:tcPr>
            <w:tcW w:w="4822"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b/>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ЗАМОВНИК</w:t>
            </w:r>
          </w:p>
        </w:tc>
        <w:tc>
          <w:tcPr>
            <w:tcW w:w="5107" w:type="dxa"/>
            <w:shd w:val="clear" w:color="auto" w:fill="auto"/>
          </w:tcPr>
          <w:p w:rsidR="00E07011" w:rsidRPr="00E07011" w:rsidRDefault="00E07011" w:rsidP="00E07011">
            <w:pPr>
              <w:suppressLineNumbers/>
              <w:suppressAutoHyphens/>
              <w:spacing w:after="0" w:line="240" w:lineRule="auto"/>
              <w:jc w:val="center"/>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ПОСТАЧАЛЬНИК</w:t>
            </w:r>
          </w:p>
        </w:tc>
      </w:tr>
      <w:tr w:rsidR="00E07011" w:rsidRPr="00E07011" w:rsidTr="00A41671">
        <w:tc>
          <w:tcPr>
            <w:tcW w:w="4822" w:type="dxa"/>
            <w:shd w:val="clear" w:color="auto" w:fill="auto"/>
          </w:tcPr>
          <w:p w:rsidR="00E07011" w:rsidRPr="00E07011" w:rsidRDefault="00E07011" w:rsidP="00E07011">
            <w:pPr>
              <w:spacing w:line="240" w:lineRule="auto"/>
              <w:rPr>
                <w:rFonts w:ascii="Times New Roman" w:eastAsia="Calibri" w:hAnsi="Times New Roman" w:cs="Times New Roman"/>
                <w:b/>
                <w:color w:val="000000" w:themeColor="text1"/>
                <w:sz w:val="24"/>
                <w:szCs w:val="24"/>
                <w:lang w:val="uk-UA" w:eastAsia="ru-RU"/>
              </w:rPr>
            </w:pPr>
            <w:r w:rsidRPr="00E07011">
              <w:rPr>
                <w:rFonts w:ascii="Times New Roman" w:eastAsia="Calibri" w:hAnsi="Times New Roman" w:cs="Times New Roman"/>
                <w:b/>
                <w:color w:val="000000" w:themeColor="text1"/>
                <w:sz w:val="24"/>
                <w:szCs w:val="24"/>
                <w:lang w:val="uk-UA" w:eastAsia="ru-RU"/>
              </w:rPr>
              <w:t>Комунальне підприємство «Тростянецька комунальна аптека»</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r w:rsidRPr="00E07011">
              <w:rPr>
                <w:rFonts w:ascii="Times New Roman" w:eastAsia="Times New Roman" w:hAnsi="Times New Roman" w:cs="Times New Roman"/>
                <w:color w:val="000000" w:themeColor="text1"/>
                <w:sz w:val="24"/>
                <w:szCs w:val="24"/>
                <w:lang w:val="uk-UA" w:eastAsia="ru-RU"/>
              </w:rPr>
              <w:t> </w:t>
            </w:r>
          </w:p>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24300, Вінницька обл., Гайсинський район,</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proofErr w:type="spellStart"/>
            <w:r w:rsidRPr="00E07011">
              <w:rPr>
                <w:rFonts w:ascii="Times New Roman" w:eastAsia="Times New Roman" w:hAnsi="Times New Roman" w:cs="Times New Roman"/>
                <w:sz w:val="24"/>
                <w:szCs w:val="24"/>
                <w:lang w:val="uk-UA" w:eastAsia="ru-RU"/>
              </w:rPr>
              <w:t>смт</w:t>
            </w:r>
            <w:proofErr w:type="spellEnd"/>
            <w:r w:rsidRPr="00E07011">
              <w:rPr>
                <w:rFonts w:ascii="Times New Roman" w:eastAsia="Times New Roman" w:hAnsi="Times New Roman" w:cs="Times New Roman"/>
                <w:sz w:val="24"/>
                <w:szCs w:val="24"/>
                <w:lang w:val="uk-UA" w:eastAsia="ru-RU"/>
              </w:rPr>
              <w:t>. Тростянець, вул. Мічуріна, будинок 60</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ЄДРПО 34243798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Ліцензія на провадження господарської діяльності з роздрібної торгівлі лікарськими засобами від 22.11.2022</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Тел. (096) 8584178</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 xml:space="preserve">UA 298201720344380002000061254 в ДСК України м. Київ </w:t>
            </w:r>
          </w:p>
          <w:p w:rsidR="00E07011" w:rsidRPr="00E07011" w:rsidRDefault="00E07011" w:rsidP="00E07011">
            <w:pPr>
              <w:tabs>
                <w:tab w:val="left" w:pos="7938"/>
              </w:tabs>
              <w:spacing w:after="0" w:line="240" w:lineRule="auto"/>
              <w:ind w:right="-99"/>
              <w:rPr>
                <w:rFonts w:ascii="Times New Roman" w:eastAsia="Times New Roman" w:hAnsi="Times New Roman" w:cs="Times New Roman"/>
                <w:sz w:val="24"/>
                <w:szCs w:val="24"/>
                <w:lang w:val="uk-UA" w:eastAsia="ru-RU"/>
              </w:rPr>
            </w:pPr>
            <w:r w:rsidRPr="00E07011">
              <w:rPr>
                <w:rFonts w:ascii="Times New Roman" w:eastAsia="Times New Roman" w:hAnsi="Times New Roman" w:cs="Times New Roman"/>
                <w:sz w:val="24"/>
                <w:szCs w:val="24"/>
                <w:lang w:val="uk-UA" w:eastAsia="ru-RU"/>
              </w:rPr>
              <w:t>МФО 820172</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r w:rsidR="00E07011" w:rsidRPr="00E07011" w:rsidTr="00A41671">
        <w:tc>
          <w:tcPr>
            <w:tcW w:w="4822" w:type="dxa"/>
            <w:shd w:val="clear" w:color="auto" w:fill="auto"/>
          </w:tcPr>
          <w:p w:rsidR="00E07011" w:rsidRPr="00E07011" w:rsidRDefault="00E07011" w:rsidP="00E07011">
            <w:pPr>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Д</w:t>
            </w:r>
            <w:r w:rsidRPr="00E07011">
              <w:rPr>
                <w:rFonts w:ascii="Times New Roman" w:eastAsia="Times New Roman" w:hAnsi="Times New Roman" w:cs="Times New Roman"/>
                <w:color w:val="000000" w:themeColor="text1"/>
                <w:sz w:val="24"/>
                <w:szCs w:val="24"/>
                <w:lang w:val="uk-UA" w:eastAsia="ru-RU"/>
              </w:rPr>
              <w:t>иректор</w:t>
            </w:r>
          </w:p>
          <w:p w:rsidR="00E07011" w:rsidRPr="00E07011" w:rsidRDefault="00E07011" w:rsidP="00E07011">
            <w:pPr>
              <w:spacing w:line="240" w:lineRule="auto"/>
              <w:rPr>
                <w:rFonts w:ascii="Times New Roman" w:eastAsia="Calibri" w:hAnsi="Times New Roman" w:cs="Times New Roman"/>
                <w:color w:val="000000" w:themeColor="text1"/>
                <w:sz w:val="24"/>
                <w:szCs w:val="24"/>
                <w:lang w:val="uk-UA" w:eastAsia="ru-RU"/>
              </w:rPr>
            </w:pPr>
            <w:r w:rsidRPr="00E07011">
              <w:rPr>
                <w:rFonts w:ascii="Times New Roman" w:eastAsia="Times New Roman" w:hAnsi="Times New Roman" w:cs="Times New Roman"/>
                <w:b/>
                <w:color w:val="000000" w:themeColor="text1"/>
                <w:sz w:val="24"/>
                <w:szCs w:val="24"/>
                <w:lang w:val="uk-UA" w:eastAsia="ru-RU"/>
              </w:rPr>
              <w:t>___________________</w:t>
            </w:r>
            <w:r>
              <w:rPr>
                <w:rFonts w:ascii="Times New Roman" w:eastAsia="Times New Roman" w:hAnsi="Times New Roman" w:cs="Times New Roman"/>
                <w:b/>
                <w:color w:val="000000" w:themeColor="text1"/>
                <w:sz w:val="24"/>
                <w:szCs w:val="24"/>
                <w:lang w:val="uk-UA" w:eastAsia="ru-RU"/>
              </w:rPr>
              <w:t xml:space="preserve"> Ірина НИКИФОРЧАК</w:t>
            </w:r>
          </w:p>
        </w:tc>
        <w:tc>
          <w:tcPr>
            <w:tcW w:w="5107" w:type="dxa"/>
            <w:shd w:val="clear" w:color="auto" w:fill="auto"/>
          </w:tcPr>
          <w:p w:rsidR="00E07011" w:rsidRPr="00E07011" w:rsidRDefault="00E07011" w:rsidP="00E07011">
            <w:pPr>
              <w:suppressLineNumbers/>
              <w:suppressAutoHyphens/>
              <w:spacing w:after="0" w:line="240" w:lineRule="auto"/>
              <w:rPr>
                <w:rFonts w:ascii="Times New Roman" w:eastAsia="Times New Roman" w:hAnsi="Times New Roman" w:cs="Times New Roman"/>
                <w:color w:val="000000" w:themeColor="text1"/>
                <w:sz w:val="24"/>
                <w:szCs w:val="24"/>
                <w:lang w:val="uk-UA" w:eastAsia="ru-RU"/>
              </w:rPr>
            </w:pPr>
          </w:p>
        </w:tc>
      </w:tr>
    </w:tbl>
    <w:p w:rsidR="00E07011" w:rsidRPr="00E07011" w:rsidRDefault="00E07011" w:rsidP="00E07011">
      <w:pPr>
        <w:tabs>
          <w:tab w:val="left" w:pos="7938"/>
        </w:tabs>
        <w:spacing w:after="0" w:line="240" w:lineRule="auto"/>
        <w:ind w:right="-99"/>
        <w:rPr>
          <w:rFonts w:ascii="Times New Roman" w:eastAsia="Times New Roman" w:hAnsi="Times New Roman" w:cs="Times New Roman"/>
          <w:color w:val="000000" w:themeColor="text1"/>
          <w:sz w:val="24"/>
          <w:szCs w:val="24"/>
          <w:lang w:val="uk-UA" w:eastAsia="ru-RU"/>
        </w:rPr>
      </w:pPr>
    </w:p>
    <w:p w:rsidR="00E07011" w:rsidRPr="00E07011" w:rsidRDefault="00E07011" w:rsidP="00E07011">
      <w:pPr>
        <w:tabs>
          <w:tab w:val="left" w:pos="993"/>
        </w:tabs>
        <w:rPr>
          <w:rFonts w:ascii="Times New Roman" w:eastAsia="Times New Roman" w:hAnsi="Times New Roman" w:cs="Times New Roman"/>
          <w:b/>
          <w:color w:val="000000" w:themeColor="text1"/>
          <w:sz w:val="24"/>
          <w:szCs w:val="24"/>
          <w:lang w:val="uk-UA" w:eastAsia="ru-RU"/>
        </w:rPr>
      </w:pPr>
    </w:p>
    <w:p w:rsidR="00E07011" w:rsidRPr="00E07011" w:rsidRDefault="00E07011" w:rsidP="00E07011">
      <w:pPr>
        <w:spacing w:after="0" w:line="240" w:lineRule="auto"/>
        <w:rPr>
          <w:rFonts w:ascii="Times New Roman" w:eastAsia="Times New Roman" w:hAnsi="Times New Roman" w:cs="Times New Roman"/>
          <w:b/>
          <w:color w:val="000000"/>
          <w:sz w:val="24"/>
          <w:szCs w:val="24"/>
          <w:lang w:val="uk-UA" w:eastAsia="ru-RU"/>
        </w:rPr>
      </w:pPr>
    </w:p>
    <w:p w:rsidR="000A6173" w:rsidRPr="00E07011" w:rsidRDefault="000A6173">
      <w:pPr>
        <w:rPr>
          <w:lang w:val="uk-UA"/>
        </w:rPr>
      </w:pPr>
    </w:p>
    <w:sectPr w:rsidR="000A6173" w:rsidRPr="00E07011" w:rsidSect="00632A6E">
      <w:footerReference w:type="default" r:id="rId8"/>
      <w:headerReference w:type="first" r:id="rId9"/>
      <w:footerReference w:type="first" r:id="rId10"/>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E5" w:rsidRDefault="001A26E5">
      <w:pPr>
        <w:spacing w:after="0" w:line="240" w:lineRule="auto"/>
      </w:pPr>
      <w:r>
        <w:separator/>
      </w:r>
    </w:p>
  </w:endnote>
  <w:endnote w:type="continuationSeparator" w:id="0">
    <w:p w:rsidR="001A26E5" w:rsidRDefault="001A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84ED6">
      <w:rPr>
        <w:noProof/>
        <w:color w:val="000000"/>
        <w:sz w:val="24"/>
        <w:szCs w:val="24"/>
      </w:rPr>
      <w:t>5</w:t>
    </w:r>
    <w:r>
      <w:rPr>
        <w:color w:val="000000"/>
        <w:sz w:val="24"/>
        <w:szCs w:val="24"/>
      </w:rPr>
      <w:fldChar w:fldCharType="end"/>
    </w:r>
  </w:p>
  <w:p w:rsidR="000F5D7B" w:rsidRDefault="001A26E5">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E07011">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84ED6">
      <w:rPr>
        <w:noProof/>
        <w:color w:val="000000"/>
        <w:sz w:val="24"/>
        <w:szCs w:val="24"/>
      </w:rPr>
      <w:t>1</w:t>
    </w:r>
    <w:r>
      <w:rPr>
        <w:color w:val="000000"/>
        <w:sz w:val="24"/>
        <w:szCs w:val="24"/>
      </w:rPr>
      <w:fldChar w:fldCharType="end"/>
    </w:r>
  </w:p>
  <w:p w:rsidR="000F5D7B" w:rsidRDefault="001A26E5">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E5" w:rsidRDefault="001A26E5">
      <w:pPr>
        <w:spacing w:after="0" w:line="240" w:lineRule="auto"/>
      </w:pPr>
      <w:r>
        <w:separator/>
      </w:r>
    </w:p>
  </w:footnote>
  <w:footnote w:type="continuationSeparator" w:id="0">
    <w:p w:rsidR="001A26E5" w:rsidRDefault="001A2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7B" w:rsidRDefault="001A26E5">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9E"/>
    <w:rsid w:val="000A6173"/>
    <w:rsid w:val="001A26E5"/>
    <w:rsid w:val="0039659E"/>
    <w:rsid w:val="00884ED6"/>
    <w:rsid w:val="00E0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2105</Words>
  <Characters>12005</Characters>
  <Application>Microsoft Office Word</Application>
  <DocSecurity>0</DocSecurity>
  <Lines>100</Lines>
  <Paragraphs>28</Paragraphs>
  <ScaleCrop>false</ScaleCrop>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WinterTime</dc:creator>
  <cp:keywords/>
  <dc:description/>
  <cp:lastModifiedBy>WinterTime</cp:lastModifiedBy>
  <cp:revision>4</cp:revision>
  <dcterms:created xsi:type="dcterms:W3CDTF">2023-08-24T12:57:00Z</dcterms:created>
  <dcterms:modified xsi:type="dcterms:W3CDTF">2023-09-13T16:30:00Z</dcterms:modified>
</cp:coreProperties>
</file>