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400" w:rsidRDefault="007B4400" w:rsidP="007B4400">
      <w:pPr>
        <w:tabs>
          <w:tab w:val="right" w:pos="8306"/>
        </w:tabs>
        <w:spacing w:after="0" w:line="240" w:lineRule="auto"/>
        <w:jc w:val="right"/>
        <w:rPr>
          <w:rFonts w:ascii="Times New Roman" w:hAnsi="Times New Roman"/>
          <w:sz w:val="24"/>
          <w:szCs w:val="24"/>
          <w:lang w:val="en-US"/>
        </w:rPr>
      </w:pPr>
    </w:p>
    <w:p w:rsidR="007B4400" w:rsidRDefault="008B28C8" w:rsidP="007B4400">
      <w:pPr>
        <w:tabs>
          <w:tab w:val="right" w:pos="8306"/>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ДОГОВІР </w:t>
      </w:r>
      <w:r w:rsidR="007B4400">
        <w:rPr>
          <w:rFonts w:ascii="Times New Roman" w:hAnsi="Times New Roman"/>
          <w:sz w:val="24"/>
          <w:szCs w:val="24"/>
          <w:lang w:val="uk-UA"/>
        </w:rPr>
        <w:t xml:space="preserve"> ПРО ЗАКУПІВЛЮ</w:t>
      </w:r>
      <w:r>
        <w:rPr>
          <w:rFonts w:ascii="Times New Roman" w:hAnsi="Times New Roman"/>
          <w:sz w:val="24"/>
          <w:szCs w:val="24"/>
          <w:lang w:val="uk-UA"/>
        </w:rPr>
        <w:t xml:space="preserve"> №___</w:t>
      </w:r>
    </w:p>
    <w:p w:rsidR="007B4400" w:rsidRDefault="007B4400" w:rsidP="007B4400">
      <w:pPr>
        <w:tabs>
          <w:tab w:val="right" w:pos="8306"/>
        </w:tabs>
        <w:spacing w:after="0" w:line="240" w:lineRule="auto"/>
        <w:jc w:val="center"/>
        <w:rPr>
          <w:rFonts w:ascii="Times New Roman" w:hAnsi="Times New Roman"/>
          <w:sz w:val="24"/>
          <w:szCs w:val="24"/>
          <w:lang w:val="uk-UA"/>
        </w:rPr>
      </w:pPr>
    </w:p>
    <w:p w:rsidR="007B4400" w:rsidRPr="0037562D" w:rsidRDefault="007B4400" w:rsidP="007B4400">
      <w:pPr>
        <w:tabs>
          <w:tab w:val="right" w:pos="9922"/>
        </w:tabs>
        <w:spacing w:after="0" w:line="240" w:lineRule="auto"/>
        <w:jc w:val="both"/>
        <w:rPr>
          <w:rFonts w:ascii="Times New Roman" w:eastAsia="Times New Roman" w:hAnsi="Times New Roman"/>
          <w:bCs/>
          <w:sz w:val="24"/>
          <w:szCs w:val="24"/>
          <w:lang w:val="uk-UA" w:eastAsia="ru-RU"/>
        </w:rPr>
      </w:pPr>
      <w:r w:rsidRPr="0037562D">
        <w:rPr>
          <w:rFonts w:ascii="Times New Roman" w:eastAsia="Times New Roman" w:hAnsi="Times New Roman"/>
          <w:bCs/>
          <w:sz w:val="24"/>
          <w:szCs w:val="24"/>
          <w:lang w:val="uk-UA" w:eastAsia="ru-RU"/>
        </w:rPr>
        <w:t>м. Белз</w:t>
      </w:r>
      <w:r w:rsidRPr="0037562D">
        <w:rPr>
          <w:rFonts w:ascii="Times New Roman" w:eastAsia="Times New Roman" w:hAnsi="Times New Roman"/>
          <w:bCs/>
          <w:sz w:val="24"/>
          <w:szCs w:val="24"/>
          <w:lang w:val="uk-UA" w:eastAsia="ru-RU"/>
        </w:rPr>
        <w:tab/>
        <w:t>«___» ________ 2024 р.</w:t>
      </w:r>
    </w:p>
    <w:p w:rsidR="007B4400" w:rsidRPr="00DF3CF3" w:rsidRDefault="007B4400" w:rsidP="007B4400">
      <w:pPr>
        <w:spacing w:after="0" w:line="240" w:lineRule="auto"/>
        <w:ind w:firstLine="567"/>
        <w:jc w:val="both"/>
        <w:rPr>
          <w:rFonts w:ascii="Times New Roman" w:eastAsia="Times New Roman" w:hAnsi="Times New Roman"/>
          <w:color w:val="FF0000"/>
          <w:sz w:val="24"/>
          <w:szCs w:val="24"/>
          <w:lang w:val="uk-UA" w:eastAsia="ru-RU"/>
        </w:rPr>
      </w:pPr>
    </w:p>
    <w:p w:rsidR="007B4400" w:rsidRPr="0037562D" w:rsidRDefault="007B4400" w:rsidP="007B4400">
      <w:pPr>
        <w:suppressAutoHyphens/>
        <w:spacing w:after="0" w:line="240" w:lineRule="atLeast"/>
        <w:ind w:firstLine="567"/>
        <w:jc w:val="both"/>
        <w:rPr>
          <w:rFonts w:ascii="Times New Roman" w:eastAsia="Tahoma" w:hAnsi="Times New Roman"/>
          <w:sz w:val="24"/>
          <w:szCs w:val="24"/>
          <w:lang w:val="uk-UA" w:eastAsia="zh-CN" w:bidi="hi-IN"/>
        </w:rPr>
      </w:pPr>
      <w:r w:rsidRPr="0037562D">
        <w:rPr>
          <w:rFonts w:ascii="Times New Roman" w:eastAsia="Tahoma" w:hAnsi="Times New Roman"/>
          <w:sz w:val="24"/>
          <w:szCs w:val="24"/>
          <w:lang w:val="uk-UA" w:eastAsia="zh-CN" w:bidi="hi-IN"/>
        </w:rPr>
        <w:t xml:space="preserve">_______________________________________, далі – Постачальник, в особі  _________________, який діє на підставі ______________________, з однієї сторони, та </w:t>
      </w:r>
      <w:r w:rsidR="00413739" w:rsidRPr="0037562D">
        <w:rPr>
          <w:rFonts w:ascii="Times New Roman" w:eastAsia="Tahoma" w:hAnsi="Times New Roman"/>
          <w:sz w:val="24"/>
          <w:szCs w:val="24"/>
          <w:lang w:val="uk-UA" w:eastAsia="zh-CN" w:bidi="hi-IN"/>
        </w:rPr>
        <w:t xml:space="preserve">Місцева пожежна охорона </w:t>
      </w:r>
      <w:r w:rsidRPr="0037562D">
        <w:rPr>
          <w:rFonts w:ascii="Times New Roman" w:eastAsia="Tahoma" w:hAnsi="Times New Roman"/>
          <w:sz w:val="24"/>
          <w:szCs w:val="24"/>
          <w:lang w:val="uk-UA" w:eastAsia="zh-CN" w:bidi="hi-IN"/>
        </w:rPr>
        <w:t xml:space="preserve">Белзької міської ради Львівської області, далі – Покупець, в особі </w:t>
      </w:r>
      <w:r w:rsidR="00413739" w:rsidRPr="0037562D">
        <w:rPr>
          <w:rFonts w:ascii="Times New Roman" w:eastAsia="Tahoma" w:hAnsi="Times New Roman"/>
          <w:sz w:val="24"/>
          <w:szCs w:val="24"/>
          <w:lang w:val="uk-UA" w:eastAsia="zh-CN" w:bidi="hi-IN"/>
        </w:rPr>
        <w:t>начальника Крупника Анатолія Петровича</w:t>
      </w:r>
      <w:r w:rsidRPr="0037562D">
        <w:rPr>
          <w:rFonts w:ascii="Times New Roman" w:eastAsia="Tahoma" w:hAnsi="Times New Roman"/>
          <w:sz w:val="24"/>
          <w:szCs w:val="24"/>
          <w:lang w:val="uk-UA" w:eastAsia="zh-CN" w:bidi="hi-IN"/>
        </w:rPr>
        <w:t>,</w:t>
      </w:r>
      <w:r w:rsidR="004916BA" w:rsidRPr="0037562D">
        <w:rPr>
          <w:rFonts w:ascii="Times New Roman" w:eastAsia="Tahoma" w:hAnsi="Times New Roman"/>
          <w:sz w:val="24"/>
          <w:szCs w:val="24"/>
          <w:lang w:val="uk-UA" w:eastAsia="zh-CN" w:bidi="hi-IN"/>
        </w:rPr>
        <w:t xml:space="preserve"> який діє на </w:t>
      </w:r>
      <w:r w:rsidR="008B28C8" w:rsidRPr="0037562D">
        <w:rPr>
          <w:rFonts w:ascii="Times New Roman" w:eastAsia="Tahoma" w:hAnsi="Times New Roman"/>
          <w:sz w:val="24"/>
          <w:szCs w:val="24"/>
          <w:lang w:val="uk-UA" w:eastAsia="zh-CN" w:bidi="hi-IN"/>
        </w:rPr>
        <w:t xml:space="preserve">підставі </w:t>
      </w:r>
      <w:r w:rsidR="00413739" w:rsidRPr="0037562D">
        <w:rPr>
          <w:rFonts w:ascii="Times New Roman" w:eastAsia="Tahoma" w:hAnsi="Times New Roman"/>
          <w:sz w:val="24"/>
          <w:szCs w:val="24"/>
          <w:lang w:val="uk-UA" w:eastAsia="zh-CN" w:bidi="hi-IN"/>
        </w:rPr>
        <w:t>Положення</w:t>
      </w:r>
      <w:r w:rsidR="008B28C8" w:rsidRPr="0037562D">
        <w:rPr>
          <w:rFonts w:ascii="Times New Roman" w:eastAsia="Tahoma" w:hAnsi="Times New Roman"/>
          <w:sz w:val="24"/>
          <w:szCs w:val="24"/>
          <w:lang w:val="uk-UA" w:eastAsia="zh-CN" w:bidi="hi-IN"/>
        </w:rPr>
        <w:t>,</w:t>
      </w:r>
      <w:r w:rsidRPr="0037562D">
        <w:rPr>
          <w:rFonts w:ascii="Times New Roman" w:eastAsia="Tahoma" w:hAnsi="Times New Roman"/>
          <w:sz w:val="24"/>
          <w:szCs w:val="24"/>
          <w:lang w:val="uk-UA" w:eastAsia="zh-CN" w:bidi="hi-IN"/>
        </w:rPr>
        <w:t xml:space="preserve"> з іншої сторони, разом - Сторони, а кожен окремо – Сторона,  уклали цей договір </w:t>
      </w:r>
      <w:r w:rsidR="008B28C8" w:rsidRPr="0037562D">
        <w:rPr>
          <w:rFonts w:ascii="Times New Roman" w:eastAsia="Tahoma" w:hAnsi="Times New Roman"/>
          <w:sz w:val="24"/>
          <w:szCs w:val="24"/>
          <w:lang w:val="uk-UA" w:eastAsia="zh-CN" w:bidi="hi-IN"/>
        </w:rPr>
        <w:t xml:space="preserve">про закупівлю </w:t>
      </w:r>
      <w:r w:rsidRPr="0037562D">
        <w:rPr>
          <w:rFonts w:ascii="Times New Roman" w:eastAsia="Tahoma" w:hAnsi="Times New Roman"/>
          <w:sz w:val="24"/>
          <w:szCs w:val="24"/>
          <w:lang w:val="uk-UA" w:eastAsia="zh-CN" w:bidi="hi-IN"/>
        </w:rPr>
        <w:t>(далі - Договір), про наступне:</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1. Предмет договору.</w:t>
      </w:r>
    </w:p>
    <w:p w:rsidR="007B4400" w:rsidRPr="00193610" w:rsidRDefault="007B4400" w:rsidP="007B4400">
      <w:pPr>
        <w:suppressAutoHyphens/>
        <w:spacing w:after="0" w:line="240" w:lineRule="atLeast"/>
        <w:ind w:firstLine="567"/>
        <w:jc w:val="both"/>
        <w:rPr>
          <w:rFonts w:ascii="Liberation Serif" w:eastAsia="Tahoma" w:hAnsi="Liberation Serif" w:cs="Lohit Devanagari"/>
          <w:sz w:val="24"/>
          <w:szCs w:val="24"/>
          <w:lang w:val="uk-UA" w:eastAsia="zh-CN" w:bidi="hi-IN"/>
        </w:rPr>
      </w:pPr>
      <w:r w:rsidRPr="00193610">
        <w:rPr>
          <w:rFonts w:ascii="Liberation Serif" w:eastAsia="Tahoma" w:hAnsi="Liberation Serif" w:cs="Lohit Devanagari"/>
          <w:sz w:val="24"/>
          <w:szCs w:val="24"/>
          <w:lang w:val="uk-UA" w:eastAsia="zh-CN" w:bidi="hi-IN"/>
        </w:rPr>
        <w:t xml:space="preserve">1.1. Постачальник зобов'язується передати у власність покупця товар, а саме </w:t>
      </w:r>
      <w:r w:rsidR="00413739" w:rsidRPr="00193610">
        <w:rPr>
          <w:rFonts w:ascii="Liberation Serif" w:eastAsia="Tahoma" w:hAnsi="Liberation Serif" w:cs="Lohit Devanagari"/>
          <w:sz w:val="24"/>
          <w:szCs w:val="24"/>
          <w:lang w:val="uk-UA" w:eastAsia="zh-CN" w:bidi="hi-IN"/>
        </w:rPr>
        <w:t>Бензин А</w:t>
      </w:r>
      <w:r w:rsidR="00FA7254">
        <w:rPr>
          <w:rFonts w:ascii="Liberation Serif" w:eastAsia="Tahoma" w:hAnsi="Liberation Serif" w:cs="Lohit Devanagari"/>
          <w:sz w:val="24"/>
          <w:szCs w:val="24"/>
          <w:lang w:val="uk-UA" w:eastAsia="zh-CN" w:bidi="hi-IN"/>
        </w:rPr>
        <w:t>-</w:t>
      </w:r>
      <w:r w:rsidR="00413739" w:rsidRPr="00193610">
        <w:rPr>
          <w:rFonts w:ascii="Liberation Serif" w:eastAsia="Tahoma" w:hAnsi="Liberation Serif" w:cs="Lohit Devanagari"/>
          <w:sz w:val="24"/>
          <w:szCs w:val="24"/>
          <w:lang w:val="uk-UA" w:eastAsia="zh-CN" w:bidi="hi-IN"/>
        </w:rPr>
        <w:t>95</w:t>
      </w:r>
      <w:r w:rsidR="00193610" w:rsidRPr="00193610">
        <w:rPr>
          <w:rFonts w:ascii="Liberation Serif" w:eastAsia="Tahoma" w:hAnsi="Liberation Serif" w:cs="Lohit Devanagari"/>
          <w:sz w:val="24"/>
          <w:szCs w:val="24"/>
          <w:lang w:val="uk-UA" w:eastAsia="zh-CN" w:bidi="hi-IN"/>
        </w:rPr>
        <w:t xml:space="preserve">, </w:t>
      </w:r>
      <w:r w:rsidRPr="00193610">
        <w:rPr>
          <w:rFonts w:ascii="Liberation Serif" w:eastAsia="Tahoma" w:hAnsi="Liberation Serif" w:cs="Lohit Devanagari"/>
          <w:sz w:val="24"/>
          <w:szCs w:val="24"/>
          <w:lang w:val="uk-UA" w:eastAsia="zh-CN" w:bidi="hi-IN"/>
        </w:rPr>
        <w:t>код за ДК 021-2015 09130000-9 «Нафта і дистиляти», по талонах шляхом заправки автомобілів покупця на АЗС. Покупець зобов'язується прийняти та оплатити зазначений Товар. Найменування (номенклатуру, асортимент), кількість, ціну за одиницю товару зазначено та погоджено сторонами у Специфікації (Додаток №1).</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sidRPr="00970ADC">
        <w:rPr>
          <w:rFonts w:ascii="Liberation Serif" w:eastAsia="Tahoma" w:hAnsi="Liberation Serif" w:cs="Lohit Devanagari"/>
          <w:sz w:val="24"/>
          <w:szCs w:val="24"/>
          <w:lang w:val="uk-UA" w:eastAsia="zh-CN" w:bidi="hi-IN"/>
        </w:rPr>
        <w:t xml:space="preserve">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w:t>
      </w:r>
      <w:r>
        <w:rPr>
          <w:rFonts w:ascii="Liberation Serif" w:eastAsia="Tahoma" w:hAnsi="Liberation Serif" w:cs="Lohit Devanagari"/>
          <w:color w:val="00000A"/>
          <w:sz w:val="24"/>
          <w:szCs w:val="24"/>
          <w:lang w:val="uk-UA" w:eastAsia="zh-CN" w:bidi="hi-IN"/>
        </w:rPr>
        <w:t>обмеження, передбаченого чинним законодавством України.</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2. Якість товару.</w:t>
      </w:r>
    </w:p>
    <w:p w:rsidR="007B4400" w:rsidRPr="00970ADC" w:rsidRDefault="007B4400" w:rsidP="007B4400">
      <w:pPr>
        <w:suppressAutoHyphens/>
        <w:spacing w:after="0" w:line="240" w:lineRule="atLeast"/>
        <w:ind w:firstLine="567"/>
        <w:jc w:val="both"/>
        <w:rPr>
          <w:rFonts w:ascii="Liberation Serif" w:eastAsia="Tahoma" w:hAnsi="Liberation Serif" w:cs="Lohit Devanagari"/>
          <w:sz w:val="24"/>
          <w:szCs w:val="24"/>
          <w:lang w:val="uk-UA" w:eastAsia="zh-CN" w:bidi="hi-IN"/>
        </w:rPr>
      </w:pPr>
      <w:r>
        <w:rPr>
          <w:rFonts w:ascii="Liberation Serif" w:eastAsia="Tahoma" w:hAnsi="Liberation Serif" w:cs="Lohit Devanagari"/>
          <w:color w:val="00000A"/>
          <w:sz w:val="24"/>
          <w:szCs w:val="24"/>
          <w:lang w:val="uk-UA" w:eastAsia="zh-CN" w:bidi="hi-IN"/>
        </w:rPr>
        <w:t>2</w:t>
      </w:r>
      <w:r w:rsidRPr="00970ADC">
        <w:rPr>
          <w:rFonts w:ascii="Liberation Serif" w:eastAsia="Tahoma" w:hAnsi="Liberation Serif" w:cs="Lohit Devanagari"/>
          <w:sz w:val="24"/>
          <w:szCs w:val="24"/>
          <w:lang w:val="uk-UA" w:eastAsia="zh-CN" w:bidi="hi-IN"/>
        </w:rPr>
        <w:t xml:space="preserve">.1. Постачальник зобов’язаний передати (поставити) Покупцеві товар, якість якого відповідає </w:t>
      </w:r>
      <w:r w:rsidR="00970ADC" w:rsidRPr="00970ADC">
        <w:rPr>
          <w:rFonts w:ascii="Liberation Serif" w:eastAsia="Tahoma" w:hAnsi="Liberation Serif" w:cs="Lohit Devanagari"/>
          <w:sz w:val="24"/>
          <w:szCs w:val="24"/>
          <w:lang w:val="uk-UA" w:eastAsia="zh-CN" w:bidi="hi-IN"/>
        </w:rPr>
        <w:t>вимогам д</w:t>
      </w:r>
      <w:r w:rsidRPr="00970ADC">
        <w:rPr>
          <w:rFonts w:ascii="Liberation Serif" w:eastAsia="Tahoma" w:hAnsi="Liberation Serif" w:cs="Lohit Devanagari"/>
          <w:sz w:val="24"/>
          <w:szCs w:val="24"/>
          <w:lang w:val="uk-UA" w:eastAsia="zh-CN" w:bidi="hi-IN"/>
        </w:rPr>
        <w:t>ержавни</w:t>
      </w:r>
      <w:r w:rsidR="00970ADC" w:rsidRPr="00970ADC">
        <w:rPr>
          <w:rFonts w:ascii="Liberation Serif" w:eastAsia="Tahoma" w:hAnsi="Liberation Serif" w:cs="Lohit Devanagari"/>
          <w:sz w:val="24"/>
          <w:szCs w:val="24"/>
          <w:lang w:val="uk-UA" w:eastAsia="zh-CN" w:bidi="hi-IN"/>
        </w:rPr>
        <w:t>х</w:t>
      </w:r>
      <w:r w:rsidRPr="00970ADC">
        <w:rPr>
          <w:rFonts w:ascii="Liberation Serif" w:eastAsia="Tahoma" w:hAnsi="Liberation Serif" w:cs="Lohit Devanagari"/>
          <w:sz w:val="24"/>
          <w:szCs w:val="24"/>
          <w:lang w:val="uk-UA" w:eastAsia="zh-CN" w:bidi="hi-IN"/>
        </w:rPr>
        <w:t xml:space="preserve"> стандарт</w:t>
      </w:r>
      <w:r w:rsidR="00970ADC" w:rsidRPr="00970ADC">
        <w:rPr>
          <w:rFonts w:ascii="Liberation Serif" w:eastAsia="Tahoma" w:hAnsi="Liberation Serif" w:cs="Lohit Devanagari"/>
          <w:sz w:val="24"/>
          <w:szCs w:val="24"/>
          <w:lang w:val="uk-UA" w:eastAsia="zh-CN" w:bidi="hi-IN"/>
        </w:rPr>
        <w:t>ів України</w:t>
      </w:r>
      <w:r w:rsidR="00193610">
        <w:rPr>
          <w:rFonts w:ascii="Liberation Serif" w:eastAsia="Tahoma" w:hAnsi="Liberation Serif" w:cs="Lohit Devanagari"/>
          <w:sz w:val="24"/>
          <w:szCs w:val="24"/>
          <w:lang w:val="uk-UA" w:eastAsia="zh-CN" w:bidi="hi-IN"/>
        </w:rPr>
        <w:t xml:space="preserve"> (ДСТУ 7687:2015 «Бензини автомобільні Євро. Технічні умови») які діють на території України, що підтверджується сертифікатом відповідності та паспортом якості виробника</w:t>
      </w:r>
      <w:r w:rsidR="00970ADC" w:rsidRPr="00970ADC">
        <w:rPr>
          <w:rFonts w:ascii="Liberation Serif" w:eastAsia="Tahoma" w:hAnsi="Liberation Serif" w:cs="Lohit Devanagari"/>
          <w:sz w:val="24"/>
          <w:szCs w:val="24"/>
          <w:lang w:val="uk-UA" w:eastAsia="zh-CN" w:bidi="hi-IN"/>
        </w:rPr>
        <w:t>.</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sidRPr="00970ADC">
        <w:rPr>
          <w:rFonts w:ascii="Liberation Serif" w:eastAsia="Tahoma" w:hAnsi="Liberation Serif" w:cs="Lohit Devanagari"/>
          <w:sz w:val="24"/>
          <w:szCs w:val="24"/>
          <w:lang w:val="uk-UA" w:eastAsia="zh-CN" w:bidi="hi-IN"/>
        </w:rPr>
        <w:t xml:space="preserve">2.2. Товар не повинен мати негативного </w:t>
      </w:r>
      <w:r>
        <w:rPr>
          <w:rFonts w:ascii="Liberation Serif" w:eastAsia="Tahoma" w:hAnsi="Liberation Serif" w:cs="Lohit Devanagari"/>
          <w:color w:val="00000A"/>
          <w:sz w:val="24"/>
          <w:szCs w:val="24"/>
          <w:lang w:val="uk-UA" w:eastAsia="zh-CN" w:bidi="hi-IN"/>
        </w:rPr>
        <w:t>впливу на навколишнє середовище. Товар повинен бути придатним для використання за цільовим призначенням. Використання Товару за цільовим призначенням не має заподіяти збитків Покупцю.</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3. Ціна Договору.</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3.1. Ціна Договору складає _______грн. ( ____________________________________ коп.), в тому числі ПДВ (у разі якщо Постачальник – є платником ПДВ)_____________ грн.___коп. відповідно до Специфікації (Додаток №1).</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3.2. Обсяг закупівлі товару може бути зменшено залежно зокрема</w:t>
      </w:r>
      <w:r w:rsidR="008B28C8">
        <w:rPr>
          <w:rFonts w:asciiTheme="minorHAnsi" w:eastAsia="Tahoma" w:hAnsiTheme="minorHAnsi" w:cs="Lohit Devanagari"/>
          <w:color w:val="00000A"/>
          <w:sz w:val="24"/>
          <w:szCs w:val="24"/>
          <w:lang w:val="uk-UA" w:eastAsia="zh-CN" w:bidi="hi-IN"/>
        </w:rPr>
        <w:t xml:space="preserve"> </w:t>
      </w:r>
      <w:r>
        <w:rPr>
          <w:rFonts w:ascii="Liberation Serif" w:eastAsia="Tahoma" w:hAnsi="Liberation Serif" w:cs="Lohit Devanagari"/>
          <w:color w:val="00000A"/>
          <w:sz w:val="24"/>
          <w:szCs w:val="24"/>
          <w:lang w:val="uk-UA" w:eastAsia="zh-CN" w:bidi="hi-IN"/>
        </w:rPr>
        <w:t xml:space="preserve">від реального фінансування видатків Покупця.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4. Порядок розрахунків.</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4.1. </w:t>
      </w:r>
      <w:bookmarkStart w:id="0" w:name="47"/>
      <w:bookmarkStart w:id="1" w:name="52"/>
      <w:bookmarkStart w:id="2" w:name="54"/>
      <w:bookmarkEnd w:id="0"/>
      <w:bookmarkEnd w:id="1"/>
      <w:bookmarkEnd w:id="2"/>
      <w:r>
        <w:rPr>
          <w:rFonts w:ascii="Liberation Serif" w:eastAsia="Tahoma" w:hAnsi="Liberation Serif" w:cs="Lohit Devanagari"/>
          <w:color w:val="00000A"/>
          <w:sz w:val="24"/>
          <w:szCs w:val="24"/>
          <w:lang w:val="uk-UA" w:eastAsia="zh-CN" w:bidi="hi-IN"/>
        </w:rPr>
        <w:t xml:space="preserve"> Розрахунки проводяться шляхом безготівкового перерахування коштів Покупцем на розрахунковий рахунок Продавця протягом 30 (тридцяти) банківських днів з дати підписання Сторонами видаткової накладної на Товар.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4.2.  У разі затримки бюджетного фінансування розрахунок за наданий Товар здійснюється протягом 15 (п’ятнадцяти) банківських днів з дати отримання Покупцем бюджетного асигнування на рахунок.</w:t>
      </w:r>
    </w:p>
    <w:p w:rsidR="008B28C8" w:rsidRDefault="008B28C8" w:rsidP="007B4400">
      <w:pPr>
        <w:suppressAutoHyphens/>
        <w:spacing w:after="0" w:line="240" w:lineRule="atLeast"/>
        <w:ind w:firstLine="567"/>
        <w:jc w:val="both"/>
        <w:rPr>
          <w:rFonts w:asciiTheme="minorHAnsi" w:eastAsia="Tahoma" w:hAnsiTheme="minorHAnsi" w:cs="Lohit Devanagari"/>
          <w:b/>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5. Поставка товару.</w:t>
      </w:r>
    </w:p>
    <w:p w:rsidR="007B4400" w:rsidRPr="008B28C8" w:rsidRDefault="007B4400" w:rsidP="007B4400">
      <w:pPr>
        <w:suppressAutoHyphens/>
        <w:spacing w:after="0" w:line="240" w:lineRule="atLeast"/>
        <w:ind w:firstLine="567"/>
        <w:jc w:val="both"/>
        <w:rPr>
          <w:rFonts w:ascii="Times New Roman" w:eastAsia="Tahoma" w:hAnsi="Times New Roman"/>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5.1. Постачальник зобов’язується поставити Товар Покупцю, надавши талони, протягом п’яти банківських днів з моменту отримання замовлення від </w:t>
      </w:r>
      <w:r w:rsidRPr="008B28C8">
        <w:rPr>
          <w:rFonts w:ascii="Times New Roman" w:eastAsia="Tahoma" w:hAnsi="Times New Roman"/>
          <w:color w:val="00000A"/>
          <w:sz w:val="24"/>
          <w:szCs w:val="24"/>
          <w:lang w:val="uk-UA" w:eastAsia="zh-CN" w:bidi="hi-IN"/>
        </w:rPr>
        <w:t>Покупця</w:t>
      </w:r>
      <w:r w:rsidR="008B28C8" w:rsidRPr="008B28C8">
        <w:rPr>
          <w:rFonts w:ascii="Times New Roman" w:eastAsia="Tahoma" w:hAnsi="Times New Roman"/>
          <w:color w:val="00000A"/>
          <w:sz w:val="24"/>
          <w:szCs w:val="24"/>
          <w:lang w:val="uk-UA" w:eastAsia="zh-CN" w:bidi="hi-IN"/>
        </w:rPr>
        <w:t>, але не пізніше 31.12.2024р.</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lastRenderedPageBreak/>
        <w:t>5.2. Відпуск Товару з АЗС здійснюється відповідно до Правил роздрібної торгівлі нафтопродуктами, затверджених постановою Кабінету Міністрів України №1442 від 20.12.1997року, в момент пред’явлення їх Покупцем.</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5.3. Талон є підставою для видачі товару, заправки товаром з АЗС згідно вказаного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та/чи в кількості іншій, ніж зазначено в Талонах.</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5.4. Назва заправки на талонах повинна відповідати назві власника талонів та назві АЗС. Всі талони повинні підтверджувати можливість отримання Покупцем пального в мережі АЗС тільки одного постачальника пального. Відпуск Товару за талонами здійснюється на АЗС Постачальника (власних чи орендованих) та/чи його партнерів, які за договором чи за дорученням Постачальника здійснюють відпуск Товару. </w:t>
      </w:r>
    </w:p>
    <w:p w:rsidR="007B4400" w:rsidRPr="00970ADC" w:rsidRDefault="007B4400" w:rsidP="007B4400">
      <w:pPr>
        <w:suppressAutoHyphens/>
        <w:spacing w:after="0" w:line="240" w:lineRule="atLeast"/>
        <w:ind w:firstLine="567"/>
        <w:jc w:val="both"/>
        <w:rPr>
          <w:rFonts w:asciiTheme="minorHAnsi" w:eastAsia="Tahoma" w:hAnsiTheme="minorHAnsi" w:cs="Lohit Devanagari"/>
          <w:sz w:val="24"/>
          <w:szCs w:val="24"/>
          <w:lang w:val="uk-UA" w:eastAsia="zh-CN" w:bidi="hi-IN"/>
        </w:rPr>
      </w:pPr>
      <w:r>
        <w:rPr>
          <w:rFonts w:ascii="Liberation Serif" w:eastAsia="Tahoma" w:hAnsi="Liberation Serif" w:cs="Lohit Devanagari"/>
          <w:color w:val="00000A"/>
          <w:sz w:val="24"/>
          <w:szCs w:val="24"/>
          <w:lang w:val="uk-UA" w:eastAsia="zh-CN" w:bidi="hi-IN"/>
        </w:rPr>
        <w:t>5.5</w:t>
      </w:r>
      <w:r w:rsidRPr="00970ADC">
        <w:rPr>
          <w:rFonts w:ascii="Liberation Serif" w:eastAsia="Tahoma" w:hAnsi="Liberation Serif" w:cs="Lohit Devanagari"/>
          <w:sz w:val="24"/>
          <w:szCs w:val="24"/>
          <w:lang w:val="uk-UA" w:eastAsia="zh-CN" w:bidi="hi-IN"/>
        </w:rPr>
        <w:t xml:space="preserve">. Талони повинні бути захищені та дійсні на всій території України (крім тимчасово окупованих територій). </w:t>
      </w:r>
    </w:p>
    <w:p w:rsidR="007B4400" w:rsidRPr="005C6AEF" w:rsidRDefault="007B4400" w:rsidP="007B4400">
      <w:pPr>
        <w:suppressAutoHyphens/>
        <w:spacing w:after="0" w:line="240" w:lineRule="atLeast"/>
        <w:ind w:firstLine="567"/>
        <w:jc w:val="both"/>
        <w:rPr>
          <w:rFonts w:ascii="Times New Roman" w:eastAsia="Tahoma" w:hAnsi="Times New Roman"/>
          <w:sz w:val="24"/>
          <w:szCs w:val="24"/>
          <w:lang w:val="uk-UA" w:eastAsia="zh-CN" w:bidi="hi-IN"/>
        </w:rPr>
      </w:pPr>
      <w:r w:rsidRPr="005C6AEF">
        <w:rPr>
          <w:rFonts w:ascii="Times New Roman" w:eastAsia="Tahoma" w:hAnsi="Times New Roman"/>
          <w:sz w:val="24"/>
          <w:szCs w:val="24"/>
          <w:lang w:val="uk-UA" w:eastAsia="zh-CN" w:bidi="hi-IN"/>
        </w:rPr>
        <w:t>5.6.</w:t>
      </w:r>
      <w:r w:rsidRPr="005C6AEF">
        <w:rPr>
          <w:rFonts w:ascii="Times New Roman" w:hAnsi="Times New Roman"/>
          <w:sz w:val="24"/>
          <w:szCs w:val="24"/>
        </w:rPr>
        <w:t xml:space="preserve"> Поставка Товару здійснюється</w:t>
      </w:r>
      <w:r w:rsidR="005E26B1" w:rsidRPr="005C6AEF">
        <w:rPr>
          <w:rFonts w:ascii="Times New Roman" w:hAnsi="Times New Roman"/>
          <w:sz w:val="24"/>
          <w:szCs w:val="24"/>
          <w:lang w:val="uk-UA"/>
        </w:rPr>
        <w:t xml:space="preserve"> </w:t>
      </w:r>
      <w:r w:rsidRPr="005C6AEF">
        <w:rPr>
          <w:rFonts w:ascii="Times New Roman" w:hAnsi="Times New Roman"/>
          <w:sz w:val="24"/>
          <w:szCs w:val="24"/>
        </w:rPr>
        <w:t>Постачальником</w:t>
      </w:r>
      <w:r w:rsidR="00B43DB1" w:rsidRPr="005C6AEF">
        <w:rPr>
          <w:rFonts w:ascii="Times New Roman" w:hAnsi="Times New Roman"/>
          <w:sz w:val="24"/>
          <w:szCs w:val="24"/>
          <w:lang w:val="uk-UA"/>
        </w:rPr>
        <w:t xml:space="preserve"> </w:t>
      </w:r>
      <w:r w:rsidRPr="005C6AEF">
        <w:rPr>
          <w:rFonts w:ascii="Times New Roman" w:hAnsi="Times New Roman"/>
          <w:sz w:val="24"/>
          <w:szCs w:val="24"/>
        </w:rPr>
        <w:t>партіями, за заявкою</w:t>
      </w:r>
      <w:r w:rsidR="00B43DB1" w:rsidRPr="005C6AEF">
        <w:rPr>
          <w:rFonts w:ascii="Times New Roman" w:hAnsi="Times New Roman"/>
          <w:sz w:val="24"/>
          <w:szCs w:val="24"/>
          <w:lang w:val="uk-UA"/>
        </w:rPr>
        <w:t xml:space="preserve"> </w:t>
      </w:r>
      <w:r w:rsidRPr="005C6AEF">
        <w:rPr>
          <w:rFonts w:ascii="Times New Roman" w:hAnsi="Times New Roman"/>
          <w:sz w:val="24"/>
          <w:szCs w:val="24"/>
          <w:lang w:val="uk-UA"/>
        </w:rPr>
        <w:t>Покупця, шляхом передачі</w:t>
      </w:r>
      <w:r w:rsidR="00B43DB1" w:rsidRPr="005C6AEF">
        <w:rPr>
          <w:rFonts w:ascii="Times New Roman" w:hAnsi="Times New Roman"/>
          <w:sz w:val="24"/>
          <w:szCs w:val="24"/>
          <w:lang w:val="uk-UA"/>
        </w:rPr>
        <w:t xml:space="preserve"> </w:t>
      </w:r>
      <w:r w:rsidRPr="005C6AEF">
        <w:rPr>
          <w:rFonts w:ascii="Times New Roman" w:hAnsi="Times New Roman"/>
          <w:sz w:val="24"/>
          <w:szCs w:val="24"/>
          <w:lang w:val="uk-UA"/>
        </w:rPr>
        <w:t>Постачальником</w:t>
      </w:r>
      <w:r w:rsidR="005E26B1" w:rsidRPr="005C6AEF">
        <w:rPr>
          <w:rFonts w:ascii="Times New Roman" w:hAnsi="Times New Roman"/>
          <w:sz w:val="24"/>
          <w:szCs w:val="24"/>
          <w:lang w:val="uk-UA"/>
        </w:rPr>
        <w:t xml:space="preserve"> </w:t>
      </w:r>
      <w:r w:rsidRPr="005C6AEF">
        <w:rPr>
          <w:rFonts w:ascii="Times New Roman" w:hAnsi="Times New Roman"/>
          <w:sz w:val="24"/>
          <w:szCs w:val="24"/>
          <w:lang w:val="uk-UA"/>
        </w:rPr>
        <w:t>Покупцю</w:t>
      </w:r>
      <w:r w:rsidR="005E26B1" w:rsidRPr="005C6AEF">
        <w:rPr>
          <w:rFonts w:ascii="Times New Roman" w:hAnsi="Times New Roman"/>
          <w:sz w:val="24"/>
          <w:szCs w:val="24"/>
          <w:lang w:val="uk-UA"/>
        </w:rPr>
        <w:t xml:space="preserve"> </w:t>
      </w:r>
      <w:r w:rsidRPr="005C6AEF">
        <w:rPr>
          <w:rFonts w:ascii="Times New Roman" w:hAnsi="Times New Roman"/>
          <w:sz w:val="24"/>
          <w:szCs w:val="24"/>
          <w:lang w:val="uk-UA"/>
        </w:rPr>
        <w:t xml:space="preserve">талонів. АЗС повинні бути розташовані на відстані не більше 40 км у </w:t>
      </w:r>
      <w:r w:rsidR="00507668" w:rsidRPr="005C6AEF">
        <w:rPr>
          <w:rFonts w:ascii="Times New Roman" w:hAnsi="Times New Roman"/>
          <w:sz w:val="24"/>
          <w:szCs w:val="24"/>
          <w:lang w:val="uk-UA"/>
        </w:rPr>
        <w:t>радіусі</w:t>
      </w:r>
      <w:r w:rsidR="00322E00" w:rsidRPr="005C6AEF">
        <w:rPr>
          <w:rFonts w:ascii="Times New Roman" w:hAnsi="Times New Roman"/>
          <w:sz w:val="24"/>
          <w:szCs w:val="24"/>
          <w:lang w:val="uk-UA"/>
        </w:rPr>
        <w:t xml:space="preserve"> </w:t>
      </w:r>
      <w:r w:rsidRPr="005C6AEF">
        <w:rPr>
          <w:rFonts w:ascii="Times New Roman" w:hAnsi="Times New Roman"/>
          <w:sz w:val="24"/>
          <w:szCs w:val="24"/>
          <w:lang w:val="uk-UA"/>
        </w:rPr>
        <w:t>і</w:t>
      </w:r>
      <w:r w:rsidR="00322E00" w:rsidRPr="005C6AEF">
        <w:rPr>
          <w:rFonts w:ascii="Times New Roman" w:hAnsi="Times New Roman"/>
          <w:sz w:val="24"/>
          <w:szCs w:val="24"/>
          <w:lang w:val="uk-UA"/>
        </w:rPr>
        <w:t xml:space="preserve"> </w:t>
      </w:r>
      <w:r w:rsidR="00B43DB1" w:rsidRPr="005C6AEF">
        <w:rPr>
          <w:rFonts w:ascii="Times New Roman" w:hAnsi="Times New Roman"/>
          <w:sz w:val="24"/>
          <w:szCs w:val="24"/>
          <w:lang w:val="uk-UA"/>
        </w:rPr>
        <w:t>а</w:t>
      </w:r>
      <w:r w:rsidRPr="005C6AEF">
        <w:rPr>
          <w:rFonts w:ascii="Times New Roman" w:hAnsi="Times New Roman"/>
          <w:sz w:val="24"/>
          <w:szCs w:val="24"/>
          <w:lang w:val="uk-UA"/>
        </w:rPr>
        <w:t>дреси</w:t>
      </w:r>
      <w:r w:rsidR="00B43DB1" w:rsidRPr="005C6AEF">
        <w:rPr>
          <w:rFonts w:ascii="Times New Roman" w:hAnsi="Times New Roman"/>
          <w:sz w:val="24"/>
          <w:szCs w:val="24"/>
          <w:lang w:val="uk-UA"/>
        </w:rPr>
        <w:t xml:space="preserve"> </w:t>
      </w:r>
      <w:r w:rsidRPr="005C6AEF">
        <w:rPr>
          <w:rFonts w:ascii="Times New Roman" w:hAnsi="Times New Roman"/>
          <w:sz w:val="24"/>
          <w:szCs w:val="24"/>
          <w:lang w:val="uk-UA"/>
        </w:rPr>
        <w:t>розташування</w:t>
      </w:r>
      <w:r w:rsidR="00B43DB1" w:rsidRPr="005C6AEF">
        <w:rPr>
          <w:rFonts w:ascii="Times New Roman" w:hAnsi="Times New Roman"/>
          <w:sz w:val="24"/>
          <w:szCs w:val="24"/>
          <w:lang w:val="uk-UA"/>
        </w:rPr>
        <w:t xml:space="preserve"> </w:t>
      </w:r>
      <w:r w:rsidR="00F6572C" w:rsidRPr="005C6AEF">
        <w:rPr>
          <w:rFonts w:ascii="Times New Roman" w:hAnsi="Times New Roman"/>
          <w:sz w:val="24"/>
          <w:szCs w:val="24"/>
          <w:lang w:val="uk-UA"/>
        </w:rPr>
        <w:t>Покупця</w:t>
      </w:r>
      <w:r w:rsidRPr="005C6AEF">
        <w:rPr>
          <w:rFonts w:ascii="Times New Roman" w:hAnsi="Times New Roman"/>
          <w:sz w:val="24"/>
          <w:szCs w:val="24"/>
          <w:lang w:val="uk-UA"/>
        </w:rPr>
        <w:t>: м. Белз</w:t>
      </w:r>
      <w:r w:rsidR="005E26B1" w:rsidRPr="005C6AEF">
        <w:rPr>
          <w:rFonts w:ascii="Times New Roman" w:hAnsi="Times New Roman"/>
          <w:sz w:val="24"/>
          <w:szCs w:val="24"/>
          <w:lang w:val="uk-UA"/>
        </w:rPr>
        <w:t xml:space="preserve">, </w:t>
      </w:r>
      <w:r w:rsidR="00413739" w:rsidRPr="005C6AEF">
        <w:rPr>
          <w:rFonts w:ascii="Times New Roman" w:hAnsi="Times New Roman"/>
          <w:sz w:val="24"/>
          <w:szCs w:val="24"/>
          <w:lang w:val="uk-UA"/>
        </w:rPr>
        <w:t>вул. Княжа</w:t>
      </w:r>
      <w:r w:rsidR="005E26B1" w:rsidRPr="005C6AEF">
        <w:rPr>
          <w:rFonts w:ascii="Times New Roman" w:hAnsi="Times New Roman"/>
          <w:sz w:val="24"/>
          <w:szCs w:val="24"/>
          <w:lang w:val="uk-UA"/>
        </w:rPr>
        <w:t>,</w:t>
      </w:r>
      <w:r w:rsidR="00413739" w:rsidRPr="005C6AEF">
        <w:rPr>
          <w:rFonts w:ascii="Times New Roman" w:hAnsi="Times New Roman"/>
          <w:sz w:val="24"/>
          <w:szCs w:val="24"/>
          <w:lang w:val="uk-UA"/>
        </w:rPr>
        <w:t xml:space="preserve"> 5</w:t>
      </w:r>
      <w:r w:rsidR="00F6572C" w:rsidRPr="005C6AEF">
        <w:rPr>
          <w:rFonts w:ascii="Times New Roman" w:hAnsi="Times New Roman"/>
          <w:sz w:val="24"/>
          <w:szCs w:val="24"/>
          <w:lang w:val="uk-UA"/>
        </w:rPr>
        <w:t>,</w:t>
      </w:r>
      <w:r w:rsidR="00E62B0F" w:rsidRPr="005C6AEF">
        <w:rPr>
          <w:rFonts w:ascii="Times New Roman" w:hAnsi="Times New Roman"/>
          <w:sz w:val="24"/>
          <w:szCs w:val="24"/>
          <w:lang w:val="uk-UA"/>
        </w:rPr>
        <w:t xml:space="preserve"> </w:t>
      </w:r>
      <w:r w:rsidRPr="005C6AEF">
        <w:rPr>
          <w:rFonts w:ascii="Times New Roman" w:hAnsi="Times New Roman"/>
          <w:sz w:val="24"/>
          <w:szCs w:val="24"/>
          <w:lang w:val="uk-UA"/>
        </w:rPr>
        <w:t xml:space="preserve">80062.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sidRPr="00322E00">
        <w:rPr>
          <w:rFonts w:ascii="Liberation Serif" w:eastAsia="Tahoma" w:hAnsi="Liberation Serif" w:cs="Lohit Devanagari"/>
          <w:sz w:val="24"/>
          <w:szCs w:val="24"/>
          <w:lang w:val="uk-UA" w:eastAsia="zh-CN" w:bidi="hi-IN"/>
        </w:rPr>
        <w:t>5.</w:t>
      </w:r>
      <w:r w:rsidRPr="00322E00">
        <w:rPr>
          <w:rFonts w:asciiTheme="minorHAnsi" w:eastAsia="Tahoma" w:hAnsiTheme="minorHAnsi" w:cs="Lohit Devanagari"/>
          <w:sz w:val="24"/>
          <w:szCs w:val="24"/>
          <w:lang w:val="uk-UA" w:eastAsia="zh-CN" w:bidi="hi-IN"/>
        </w:rPr>
        <w:t>7</w:t>
      </w:r>
      <w:r w:rsidRPr="00322E00">
        <w:rPr>
          <w:rFonts w:ascii="Liberation Serif" w:eastAsia="Tahoma" w:hAnsi="Liberation Serif" w:cs="Lohit Devanagari"/>
          <w:sz w:val="24"/>
          <w:szCs w:val="24"/>
          <w:lang w:val="uk-UA" w:eastAsia="zh-CN" w:bidi="hi-IN"/>
        </w:rPr>
        <w:t>. Оплачений Покупцем товар безоплатно зберігається на АЗС Постачальника та/чи</w:t>
      </w:r>
      <w:r>
        <w:rPr>
          <w:rFonts w:ascii="Liberation Serif" w:eastAsia="Tahoma" w:hAnsi="Liberation Serif" w:cs="Lohit Devanagari"/>
          <w:color w:val="00000A"/>
          <w:sz w:val="24"/>
          <w:szCs w:val="24"/>
          <w:lang w:val="uk-UA" w:eastAsia="zh-CN" w:bidi="hi-IN"/>
        </w:rPr>
        <w:t xml:space="preserve"> його партнерів.</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5.</w:t>
      </w:r>
      <w:r>
        <w:rPr>
          <w:rFonts w:asciiTheme="minorHAnsi" w:eastAsia="Tahoma" w:hAnsiTheme="minorHAnsi" w:cs="Lohit Devanagari"/>
          <w:color w:val="00000A"/>
          <w:sz w:val="24"/>
          <w:szCs w:val="24"/>
          <w:lang w:val="uk-UA" w:eastAsia="zh-CN" w:bidi="hi-IN"/>
        </w:rPr>
        <w:t>8</w:t>
      </w:r>
      <w:r>
        <w:rPr>
          <w:rFonts w:ascii="Liberation Serif" w:eastAsia="Tahoma" w:hAnsi="Liberation Serif" w:cs="Lohit Devanagari"/>
          <w:color w:val="00000A"/>
          <w:sz w:val="24"/>
          <w:szCs w:val="24"/>
          <w:lang w:val="uk-UA" w:eastAsia="zh-CN" w:bidi="hi-IN"/>
        </w:rPr>
        <w:t xml:space="preserve">. Термін дії талонів не менше року з дня їх отримання Покупцем.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6. Права та обов'язки сторін.</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6.1. Покупець зобов’язаний:</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6.1.1. Своєчасно та в повному обсязі сплачувати кошти за поставлені товари.</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6.2. Покупець має право:</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6.2.1. Вимагати від Постачальника належного виконання своїх зобов’язань за цим Договором;</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6.2.2. Приймати поставлений (переданий) Товар згідно з видатковою накладною, а також згідно з умовами цього Договору;</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6.2.3. Достроково розірвати цей Договір у разі невиконання зобов’язань Постачальником, повідомивши його про це за 14 календарних днів до дати розірвання Договору та вимагати повернення вартості оплаченого Товару, який не був відпущений з АЗС;</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6.3. Постачальник зобов’язаний:</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6.3.1. Своєчасно та в повному обсязі забезпечити поставку та відпуск (передачу) Товару у строки, встановлені цим Договором в розмірі та на умовах, визначених у цьому Договорі;</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6.3.2. Забезпечити поставку Товару, якість якого відповідає вимогам, встановленим цим Договором;</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6.3.3. При виникненні обставин, що перешкоджають належному виконанню своїх зобов’язань згідно з цим Договором, протягом 2-х днів повідомити про це Покупця;</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6.3.4. Повернути Покупцю вартість оплаченого, але не відпущеного з АЗС Товару протягом 10 календарних днів з моменту отримання відповідної вимоги Покупця.</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6.4. Постачальник має право:</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6.4.1. Своєчасно та в повному обсязі отримувати плату за поставлений (переданий) Товар;</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6.4.2. У разі невиконання зобов’язань Покупцем Постачальник має право достроково розірвати цей Договір, повідомивши про це Покупця у строк за 14 календарних днів до дати розірвання.</w:t>
      </w: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7. Відповідальність сторін.</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7.1. За невиконання чи неналежне виконання зобов’язань за цим Договором Сторони несуть відповідальність згідно з чинним законодавством України.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eastAsia="zh-CN" w:bidi="hi-IN"/>
        </w:rPr>
        <w:lastRenderedPageBreak/>
        <w:t>7</w:t>
      </w:r>
      <w:r>
        <w:rPr>
          <w:rFonts w:ascii="Liberation Serif" w:eastAsia="Tahoma" w:hAnsi="Liberation Serif" w:cs="Lohit Devanagari"/>
          <w:color w:val="00000A"/>
          <w:sz w:val="24"/>
          <w:szCs w:val="24"/>
          <w:lang w:val="uk-UA" w:eastAsia="zh-CN" w:bidi="hi-IN"/>
        </w:rPr>
        <w:t>.2. За порушення строків поставки Товару або умов якості Товару Постачальник несе відповідальність та сплачує Покупцю штрафні санкції в розмірі та в порядку відповідно до статті 231 Господарського кодексу України.</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8.  Обставини непереборної сили.</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після укладення цього Договору та, які не могла передбачити жодна із Сторін.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8.2. Сторона, для якої склались форс-мажорні обставини, зобов’язана не пізніше п’яти календарних днів з дати настання таких обставин повідомити про це в письмовій формі іншу Сторону.</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8.3. Доказом виникнення обставин непереборної сили та строку їх дії є довідка (висновок тощо) Торгово - промислової палати України.</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8.4. Якщо ці обставини будуть продовжуватися більше 3-х (трьох) місяців, кожна із Сторін має право розірвати цей Договір, повідомивши (письмово) іншу Сторону за 14 (чотирнадцять) днів до його розірвання або досягти домовленості щодо продовження термінів виконання зобов’язань за Договором.</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9. Вирішення спорів.</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9.2. Всі неврегульовані спори та розбіжності вирішуються у господарському суді в установленому законодавством порядку.</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10. Строк дії договору.</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sidRPr="00970ADC">
        <w:rPr>
          <w:rFonts w:ascii="Liberation Serif" w:eastAsia="Tahoma" w:hAnsi="Liberation Serif" w:cs="Lohit Devanagari"/>
          <w:sz w:val="24"/>
          <w:szCs w:val="24"/>
          <w:lang w:val="uk-UA" w:eastAsia="zh-CN" w:bidi="hi-IN"/>
        </w:rPr>
        <w:t>10.1. Договір набуває чинності з моменту його підписання Сторонами укладання та діє до 31 грудня 2024 року</w:t>
      </w:r>
      <w:r>
        <w:rPr>
          <w:rFonts w:ascii="Liberation Serif" w:eastAsia="Tahoma" w:hAnsi="Liberation Serif" w:cs="Lohit Devanagari"/>
          <w:color w:val="00000A"/>
          <w:sz w:val="24"/>
          <w:szCs w:val="24"/>
          <w:lang w:val="uk-UA" w:eastAsia="zh-CN" w:bidi="hi-IN"/>
        </w:rPr>
        <w:t xml:space="preserve">, а в частині розрахунків та відпуску Товару з АЗС по діючим Талонам до повного виконання. </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10.2. Цей Договір укладається і підписується у двох примірниках, що мають однакову юридичну силу. Невід'ємною частиною цього Договору є специфікація (Додаток №1).</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11.   Інші умови.</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B4400" w:rsidRDefault="007B4400" w:rsidP="007B4400">
      <w:pPr>
        <w:suppressAutoHyphens/>
        <w:spacing w:after="0" w:line="240" w:lineRule="atLeast"/>
        <w:ind w:firstLine="567"/>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11.2.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B4400" w:rsidRDefault="007B4400" w:rsidP="007B4400">
      <w:pPr>
        <w:suppressAutoHyphens/>
        <w:spacing w:after="0" w:line="240" w:lineRule="atLeast"/>
        <w:ind w:firstLine="567"/>
        <w:jc w:val="both"/>
        <w:rPr>
          <w:rFonts w:asciiTheme="minorHAnsi" w:eastAsia="Tahoma" w:hAnsiTheme="minorHAnsi"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11.3.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цей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у тому числі оприлюднення інформації відповідно до Закону України «Про публічні закупівлі», постанови Кабінету Міністрів України від 12 жовтня 2022 р. № 1178 та Закону України «Про відкритість використання публічних коштів».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B4400" w:rsidRDefault="007B4400" w:rsidP="007B4400">
      <w:pPr>
        <w:pStyle w:val="rvps2"/>
        <w:shd w:val="clear" w:color="auto" w:fill="FFFFFF"/>
        <w:spacing w:before="0" w:beforeAutospacing="0" w:after="0" w:afterAutospacing="0"/>
        <w:ind w:firstLine="346"/>
        <w:jc w:val="both"/>
      </w:pPr>
      <w:r>
        <w:rPr>
          <w:rFonts w:eastAsia="Tahoma"/>
          <w:color w:val="00000A"/>
          <w:lang w:eastAsia="zh-CN" w:bidi="hi-IN"/>
        </w:rPr>
        <w:t>11.4.</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4400" w:rsidRDefault="007B4400" w:rsidP="007B4400">
      <w:pPr>
        <w:pStyle w:val="rvps2"/>
        <w:shd w:val="clear" w:color="auto" w:fill="FFFFFF"/>
        <w:spacing w:before="0" w:beforeAutospacing="0" w:after="0" w:afterAutospacing="0"/>
        <w:ind w:firstLine="346"/>
        <w:jc w:val="both"/>
      </w:pPr>
      <w:bookmarkStart w:id="3" w:name="n510"/>
      <w:bookmarkEnd w:id="3"/>
      <w:r>
        <w:lastRenderedPageBreak/>
        <w:t>1) зменшення обсягів закупівлі, зокрема з урахуванням фактичного обсягу видатків замовника;</w:t>
      </w:r>
    </w:p>
    <w:p w:rsidR="007B4400" w:rsidRDefault="007B4400" w:rsidP="007B4400">
      <w:pPr>
        <w:pStyle w:val="rvps2"/>
        <w:shd w:val="clear" w:color="auto" w:fill="FFFFFF"/>
        <w:spacing w:before="0" w:beforeAutospacing="0" w:after="0" w:afterAutospacing="0"/>
        <w:ind w:firstLine="346"/>
        <w:jc w:val="both"/>
      </w:pPr>
      <w:bookmarkStart w:id="4" w:name="n511"/>
      <w:bookmarkEnd w:id="4"/>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37562D">
        <w:t xml:space="preserve">пропорційно </w:t>
      </w:r>
      <w:r>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4400" w:rsidRDefault="007B4400" w:rsidP="007B4400">
      <w:pPr>
        <w:pStyle w:val="rvps2"/>
        <w:shd w:val="clear" w:color="auto" w:fill="FFFFFF"/>
        <w:spacing w:before="0" w:beforeAutospacing="0" w:after="0" w:afterAutospacing="0"/>
        <w:ind w:firstLine="346"/>
        <w:jc w:val="both"/>
      </w:pPr>
      <w:bookmarkStart w:id="5" w:name="n512"/>
      <w:bookmarkEnd w:id="5"/>
      <w:r>
        <w:t>3) покращення якості предмета закупівлі за умови, що таке покращення не призведе до збільшення суми, визначеної в договорі про закупівлю;</w:t>
      </w:r>
    </w:p>
    <w:p w:rsidR="007B4400" w:rsidRDefault="007B4400" w:rsidP="007B4400">
      <w:pPr>
        <w:pStyle w:val="rvps2"/>
        <w:shd w:val="clear" w:color="auto" w:fill="FFFFFF"/>
        <w:spacing w:before="0" w:beforeAutospacing="0" w:after="0" w:afterAutospacing="0"/>
        <w:ind w:firstLine="346"/>
        <w:jc w:val="both"/>
      </w:pPr>
      <w:bookmarkStart w:id="6" w:name="n513"/>
      <w:bookmarkEnd w:id="6"/>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4400" w:rsidRDefault="007B4400" w:rsidP="007B4400">
      <w:pPr>
        <w:pStyle w:val="rvps2"/>
        <w:shd w:val="clear" w:color="auto" w:fill="FFFFFF"/>
        <w:spacing w:before="0" w:beforeAutospacing="0" w:after="0" w:afterAutospacing="0"/>
        <w:ind w:firstLine="346"/>
        <w:jc w:val="both"/>
      </w:pPr>
      <w:bookmarkStart w:id="7" w:name="n514"/>
      <w:bookmarkEnd w:id="7"/>
      <w:r>
        <w:t>5) погодження зміни ціни в договорі про закупівлю в бік зменшення (без зміни кількості (обсягу) та якості товарів, робіт і послуг);</w:t>
      </w:r>
    </w:p>
    <w:p w:rsidR="007B4400" w:rsidRDefault="007B4400" w:rsidP="007B4400">
      <w:pPr>
        <w:pStyle w:val="rvps2"/>
        <w:shd w:val="clear" w:color="auto" w:fill="FFFFFF"/>
        <w:spacing w:before="0" w:beforeAutospacing="0" w:after="0" w:afterAutospacing="0"/>
        <w:ind w:firstLine="346"/>
        <w:jc w:val="both"/>
      </w:pPr>
      <w:bookmarkStart w:id="8" w:name="n515"/>
      <w:bookmarkEnd w:id="8"/>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4400" w:rsidRDefault="007B4400" w:rsidP="007B4400">
      <w:pPr>
        <w:pStyle w:val="rvps2"/>
        <w:shd w:val="clear" w:color="auto" w:fill="FFFFFF"/>
        <w:spacing w:before="0" w:beforeAutospacing="0" w:after="0" w:afterAutospacing="0"/>
        <w:ind w:firstLine="346"/>
        <w:jc w:val="both"/>
      </w:pPr>
      <w:bookmarkStart w:id="9" w:name="n516"/>
      <w:bookmarkEnd w:id="9"/>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4400" w:rsidRDefault="007B4400" w:rsidP="007B4400">
      <w:pPr>
        <w:pStyle w:val="rvps2"/>
        <w:shd w:val="clear" w:color="auto" w:fill="FFFFFF"/>
        <w:spacing w:before="0" w:beforeAutospacing="0" w:after="0" w:afterAutospacing="0"/>
        <w:ind w:firstLine="346"/>
        <w:jc w:val="both"/>
      </w:pPr>
      <w:bookmarkStart w:id="10" w:name="n517"/>
      <w:bookmarkEnd w:id="10"/>
      <w:r>
        <w:t>8) зміни умов у зв’язку із застосуванням положень </w:t>
      </w:r>
      <w:hyperlink r:id="rId4" w:anchor="n1778" w:tgtFrame="_blank" w:history="1">
        <w:r>
          <w:rPr>
            <w:rStyle w:val="a3"/>
          </w:rPr>
          <w:t>частини шостої</w:t>
        </w:r>
      </w:hyperlink>
      <w:r>
        <w:t> статті 41 Закону.</w:t>
      </w:r>
    </w:p>
    <w:p w:rsidR="007B4400" w:rsidRDefault="007B4400" w:rsidP="007B4400">
      <w:pPr>
        <w:suppressAutoHyphens/>
        <w:spacing w:after="0" w:line="240" w:lineRule="atLeast"/>
        <w:ind w:firstLine="567"/>
        <w:jc w:val="both"/>
        <w:rPr>
          <w:rFonts w:ascii="Liberation Serif" w:eastAsia="Tahoma" w:hAnsi="Liberation Serif" w:cs="Lohit Devanagari"/>
          <w:b/>
          <w:color w:val="00000A"/>
          <w:sz w:val="24"/>
          <w:szCs w:val="24"/>
          <w:lang w:val="uk-UA" w:eastAsia="zh-CN" w:bidi="hi-IN"/>
        </w:rPr>
      </w:pPr>
    </w:p>
    <w:p w:rsidR="007B4400" w:rsidRDefault="007B4400" w:rsidP="007B4400">
      <w:pPr>
        <w:suppressAutoHyphens/>
        <w:spacing w:after="0" w:line="240" w:lineRule="atLeast"/>
        <w:ind w:firstLine="567"/>
        <w:jc w:val="center"/>
        <w:rPr>
          <w:rFonts w:ascii="Times New Roman" w:eastAsia="Times New Roman" w:hAnsi="Times New Roman"/>
          <w:b/>
          <w:sz w:val="24"/>
          <w:szCs w:val="24"/>
          <w:lang w:val="uk-UA" w:eastAsia="ru-RU"/>
        </w:rPr>
      </w:pPr>
      <w:r>
        <w:rPr>
          <w:rFonts w:ascii="Liberation Serif" w:eastAsia="Tahoma" w:hAnsi="Liberation Serif" w:cs="Lohit Devanagari"/>
          <w:b/>
          <w:color w:val="00000A"/>
          <w:sz w:val="24"/>
          <w:szCs w:val="24"/>
          <w:lang w:val="uk-UA" w:eastAsia="zh-CN" w:bidi="hi-IN"/>
        </w:rPr>
        <w:t>12. Місцезнаходження та банківські реквізити сторін.</w:t>
      </w:r>
    </w:p>
    <w:p w:rsidR="007B4400" w:rsidRDefault="007B4400" w:rsidP="007B4400">
      <w:pPr>
        <w:suppressAutoHyphens/>
        <w:spacing w:after="0" w:line="240" w:lineRule="auto"/>
        <w:jc w:val="both"/>
        <w:rPr>
          <w:rFonts w:ascii="Liberation Serif" w:eastAsia="Tahoma" w:hAnsi="Liberation Serif" w:cs="Lohit Devanagari"/>
          <w:bCs/>
          <w:color w:val="000000"/>
          <w:sz w:val="16"/>
          <w:szCs w:val="16"/>
          <w:lang w:val="uk-UA" w:eastAsia="zh-CN" w:bidi="hi-IN"/>
        </w:rPr>
      </w:pPr>
    </w:p>
    <w:p w:rsidR="007B4400" w:rsidRDefault="007B4400" w:rsidP="007B4400">
      <w:pPr>
        <w:tabs>
          <w:tab w:val="left" w:pos="7534"/>
        </w:tabs>
        <w:suppressAutoHyphens/>
        <w:spacing w:after="0" w:line="240" w:lineRule="auto"/>
        <w:jc w:val="both"/>
        <w:rPr>
          <w:rFonts w:ascii="Times New Roman" w:eastAsia="Tahoma" w:hAnsi="Times New Roman"/>
          <w:b/>
          <w:bCs/>
          <w:color w:val="000000"/>
          <w:sz w:val="24"/>
          <w:szCs w:val="24"/>
          <w:lang w:val="uk-UA" w:eastAsia="zh-CN" w:bidi="hi-IN"/>
        </w:rPr>
      </w:pPr>
      <w:r>
        <w:rPr>
          <w:rFonts w:ascii="Times New Roman" w:eastAsia="Tahoma" w:hAnsi="Times New Roman"/>
          <w:b/>
          <w:bCs/>
          <w:color w:val="000000"/>
          <w:sz w:val="24"/>
          <w:szCs w:val="24"/>
          <w:lang w:val="uk-UA" w:eastAsia="zh-CN" w:bidi="hi-IN"/>
        </w:rPr>
        <w:t xml:space="preserve">ПОСТАЧАЛЬНИК </w:t>
      </w:r>
      <w:r>
        <w:rPr>
          <w:rFonts w:ascii="Times New Roman" w:eastAsia="Tahoma" w:hAnsi="Times New Roman"/>
          <w:b/>
          <w:bCs/>
          <w:color w:val="000000"/>
          <w:sz w:val="24"/>
          <w:szCs w:val="24"/>
          <w:lang w:val="uk-UA" w:eastAsia="zh-CN" w:bidi="hi-IN"/>
        </w:rPr>
        <w:tab/>
        <w:t>ПОКУПЕЦЬ</w:t>
      </w:r>
    </w:p>
    <w:tbl>
      <w:tblPr>
        <w:tblW w:w="10410" w:type="dxa"/>
        <w:tblLayout w:type="fixed"/>
        <w:tblLook w:val="01E0" w:firstRow="1" w:lastRow="1" w:firstColumn="1" w:lastColumn="1" w:noHBand="0" w:noVBand="0"/>
      </w:tblPr>
      <w:tblGrid>
        <w:gridCol w:w="10174"/>
        <w:gridCol w:w="236"/>
      </w:tblGrid>
      <w:tr w:rsidR="007B4400" w:rsidTr="007B4400">
        <w:trPr>
          <w:trHeight w:val="3131"/>
        </w:trPr>
        <w:tc>
          <w:tcPr>
            <w:tcW w:w="10173" w:type="dxa"/>
          </w:tcPr>
          <w:p w:rsidR="007B4400" w:rsidRDefault="0027409A">
            <w:pPr>
              <w:suppressAutoHyphens/>
              <w:spacing w:after="0" w:line="276" w:lineRule="auto"/>
              <w:ind w:left="700"/>
              <w:jc w:val="right"/>
              <w:rPr>
                <w:rFonts w:asciiTheme="minorHAnsi" w:eastAsia="Tahoma" w:hAnsiTheme="minorHAnsi" w:cs="Lohit Devanagari"/>
                <w:color w:val="00000A"/>
                <w:sz w:val="24"/>
                <w:szCs w:val="24"/>
                <w:lang w:val="uk-UA" w:eastAsia="zh-CN" w:bidi="hi-IN"/>
              </w:rPr>
            </w:pPr>
            <w:r>
              <w:rPr>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63500</wp:posOffset>
                      </wp:positionV>
                      <wp:extent cx="3181350" cy="31527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527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B4400" w:rsidRDefault="007B4400" w:rsidP="007B4400"/>
                                <w:p w:rsidR="007B4400" w:rsidRDefault="007B4400" w:rsidP="007B4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pt;margin-top:5pt;width:250.5pt;height:2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" fillcolor="white [3212]" strokecolor="white [3212]">
                      <v:textbox>
                        <w:txbxContent>
                          <w:p w:rsidR="007B4400" w:rsidRDefault="007B4400" w:rsidP="007B4400"/>
                          <w:p w:rsidR="007B4400" w:rsidRDefault="007B4400" w:rsidP="007B4400"/>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3328035</wp:posOffset>
                      </wp:positionH>
                      <wp:positionV relativeFrom="paragraph">
                        <wp:posOffset>63500</wp:posOffset>
                      </wp:positionV>
                      <wp:extent cx="3181350" cy="31527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52775"/>
                              </a:xfrm>
                              <a:prstGeom prst="rect">
                                <a:avLst/>
                              </a:prstGeom>
                              <a:solidFill>
                                <a:srgbClr val="FFFFFF"/>
                              </a:solidFill>
                              <a:ln w="9525">
                                <a:solidFill>
                                  <a:schemeClr val="bg1">
                                    <a:lumMod val="100000"/>
                                    <a:lumOff val="0"/>
                                  </a:schemeClr>
                                </a:solidFill>
                                <a:miter lim="800000"/>
                                <a:headEnd/>
                                <a:tailEnd/>
                              </a:ln>
                            </wps:spPr>
                            <wps:txbx>
                              <w:txbxContent>
                                <w:p w:rsidR="007B4400" w:rsidRPr="00322E00" w:rsidRDefault="00413739" w:rsidP="007B4400">
                                  <w:pPr>
                                    <w:widowControl w:val="0"/>
                                    <w:suppressAutoHyphens/>
                                    <w:snapToGrid w:val="0"/>
                                    <w:spacing w:after="0" w:line="240" w:lineRule="auto"/>
                                    <w:jc w:val="center"/>
                                    <w:rPr>
                                      <w:rFonts w:ascii="Times New Roman" w:eastAsia="Times New Roman" w:hAnsi="Times New Roman"/>
                                      <w:b/>
                                      <w:color w:val="000000" w:themeColor="text1"/>
                                      <w:spacing w:val="-1"/>
                                      <w:sz w:val="24"/>
                                      <w:szCs w:val="24"/>
                                      <w:lang w:val="uk-UA" w:eastAsia="zh-CN"/>
                                    </w:rPr>
                                  </w:pPr>
                                  <w:r>
                                    <w:rPr>
                                      <w:rFonts w:ascii="Times New Roman" w:eastAsia="Times New Roman" w:hAnsi="Times New Roman"/>
                                      <w:b/>
                                      <w:color w:val="000000" w:themeColor="text1"/>
                                      <w:spacing w:val="-1"/>
                                      <w:sz w:val="24"/>
                                      <w:szCs w:val="24"/>
                                      <w:lang w:val="uk-UA" w:eastAsia="zh-CN"/>
                                    </w:rPr>
                                    <w:t>Місцева пожежна охорона Белзької міської ради Львівської області</w:t>
                                  </w:r>
                                </w:p>
                                <w:p w:rsidR="007B4400" w:rsidRPr="00322E00" w:rsidRDefault="007B4400" w:rsidP="007B4400">
                                  <w:pPr>
                                    <w:widowControl w:val="0"/>
                                    <w:suppressAutoHyphens/>
                                    <w:snapToGrid w:val="0"/>
                                    <w:spacing w:after="0" w:line="240" w:lineRule="auto"/>
                                    <w:jc w:val="both"/>
                                    <w:rPr>
                                      <w:rFonts w:ascii="Times New Roman" w:eastAsia="Times New Roman" w:hAnsi="Times New Roman"/>
                                      <w:b/>
                                      <w:color w:val="000000" w:themeColor="text1"/>
                                      <w:spacing w:val="-1"/>
                                      <w:sz w:val="24"/>
                                      <w:szCs w:val="24"/>
                                      <w:lang w:val="uk-UA" w:eastAsia="zh-CN"/>
                                    </w:rPr>
                                  </w:pPr>
                                </w:p>
                                <w:p w:rsidR="007B4400" w:rsidRPr="00322E00" w:rsidRDefault="007B4400"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Юридична адреса:</w:t>
                                  </w:r>
                                </w:p>
                                <w:p w:rsidR="007B4400" w:rsidRPr="00322E00" w:rsidRDefault="007B4400"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80062, Львівська обл., Червоноградськ</w:t>
                                  </w:r>
                                  <w:r w:rsidR="001B5CB5" w:rsidRPr="00322E00">
                                    <w:rPr>
                                      <w:rFonts w:ascii="Times New Roman" w:eastAsia="Times New Roman" w:hAnsi="Times New Roman"/>
                                      <w:bCs/>
                                      <w:color w:val="000000" w:themeColor="text1"/>
                                      <w:spacing w:val="-1"/>
                                      <w:sz w:val="24"/>
                                      <w:szCs w:val="24"/>
                                      <w:lang w:val="uk-UA" w:eastAsia="zh-CN"/>
                                    </w:rPr>
                                    <w:t xml:space="preserve">ий район, м. Белз, </w:t>
                                  </w:r>
                                  <w:r w:rsidR="00A75CFE">
                                    <w:rPr>
                                      <w:rFonts w:ascii="Times New Roman" w:eastAsia="Times New Roman" w:hAnsi="Times New Roman"/>
                                      <w:bCs/>
                                      <w:color w:val="000000" w:themeColor="text1"/>
                                      <w:spacing w:val="-1"/>
                                      <w:sz w:val="24"/>
                                      <w:szCs w:val="24"/>
                                      <w:lang w:val="uk-UA" w:eastAsia="zh-CN"/>
                                    </w:rPr>
                                    <w:t>вул. Княжа, 5.</w:t>
                                  </w:r>
                                </w:p>
                                <w:p w:rsidR="007B4400" w:rsidRPr="00322E00" w:rsidRDefault="001B5CB5"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Код ЄДРПОУ 20811143</w:t>
                                  </w:r>
                                </w:p>
                                <w:p w:rsidR="007B4400" w:rsidRPr="00322E00" w:rsidRDefault="007B4400"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en-US" w:eastAsia="zh-CN"/>
                                    </w:rPr>
                                    <w:t>UA</w:t>
                                  </w:r>
                                  <w:r w:rsidR="00CF4F40" w:rsidRPr="00322E00">
                                    <w:rPr>
                                      <w:rFonts w:ascii="Times New Roman" w:eastAsia="Times New Roman" w:hAnsi="Times New Roman"/>
                                      <w:bCs/>
                                      <w:color w:val="000000" w:themeColor="text1"/>
                                      <w:spacing w:val="-1"/>
                                      <w:sz w:val="24"/>
                                      <w:szCs w:val="24"/>
                                      <w:lang w:val="uk-UA" w:eastAsia="zh-CN"/>
                                    </w:rPr>
                                    <w:t xml:space="preserve"> </w:t>
                                  </w:r>
                                  <w:r w:rsidR="00413739">
                                    <w:rPr>
                                      <w:rFonts w:ascii="Times New Roman" w:eastAsia="Times New Roman" w:hAnsi="Times New Roman"/>
                                      <w:bCs/>
                                      <w:color w:val="000000" w:themeColor="text1"/>
                                      <w:spacing w:val="-1"/>
                                      <w:sz w:val="24"/>
                                      <w:szCs w:val="24"/>
                                      <w:lang w:val="uk-UA" w:eastAsia="zh-CN"/>
                                    </w:rPr>
                                    <w:t>838201720344280004000025929</w:t>
                                  </w:r>
                                </w:p>
                                <w:p w:rsidR="00413739" w:rsidRDefault="008B28C8" w:rsidP="00A75CFE">
                                  <w:pPr>
                                    <w:widowControl w:val="0"/>
                                    <w:suppressAutoHyphens/>
                                    <w:snapToGrid w:val="0"/>
                                    <w:spacing w:after="0" w:line="240" w:lineRule="auto"/>
                                    <w:jc w:val="both"/>
                                    <w:rPr>
                                      <w:rFonts w:ascii="Times New Roman" w:eastAsia="Times New Roman" w:hAnsi="Times New Roman"/>
                                      <w:bCs/>
                                      <w:color w:val="000000" w:themeColor="text1"/>
                                      <w:spacing w:val="-1"/>
                                      <w:sz w:val="24"/>
                                      <w:szCs w:val="24"/>
                                      <w:lang w:val="uk-UA" w:eastAsia="zh-CN"/>
                                    </w:rPr>
                                  </w:pPr>
                                  <w:r>
                                    <w:rPr>
                                      <w:rFonts w:ascii="Times New Roman" w:eastAsia="Times New Roman" w:hAnsi="Times New Roman"/>
                                      <w:bCs/>
                                      <w:color w:val="000000" w:themeColor="text1"/>
                                      <w:spacing w:val="-1"/>
                                      <w:sz w:val="24"/>
                                      <w:szCs w:val="24"/>
                                      <w:lang w:val="uk-UA" w:eastAsia="zh-CN"/>
                                    </w:rPr>
                                    <w:t>Д</w:t>
                                  </w:r>
                                  <w:r w:rsidR="00413739">
                                    <w:rPr>
                                      <w:rFonts w:ascii="Times New Roman" w:eastAsia="Times New Roman" w:hAnsi="Times New Roman"/>
                                      <w:bCs/>
                                      <w:color w:val="000000" w:themeColor="text1"/>
                                      <w:spacing w:val="-1"/>
                                      <w:sz w:val="24"/>
                                      <w:szCs w:val="24"/>
                                      <w:lang w:val="uk-UA" w:eastAsia="zh-CN"/>
                                    </w:rPr>
                                    <w:t>ержказначейська служба України,</w:t>
                                  </w:r>
                                  <w:r>
                                    <w:rPr>
                                      <w:rFonts w:ascii="Times New Roman" w:eastAsia="Times New Roman" w:hAnsi="Times New Roman"/>
                                      <w:bCs/>
                                      <w:color w:val="000000" w:themeColor="text1"/>
                                      <w:spacing w:val="-1"/>
                                      <w:sz w:val="24"/>
                                      <w:szCs w:val="24"/>
                                      <w:lang w:val="uk-UA" w:eastAsia="zh-CN"/>
                                    </w:rPr>
                                    <w:t xml:space="preserve"> м. Київ, </w:t>
                                  </w:r>
                                </w:p>
                                <w:p w:rsidR="007B4400" w:rsidRPr="00322E00" w:rsidRDefault="00FA580B" w:rsidP="00A75CFE">
                                  <w:pPr>
                                    <w:widowControl w:val="0"/>
                                    <w:suppressAutoHyphens/>
                                    <w:snapToGrid w:val="0"/>
                                    <w:spacing w:after="0" w:line="240" w:lineRule="auto"/>
                                    <w:jc w:val="both"/>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МФО 325796</w:t>
                                  </w: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7B4400" w:rsidRPr="00322E00" w:rsidRDefault="006F07C6"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r>
                                    <w:rPr>
                                      <w:rFonts w:ascii="Times New Roman" w:eastAsia="Times New Roman" w:hAnsi="Times New Roman"/>
                                      <w:b/>
                                      <w:color w:val="000000" w:themeColor="text1"/>
                                      <w:spacing w:val="-1"/>
                                      <w:sz w:val="24"/>
                                      <w:szCs w:val="24"/>
                                      <w:lang w:val="uk-UA" w:eastAsia="zh-CN"/>
                                    </w:rPr>
                                    <w:t>Начальник</w:t>
                                  </w:r>
                                  <w:r w:rsidR="007B4400" w:rsidRPr="00322E00">
                                    <w:rPr>
                                      <w:rFonts w:ascii="Times New Roman" w:eastAsia="Times New Roman" w:hAnsi="Times New Roman"/>
                                      <w:b/>
                                      <w:color w:val="000000" w:themeColor="text1"/>
                                      <w:spacing w:val="-1"/>
                                      <w:sz w:val="24"/>
                                      <w:szCs w:val="24"/>
                                      <w:lang w:val="uk-UA" w:eastAsia="zh-CN"/>
                                    </w:rPr>
                                    <w:t>:</w:t>
                                  </w:r>
                                </w:p>
                                <w:p w:rsidR="007B4400" w:rsidRPr="00322E00" w:rsidRDefault="007B4400"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7B4400" w:rsidRPr="00322E00" w:rsidRDefault="007B4400"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r w:rsidRPr="00322E00">
                                    <w:rPr>
                                      <w:rFonts w:ascii="Times New Roman" w:eastAsia="Times New Roman" w:hAnsi="Times New Roman"/>
                                      <w:b/>
                                      <w:color w:val="000000" w:themeColor="text1"/>
                                      <w:spacing w:val="-1"/>
                                      <w:sz w:val="24"/>
                                      <w:szCs w:val="24"/>
                                      <w:lang w:val="uk-UA" w:eastAsia="zh-CN"/>
                                    </w:rPr>
                                    <w:t>__</w:t>
                                  </w:r>
                                  <w:r w:rsidR="001A6C6C">
                                    <w:rPr>
                                      <w:rFonts w:ascii="Times New Roman" w:eastAsia="Times New Roman" w:hAnsi="Times New Roman"/>
                                      <w:b/>
                                      <w:color w:val="000000" w:themeColor="text1"/>
                                      <w:spacing w:val="-1"/>
                                      <w:sz w:val="24"/>
                                      <w:szCs w:val="24"/>
                                      <w:lang w:val="uk-UA" w:eastAsia="zh-CN"/>
                                    </w:rPr>
                                    <w:t>_______________/___________________</w:t>
                                  </w:r>
                                  <w:r w:rsidRPr="00322E00">
                                    <w:rPr>
                                      <w:rFonts w:ascii="Times New Roman" w:eastAsia="Times New Roman" w:hAnsi="Times New Roman"/>
                                      <w:b/>
                                      <w:color w:val="000000" w:themeColor="text1"/>
                                      <w:spacing w:val="-1"/>
                                      <w:sz w:val="24"/>
                                      <w:szCs w:val="24"/>
                                      <w:lang w:val="uk-UA" w:eastAsia="zh-CN"/>
                                    </w:rPr>
                                    <w:t>/</w:t>
                                  </w:r>
                                </w:p>
                                <w:p w:rsidR="007B4400" w:rsidRPr="008B28C8" w:rsidRDefault="007B4400" w:rsidP="007B4400">
                                  <w:pPr>
                                    <w:rPr>
                                      <w:color w:val="000000" w:themeColor="text1"/>
                                      <w:lang w:val="uk-UA"/>
                                    </w:rPr>
                                  </w:pPr>
                                </w:p>
                                <w:p w:rsidR="007B4400" w:rsidRPr="008B28C8" w:rsidRDefault="007B4400" w:rsidP="007B4400">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62.05pt;margin-top:5pt;width:250.5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" strokecolor="white [3212]">
                      <v:textbox>
                        <w:txbxContent>
                          <w:p w:rsidR="007B4400" w:rsidRPr="00322E00" w:rsidRDefault="00413739" w:rsidP="007B4400">
                            <w:pPr>
                              <w:widowControl w:val="0"/>
                              <w:suppressAutoHyphens/>
                              <w:snapToGrid w:val="0"/>
                              <w:spacing w:after="0" w:line="240" w:lineRule="auto"/>
                              <w:jc w:val="center"/>
                              <w:rPr>
                                <w:rFonts w:ascii="Times New Roman" w:eastAsia="Times New Roman" w:hAnsi="Times New Roman"/>
                                <w:b/>
                                <w:color w:val="000000" w:themeColor="text1"/>
                                <w:spacing w:val="-1"/>
                                <w:sz w:val="24"/>
                                <w:szCs w:val="24"/>
                                <w:lang w:val="uk-UA" w:eastAsia="zh-CN"/>
                              </w:rPr>
                            </w:pPr>
                            <w:r>
                              <w:rPr>
                                <w:rFonts w:ascii="Times New Roman" w:eastAsia="Times New Roman" w:hAnsi="Times New Roman"/>
                                <w:b/>
                                <w:color w:val="000000" w:themeColor="text1"/>
                                <w:spacing w:val="-1"/>
                                <w:sz w:val="24"/>
                                <w:szCs w:val="24"/>
                                <w:lang w:val="uk-UA" w:eastAsia="zh-CN"/>
                              </w:rPr>
                              <w:t>Місцева пожежна охорона Белзької міської ради Львівської області</w:t>
                            </w:r>
                          </w:p>
                          <w:p w:rsidR="007B4400" w:rsidRPr="00322E00" w:rsidRDefault="007B4400" w:rsidP="007B4400">
                            <w:pPr>
                              <w:widowControl w:val="0"/>
                              <w:suppressAutoHyphens/>
                              <w:snapToGrid w:val="0"/>
                              <w:spacing w:after="0" w:line="240" w:lineRule="auto"/>
                              <w:jc w:val="both"/>
                              <w:rPr>
                                <w:rFonts w:ascii="Times New Roman" w:eastAsia="Times New Roman" w:hAnsi="Times New Roman"/>
                                <w:b/>
                                <w:color w:val="000000" w:themeColor="text1"/>
                                <w:spacing w:val="-1"/>
                                <w:sz w:val="24"/>
                                <w:szCs w:val="24"/>
                                <w:lang w:val="uk-UA" w:eastAsia="zh-CN"/>
                              </w:rPr>
                            </w:pPr>
                          </w:p>
                          <w:p w:rsidR="007B4400" w:rsidRPr="00322E00" w:rsidRDefault="007B4400"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Юридична адреса:</w:t>
                            </w:r>
                          </w:p>
                          <w:p w:rsidR="007B4400" w:rsidRPr="00322E00" w:rsidRDefault="007B4400"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80062, Львівська обл., Червоноградськ</w:t>
                            </w:r>
                            <w:r w:rsidR="001B5CB5" w:rsidRPr="00322E00">
                              <w:rPr>
                                <w:rFonts w:ascii="Times New Roman" w:eastAsia="Times New Roman" w:hAnsi="Times New Roman"/>
                                <w:bCs/>
                                <w:color w:val="000000" w:themeColor="text1"/>
                                <w:spacing w:val="-1"/>
                                <w:sz w:val="24"/>
                                <w:szCs w:val="24"/>
                                <w:lang w:val="uk-UA" w:eastAsia="zh-CN"/>
                              </w:rPr>
                              <w:t xml:space="preserve">ий район, м. Белз, </w:t>
                            </w:r>
                            <w:r w:rsidR="00A75CFE">
                              <w:rPr>
                                <w:rFonts w:ascii="Times New Roman" w:eastAsia="Times New Roman" w:hAnsi="Times New Roman"/>
                                <w:bCs/>
                                <w:color w:val="000000" w:themeColor="text1"/>
                                <w:spacing w:val="-1"/>
                                <w:sz w:val="24"/>
                                <w:szCs w:val="24"/>
                                <w:lang w:val="uk-UA" w:eastAsia="zh-CN"/>
                              </w:rPr>
                              <w:t>вул. Княжа, 5.</w:t>
                            </w:r>
                          </w:p>
                          <w:p w:rsidR="007B4400" w:rsidRPr="00322E00" w:rsidRDefault="001B5CB5"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Код ЄДРПОУ 20811143</w:t>
                            </w:r>
                          </w:p>
                          <w:p w:rsidR="007B4400" w:rsidRPr="00322E00" w:rsidRDefault="007B4400" w:rsidP="00A75CFE">
                            <w:pPr>
                              <w:widowControl w:val="0"/>
                              <w:suppressAutoHyphens/>
                              <w:snapToGrid w:val="0"/>
                              <w:spacing w:after="0"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en-US" w:eastAsia="zh-CN"/>
                              </w:rPr>
                              <w:t>UA</w:t>
                            </w:r>
                            <w:r w:rsidR="00CF4F40" w:rsidRPr="00322E00">
                              <w:rPr>
                                <w:rFonts w:ascii="Times New Roman" w:eastAsia="Times New Roman" w:hAnsi="Times New Roman"/>
                                <w:bCs/>
                                <w:color w:val="000000" w:themeColor="text1"/>
                                <w:spacing w:val="-1"/>
                                <w:sz w:val="24"/>
                                <w:szCs w:val="24"/>
                                <w:lang w:val="uk-UA" w:eastAsia="zh-CN"/>
                              </w:rPr>
                              <w:t xml:space="preserve"> </w:t>
                            </w:r>
                            <w:r w:rsidR="00413739">
                              <w:rPr>
                                <w:rFonts w:ascii="Times New Roman" w:eastAsia="Times New Roman" w:hAnsi="Times New Roman"/>
                                <w:bCs/>
                                <w:color w:val="000000" w:themeColor="text1"/>
                                <w:spacing w:val="-1"/>
                                <w:sz w:val="24"/>
                                <w:szCs w:val="24"/>
                                <w:lang w:val="uk-UA" w:eastAsia="zh-CN"/>
                              </w:rPr>
                              <w:t>838201720344280004000025929</w:t>
                            </w:r>
                          </w:p>
                          <w:p w:rsidR="00413739" w:rsidRDefault="008B28C8" w:rsidP="00A75CFE">
                            <w:pPr>
                              <w:widowControl w:val="0"/>
                              <w:suppressAutoHyphens/>
                              <w:snapToGrid w:val="0"/>
                              <w:spacing w:after="0" w:line="240" w:lineRule="auto"/>
                              <w:jc w:val="both"/>
                              <w:rPr>
                                <w:rFonts w:ascii="Times New Roman" w:eastAsia="Times New Roman" w:hAnsi="Times New Roman"/>
                                <w:bCs/>
                                <w:color w:val="000000" w:themeColor="text1"/>
                                <w:spacing w:val="-1"/>
                                <w:sz w:val="24"/>
                                <w:szCs w:val="24"/>
                                <w:lang w:val="uk-UA" w:eastAsia="zh-CN"/>
                              </w:rPr>
                            </w:pPr>
                            <w:r>
                              <w:rPr>
                                <w:rFonts w:ascii="Times New Roman" w:eastAsia="Times New Roman" w:hAnsi="Times New Roman"/>
                                <w:bCs/>
                                <w:color w:val="000000" w:themeColor="text1"/>
                                <w:spacing w:val="-1"/>
                                <w:sz w:val="24"/>
                                <w:szCs w:val="24"/>
                                <w:lang w:val="uk-UA" w:eastAsia="zh-CN"/>
                              </w:rPr>
                              <w:t>Д</w:t>
                            </w:r>
                            <w:r w:rsidR="00413739">
                              <w:rPr>
                                <w:rFonts w:ascii="Times New Roman" w:eastAsia="Times New Roman" w:hAnsi="Times New Roman"/>
                                <w:bCs/>
                                <w:color w:val="000000" w:themeColor="text1"/>
                                <w:spacing w:val="-1"/>
                                <w:sz w:val="24"/>
                                <w:szCs w:val="24"/>
                                <w:lang w:val="uk-UA" w:eastAsia="zh-CN"/>
                              </w:rPr>
                              <w:t>ержказначейська служба України,</w:t>
                            </w:r>
                            <w:r>
                              <w:rPr>
                                <w:rFonts w:ascii="Times New Roman" w:eastAsia="Times New Roman" w:hAnsi="Times New Roman"/>
                                <w:bCs/>
                                <w:color w:val="000000" w:themeColor="text1"/>
                                <w:spacing w:val="-1"/>
                                <w:sz w:val="24"/>
                                <w:szCs w:val="24"/>
                                <w:lang w:val="uk-UA" w:eastAsia="zh-CN"/>
                              </w:rPr>
                              <w:t xml:space="preserve"> м. Київ, </w:t>
                            </w:r>
                          </w:p>
                          <w:p w:rsidR="007B4400" w:rsidRPr="00322E00" w:rsidRDefault="00FA580B" w:rsidP="00A75CFE">
                            <w:pPr>
                              <w:widowControl w:val="0"/>
                              <w:suppressAutoHyphens/>
                              <w:snapToGrid w:val="0"/>
                              <w:spacing w:after="0" w:line="240" w:lineRule="auto"/>
                              <w:jc w:val="both"/>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МФО 325796</w:t>
                            </w: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413739" w:rsidRDefault="00413739"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7B4400" w:rsidRPr="00322E00" w:rsidRDefault="006F07C6"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r>
                              <w:rPr>
                                <w:rFonts w:ascii="Times New Roman" w:eastAsia="Times New Roman" w:hAnsi="Times New Roman"/>
                                <w:b/>
                                <w:color w:val="000000" w:themeColor="text1"/>
                                <w:spacing w:val="-1"/>
                                <w:sz w:val="24"/>
                                <w:szCs w:val="24"/>
                                <w:lang w:val="uk-UA" w:eastAsia="zh-CN"/>
                              </w:rPr>
                              <w:t>Начальник</w:t>
                            </w:r>
                            <w:r w:rsidR="007B4400" w:rsidRPr="00322E00">
                              <w:rPr>
                                <w:rFonts w:ascii="Times New Roman" w:eastAsia="Times New Roman" w:hAnsi="Times New Roman"/>
                                <w:b/>
                                <w:color w:val="000000" w:themeColor="text1"/>
                                <w:spacing w:val="-1"/>
                                <w:sz w:val="24"/>
                                <w:szCs w:val="24"/>
                                <w:lang w:val="uk-UA" w:eastAsia="zh-CN"/>
                              </w:rPr>
                              <w:t>:</w:t>
                            </w:r>
                          </w:p>
                          <w:p w:rsidR="007B4400" w:rsidRPr="00322E00" w:rsidRDefault="007B4400"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p>
                          <w:p w:rsidR="007B4400" w:rsidRPr="00322E00" w:rsidRDefault="007B4400" w:rsidP="007B4400">
                            <w:pPr>
                              <w:widowControl w:val="0"/>
                              <w:suppressAutoHyphens/>
                              <w:snapToGrid w:val="0"/>
                              <w:spacing w:after="0" w:line="240" w:lineRule="auto"/>
                              <w:ind w:right="-57"/>
                              <w:jc w:val="both"/>
                              <w:rPr>
                                <w:rFonts w:ascii="Times New Roman" w:eastAsia="Times New Roman" w:hAnsi="Times New Roman"/>
                                <w:b/>
                                <w:color w:val="000000" w:themeColor="text1"/>
                                <w:spacing w:val="-1"/>
                                <w:sz w:val="24"/>
                                <w:szCs w:val="24"/>
                                <w:lang w:val="uk-UA" w:eastAsia="zh-CN"/>
                              </w:rPr>
                            </w:pPr>
                            <w:r w:rsidRPr="00322E00">
                              <w:rPr>
                                <w:rFonts w:ascii="Times New Roman" w:eastAsia="Times New Roman" w:hAnsi="Times New Roman"/>
                                <w:b/>
                                <w:color w:val="000000" w:themeColor="text1"/>
                                <w:spacing w:val="-1"/>
                                <w:sz w:val="24"/>
                                <w:szCs w:val="24"/>
                                <w:lang w:val="uk-UA" w:eastAsia="zh-CN"/>
                              </w:rPr>
                              <w:t>__</w:t>
                            </w:r>
                            <w:r w:rsidR="001A6C6C">
                              <w:rPr>
                                <w:rFonts w:ascii="Times New Roman" w:eastAsia="Times New Roman" w:hAnsi="Times New Roman"/>
                                <w:b/>
                                <w:color w:val="000000" w:themeColor="text1"/>
                                <w:spacing w:val="-1"/>
                                <w:sz w:val="24"/>
                                <w:szCs w:val="24"/>
                                <w:lang w:val="uk-UA" w:eastAsia="zh-CN"/>
                              </w:rPr>
                              <w:t>_______________/___________________</w:t>
                            </w:r>
                            <w:r w:rsidRPr="00322E00">
                              <w:rPr>
                                <w:rFonts w:ascii="Times New Roman" w:eastAsia="Times New Roman" w:hAnsi="Times New Roman"/>
                                <w:b/>
                                <w:color w:val="000000" w:themeColor="text1"/>
                                <w:spacing w:val="-1"/>
                                <w:sz w:val="24"/>
                                <w:szCs w:val="24"/>
                                <w:lang w:val="uk-UA" w:eastAsia="zh-CN"/>
                              </w:rPr>
                              <w:t>/</w:t>
                            </w:r>
                          </w:p>
                          <w:p w:rsidR="007B4400" w:rsidRPr="008B28C8" w:rsidRDefault="007B4400" w:rsidP="007B4400">
                            <w:pPr>
                              <w:rPr>
                                <w:color w:val="000000" w:themeColor="text1"/>
                                <w:lang w:val="uk-UA"/>
                              </w:rPr>
                            </w:pPr>
                          </w:p>
                          <w:p w:rsidR="007B4400" w:rsidRPr="008B28C8" w:rsidRDefault="007B4400" w:rsidP="007B4400">
                            <w:pPr>
                              <w:rPr>
                                <w:lang w:val="uk-UA"/>
                              </w:rPr>
                            </w:pPr>
                          </w:p>
                        </w:txbxContent>
                      </v:textbox>
                    </v:shape>
                  </w:pict>
                </mc:Fallback>
              </mc:AlternateContent>
            </w: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both"/>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right"/>
              <w:rPr>
                <w:rFonts w:asciiTheme="minorHAnsi" w:eastAsia="Tahoma" w:hAnsiTheme="minorHAnsi" w:cs="Lohit Devanagari"/>
                <w:color w:val="00000A"/>
                <w:sz w:val="24"/>
                <w:szCs w:val="24"/>
                <w:lang w:val="uk-UA" w:eastAsia="zh-CN" w:bidi="hi-IN"/>
              </w:rPr>
            </w:pPr>
          </w:p>
          <w:p w:rsidR="007B4400" w:rsidRDefault="007B4400">
            <w:pPr>
              <w:suppressAutoHyphens/>
              <w:spacing w:after="0" w:line="276" w:lineRule="auto"/>
              <w:ind w:left="700"/>
              <w:jc w:val="right"/>
              <w:rPr>
                <w:rFonts w:ascii="Liberation Serif" w:eastAsia="Tahoma" w:hAnsi="Liberation Serif" w:cs="Lohit Devanagari"/>
                <w:color w:val="00000A"/>
                <w:sz w:val="24"/>
                <w:szCs w:val="24"/>
                <w:lang w:val="uk-UA" w:eastAsia="zh-CN" w:bidi="hi-IN"/>
              </w:rPr>
            </w:pPr>
          </w:p>
          <w:p w:rsidR="007B4400" w:rsidRDefault="007B4400">
            <w:pPr>
              <w:suppressAutoHyphens/>
              <w:spacing w:after="0" w:line="276" w:lineRule="auto"/>
              <w:ind w:left="700"/>
              <w:jc w:val="right"/>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Додаток №1</w:t>
            </w:r>
          </w:p>
          <w:p w:rsidR="007B4400" w:rsidRDefault="007B4400">
            <w:pPr>
              <w:suppressAutoHyphens/>
              <w:spacing w:after="0" w:line="276" w:lineRule="auto"/>
              <w:jc w:val="right"/>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до Договору №_________ від_______ 2023 р. </w:t>
            </w:r>
          </w:p>
          <w:p w:rsidR="007B4400" w:rsidRDefault="007B4400">
            <w:pPr>
              <w:suppressAutoHyphens/>
              <w:spacing w:after="0" w:line="240" w:lineRule="auto"/>
              <w:jc w:val="both"/>
              <w:rPr>
                <w:rFonts w:ascii="Liberation Serif" w:hAnsi="Liberation Serif" w:cs="Lohit Devanagari"/>
                <w:b/>
                <w:color w:val="00000A"/>
                <w:sz w:val="8"/>
                <w:szCs w:val="8"/>
                <w:lang w:val="uk-UA" w:bidi="hi-IN"/>
              </w:rPr>
            </w:pPr>
          </w:p>
          <w:p w:rsidR="007B4400" w:rsidRDefault="007B4400">
            <w:pPr>
              <w:suppressAutoHyphens/>
              <w:spacing w:after="0" w:line="276" w:lineRule="auto"/>
              <w:jc w:val="center"/>
              <w:rPr>
                <w:rFonts w:ascii="Liberation Serif" w:eastAsia="Tahoma" w:hAnsi="Liberation Serif"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413739" w:rsidRDefault="00413739" w:rsidP="001A6C6C">
            <w:pPr>
              <w:suppressAutoHyphens/>
              <w:spacing w:after="0" w:line="276" w:lineRule="auto"/>
              <w:jc w:val="right"/>
              <w:rPr>
                <w:rFonts w:ascii="Times New Roman" w:eastAsia="Tahoma" w:hAnsi="Times New Roman"/>
                <w:caps/>
                <w:color w:val="00000A"/>
                <w:sz w:val="24"/>
                <w:szCs w:val="24"/>
                <w:lang w:val="uk-UA" w:eastAsia="zh-CN" w:bidi="hi-IN"/>
              </w:rPr>
            </w:pPr>
          </w:p>
          <w:p w:rsidR="001A6C6C" w:rsidRPr="001A6C6C" w:rsidRDefault="001A6C6C" w:rsidP="001A6C6C">
            <w:pPr>
              <w:suppressAutoHyphens/>
              <w:spacing w:after="0" w:line="276" w:lineRule="auto"/>
              <w:jc w:val="right"/>
              <w:rPr>
                <w:rFonts w:ascii="Times New Roman" w:eastAsia="Tahoma" w:hAnsi="Times New Roman"/>
                <w:caps/>
                <w:color w:val="00000A"/>
                <w:sz w:val="24"/>
                <w:szCs w:val="24"/>
                <w:lang w:val="uk-UA" w:eastAsia="zh-CN" w:bidi="hi-IN"/>
              </w:rPr>
            </w:pPr>
            <w:r w:rsidRPr="001A6C6C">
              <w:rPr>
                <w:rFonts w:ascii="Times New Roman" w:eastAsia="Tahoma" w:hAnsi="Times New Roman"/>
                <w:caps/>
                <w:color w:val="00000A"/>
                <w:sz w:val="24"/>
                <w:szCs w:val="24"/>
                <w:lang w:val="uk-UA" w:eastAsia="zh-CN" w:bidi="hi-IN"/>
              </w:rPr>
              <w:t>Додаток 1</w:t>
            </w:r>
          </w:p>
          <w:p w:rsidR="001A6C6C" w:rsidRDefault="001A6C6C" w:rsidP="001A6C6C">
            <w:pPr>
              <w:suppressAutoHyphens/>
              <w:spacing w:after="0" w:line="276" w:lineRule="auto"/>
              <w:jc w:val="right"/>
              <w:rPr>
                <w:rFonts w:ascii="Times New Roman" w:eastAsia="Tahoma" w:hAnsi="Times New Roman"/>
                <w:caps/>
                <w:color w:val="00000A"/>
                <w:sz w:val="24"/>
                <w:szCs w:val="24"/>
                <w:lang w:val="uk-UA" w:eastAsia="zh-CN" w:bidi="hi-IN"/>
              </w:rPr>
            </w:pPr>
            <w:r w:rsidRPr="001A6C6C">
              <w:rPr>
                <w:rFonts w:ascii="Times New Roman" w:eastAsia="Tahoma" w:hAnsi="Times New Roman"/>
                <w:caps/>
                <w:color w:val="00000A"/>
                <w:sz w:val="24"/>
                <w:szCs w:val="24"/>
                <w:lang w:val="uk-UA" w:eastAsia="zh-CN" w:bidi="hi-IN"/>
              </w:rPr>
              <w:t xml:space="preserve">до Договору про закупівлю </w:t>
            </w:r>
          </w:p>
          <w:p w:rsidR="001A6C6C" w:rsidRPr="001A6C6C" w:rsidRDefault="001A6C6C" w:rsidP="001A6C6C">
            <w:pPr>
              <w:suppressAutoHyphens/>
              <w:spacing w:after="0" w:line="276" w:lineRule="auto"/>
              <w:jc w:val="right"/>
              <w:rPr>
                <w:rFonts w:ascii="Times New Roman" w:eastAsia="Tahoma" w:hAnsi="Times New Roman"/>
                <w:caps/>
                <w:color w:val="00000A"/>
                <w:sz w:val="24"/>
                <w:szCs w:val="24"/>
                <w:lang w:val="uk-UA" w:eastAsia="zh-CN" w:bidi="hi-IN"/>
              </w:rPr>
            </w:pPr>
            <w:r w:rsidRPr="001A6C6C">
              <w:rPr>
                <w:rFonts w:ascii="Times New Roman" w:eastAsia="Tahoma" w:hAnsi="Times New Roman"/>
                <w:caps/>
                <w:color w:val="00000A"/>
                <w:sz w:val="24"/>
                <w:szCs w:val="24"/>
                <w:lang w:val="uk-UA" w:eastAsia="zh-CN" w:bidi="hi-IN"/>
              </w:rPr>
              <w:t>№___ від __ ___________ 2024</w:t>
            </w:r>
            <w:r w:rsidR="00413739">
              <w:rPr>
                <w:rFonts w:ascii="Times New Roman" w:eastAsia="Tahoma" w:hAnsi="Times New Roman"/>
                <w:caps/>
                <w:color w:val="00000A"/>
                <w:sz w:val="24"/>
                <w:szCs w:val="24"/>
                <w:lang w:val="uk-UA" w:eastAsia="zh-CN" w:bidi="hi-IN"/>
              </w:rPr>
              <w:t>р</w:t>
            </w:r>
            <w:r w:rsidRPr="001A6C6C">
              <w:rPr>
                <w:rFonts w:ascii="Times New Roman" w:eastAsia="Tahoma" w:hAnsi="Times New Roman"/>
                <w:caps/>
                <w:color w:val="00000A"/>
                <w:sz w:val="24"/>
                <w:szCs w:val="24"/>
                <w:lang w:val="uk-UA" w:eastAsia="zh-CN" w:bidi="hi-IN"/>
              </w:rPr>
              <w:t>.</w:t>
            </w: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1A6C6C" w:rsidRDefault="001A6C6C">
            <w:pPr>
              <w:suppressAutoHyphens/>
              <w:spacing w:after="0" w:line="276" w:lineRule="auto"/>
              <w:jc w:val="center"/>
              <w:rPr>
                <w:rFonts w:asciiTheme="minorHAnsi" w:eastAsia="Tahoma" w:hAnsiTheme="minorHAnsi" w:cs="Lohit Devanagari"/>
                <w:b/>
                <w:caps/>
                <w:color w:val="00000A"/>
                <w:sz w:val="24"/>
                <w:szCs w:val="24"/>
                <w:lang w:val="uk-UA" w:eastAsia="zh-CN" w:bidi="hi-IN"/>
              </w:rPr>
            </w:pPr>
          </w:p>
          <w:p w:rsidR="007B4400" w:rsidRDefault="007B4400">
            <w:pPr>
              <w:suppressAutoHyphens/>
              <w:spacing w:after="0" w:line="276" w:lineRule="auto"/>
              <w:jc w:val="center"/>
              <w:rPr>
                <w:rFonts w:ascii="Liberation Serif" w:eastAsia="Tahoma" w:hAnsi="Liberation Serif" w:cs="Lohit Devanagari"/>
                <w:b/>
                <w:caps/>
                <w:color w:val="00000A"/>
                <w:sz w:val="24"/>
                <w:szCs w:val="24"/>
                <w:lang w:val="uk-UA" w:eastAsia="zh-CN" w:bidi="hi-IN"/>
              </w:rPr>
            </w:pPr>
            <w:r>
              <w:rPr>
                <w:rFonts w:ascii="Liberation Serif" w:eastAsia="Tahoma" w:hAnsi="Liberation Serif" w:cs="Lohit Devanagari"/>
                <w:b/>
                <w:caps/>
                <w:color w:val="00000A"/>
                <w:sz w:val="24"/>
                <w:szCs w:val="24"/>
                <w:lang w:val="uk-UA" w:eastAsia="zh-CN" w:bidi="hi-IN"/>
              </w:rPr>
              <w:t>Специфікація</w:t>
            </w:r>
          </w:p>
          <w:p w:rsidR="007B4400" w:rsidRDefault="007B4400">
            <w:pPr>
              <w:suppressAutoHyphens/>
              <w:spacing w:after="0" w:line="276" w:lineRule="auto"/>
              <w:jc w:val="center"/>
              <w:rPr>
                <w:rFonts w:ascii="Liberation Serif" w:eastAsia="Tahoma" w:hAnsi="Liberation Serif" w:cs="Lohit Devanagari"/>
                <w:b/>
                <w:caps/>
                <w:color w:val="00000A"/>
                <w:sz w:val="24"/>
                <w:szCs w:val="24"/>
                <w:lang w:val="uk-UA" w:eastAsia="zh-CN" w:bidi="hi-IN"/>
              </w:rPr>
            </w:pPr>
          </w:p>
          <w:tbl>
            <w:tblPr>
              <w:tblW w:w="97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334"/>
              <w:gridCol w:w="1510"/>
              <w:gridCol w:w="1236"/>
              <w:gridCol w:w="2313"/>
              <w:gridCol w:w="1844"/>
            </w:tblGrid>
            <w:tr w:rsidR="007B4400">
              <w:trPr>
                <w:trHeight w:val="547"/>
              </w:trPr>
              <w:tc>
                <w:tcPr>
                  <w:tcW w:w="544" w:type="dxa"/>
                  <w:tcBorders>
                    <w:top w:val="single" w:sz="4" w:space="0" w:color="auto"/>
                    <w:left w:val="single" w:sz="4" w:space="0" w:color="auto"/>
                    <w:bottom w:val="single" w:sz="4" w:space="0" w:color="auto"/>
                    <w:right w:val="single" w:sz="4" w:space="0" w:color="auto"/>
                  </w:tcBorders>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b/>
                      <w:color w:val="00000A"/>
                      <w:lang w:val="uk-UA" w:eastAsia="zh-CN" w:bidi="hi-IN"/>
                    </w:rPr>
                  </w:pPr>
                  <w:r>
                    <w:rPr>
                      <w:rFonts w:ascii="Liberation Serif" w:eastAsia="Tahoma" w:hAnsi="Liberation Serif" w:cs="Lohit Devanagari"/>
                      <w:b/>
                      <w:color w:val="00000A"/>
                      <w:lang w:val="uk-UA" w:eastAsia="zh-CN" w:bidi="hi-IN"/>
                    </w:rPr>
                    <w:t>№ з/п</w:t>
                  </w:r>
                </w:p>
              </w:tc>
              <w:tc>
                <w:tcPr>
                  <w:tcW w:w="2333" w:type="dxa"/>
                  <w:tcBorders>
                    <w:top w:val="single" w:sz="4" w:space="0" w:color="auto"/>
                    <w:left w:val="single" w:sz="4" w:space="0" w:color="auto"/>
                    <w:bottom w:val="single" w:sz="4" w:space="0" w:color="auto"/>
                    <w:right w:val="single" w:sz="4" w:space="0" w:color="auto"/>
                  </w:tcBorders>
                  <w:vAlign w:val="center"/>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b/>
                      <w:iCs/>
                      <w:color w:val="00000A"/>
                      <w:lang w:val="uk-UA" w:eastAsia="uk-UA" w:bidi="hi-IN"/>
                    </w:rPr>
                  </w:pPr>
                  <w:r>
                    <w:rPr>
                      <w:rFonts w:ascii="Liberation Serif" w:eastAsia="Tahoma" w:hAnsi="Liberation Serif" w:cs="Lohit Devanagari"/>
                      <w:b/>
                      <w:color w:val="00000A"/>
                      <w:lang w:val="uk-UA" w:eastAsia="zh-CN" w:bidi="hi-IN"/>
                    </w:rPr>
                    <w:t>Найменування товару</w:t>
                  </w:r>
                </w:p>
              </w:tc>
              <w:tc>
                <w:tcPr>
                  <w:tcW w:w="1509" w:type="dxa"/>
                  <w:tcBorders>
                    <w:top w:val="single" w:sz="4" w:space="0" w:color="auto"/>
                    <w:left w:val="single" w:sz="4" w:space="0" w:color="auto"/>
                    <w:bottom w:val="single" w:sz="4" w:space="0" w:color="auto"/>
                    <w:right w:val="single" w:sz="4" w:space="0" w:color="auto"/>
                  </w:tcBorders>
                  <w:vAlign w:val="center"/>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b/>
                      <w:iCs/>
                      <w:color w:val="00000A"/>
                      <w:lang w:val="uk-UA" w:eastAsia="uk-UA" w:bidi="hi-IN"/>
                    </w:rPr>
                  </w:pPr>
                  <w:r>
                    <w:rPr>
                      <w:rFonts w:ascii="Liberation Serif" w:eastAsia="Tahoma" w:hAnsi="Liberation Serif" w:cs="Lohit Devanagari"/>
                      <w:b/>
                      <w:iCs/>
                      <w:color w:val="00000A"/>
                      <w:lang w:val="uk-UA" w:eastAsia="uk-UA" w:bidi="hi-IN"/>
                    </w:rPr>
                    <w:t>Одиниця виміру</w:t>
                  </w:r>
                </w:p>
              </w:tc>
              <w:tc>
                <w:tcPr>
                  <w:tcW w:w="1235" w:type="dxa"/>
                  <w:tcBorders>
                    <w:top w:val="single" w:sz="4" w:space="0" w:color="auto"/>
                    <w:left w:val="single" w:sz="4" w:space="0" w:color="auto"/>
                    <w:bottom w:val="single" w:sz="4" w:space="0" w:color="auto"/>
                    <w:right w:val="single" w:sz="4" w:space="0" w:color="auto"/>
                  </w:tcBorders>
                  <w:vAlign w:val="center"/>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b/>
                      <w:iCs/>
                      <w:color w:val="00000A"/>
                      <w:lang w:val="uk-UA" w:eastAsia="uk-UA" w:bidi="hi-IN"/>
                    </w:rPr>
                  </w:pPr>
                  <w:r>
                    <w:rPr>
                      <w:rFonts w:ascii="Liberation Serif" w:eastAsia="Tahoma" w:hAnsi="Liberation Serif" w:cs="Lohit Devanagari"/>
                      <w:b/>
                      <w:iCs/>
                      <w:color w:val="00000A"/>
                      <w:lang w:val="uk-UA" w:eastAsia="uk-UA" w:bidi="hi-IN"/>
                    </w:rPr>
                    <w:t>Кількість</w:t>
                  </w:r>
                </w:p>
              </w:tc>
              <w:tc>
                <w:tcPr>
                  <w:tcW w:w="2312" w:type="dxa"/>
                  <w:tcBorders>
                    <w:top w:val="single" w:sz="4" w:space="0" w:color="auto"/>
                    <w:left w:val="single" w:sz="4" w:space="0" w:color="auto"/>
                    <w:bottom w:val="single" w:sz="4" w:space="0" w:color="auto"/>
                    <w:right w:val="single" w:sz="4" w:space="0" w:color="auto"/>
                  </w:tcBorders>
                  <w:vAlign w:val="center"/>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b/>
                      <w:iCs/>
                      <w:color w:val="00000A"/>
                      <w:lang w:val="uk-UA" w:eastAsia="uk-UA" w:bidi="hi-IN"/>
                    </w:rPr>
                  </w:pPr>
                  <w:r>
                    <w:rPr>
                      <w:rFonts w:ascii="Liberation Serif" w:eastAsia="Tahoma" w:hAnsi="Liberation Serif" w:cs="Lohit Devanagari"/>
                      <w:b/>
                      <w:iCs/>
                      <w:color w:val="00000A"/>
                      <w:lang w:val="uk-UA" w:eastAsia="uk-UA" w:bidi="hi-I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b/>
                      <w:iCs/>
                      <w:color w:val="00000A"/>
                      <w:lang w:val="uk-UA" w:eastAsia="uk-UA" w:bidi="hi-IN"/>
                    </w:rPr>
                  </w:pPr>
                  <w:r>
                    <w:rPr>
                      <w:rFonts w:ascii="Liberation Serif" w:eastAsia="Tahoma" w:hAnsi="Liberation Serif" w:cs="Lohit Devanagari"/>
                      <w:b/>
                      <w:iCs/>
                      <w:color w:val="00000A"/>
                      <w:lang w:val="uk-UA" w:eastAsia="uk-UA" w:bidi="hi-IN"/>
                    </w:rPr>
                    <w:t>Сума без ПДВ, грн.</w:t>
                  </w:r>
                </w:p>
              </w:tc>
            </w:tr>
            <w:tr w:rsidR="007B4400">
              <w:trPr>
                <w:trHeight w:val="583"/>
              </w:trPr>
              <w:tc>
                <w:tcPr>
                  <w:tcW w:w="544" w:type="dxa"/>
                  <w:tcBorders>
                    <w:top w:val="single" w:sz="4" w:space="0" w:color="auto"/>
                    <w:left w:val="single" w:sz="4" w:space="0" w:color="auto"/>
                    <w:bottom w:val="single" w:sz="4" w:space="0" w:color="auto"/>
                    <w:right w:val="single" w:sz="4" w:space="0" w:color="auto"/>
                  </w:tcBorders>
                  <w:hideMark/>
                </w:tcPr>
                <w:p w:rsidR="007B4400" w:rsidRDefault="007B4400">
                  <w:pPr>
                    <w:suppressAutoHyphens/>
                    <w:autoSpaceDE w:val="0"/>
                    <w:autoSpaceDN w:val="0"/>
                    <w:spacing w:before="60" w:after="0" w:line="276" w:lineRule="auto"/>
                    <w:rPr>
                      <w:rFonts w:ascii="Liberation Serif" w:eastAsia="Tahoma" w:hAnsi="Liberation Serif" w:cs="Lohit Devanagari"/>
                      <w:bCs/>
                      <w:color w:val="00000A"/>
                      <w:szCs w:val="24"/>
                      <w:lang w:val="uk-UA" w:eastAsia="zh-CN" w:bidi="hi-IN"/>
                    </w:rPr>
                  </w:pPr>
                  <w:r>
                    <w:rPr>
                      <w:rFonts w:ascii="Liberation Serif" w:eastAsia="Tahoma" w:hAnsi="Liberation Serif" w:cs="Lohit Devanagari"/>
                      <w:bCs/>
                      <w:color w:val="00000A"/>
                      <w:szCs w:val="24"/>
                      <w:lang w:val="uk-UA" w:eastAsia="zh-CN" w:bidi="hi-IN"/>
                    </w:rPr>
                    <w:t>1.</w:t>
                  </w:r>
                </w:p>
              </w:tc>
              <w:tc>
                <w:tcPr>
                  <w:tcW w:w="2333" w:type="dxa"/>
                  <w:tcBorders>
                    <w:top w:val="single" w:sz="4" w:space="0" w:color="auto"/>
                    <w:left w:val="single" w:sz="4" w:space="0" w:color="auto"/>
                    <w:bottom w:val="single" w:sz="4" w:space="0" w:color="auto"/>
                    <w:right w:val="single" w:sz="4" w:space="0" w:color="auto"/>
                  </w:tcBorders>
                  <w:vAlign w:val="center"/>
                  <w:hideMark/>
                </w:tcPr>
                <w:p w:rsidR="007B4400" w:rsidRDefault="00413739">
                  <w:pPr>
                    <w:suppressAutoHyphens/>
                    <w:autoSpaceDE w:val="0"/>
                    <w:autoSpaceDN w:val="0"/>
                    <w:spacing w:before="60" w:after="0" w:line="240" w:lineRule="auto"/>
                    <w:rPr>
                      <w:rFonts w:ascii="Times New Roman" w:eastAsia="Tahoma" w:hAnsi="Times New Roman"/>
                      <w:color w:val="00000A"/>
                      <w:sz w:val="20"/>
                      <w:szCs w:val="20"/>
                      <w:lang w:val="uk-UA" w:eastAsia="zh-CN" w:bidi="hi-IN"/>
                    </w:rPr>
                  </w:pPr>
                  <w:r>
                    <w:rPr>
                      <w:rFonts w:ascii="Liberation Serif" w:eastAsia="Tahoma" w:hAnsi="Liberation Serif" w:cs="Lohit Devanagari"/>
                      <w:bCs/>
                      <w:color w:val="00000A"/>
                      <w:szCs w:val="24"/>
                      <w:lang w:val="uk-UA" w:eastAsia="zh-CN" w:bidi="hi-IN"/>
                    </w:rPr>
                    <w:t>Бензин А-95</w:t>
                  </w:r>
                </w:p>
              </w:tc>
              <w:tc>
                <w:tcPr>
                  <w:tcW w:w="1509" w:type="dxa"/>
                  <w:tcBorders>
                    <w:top w:val="single" w:sz="4" w:space="0" w:color="auto"/>
                    <w:left w:val="single" w:sz="4" w:space="0" w:color="auto"/>
                    <w:bottom w:val="single" w:sz="4" w:space="0" w:color="auto"/>
                    <w:right w:val="single" w:sz="4" w:space="0" w:color="auto"/>
                  </w:tcBorders>
                  <w:vAlign w:val="center"/>
                  <w:hideMark/>
                </w:tcPr>
                <w:p w:rsidR="007B4400" w:rsidRDefault="007B4400">
                  <w:pPr>
                    <w:suppressAutoHyphens/>
                    <w:autoSpaceDE w:val="0"/>
                    <w:autoSpaceDN w:val="0"/>
                    <w:spacing w:before="60" w:after="0" w:line="276" w:lineRule="auto"/>
                    <w:jc w:val="center"/>
                    <w:rPr>
                      <w:rFonts w:ascii="Liberation Serif" w:eastAsia="Tahoma" w:hAnsi="Liberation Serif" w:cs="Lohit Devanagari"/>
                      <w:iCs/>
                      <w:color w:val="00000A"/>
                      <w:lang w:val="uk-UA" w:eastAsia="uk-UA" w:bidi="hi-IN"/>
                    </w:rPr>
                  </w:pPr>
                  <w:r>
                    <w:rPr>
                      <w:rFonts w:ascii="Liberation Serif" w:eastAsia="Tahoma" w:hAnsi="Liberation Serif" w:cs="Lohit Devanagari"/>
                      <w:iCs/>
                      <w:color w:val="00000A"/>
                      <w:lang w:val="uk-UA" w:eastAsia="uk-UA" w:bidi="hi-IN"/>
                    </w:rPr>
                    <w:t>л.</w:t>
                  </w:r>
                </w:p>
              </w:tc>
              <w:tc>
                <w:tcPr>
                  <w:tcW w:w="1235" w:type="dxa"/>
                  <w:tcBorders>
                    <w:top w:val="single" w:sz="4" w:space="0" w:color="auto"/>
                    <w:left w:val="single" w:sz="4" w:space="0" w:color="auto"/>
                    <w:bottom w:val="single" w:sz="4" w:space="0" w:color="auto"/>
                    <w:right w:val="single" w:sz="4" w:space="0" w:color="auto"/>
                  </w:tcBorders>
                  <w:vAlign w:val="center"/>
                </w:tcPr>
                <w:p w:rsidR="007B4400" w:rsidRDefault="00413739">
                  <w:pPr>
                    <w:suppressAutoHyphens/>
                    <w:autoSpaceDE w:val="0"/>
                    <w:autoSpaceDN w:val="0"/>
                    <w:spacing w:before="60" w:after="0" w:line="276" w:lineRule="auto"/>
                    <w:jc w:val="center"/>
                    <w:rPr>
                      <w:rFonts w:ascii="Times New Roman" w:eastAsia="Tahoma" w:hAnsi="Times New Roman"/>
                      <w:iCs/>
                      <w:color w:val="00000A"/>
                      <w:sz w:val="24"/>
                      <w:szCs w:val="24"/>
                      <w:lang w:val="uk-UA" w:eastAsia="uk-UA" w:bidi="hi-IN"/>
                    </w:rPr>
                  </w:pPr>
                  <w:r>
                    <w:rPr>
                      <w:rFonts w:ascii="Times New Roman" w:eastAsia="Tahoma" w:hAnsi="Times New Roman"/>
                      <w:iCs/>
                      <w:color w:val="00000A"/>
                      <w:sz w:val="24"/>
                      <w:szCs w:val="24"/>
                      <w:lang w:val="uk-UA" w:eastAsia="uk-UA" w:bidi="hi-IN"/>
                    </w:rPr>
                    <w:t>10</w:t>
                  </w:r>
                  <w:r w:rsidR="00A75CFE">
                    <w:rPr>
                      <w:rFonts w:ascii="Times New Roman" w:eastAsia="Tahoma" w:hAnsi="Times New Roman"/>
                      <w:iCs/>
                      <w:color w:val="00000A"/>
                      <w:sz w:val="24"/>
                      <w:szCs w:val="24"/>
                      <w:lang w:val="uk-UA" w:eastAsia="uk-UA" w:bidi="hi-IN"/>
                    </w:rPr>
                    <w:t>0</w:t>
                  </w:r>
                  <w:bookmarkStart w:id="11" w:name="_GoBack"/>
                  <w:bookmarkEnd w:id="11"/>
                  <w:r>
                    <w:rPr>
                      <w:rFonts w:ascii="Times New Roman" w:eastAsia="Tahoma" w:hAnsi="Times New Roman"/>
                      <w:iCs/>
                      <w:color w:val="00000A"/>
                      <w:sz w:val="24"/>
                      <w:szCs w:val="24"/>
                      <w:lang w:val="uk-UA" w:eastAsia="uk-UA" w:bidi="hi-IN"/>
                    </w:rPr>
                    <w:t>0,00</w:t>
                  </w:r>
                </w:p>
              </w:tc>
              <w:tc>
                <w:tcPr>
                  <w:tcW w:w="2312" w:type="dxa"/>
                  <w:tcBorders>
                    <w:top w:val="single" w:sz="4" w:space="0" w:color="auto"/>
                    <w:left w:val="single" w:sz="4" w:space="0" w:color="auto"/>
                    <w:bottom w:val="single" w:sz="4" w:space="0" w:color="auto"/>
                    <w:right w:val="single" w:sz="4" w:space="0" w:color="auto"/>
                  </w:tcBorders>
                  <w:vAlign w:val="center"/>
                </w:tcPr>
                <w:p w:rsidR="007B4400" w:rsidRDefault="007B4400">
                  <w:pPr>
                    <w:suppressAutoHyphens/>
                    <w:autoSpaceDE w:val="0"/>
                    <w:autoSpaceDN w:val="0"/>
                    <w:spacing w:before="60" w:after="0" w:line="276" w:lineRule="auto"/>
                    <w:jc w:val="center"/>
                    <w:rPr>
                      <w:rFonts w:ascii="Liberation Serif" w:eastAsia="Tahoma" w:hAnsi="Liberation Serif" w:cs="Lohit Devanagari"/>
                      <w:iCs/>
                      <w:color w:val="00000A"/>
                      <w:lang w:val="uk-UA" w:eastAsia="uk-U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7B4400" w:rsidRDefault="007B4400">
                  <w:pPr>
                    <w:suppressAutoHyphens/>
                    <w:autoSpaceDE w:val="0"/>
                    <w:autoSpaceDN w:val="0"/>
                    <w:spacing w:before="60" w:after="0" w:line="276" w:lineRule="auto"/>
                    <w:jc w:val="center"/>
                    <w:rPr>
                      <w:rFonts w:ascii="Liberation Serif" w:eastAsia="Tahoma" w:hAnsi="Liberation Serif" w:cs="Lohit Devanagari"/>
                      <w:iCs/>
                      <w:color w:val="00000A"/>
                      <w:lang w:val="uk-UA" w:eastAsia="uk-UA" w:bidi="hi-IN"/>
                    </w:rPr>
                  </w:pPr>
                </w:p>
              </w:tc>
            </w:tr>
            <w:tr w:rsidR="007B4400">
              <w:trPr>
                <w:trHeight w:val="363"/>
              </w:trPr>
              <w:tc>
                <w:tcPr>
                  <w:tcW w:w="7933" w:type="dxa"/>
                  <w:gridSpan w:val="5"/>
                  <w:tcBorders>
                    <w:top w:val="single" w:sz="4" w:space="0" w:color="auto"/>
                    <w:left w:val="single" w:sz="4" w:space="0" w:color="auto"/>
                    <w:bottom w:val="single" w:sz="4" w:space="0" w:color="auto"/>
                    <w:right w:val="single" w:sz="4" w:space="0" w:color="auto"/>
                  </w:tcBorders>
                  <w:hideMark/>
                </w:tcPr>
                <w:p w:rsidR="007B4400" w:rsidRDefault="007B4400">
                  <w:pPr>
                    <w:suppressAutoHyphens/>
                    <w:autoSpaceDE w:val="0"/>
                    <w:autoSpaceDN w:val="0"/>
                    <w:spacing w:before="60" w:after="0" w:line="276" w:lineRule="auto"/>
                    <w:rPr>
                      <w:rFonts w:ascii="Liberation Serif" w:eastAsia="Tahoma" w:hAnsi="Liberation Serif" w:cs="Lohit Devanagari"/>
                      <w:iCs/>
                      <w:color w:val="00000A"/>
                      <w:lang w:val="uk-UA" w:eastAsia="uk-UA" w:bidi="hi-IN"/>
                    </w:rPr>
                  </w:pPr>
                  <w:r>
                    <w:rPr>
                      <w:rFonts w:ascii="Liberation Serif" w:eastAsia="Tahoma" w:hAnsi="Liberation Serif" w:cs="Lohit Devanagari"/>
                      <w:b/>
                      <w:color w:val="00000A"/>
                      <w:sz w:val="24"/>
                      <w:szCs w:val="24"/>
                      <w:lang w:val="uk-UA" w:eastAsia="zh-CN" w:bidi="hi-IN"/>
                    </w:rPr>
                    <w:t>Загальна ціна, грн.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7B4400" w:rsidRDefault="007B4400">
                  <w:pPr>
                    <w:suppressAutoHyphens/>
                    <w:autoSpaceDE w:val="0"/>
                    <w:autoSpaceDN w:val="0"/>
                    <w:spacing w:before="60" w:after="0" w:line="276" w:lineRule="auto"/>
                    <w:jc w:val="center"/>
                    <w:rPr>
                      <w:rFonts w:ascii="Liberation Serif" w:eastAsia="Tahoma" w:hAnsi="Liberation Serif" w:cs="Lohit Devanagari"/>
                      <w:iCs/>
                      <w:color w:val="00000A"/>
                      <w:lang w:val="uk-UA" w:eastAsia="uk-UA" w:bidi="hi-IN"/>
                    </w:rPr>
                  </w:pPr>
                </w:p>
              </w:tc>
            </w:tr>
            <w:tr w:rsidR="007B4400">
              <w:trPr>
                <w:trHeight w:val="363"/>
              </w:trPr>
              <w:tc>
                <w:tcPr>
                  <w:tcW w:w="7933" w:type="dxa"/>
                  <w:gridSpan w:val="5"/>
                  <w:tcBorders>
                    <w:top w:val="single" w:sz="4" w:space="0" w:color="auto"/>
                    <w:left w:val="single" w:sz="4" w:space="0" w:color="auto"/>
                    <w:bottom w:val="single" w:sz="4" w:space="0" w:color="auto"/>
                    <w:right w:val="single" w:sz="4" w:space="0" w:color="auto"/>
                  </w:tcBorders>
                  <w:hideMark/>
                </w:tcPr>
                <w:p w:rsidR="007B4400" w:rsidRDefault="007B4400">
                  <w:pPr>
                    <w:suppressAutoHyphens/>
                    <w:autoSpaceDE w:val="0"/>
                    <w:autoSpaceDN w:val="0"/>
                    <w:spacing w:before="60" w:after="0" w:line="276" w:lineRule="auto"/>
                    <w:rPr>
                      <w:rFonts w:ascii="Liberation Serif" w:eastAsia="Tahoma" w:hAnsi="Liberation Serif" w:cs="Lohit Devanagari"/>
                      <w:iCs/>
                      <w:color w:val="00000A"/>
                      <w:lang w:val="uk-UA" w:eastAsia="uk-UA" w:bidi="hi-IN"/>
                    </w:rPr>
                  </w:pPr>
                  <w:r>
                    <w:rPr>
                      <w:rFonts w:ascii="Liberation Serif" w:eastAsia="Tahoma" w:hAnsi="Liberation Serif" w:cs="Lohit Devanagari"/>
                      <w:b/>
                      <w:color w:val="00000A"/>
                      <w:sz w:val="24"/>
                      <w:szCs w:val="24"/>
                      <w:lang w:val="uk-UA" w:eastAsia="zh-CN" w:bidi="hi-IN"/>
                    </w:rPr>
                    <w:t>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7B4400" w:rsidRDefault="007B4400">
                  <w:pPr>
                    <w:suppressAutoHyphens/>
                    <w:autoSpaceDE w:val="0"/>
                    <w:autoSpaceDN w:val="0"/>
                    <w:spacing w:before="60" w:after="0" w:line="276" w:lineRule="auto"/>
                    <w:jc w:val="center"/>
                    <w:rPr>
                      <w:rFonts w:ascii="Liberation Serif" w:eastAsia="Tahoma" w:hAnsi="Liberation Serif" w:cs="Lohit Devanagari"/>
                      <w:iCs/>
                      <w:color w:val="00000A"/>
                      <w:lang w:val="uk-UA" w:eastAsia="uk-UA" w:bidi="hi-IN"/>
                    </w:rPr>
                  </w:pPr>
                </w:p>
              </w:tc>
            </w:tr>
            <w:tr w:rsidR="007B4400">
              <w:trPr>
                <w:trHeight w:val="363"/>
              </w:trPr>
              <w:tc>
                <w:tcPr>
                  <w:tcW w:w="7933" w:type="dxa"/>
                  <w:gridSpan w:val="5"/>
                  <w:tcBorders>
                    <w:top w:val="single" w:sz="4" w:space="0" w:color="auto"/>
                    <w:left w:val="single" w:sz="4" w:space="0" w:color="auto"/>
                    <w:bottom w:val="single" w:sz="4" w:space="0" w:color="auto"/>
                    <w:right w:val="single" w:sz="4" w:space="0" w:color="auto"/>
                  </w:tcBorders>
                  <w:hideMark/>
                </w:tcPr>
                <w:p w:rsidR="007B4400" w:rsidRDefault="007B4400">
                  <w:pPr>
                    <w:suppressAutoHyphens/>
                    <w:autoSpaceDE w:val="0"/>
                    <w:autoSpaceDN w:val="0"/>
                    <w:spacing w:before="60" w:after="0" w:line="276" w:lineRule="auto"/>
                    <w:rPr>
                      <w:rFonts w:ascii="Liberation Serif" w:eastAsia="Tahoma" w:hAnsi="Liberation Serif" w:cs="Lohit Devanagari"/>
                      <w:iCs/>
                      <w:color w:val="00000A"/>
                      <w:lang w:val="uk-UA" w:eastAsia="uk-UA" w:bidi="hi-IN"/>
                    </w:rPr>
                  </w:pPr>
                  <w:r>
                    <w:rPr>
                      <w:rFonts w:ascii="Liberation Serif" w:eastAsia="Tahoma" w:hAnsi="Liberation Serif" w:cs="Lohit Devanagari"/>
                      <w:b/>
                      <w:color w:val="00000A"/>
                      <w:sz w:val="24"/>
                      <w:szCs w:val="24"/>
                      <w:lang w:val="uk-UA" w:eastAsia="zh-CN" w:bidi="hi-IN"/>
                    </w:rPr>
                    <w:t>Загальна ціна, грн. з ПДВ:</w:t>
                  </w:r>
                </w:p>
              </w:tc>
              <w:tc>
                <w:tcPr>
                  <w:tcW w:w="1843" w:type="dxa"/>
                  <w:tcBorders>
                    <w:top w:val="single" w:sz="4" w:space="0" w:color="auto"/>
                    <w:left w:val="single" w:sz="4" w:space="0" w:color="auto"/>
                    <w:bottom w:val="single" w:sz="4" w:space="0" w:color="auto"/>
                    <w:right w:val="single" w:sz="4" w:space="0" w:color="auto"/>
                  </w:tcBorders>
                  <w:vAlign w:val="center"/>
                </w:tcPr>
                <w:p w:rsidR="007B4400" w:rsidRDefault="007B4400">
                  <w:pPr>
                    <w:suppressAutoHyphens/>
                    <w:autoSpaceDE w:val="0"/>
                    <w:autoSpaceDN w:val="0"/>
                    <w:spacing w:before="60" w:after="0" w:line="276" w:lineRule="auto"/>
                    <w:jc w:val="center"/>
                    <w:rPr>
                      <w:rFonts w:ascii="Liberation Serif" w:eastAsia="Tahoma" w:hAnsi="Liberation Serif" w:cs="Lohit Devanagari"/>
                      <w:iCs/>
                      <w:color w:val="00000A"/>
                      <w:lang w:val="uk-UA" w:eastAsia="uk-UA" w:bidi="hi-IN"/>
                    </w:rPr>
                  </w:pPr>
                </w:p>
              </w:tc>
            </w:tr>
          </w:tbl>
          <w:p w:rsidR="007B4400" w:rsidRDefault="007B4400">
            <w:pPr>
              <w:spacing w:after="0" w:line="240" w:lineRule="auto"/>
              <w:ind w:left="155"/>
              <w:jc w:val="center"/>
              <w:rPr>
                <w:rFonts w:ascii="Times New Roman" w:eastAsia="Times New Roman" w:hAnsi="Times New Roman"/>
                <w:b/>
                <w:i/>
                <w:sz w:val="8"/>
                <w:szCs w:val="8"/>
                <w:lang w:val="uk-UA" w:eastAsia="ru-RU"/>
              </w:rPr>
            </w:pPr>
          </w:p>
          <w:p w:rsidR="007B4400" w:rsidRDefault="007B4400">
            <w:pPr>
              <w:spacing w:after="0" w:line="240" w:lineRule="auto"/>
              <w:jc w:val="both"/>
              <w:rPr>
                <w:rFonts w:ascii="Times New Roman" w:eastAsia="Times New Roman" w:hAnsi="Times New Roman"/>
                <w:b/>
                <w:i/>
                <w:sz w:val="8"/>
                <w:szCs w:val="8"/>
                <w:lang w:val="uk-UA" w:eastAsia="ru-RU"/>
              </w:rPr>
            </w:pPr>
          </w:p>
          <w:p w:rsidR="007B4400" w:rsidRDefault="007B4400">
            <w:pPr>
              <w:widowControl w:val="0"/>
              <w:autoSpaceDE w:val="0"/>
              <w:autoSpaceDN w:val="0"/>
              <w:adjustRightInd w:val="0"/>
              <w:spacing w:after="0" w:line="240" w:lineRule="auto"/>
              <w:ind w:firstLine="284"/>
              <w:contextualSpacing/>
              <w:rPr>
                <w:rFonts w:ascii="Times New Roman" w:eastAsia="Tahoma" w:hAnsi="Times New Roman" w:cs="Mangal"/>
                <w:color w:val="00000A"/>
                <w:sz w:val="24"/>
                <w:szCs w:val="24"/>
                <w:lang w:val="uk-UA" w:bidi="hi-IN"/>
              </w:rPr>
            </w:pPr>
            <w:r>
              <w:rPr>
                <w:rFonts w:ascii="Times New Roman" w:eastAsia="Tahoma" w:hAnsi="Times New Roman" w:cs="Mangal"/>
                <w:color w:val="00000A"/>
                <w:sz w:val="24"/>
                <w:szCs w:val="24"/>
                <w:lang w:val="uk-UA" w:eastAsia="zh-CN" w:bidi="hi-IN"/>
              </w:rPr>
              <w:t>Ціна Договору становить: _____________________ (______________________________) грн. в тому числі ПДВ_______________________(___________________________________) грн.</w:t>
            </w:r>
          </w:p>
          <w:p w:rsidR="007B4400" w:rsidRDefault="007B4400">
            <w:pPr>
              <w:suppressAutoHyphens/>
              <w:spacing w:after="0" w:line="276" w:lineRule="auto"/>
              <w:jc w:val="both"/>
              <w:rPr>
                <w:rFonts w:ascii="Liberation Serif" w:eastAsia="Tahoma" w:hAnsi="Liberation Serif" w:cs="Lohit Devanagari"/>
                <w:color w:val="00000A"/>
                <w:sz w:val="24"/>
                <w:szCs w:val="24"/>
                <w:lang w:val="uk-UA" w:eastAsia="zh-CN" w:bidi="hi-IN"/>
              </w:rPr>
            </w:pPr>
          </w:p>
        </w:tc>
        <w:tc>
          <w:tcPr>
            <w:tcW w:w="236" w:type="dxa"/>
          </w:tcPr>
          <w:p w:rsidR="007B4400" w:rsidRDefault="007B4400">
            <w:pPr>
              <w:suppressAutoHyphens/>
              <w:spacing w:after="0" w:line="276" w:lineRule="auto"/>
              <w:ind w:firstLine="36"/>
              <w:jc w:val="both"/>
              <w:rPr>
                <w:rFonts w:ascii="Liberation Serif" w:eastAsia="Tahoma" w:hAnsi="Liberation Serif" w:cs="Lohit Devanagari"/>
                <w:color w:val="00000A"/>
                <w:sz w:val="24"/>
                <w:szCs w:val="24"/>
                <w:lang w:val="uk-UA" w:eastAsia="zh-CN" w:bidi="hi-IN"/>
              </w:rPr>
            </w:pPr>
          </w:p>
          <w:p w:rsidR="007B4400" w:rsidRDefault="007B4400">
            <w:pPr>
              <w:suppressAutoHyphens/>
              <w:spacing w:after="0" w:line="276" w:lineRule="auto"/>
              <w:ind w:firstLine="36"/>
              <w:jc w:val="both"/>
              <w:rPr>
                <w:rFonts w:ascii="Liberation Serif" w:eastAsia="Tahoma" w:hAnsi="Liberation Serif" w:cs="Lohit Devanagari"/>
                <w:color w:val="00000A"/>
                <w:sz w:val="24"/>
                <w:szCs w:val="24"/>
                <w:lang w:val="uk-UA" w:eastAsia="zh-CN" w:bidi="hi-IN"/>
              </w:rPr>
            </w:pPr>
          </w:p>
          <w:p w:rsidR="007B4400" w:rsidRDefault="007B4400">
            <w:pPr>
              <w:suppressAutoHyphens/>
              <w:spacing w:after="0" w:line="276" w:lineRule="auto"/>
              <w:jc w:val="both"/>
              <w:rPr>
                <w:rFonts w:ascii="Liberation Serif" w:eastAsia="Tahoma" w:hAnsi="Liberation Serif" w:cs="Lohit Devanagari"/>
                <w:b/>
                <w:color w:val="00000A"/>
                <w:sz w:val="24"/>
                <w:szCs w:val="24"/>
                <w:lang w:val="uk-UA" w:eastAsia="zh-CN" w:bidi="hi-IN"/>
              </w:rPr>
            </w:pPr>
          </w:p>
          <w:p w:rsidR="007B4400" w:rsidRDefault="007B4400">
            <w:pPr>
              <w:suppressAutoHyphens/>
              <w:spacing w:after="0" w:line="276" w:lineRule="auto"/>
              <w:jc w:val="both"/>
              <w:rPr>
                <w:rFonts w:ascii="Liberation Serif" w:eastAsia="Tahoma" w:hAnsi="Liberation Serif" w:cs="Lohit Devanagari"/>
                <w:b/>
                <w:color w:val="00000A"/>
                <w:sz w:val="24"/>
                <w:szCs w:val="24"/>
                <w:lang w:val="uk-UA" w:eastAsia="zh-CN" w:bidi="hi-IN"/>
              </w:rPr>
            </w:pPr>
          </w:p>
        </w:tc>
      </w:tr>
    </w:tbl>
    <w:tbl>
      <w:tblPr>
        <w:tblStyle w:val="a4"/>
        <w:tblW w:w="10500" w:type="dxa"/>
        <w:tblInd w:w="-719" w:type="dxa"/>
        <w:tblLayout w:type="fixed"/>
        <w:tblLook w:val="04A0" w:firstRow="1" w:lastRow="0" w:firstColumn="1" w:lastColumn="0" w:noHBand="0" w:noVBand="1"/>
      </w:tblPr>
      <w:tblGrid>
        <w:gridCol w:w="5095"/>
        <w:gridCol w:w="567"/>
        <w:gridCol w:w="4838"/>
      </w:tblGrid>
      <w:tr w:rsidR="007B4400" w:rsidRPr="001A6C6C" w:rsidTr="007B4400">
        <w:trPr>
          <w:trHeight w:val="3942"/>
        </w:trPr>
        <w:tc>
          <w:tcPr>
            <w:tcW w:w="5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B4400" w:rsidRDefault="007B4400">
            <w:pPr>
              <w:widowControl w:val="0"/>
              <w:suppressAutoHyphens/>
              <w:spacing w:line="240" w:lineRule="auto"/>
              <w:ind w:left="-57" w:right="-57"/>
              <w:jc w:val="center"/>
              <w:rPr>
                <w:rFonts w:ascii="Times New Roman" w:hAnsi="Times New Roman"/>
                <w:b/>
                <w:sz w:val="24"/>
                <w:szCs w:val="24"/>
                <w:lang w:val="uk-UA" w:eastAsia="en-US"/>
              </w:rPr>
            </w:pPr>
            <w:bookmarkStart w:id="12" w:name="_Hlk143783115"/>
            <w:r>
              <w:rPr>
                <w:rFonts w:ascii="Times New Roman" w:hAnsi="Times New Roman"/>
                <w:b/>
                <w:sz w:val="24"/>
                <w:szCs w:val="24"/>
                <w:lang w:val="uk-UA"/>
              </w:rPr>
              <w:t>ПОСТАЧАЛЬНИК</w:t>
            </w:r>
          </w:p>
          <w:p w:rsidR="007B4400" w:rsidRDefault="007B4400">
            <w:pPr>
              <w:widowControl w:val="0"/>
              <w:suppressAutoHyphens/>
              <w:spacing w:line="240" w:lineRule="auto"/>
              <w:ind w:left="-57" w:right="-57"/>
              <w:jc w:val="center"/>
              <w:rPr>
                <w:rFonts w:ascii="Times New Roman" w:hAnsi="Times New Roman"/>
                <w:b/>
                <w:sz w:val="24"/>
                <w:szCs w:val="24"/>
                <w:lang w:val="uk-UA"/>
              </w:rPr>
            </w:pPr>
          </w:p>
          <w:p w:rsidR="007B4400" w:rsidRDefault="007B4400">
            <w:pPr>
              <w:widowControl w:val="0"/>
              <w:suppressAutoHyphens/>
              <w:spacing w:line="240" w:lineRule="auto"/>
              <w:ind w:right="-57"/>
              <w:jc w:val="both"/>
              <w:rPr>
                <w:rFonts w:ascii="Times New Roman" w:eastAsia="Times New Roman" w:hAnsi="Times New Roman"/>
                <w:sz w:val="24"/>
                <w:szCs w:val="24"/>
                <w:lang w:val="uk-UA" w:eastAsia="ru-RU"/>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4400" w:rsidRDefault="007B4400">
            <w:pPr>
              <w:keepNext/>
              <w:widowControl w:val="0"/>
              <w:suppressAutoHyphens/>
              <w:spacing w:line="240" w:lineRule="auto"/>
              <w:ind w:right="-57"/>
              <w:outlineLvl w:val="0"/>
              <w:rPr>
                <w:rFonts w:ascii="Times New Roman" w:eastAsia="Times New Roman" w:hAnsi="Times New Roman"/>
                <w:b/>
                <w:sz w:val="24"/>
                <w:szCs w:val="24"/>
                <w:lang w:val="uk-UA" w:eastAsia="ru-RU"/>
              </w:rPr>
            </w:pPr>
          </w:p>
        </w:tc>
        <w:tc>
          <w:tcPr>
            <w:tcW w:w="4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B4400" w:rsidRPr="008B28C8" w:rsidRDefault="007B4400">
            <w:pPr>
              <w:keepNext/>
              <w:widowControl w:val="0"/>
              <w:suppressAutoHyphens/>
              <w:spacing w:line="240" w:lineRule="auto"/>
              <w:ind w:left="-57" w:right="-57"/>
              <w:jc w:val="center"/>
              <w:outlineLvl w:val="0"/>
              <w:rPr>
                <w:rFonts w:ascii="Times New Roman" w:eastAsia="Times New Roman" w:hAnsi="Times New Roman"/>
                <w:b/>
                <w:sz w:val="24"/>
                <w:szCs w:val="24"/>
                <w:lang w:val="uk-UA" w:eastAsia="ru-RU"/>
              </w:rPr>
            </w:pPr>
            <w:r w:rsidRPr="006F4EF0">
              <w:rPr>
                <w:rFonts w:ascii="Times New Roman" w:eastAsia="Times New Roman" w:hAnsi="Times New Roman"/>
                <w:b/>
                <w:sz w:val="24"/>
                <w:szCs w:val="24"/>
                <w:lang w:val="uk-UA" w:eastAsia="ru-RU"/>
              </w:rPr>
              <w:t>ПОКУПЕЦЬ</w:t>
            </w:r>
          </w:p>
          <w:p w:rsidR="006F07C6" w:rsidRPr="00322E00" w:rsidRDefault="006F07C6" w:rsidP="006F07C6">
            <w:pPr>
              <w:widowControl w:val="0"/>
              <w:suppressAutoHyphens/>
              <w:snapToGrid w:val="0"/>
              <w:spacing w:line="240" w:lineRule="auto"/>
              <w:jc w:val="center"/>
              <w:rPr>
                <w:rFonts w:ascii="Times New Roman" w:eastAsia="Times New Roman" w:hAnsi="Times New Roman"/>
                <w:b/>
                <w:color w:val="000000" w:themeColor="text1"/>
                <w:spacing w:val="-1"/>
                <w:sz w:val="24"/>
                <w:szCs w:val="24"/>
                <w:lang w:val="uk-UA" w:eastAsia="zh-CN"/>
              </w:rPr>
            </w:pPr>
            <w:r>
              <w:rPr>
                <w:rFonts w:ascii="Times New Roman" w:eastAsia="Times New Roman" w:hAnsi="Times New Roman"/>
                <w:b/>
                <w:color w:val="000000" w:themeColor="text1"/>
                <w:spacing w:val="-1"/>
                <w:sz w:val="24"/>
                <w:szCs w:val="24"/>
                <w:lang w:val="uk-UA" w:eastAsia="zh-CN"/>
              </w:rPr>
              <w:t>Місцева пожежна охорона Белзької міської ради Львівської області</w:t>
            </w:r>
          </w:p>
          <w:p w:rsidR="006F07C6" w:rsidRPr="00322E00" w:rsidRDefault="006F07C6" w:rsidP="006F07C6">
            <w:pPr>
              <w:widowControl w:val="0"/>
              <w:suppressAutoHyphens/>
              <w:snapToGrid w:val="0"/>
              <w:spacing w:line="240" w:lineRule="auto"/>
              <w:jc w:val="both"/>
              <w:rPr>
                <w:rFonts w:ascii="Times New Roman" w:eastAsia="Times New Roman" w:hAnsi="Times New Roman"/>
                <w:b/>
                <w:color w:val="000000" w:themeColor="text1"/>
                <w:spacing w:val="-1"/>
                <w:sz w:val="24"/>
                <w:szCs w:val="24"/>
                <w:lang w:val="uk-UA" w:eastAsia="zh-CN"/>
              </w:rPr>
            </w:pPr>
          </w:p>
          <w:p w:rsidR="006F07C6" w:rsidRPr="00322E00" w:rsidRDefault="006F07C6" w:rsidP="00A75CFE">
            <w:pPr>
              <w:widowControl w:val="0"/>
              <w:suppressAutoHyphens/>
              <w:snapToGrid w:val="0"/>
              <w:spacing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Юридична адреса:</w:t>
            </w:r>
          </w:p>
          <w:p w:rsidR="006F07C6" w:rsidRPr="00322E00" w:rsidRDefault="006F07C6" w:rsidP="00A75CFE">
            <w:pPr>
              <w:widowControl w:val="0"/>
              <w:suppressAutoHyphens/>
              <w:snapToGrid w:val="0"/>
              <w:spacing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80062, Львівська обл., Червоноградський район, м. Белз,</w:t>
            </w:r>
            <w:r w:rsidR="00A75CFE">
              <w:rPr>
                <w:rFonts w:ascii="Times New Roman" w:eastAsia="Times New Roman" w:hAnsi="Times New Roman"/>
                <w:bCs/>
                <w:color w:val="000000" w:themeColor="text1"/>
                <w:spacing w:val="-1"/>
                <w:sz w:val="24"/>
                <w:szCs w:val="24"/>
                <w:lang w:val="uk-UA" w:eastAsia="zh-CN"/>
              </w:rPr>
              <w:t xml:space="preserve"> вул. Княжа, 5.</w:t>
            </w:r>
          </w:p>
          <w:p w:rsidR="006F07C6" w:rsidRPr="00322E00" w:rsidRDefault="006F07C6" w:rsidP="00A75CFE">
            <w:pPr>
              <w:widowControl w:val="0"/>
              <w:suppressAutoHyphens/>
              <w:snapToGrid w:val="0"/>
              <w:spacing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Код ЄДРПОУ 20811143</w:t>
            </w:r>
          </w:p>
          <w:p w:rsidR="006F07C6" w:rsidRPr="00322E00" w:rsidRDefault="006F07C6" w:rsidP="00A75CFE">
            <w:pPr>
              <w:widowControl w:val="0"/>
              <w:suppressAutoHyphens/>
              <w:snapToGrid w:val="0"/>
              <w:spacing w:line="240" w:lineRule="auto"/>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en-US" w:eastAsia="zh-CN"/>
              </w:rPr>
              <w:t>UA</w:t>
            </w:r>
            <w:r w:rsidRPr="00322E00">
              <w:rPr>
                <w:rFonts w:ascii="Times New Roman" w:eastAsia="Times New Roman" w:hAnsi="Times New Roman"/>
                <w:bCs/>
                <w:color w:val="000000" w:themeColor="text1"/>
                <w:spacing w:val="-1"/>
                <w:sz w:val="24"/>
                <w:szCs w:val="24"/>
                <w:lang w:val="uk-UA" w:eastAsia="zh-CN"/>
              </w:rPr>
              <w:t xml:space="preserve"> </w:t>
            </w:r>
            <w:r>
              <w:rPr>
                <w:rFonts w:ascii="Times New Roman" w:eastAsia="Times New Roman" w:hAnsi="Times New Roman"/>
                <w:bCs/>
                <w:color w:val="000000" w:themeColor="text1"/>
                <w:spacing w:val="-1"/>
                <w:sz w:val="24"/>
                <w:szCs w:val="24"/>
                <w:lang w:val="uk-UA" w:eastAsia="zh-CN"/>
              </w:rPr>
              <w:t>838201720344280004000025929</w:t>
            </w:r>
          </w:p>
          <w:p w:rsidR="006F07C6" w:rsidRDefault="006F07C6" w:rsidP="00A75CFE">
            <w:pPr>
              <w:widowControl w:val="0"/>
              <w:suppressAutoHyphens/>
              <w:snapToGrid w:val="0"/>
              <w:spacing w:line="240" w:lineRule="auto"/>
              <w:jc w:val="both"/>
              <w:rPr>
                <w:rFonts w:ascii="Times New Roman" w:eastAsia="Times New Roman" w:hAnsi="Times New Roman"/>
                <w:bCs/>
                <w:color w:val="000000" w:themeColor="text1"/>
                <w:spacing w:val="-1"/>
                <w:sz w:val="24"/>
                <w:szCs w:val="24"/>
                <w:lang w:val="uk-UA" w:eastAsia="zh-CN"/>
              </w:rPr>
            </w:pPr>
            <w:r>
              <w:rPr>
                <w:rFonts w:ascii="Times New Roman" w:eastAsia="Times New Roman" w:hAnsi="Times New Roman"/>
                <w:bCs/>
                <w:color w:val="000000" w:themeColor="text1"/>
                <w:spacing w:val="-1"/>
                <w:sz w:val="24"/>
                <w:szCs w:val="24"/>
                <w:lang w:val="uk-UA" w:eastAsia="zh-CN"/>
              </w:rPr>
              <w:t xml:space="preserve">Держказначейська служба України, м. Київ, </w:t>
            </w:r>
          </w:p>
          <w:p w:rsidR="006F07C6" w:rsidRPr="00322E00" w:rsidRDefault="006F07C6" w:rsidP="00A75CFE">
            <w:pPr>
              <w:widowControl w:val="0"/>
              <w:suppressAutoHyphens/>
              <w:snapToGrid w:val="0"/>
              <w:spacing w:line="240" w:lineRule="auto"/>
              <w:jc w:val="both"/>
              <w:rPr>
                <w:rFonts w:ascii="Times New Roman" w:eastAsia="Times New Roman" w:hAnsi="Times New Roman"/>
                <w:bCs/>
                <w:color w:val="000000" w:themeColor="text1"/>
                <w:spacing w:val="-1"/>
                <w:sz w:val="24"/>
                <w:szCs w:val="24"/>
                <w:lang w:val="uk-UA" w:eastAsia="zh-CN"/>
              </w:rPr>
            </w:pPr>
            <w:r w:rsidRPr="00322E00">
              <w:rPr>
                <w:rFonts w:ascii="Times New Roman" w:eastAsia="Times New Roman" w:hAnsi="Times New Roman"/>
                <w:bCs/>
                <w:color w:val="000000" w:themeColor="text1"/>
                <w:spacing w:val="-1"/>
                <w:sz w:val="24"/>
                <w:szCs w:val="24"/>
                <w:lang w:val="uk-UA" w:eastAsia="zh-CN"/>
              </w:rPr>
              <w:t>МФО 325796</w:t>
            </w:r>
          </w:p>
          <w:p w:rsidR="006F07C6"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p>
          <w:p w:rsidR="006F07C6"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p>
          <w:p w:rsidR="006F07C6"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p>
          <w:p w:rsidR="006F07C6"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p>
          <w:p w:rsidR="006F07C6" w:rsidRPr="00322E00"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r>
              <w:rPr>
                <w:rFonts w:ascii="Times New Roman" w:eastAsia="Times New Roman" w:hAnsi="Times New Roman"/>
                <w:b/>
                <w:color w:val="000000" w:themeColor="text1"/>
                <w:spacing w:val="-1"/>
                <w:sz w:val="24"/>
                <w:szCs w:val="24"/>
                <w:lang w:val="uk-UA" w:eastAsia="zh-CN"/>
              </w:rPr>
              <w:t>Начальник</w:t>
            </w:r>
            <w:r w:rsidRPr="00322E00">
              <w:rPr>
                <w:rFonts w:ascii="Times New Roman" w:eastAsia="Times New Roman" w:hAnsi="Times New Roman"/>
                <w:b/>
                <w:color w:val="000000" w:themeColor="text1"/>
                <w:spacing w:val="-1"/>
                <w:sz w:val="24"/>
                <w:szCs w:val="24"/>
                <w:lang w:val="uk-UA" w:eastAsia="zh-CN"/>
              </w:rPr>
              <w:t>:</w:t>
            </w:r>
          </w:p>
          <w:p w:rsidR="006F07C6" w:rsidRPr="00322E00"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p>
          <w:p w:rsidR="006F07C6" w:rsidRPr="00322E00" w:rsidRDefault="006F07C6" w:rsidP="006F07C6">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r w:rsidRPr="00322E00">
              <w:rPr>
                <w:rFonts w:ascii="Times New Roman" w:eastAsia="Times New Roman" w:hAnsi="Times New Roman"/>
                <w:b/>
                <w:color w:val="000000" w:themeColor="text1"/>
                <w:spacing w:val="-1"/>
                <w:sz w:val="24"/>
                <w:szCs w:val="24"/>
                <w:lang w:val="uk-UA" w:eastAsia="zh-CN"/>
              </w:rPr>
              <w:t>__</w:t>
            </w:r>
            <w:r>
              <w:rPr>
                <w:rFonts w:ascii="Times New Roman" w:eastAsia="Times New Roman" w:hAnsi="Times New Roman"/>
                <w:b/>
                <w:color w:val="000000" w:themeColor="text1"/>
                <w:spacing w:val="-1"/>
                <w:sz w:val="24"/>
                <w:szCs w:val="24"/>
                <w:lang w:val="uk-UA" w:eastAsia="zh-CN"/>
              </w:rPr>
              <w:t>_______________/___________________</w:t>
            </w:r>
            <w:r w:rsidRPr="00322E00">
              <w:rPr>
                <w:rFonts w:ascii="Times New Roman" w:eastAsia="Times New Roman" w:hAnsi="Times New Roman"/>
                <w:b/>
                <w:color w:val="000000" w:themeColor="text1"/>
                <w:spacing w:val="-1"/>
                <w:sz w:val="24"/>
                <w:szCs w:val="24"/>
                <w:lang w:val="uk-UA" w:eastAsia="zh-CN"/>
              </w:rPr>
              <w:t>/</w:t>
            </w:r>
          </w:p>
          <w:p w:rsidR="00951F38" w:rsidRPr="00322E00" w:rsidRDefault="00951F38" w:rsidP="00951F38">
            <w:pPr>
              <w:widowControl w:val="0"/>
              <w:suppressAutoHyphens/>
              <w:snapToGrid w:val="0"/>
              <w:spacing w:line="240" w:lineRule="auto"/>
              <w:ind w:right="-57"/>
              <w:jc w:val="both"/>
              <w:rPr>
                <w:rFonts w:ascii="Times New Roman" w:eastAsia="Times New Roman" w:hAnsi="Times New Roman"/>
                <w:b/>
                <w:color w:val="000000" w:themeColor="text1"/>
                <w:spacing w:val="-1"/>
                <w:sz w:val="24"/>
                <w:szCs w:val="24"/>
                <w:lang w:val="uk-UA" w:eastAsia="zh-CN"/>
              </w:rPr>
            </w:pPr>
          </w:p>
          <w:p w:rsidR="00951F38" w:rsidRPr="001A6C6C" w:rsidRDefault="00951F38" w:rsidP="00951F38">
            <w:pPr>
              <w:rPr>
                <w:color w:val="000000" w:themeColor="text1"/>
                <w:lang w:val="uk-UA"/>
              </w:rPr>
            </w:pPr>
          </w:p>
          <w:p w:rsidR="007B4400" w:rsidRPr="006F4EF0" w:rsidRDefault="007B4400">
            <w:pPr>
              <w:widowControl w:val="0"/>
              <w:suppressAutoHyphens/>
              <w:spacing w:line="240" w:lineRule="auto"/>
              <w:ind w:left="-57" w:right="-57"/>
              <w:jc w:val="both"/>
              <w:rPr>
                <w:rFonts w:ascii="Times New Roman" w:hAnsi="Times New Roman"/>
                <w:sz w:val="24"/>
                <w:szCs w:val="24"/>
                <w:lang w:val="uk-UA" w:eastAsia="ru-RU"/>
              </w:rPr>
            </w:pPr>
          </w:p>
          <w:p w:rsidR="007B4400" w:rsidRPr="006F4EF0" w:rsidRDefault="007B4400" w:rsidP="00951F38">
            <w:pPr>
              <w:widowControl w:val="0"/>
              <w:suppressAutoHyphens/>
              <w:snapToGrid w:val="0"/>
              <w:spacing w:line="240" w:lineRule="auto"/>
              <w:ind w:right="-57"/>
              <w:jc w:val="both"/>
              <w:rPr>
                <w:rFonts w:ascii="Times New Roman" w:hAnsi="Times New Roman"/>
                <w:sz w:val="24"/>
                <w:szCs w:val="24"/>
                <w:lang w:val="uk-UA" w:eastAsia="en-US"/>
              </w:rPr>
            </w:pPr>
          </w:p>
        </w:tc>
      </w:tr>
      <w:bookmarkEnd w:id="12"/>
    </w:tbl>
    <w:p w:rsidR="007B4400" w:rsidRDefault="007B4400" w:rsidP="007B4400">
      <w:pPr>
        <w:tabs>
          <w:tab w:val="right" w:pos="8306"/>
        </w:tabs>
        <w:spacing w:after="0" w:line="240" w:lineRule="auto"/>
        <w:jc w:val="both"/>
        <w:rPr>
          <w:rFonts w:ascii="Times New Roman" w:hAnsi="Times New Roman"/>
          <w:sz w:val="24"/>
          <w:szCs w:val="24"/>
          <w:lang w:val="uk-UA"/>
        </w:rPr>
      </w:pPr>
    </w:p>
    <w:p w:rsidR="00BE4D11" w:rsidRPr="001A6C6C" w:rsidRDefault="00BE4D11">
      <w:pPr>
        <w:rPr>
          <w:lang w:val="uk-UA"/>
        </w:rPr>
      </w:pPr>
    </w:p>
    <w:sectPr w:rsidR="00BE4D11" w:rsidRPr="001A6C6C" w:rsidSect="00AE16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30"/>
    <w:rsid w:val="00193610"/>
    <w:rsid w:val="001A6C6C"/>
    <w:rsid w:val="001B5CB5"/>
    <w:rsid w:val="00215B3C"/>
    <w:rsid w:val="00244FE0"/>
    <w:rsid w:val="0027409A"/>
    <w:rsid w:val="00322E00"/>
    <w:rsid w:val="00372530"/>
    <w:rsid w:val="0037562D"/>
    <w:rsid w:val="00403CF1"/>
    <w:rsid w:val="00413739"/>
    <w:rsid w:val="004916BA"/>
    <w:rsid w:val="00507668"/>
    <w:rsid w:val="005C6AEF"/>
    <w:rsid w:val="005E26B1"/>
    <w:rsid w:val="006F07C6"/>
    <w:rsid w:val="006F4EF0"/>
    <w:rsid w:val="007B4400"/>
    <w:rsid w:val="008B28C8"/>
    <w:rsid w:val="00951F38"/>
    <w:rsid w:val="00970ADC"/>
    <w:rsid w:val="00A75CFE"/>
    <w:rsid w:val="00AE16E4"/>
    <w:rsid w:val="00B43DB1"/>
    <w:rsid w:val="00BE4D11"/>
    <w:rsid w:val="00CF4F40"/>
    <w:rsid w:val="00D57D4F"/>
    <w:rsid w:val="00DF3CF3"/>
    <w:rsid w:val="00E3147F"/>
    <w:rsid w:val="00E62B0F"/>
    <w:rsid w:val="00F6572C"/>
    <w:rsid w:val="00FA580B"/>
    <w:rsid w:val="00FA72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8688"/>
  <w15:docId w15:val="{0C8942AD-117E-4158-ABDC-249DC425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400"/>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400"/>
    <w:rPr>
      <w:color w:val="0000FF"/>
      <w:u w:val="single"/>
    </w:rPr>
  </w:style>
  <w:style w:type="paragraph" w:customStyle="1" w:styleId="rvps2">
    <w:name w:val="rvps2"/>
    <w:basedOn w:val="a"/>
    <w:rsid w:val="007B4400"/>
    <w:pPr>
      <w:spacing w:before="100" w:beforeAutospacing="1" w:after="100" w:afterAutospacing="1" w:line="240" w:lineRule="auto"/>
    </w:pPr>
    <w:rPr>
      <w:rFonts w:ascii="Times New Roman" w:eastAsia="Times New Roman" w:hAnsi="Times New Roman"/>
      <w:sz w:val="24"/>
      <w:szCs w:val="24"/>
      <w:lang w:val="uk-UA" w:eastAsia="uk-UA"/>
    </w:rPr>
  </w:style>
  <w:style w:type="table" w:styleId="a4">
    <w:name w:val="Table Grid"/>
    <w:basedOn w:val="a1"/>
    <w:uiPriority w:val="39"/>
    <w:rsid w:val="007B440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8110</Words>
  <Characters>4623</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Ruslana Huzar</dc:creator>
  <cp:lastModifiedBy>Ruslana Huzar</cp:lastModifiedBy>
  <cp:revision>6</cp:revision>
  <dcterms:created xsi:type="dcterms:W3CDTF">2024-04-25T13:35:00Z</dcterms:created>
  <dcterms:modified xsi:type="dcterms:W3CDTF">2024-05-01T11:33:00Z</dcterms:modified>
</cp:coreProperties>
</file>