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29607F">
        <w:rPr>
          <w:rFonts w:eastAsia="Arial"/>
          <w:color w:val="000000"/>
        </w:rPr>
        <w:t>58</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073DAE">
        <w:rPr>
          <w:rFonts w:eastAsia="Arial"/>
          <w:color w:val="000000" w:themeColor="text1"/>
        </w:rPr>
        <w:t>в</w:t>
      </w:r>
      <w:r w:rsidR="00046F10" w:rsidRPr="00073DAE">
        <w:rPr>
          <w:rFonts w:eastAsia="Arial"/>
          <w:color w:val="000000" w:themeColor="text1"/>
        </w:rPr>
        <w:t>ід</w:t>
      </w:r>
      <w:r w:rsidR="00254DD6" w:rsidRPr="00073DAE">
        <w:rPr>
          <w:rFonts w:eastAsia="Arial"/>
          <w:color w:val="000000" w:themeColor="text1"/>
        </w:rPr>
        <w:t xml:space="preserve"> </w:t>
      </w:r>
      <w:r w:rsidR="0029607F">
        <w:rPr>
          <w:rFonts w:eastAsia="Arial"/>
          <w:color w:val="000000" w:themeColor="text1"/>
        </w:rPr>
        <w:t>29</w:t>
      </w:r>
      <w:r w:rsidR="00C6544E">
        <w:rPr>
          <w:rFonts w:eastAsia="Arial"/>
          <w:color w:val="000000" w:themeColor="text1"/>
        </w:rPr>
        <w:t>.04</w:t>
      </w:r>
      <w:r w:rsidRPr="00C6544E">
        <w:rPr>
          <w:rFonts w:eastAsia="Arial"/>
          <w:color w:val="000000" w:themeColor="text1"/>
        </w:rPr>
        <w:t>.2024</w:t>
      </w:r>
      <w:r w:rsidR="002A3451" w:rsidRPr="00073DAE">
        <w:rPr>
          <w:rFonts w:eastAsia="Arial"/>
          <w:color w:val="000000" w:themeColor="text1"/>
        </w:rPr>
        <w:t xml:space="preserve"> року.</w:t>
      </w:r>
    </w:p>
    <w:p w:rsidR="0055514C" w:rsidRDefault="0055514C" w:rsidP="007F3281">
      <w:pPr>
        <w:ind w:left="5812"/>
        <w:rPr>
          <w:rFonts w:eastAsia="Arial"/>
          <w:color w:val="000000" w:themeColor="text1"/>
        </w:rPr>
      </w:pPr>
    </w:p>
    <w:p w:rsidR="0055514C" w:rsidRDefault="0055514C" w:rsidP="007F3281">
      <w:pPr>
        <w:ind w:left="5812"/>
        <w:rPr>
          <w:rFonts w:eastAsia="Arial"/>
          <w:color w:val="000000" w:themeColor="text1"/>
        </w:rPr>
      </w:pPr>
    </w:p>
    <w:p w:rsidR="00BD0993" w:rsidRDefault="00BD0993" w:rsidP="007F3281">
      <w:pPr>
        <w:ind w:left="5812"/>
        <w:rPr>
          <w:rFonts w:eastAsia="Arial"/>
          <w:color w:val="000000" w:themeColor="text1"/>
        </w:rPr>
      </w:pP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D21A4B" w:rsidRPr="00D21A4B" w:rsidRDefault="003924FA" w:rsidP="00D21A4B">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B65993" w:rsidRPr="00A41335">
        <w:rPr>
          <w:b/>
        </w:rPr>
        <w:t>Послуг з</w:t>
      </w:r>
      <w:r w:rsidR="00B65993" w:rsidRPr="00A41335">
        <w:t xml:space="preserve"> </w:t>
      </w:r>
      <w:r w:rsidR="00A41335">
        <w:rPr>
          <w:b/>
        </w:rPr>
        <w:t>п</w:t>
      </w:r>
      <w:r w:rsidR="00B65993" w:rsidRPr="00A41335">
        <w:rPr>
          <w:b/>
        </w:rPr>
        <w:t xml:space="preserve">ланування насипів та виїмок доріг без підсипання </w:t>
      </w:r>
      <w:proofErr w:type="spellStart"/>
      <w:r w:rsidR="00B65993" w:rsidRPr="00A41335">
        <w:rPr>
          <w:b/>
        </w:rPr>
        <w:t>грунту</w:t>
      </w:r>
      <w:proofErr w:type="spellEnd"/>
      <w:r w:rsidR="00A41335">
        <w:rPr>
          <w:b/>
        </w:rPr>
        <w:t xml:space="preserve"> (</w:t>
      </w:r>
      <w:proofErr w:type="spellStart"/>
      <w:r w:rsidR="00A41335">
        <w:rPr>
          <w:b/>
        </w:rPr>
        <w:t>грейдерування</w:t>
      </w:r>
      <w:proofErr w:type="spellEnd"/>
      <w:r w:rsidR="00A41335">
        <w:rPr>
          <w:b/>
        </w:rPr>
        <w:t xml:space="preserve"> вулиць комунальної власності Охтирської МТГ</w:t>
      </w:r>
      <w:r w:rsidR="00A461EE">
        <w:rPr>
          <w:b/>
        </w:rPr>
        <w:t>)</w:t>
      </w:r>
    </w:p>
    <w:p w:rsidR="00046F10" w:rsidRDefault="00D21A4B" w:rsidP="00D21A4B">
      <w:pPr>
        <w:jc w:val="center"/>
        <w:rPr>
          <w:rFonts w:eastAsia="Arial"/>
          <w:color w:val="000000"/>
        </w:rPr>
      </w:pPr>
      <w:r w:rsidRPr="00871ED0">
        <w:rPr>
          <w:color w:val="000000" w:themeColor="text1"/>
          <w:shd w:val="clear" w:color="auto" w:fill="FFFFFF"/>
        </w:rPr>
        <w:t xml:space="preserve"> </w:t>
      </w:r>
      <w:r w:rsidR="008F032A" w:rsidRPr="00871ED0">
        <w:rPr>
          <w:color w:val="000000" w:themeColor="text1"/>
          <w:shd w:val="clear" w:color="auto" w:fill="FFFFFF"/>
        </w:rPr>
        <w:t xml:space="preserve">(код за ДК </w:t>
      </w:r>
      <w:r w:rsidR="008F032A">
        <w:rPr>
          <w:color w:val="000000" w:themeColor="text1"/>
          <w:shd w:val="clear" w:color="auto" w:fill="FFFFFF"/>
        </w:rPr>
        <w:t>021</w:t>
      </w:r>
      <w:r w:rsidR="008F032A" w:rsidRPr="00871ED0">
        <w:rPr>
          <w:color w:val="000000" w:themeColor="text1"/>
          <w:shd w:val="clear" w:color="auto" w:fill="FFFFFF"/>
        </w:rPr>
        <w:t>:2015:</w:t>
      </w:r>
      <w:r>
        <w:rPr>
          <w:color w:val="000000" w:themeColor="text1"/>
          <w:shd w:val="clear" w:color="auto" w:fill="FFFFFF"/>
        </w:rPr>
        <w:t>45233142-6</w:t>
      </w:r>
      <w:r w:rsidR="008F032A" w:rsidRPr="00871ED0">
        <w:rPr>
          <w:color w:val="000000" w:themeColor="text1"/>
          <w:shd w:val="clear" w:color="auto" w:fill="FFFFFF"/>
        </w:rPr>
        <w:t xml:space="preserve"> «</w:t>
      </w:r>
      <w:r>
        <w:rPr>
          <w:color w:val="222222"/>
          <w:shd w:val="clear" w:color="auto" w:fill="FFFFFF"/>
        </w:rPr>
        <w:t>Ремонт доріг</w:t>
      </w:r>
      <w:r w:rsidR="008F032A" w:rsidRPr="00871ED0">
        <w:rPr>
          <w:color w:val="000000" w:themeColor="text1"/>
          <w:shd w:val="clear" w:color="auto" w:fill="FFFFFF"/>
        </w:rPr>
        <w:t>»</w:t>
      </w:r>
      <w:r w:rsidR="008F032A">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E60FD9" w:rsidRDefault="00E60FD9" w:rsidP="00E274A6">
      <w:pPr>
        <w:widowControl w:val="0"/>
        <w:autoSpaceDE w:val="0"/>
        <w:autoSpaceDN w:val="0"/>
        <w:spacing w:before="1"/>
        <w:ind w:right="1122"/>
        <w:rPr>
          <w:rFonts w:eastAsia="Arial" w:cs="Arial"/>
          <w:b/>
          <w:bCs/>
          <w:color w:val="000000"/>
          <w:sz w:val="28"/>
          <w:szCs w:val="28"/>
        </w:rPr>
      </w:pPr>
    </w:p>
    <w:p w:rsidR="00B65993" w:rsidRDefault="00B65993" w:rsidP="00E274A6">
      <w:pPr>
        <w:widowControl w:val="0"/>
        <w:autoSpaceDE w:val="0"/>
        <w:autoSpaceDN w:val="0"/>
        <w:spacing w:before="1"/>
        <w:ind w:right="1122"/>
        <w:rPr>
          <w:rFonts w:eastAsia="Arial" w:cs="Arial"/>
          <w:b/>
          <w:bCs/>
          <w:color w:val="000000"/>
          <w:sz w:val="28"/>
          <w:szCs w:val="28"/>
        </w:rPr>
      </w:pPr>
    </w:p>
    <w:p w:rsidR="00A41335" w:rsidRDefault="00A41335" w:rsidP="00E274A6">
      <w:pPr>
        <w:widowControl w:val="0"/>
        <w:autoSpaceDE w:val="0"/>
        <w:autoSpaceDN w:val="0"/>
        <w:spacing w:before="1"/>
        <w:ind w:right="1122"/>
        <w:rPr>
          <w:rFonts w:eastAsia="Arial" w:cs="Arial"/>
          <w:b/>
          <w:bCs/>
          <w:color w:val="000000"/>
          <w:sz w:val="28"/>
          <w:szCs w:val="28"/>
        </w:rPr>
      </w:pPr>
    </w:p>
    <w:p w:rsidR="0055514C" w:rsidRDefault="0055514C"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ED4FB0">
            <w:pPr>
              <w:widowControl w:val="0"/>
              <w:pBdr>
                <w:top w:val="nil"/>
                <w:left w:val="nil"/>
                <w:bottom w:val="nil"/>
                <w:right w:val="nil"/>
                <w:between w:val="nil"/>
              </w:pBdr>
              <w:jc w:val="both"/>
              <w:rPr>
                <w:color w:val="000000"/>
              </w:rPr>
            </w:pPr>
            <w:r w:rsidRPr="00AE6791">
              <w:rPr>
                <w:color w:val="000000"/>
              </w:rPr>
              <w:t xml:space="preserve">вул. </w:t>
            </w:r>
            <w:r w:rsidR="00ED4FB0">
              <w:rPr>
                <w:color w:val="000000"/>
              </w:rPr>
              <w:t xml:space="preserve">Івана Шаповала, буд. </w:t>
            </w:r>
            <w:r w:rsidRPr="00AE6791">
              <w:rPr>
                <w:color w:val="000000"/>
              </w:rPr>
              <w:t>27-а,  м. Охтирка, Сумська обл., 42700</w:t>
            </w:r>
          </w:p>
          <w:p w:rsidR="00DE6F07" w:rsidRPr="00991D89" w:rsidRDefault="00DE6F07" w:rsidP="00DE6F07">
            <w:pPr>
              <w:jc w:val="both"/>
            </w:pPr>
            <w:r w:rsidRPr="00991D89">
              <w:t>Електронна пошта: officezkh@ukr.net</w:t>
            </w:r>
          </w:p>
          <w:p w:rsidR="00DE6F07" w:rsidRDefault="00DE6F07" w:rsidP="00DE6F07">
            <w:pPr>
              <w:widowControl w:val="0"/>
              <w:pBdr>
                <w:top w:val="nil"/>
                <w:left w:val="nil"/>
                <w:bottom w:val="nil"/>
                <w:right w:val="nil"/>
                <w:between w:val="nil"/>
              </w:pBdr>
              <w:jc w:val="both"/>
              <w:rPr>
                <w:color w:val="000000"/>
              </w:rPr>
            </w:pPr>
            <w:proofErr w:type="spellStart"/>
            <w:r w:rsidRPr="00991D89">
              <w:t>Тел</w:t>
            </w:r>
            <w:proofErr w:type="spellEnd"/>
            <w:r w:rsidRPr="00991D89">
              <w:t>. (05446) 2-40-14;  2-58-59</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41335" w:rsidRPr="00A41335" w:rsidRDefault="00A41335" w:rsidP="00A41335">
            <w:pPr>
              <w:jc w:val="both"/>
              <w:rPr>
                <w:rFonts w:eastAsia="Arial"/>
                <w:color w:val="000000"/>
              </w:rPr>
            </w:pPr>
            <w:r w:rsidRPr="00A41335">
              <w:t>Послуг</w:t>
            </w:r>
            <w:r w:rsidR="009F7804">
              <w:t>и</w:t>
            </w:r>
            <w:r w:rsidRPr="00A41335">
              <w:t xml:space="preserve"> з планування насипів та виїмок доріг без підсипання </w:t>
            </w:r>
            <w:proofErr w:type="spellStart"/>
            <w:r w:rsidRPr="00A41335">
              <w:t>грунту</w:t>
            </w:r>
            <w:proofErr w:type="spellEnd"/>
            <w:r w:rsidRPr="00A41335">
              <w:t xml:space="preserve"> (</w:t>
            </w:r>
            <w:proofErr w:type="spellStart"/>
            <w:r w:rsidRPr="00A41335">
              <w:t>грейдерування</w:t>
            </w:r>
            <w:proofErr w:type="spellEnd"/>
            <w:r w:rsidRPr="00A41335">
              <w:t xml:space="preserve"> вулиць комунальної власності Охтирської МТГ</w:t>
            </w:r>
            <w:r w:rsidR="00A461EE">
              <w:t>)</w:t>
            </w:r>
          </w:p>
          <w:p w:rsidR="00AA6659" w:rsidRPr="00466DF2" w:rsidRDefault="00A41335" w:rsidP="008F032A">
            <w:pPr>
              <w:jc w:val="both"/>
              <w:rPr>
                <w:rFonts w:eastAsia="Arial"/>
                <w:color w:val="000000"/>
              </w:rPr>
            </w:pPr>
            <w:r w:rsidRPr="00A41335">
              <w:rPr>
                <w:color w:val="000000" w:themeColor="text1"/>
                <w:shd w:val="clear" w:color="auto" w:fill="FFFFFF"/>
              </w:rPr>
              <w:t xml:space="preserve"> (код за ДК 021:2015:45233142-6 «</w:t>
            </w:r>
            <w:r w:rsidRPr="00A41335">
              <w:rPr>
                <w:color w:val="222222"/>
                <w:shd w:val="clear" w:color="auto" w:fill="FFFFFF"/>
              </w:rPr>
              <w:t>Ремонт доріг</w:t>
            </w:r>
            <w:r w:rsidRPr="00A41335">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Pr="00CE7DBF" w:rsidRDefault="001D316C" w:rsidP="00025CC3">
            <w:pPr>
              <w:widowControl w:val="0"/>
              <w:pBdr>
                <w:top w:val="nil"/>
                <w:left w:val="nil"/>
                <w:bottom w:val="nil"/>
                <w:right w:val="nil"/>
                <w:between w:val="nil"/>
              </w:pBdr>
              <w:jc w:val="both"/>
              <w:rPr>
                <w:rFonts w:eastAsia="Arial"/>
                <w:color w:val="000000"/>
                <w:highlight w:val="yellow"/>
              </w:rPr>
            </w:pPr>
          </w:p>
          <w:p w:rsidR="00AA6659" w:rsidRPr="00CE7DBF" w:rsidRDefault="00AA6659" w:rsidP="00025CC3">
            <w:pPr>
              <w:widowControl w:val="0"/>
              <w:pBdr>
                <w:top w:val="nil"/>
                <w:left w:val="nil"/>
                <w:bottom w:val="nil"/>
                <w:right w:val="nil"/>
                <w:between w:val="nil"/>
              </w:pBdr>
              <w:jc w:val="both"/>
              <w:rPr>
                <w:color w:val="000000"/>
                <w:highlight w:val="yellow"/>
              </w:rPr>
            </w:pPr>
            <w:r w:rsidRPr="002B50D5">
              <w:rPr>
                <w:rFonts w:eastAsia="Arial"/>
                <w:color w:val="000000"/>
              </w:rPr>
              <w:t>Відповідно до Додатк</w:t>
            </w:r>
            <w:r w:rsidR="007F5273" w:rsidRPr="002B50D5">
              <w:rPr>
                <w:rFonts w:eastAsia="Arial"/>
                <w:color w:val="000000"/>
              </w:rPr>
              <w:t>у</w:t>
            </w:r>
            <w:r w:rsidR="00573C55" w:rsidRPr="002B50D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CE7DBF" w:rsidRDefault="00AA6659" w:rsidP="005D7160">
            <w:pPr>
              <w:widowControl w:val="0"/>
              <w:pBdr>
                <w:top w:val="nil"/>
                <w:left w:val="nil"/>
                <w:bottom w:val="nil"/>
                <w:right w:val="nil"/>
                <w:between w:val="nil"/>
              </w:pBdr>
              <w:jc w:val="both"/>
              <w:rPr>
                <w:color w:val="000000" w:themeColor="text1"/>
                <w:highlight w:val="yellow"/>
              </w:rPr>
            </w:pPr>
          </w:p>
          <w:p w:rsidR="00AA6659" w:rsidRPr="00CE7DBF" w:rsidRDefault="002F7009" w:rsidP="009A2C91">
            <w:pPr>
              <w:widowControl w:val="0"/>
              <w:pBdr>
                <w:top w:val="nil"/>
                <w:left w:val="nil"/>
                <w:bottom w:val="nil"/>
                <w:right w:val="nil"/>
                <w:between w:val="nil"/>
              </w:pBdr>
              <w:jc w:val="both"/>
              <w:rPr>
                <w:color w:val="000000"/>
                <w:highlight w:val="yellow"/>
              </w:rPr>
            </w:pPr>
            <w:r>
              <w:rPr>
                <w:rFonts w:eastAsia="Arial"/>
                <w:color w:val="000000"/>
              </w:rPr>
              <w:t>До 31.10.2024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якій повинно бути </w:t>
            </w:r>
            <w:r>
              <w:rPr>
                <w:b/>
                <w:color w:val="000000"/>
              </w:rPr>
              <w:lastRenderedPageBreak/>
              <w:t>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lastRenderedPageBreak/>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w:t>
            </w:r>
            <w:r w:rsidR="00FB709E">
              <w:rPr>
                <w:b/>
                <w:i/>
                <w:color w:val="000000"/>
              </w:rPr>
              <w:lastRenderedPageBreak/>
              <w:t xml:space="preserve">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w:t>
            </w:r>
            <w:r w:rsidR="009B681F">
              <w:rPr>
                <w:highlight w:val="white"/>
              </w:rPr>
              <w:t xml:space="preserve">ями щодо тендерної документації та/або оголошення про проведення відкритих торгів </w:t>
            </w:r>
            <w:r>
              <w:rPr>
                <w:highlight w:val="white"/>
              </w:rPr>
              <w:t xml:space="preserve">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w:t>
            </w:r>
            <w:r w:rsidR="00522AFB">
              <w:rPr>
                <w:highlight w:val="white"/>
              </w:rPr>
              <w:t xml:space="preserve"> та/або оголошення про проведення відкритих торгів</w:t>
            </w:r>
            <w:r>
              <w:rPr>
                <w:highlight w:val="white"/>
              </w:rPr>
              <w:t>. У разі внесення змін до тендерної документації</w:t>
            </w:r>
            <w:r w:rsidR="00522AFB">
              <w:rPr>
                <w:highlight w:val="white"/>
              </w:rPr>
              <w:t xml:space="preserve"> та/або оголошення про проведення відкритих торгів</w:t>
            </w:r>
            <w:r>
              <w:rPr>
                <w:highlight w:val="white"/>
              </w:rPr>
              <w:t xml:space="preserve">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6659" w:rsidRPr="009B681F" w:rsidRDefault="00520288" w:rsidP="009B681F">
            <w:pPr>
              <w:widowControl w:val="0"/>
              <w:jc w:val="both"/>
              <w:rPr>
                <w:highlight w:val="white"/>
              </w:rPr>
            </w:pPr>
            <w:r>
              <w:rPr>
                <w:highlight w:val="white"/>
              </w:rPr>
              <w:lastRenderedPageBreak/>
              <w:t>Зміни, що вносяться замовником до тендерної документації</w:t>
            </w:r>
            <w:r w:rsidR="00522AFB">
              <w:rPr>
                <w:highlight w:val="white"/>
              </w:rPr>
              <w:t xml:space="preserve"> та/або оголошення про проведення відкритих торгів</w:t>
            </w:r>
            <w:r>
              <w:rPr>
                <w:highlight w:val="white"/>
              </w:rPr>
              <w:t xml:space="preserve">,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 xml:space="preserve">Замовник разом із змінами до тендерної документації </w:t>
            </w:r>
            <w:r w:rsidR="00522AFB" w:rsidRPr="00522AFB">
              <w:rPr>
                <w:b/>
                <w:i/>
                <w:highlight w:val="white"/>
              </w:rPr>
              <w:t>та/або оголошення про проведення відкритих торгів</w:t>
            </w:r>
            <w:r w:rsidR="00522AFB">
              <w:rPr>
                <w:b/>
                <w:i/>
                <w:highlight w:val="white"/>
              </w:rPr>
              <w:t xml:space="preserve"> </w:t>
            </w:r>
            <w:r>
              <w:rPr>
                <w:b/>
                <w:i/>
                <w:highlight w:val="white"/>
              </w:rPr>
              <w:t>в окремому документі оприлюднює перелік змін</w:t>
            </w:r>
            <w:r>
              <w:rPr>
                <w:highlight w:val="white"/>
              </w:rPr>
              <w:t xml:space="preserve">, що вносяться. Зміни до тендерної документації </w:t>
            </w:r>
            <w:r w:rsidR="009B681F">
              <w:rPr>
                <w:highlight w:val="white"/>
              </w:rPr>
              <w:t xml:space="preserve">та/або оголошення про проведення відкритих торгів </w:t>
            </w:r>
            <w:r>
              <w:rPr>
                <w:highlight w:val="white"/>
              </w:rPr>
              <w:t xml:space="preserve">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w:t>
            </w:r>
            <w:r w:rsidR="009B681F">
              <w:rPr>
                <w:highlight w:val="white"/>
              </w:rPr>
              <w:t>йняття рішення про їх внесення.</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 xml:space="preserve">овлення даної вимоги в Додатку </w:t>
            </w:r>
            <w:r w:rsidR="00D21A4B">
              <w:rPr>
                <w:i/>
              </w:rPr>
              <w:lastRenderedPageBreak/>
              <w:t>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w:t>
            </w:r>
            <w:r>
              <w:lastRenderedPageBreak/>
              <w:t xml:space="preserve">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w:t>
            </w:r>
            <w:r w:rsidRPr="000D6103">
              <w:rPr>
                <w:highlight w:val="lightGray"/>
              </w:rPr>
              <w:lastRenderedPageBreak/>
              <w:t xml:space="preserve">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w:t>
            </w:r>
            <w:r>
              <w:rPr>
                <w:b/>
                <w:color w:val="000000"/>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0582A">
              <w:lastRenderedPageBreak/>
              <w:t xml:space="preserve">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 xml:space="preserve">7) тендерна пропозиція подана учасником процедури закупівлі, який є пов’язаною особою з </w:t>
            </w:r>
            <w:r>
              <w:lastRenderedPageBreak/>
              <w:t>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E8719F">
              <w:rPr>
                <w:b/>
                <w:color w:val="000000"/>
              </w:rPr>
              <w:lastRenderedPageBreak/>
              <w:t>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lastRenderedPageBreak/>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29607F">
              <w:rPr>
                <w:b/>
                <w:color w:val="000000" w:themeColor="text1"/>
              </w:rPr>
              <w:t>07.05</w:t>
            </w:r>
            <w:r w:rsidR="00612163" w:rsidRPr="00776802">
              <w:rPr>
                <w:b/>
                <w:color w:val="000000" w:themeColor="text1"/>
              </w:rPr>
              <w:t>.2024</w:t>
            </w:r>
            <w:r w:rsidR="002D5A57" w:rsidRPr="00776802">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w:t>
            </w:r>
            <w:r>
              <w:rPr>
                <w:highlight w:val="white"/>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highlight w:val="white"/>
              </w:rPr>
              <w:lastRenderedPageBreak/>
              <w:t>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w:t>
            </w:r>
            <w:r w:rsidR="00CF3E50">
              <w:rPr>
                <w:highlight w:val="white"/>
              </w:rPr>
              <w:lastRenderedPageBreak/>
              <w:t>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xml:space="preserve">. Зазначені витрати сплачуються учасником за рахунок його прибутку. </w:t>
            </w:r>
            <w:r w:rsidRPr="00B444B6">
              <w:lastRenderedPageBreak/>
              <w:t>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B444B6">
              <w:lastRenderedPageBreak/>
              <w:t>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444B6">
              <w:lastRenderedPageBreak/>
              <w:t>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042736">
              <w:rPr>
                <w:highlight w:val="white"/>
              </w:rPr>
              <w:lastRenderedPageBreak/>
              <w:t xml:space="preserve">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F80232">
              <w:rPr>
                <w:highlight w:val="white"/>
              </w:rPr>
              <w:t xml:space="preserve"> </w:t>
            </w:r>
            <w:r w:rsidRPr="00042736">
              <w:rPr>
                <w:highlight w:val="white"/>
              </w:rPr>
              <w:t>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8303B0" w:rsidRDefault="007B00E2" w:rsidP="008303B0">
            <w:pPr>
              <w:pStyle w:val="aa"/>
              <w:numPr>
                <w:ilvl w:val="0"/>
                <w:numId w:val="25"/>
              </w:numPr>
              <w:ind w:left="0" w:firstLine="470"/>
              <w:jc w:val="both"/>
              <w:rPr>
                <w:highlight w:val="white"/>
              </w:rPr>
            </w:pPr>
            <w:r w:rsidRPr="008303B0">
              <w:rPr>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03B0" w:rsidRPr="008303B0" w:rsidRDefault="008303B0" w:rsidP="008303B0">
            <w:pPr>
              <w:ind w:firstLine="720"/>
              <w:jc w:val="both"/>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F7C1C">
              <w:t xml:space="preserve"> Для цього учасник (суб’єкт господарювання) повинен довести, що він сплатив або зобов’язався сплатити відповідні </w:t>
            </w:r>
            <w:r w:rsidRPr="006F7C1C">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Default="007B00E2" w:rsidP="007B00E2">
            <w:pPr>
              <w:widowControl w:val="0"/>
              <w:pBdr>
                <w:top w:val="nil"/>
                <w:left w:val="nil"/>
                <w:bottom w:val="nil"/>
                <w:right w:val="nil"/>
                <w:between w:val="nil"/>
              </w:pBdr>
              <w:ind w:firstLine="566"/>
              <w:jc w:val="both"/>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p w:rsidR="00C007D9" w:rsidRPr="00E8719F" w:rsidRDefault="00C007D9" w:rsidP="007B00E2">
            <w:pPr>
              <w:widowControl w:val="0"/>
              <w:pBdr>
                <w:top w:val="nil"/>
                <w:left w:val="nil"/>
                <w:bottom w:val="nil"/>
                <w:right w:val="nil"/>
                <w:between w:val="nil"/>
              </w:pBdr>
              <w:ind w:firstLine="566"/>
              <w:jc w:val="both"/>
              <w:rPr>
                <w:color w:val="000000"/>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 визначені цими Особливостями.</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lastRenderedPageBreak/>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w:t>
            </w:r>
            <w:r w:rsidR="00C007D9">
              <w:rPr>
                <w:rFonts w:ascii="Times New Roman" w:eastAsia="Times New Roman" w:hAnsi="Times New Roman" w:cs="Times New Roman"/>
                <w:color w:val="000000" w:themeColor="text1"/>
                <w:sz w:val="24"/>
                <w:szCs w:val="24"/>
              </w:rPr>
              <w:t xml:space="preserve">згідно з пунктами 10 і 13 цих </w:t>
            </w:r>
            <w:r w:rsidR="00C007D9">
              <w:rPr>
                <w:rFonts w:ascii="Times New Roman" w:eastAsia="Times New Roman" w:hAnsi="Times New Roman" w:cs="Times New Roman"/>
                <w:color w:val="000000" w:themeColor="text1"/>
                <w:sz w:val="24"/>
                <w:szCs w:val="24"/>
              </w:rPr>
              <w:lastRenderedPageBreak/>
              <w:t xml:space="preserve">Особливостей </w:t>
            </w:r>
            <w:r w:rsidRPr="007E7578">
              <w:rPr>
                <w:rFonts w:ascii="Times New Roman" w:eastAsia="Times New Roman" w:hAnsi="Times New Roman" w:cs="Times New Roman"/>
                <w:color w:val="000000" w:themeColor="text1"/>
                <w:sz w:val="24"/>
                <w:szCs w:val="24"/>
              </w:rPr>
              <w:t xml:space="preserve">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w:t>
            </w:r>
            <w:r w:rsidR="00C007D9">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та </w:t>
            </w:r>
            <w:r w:rsidR="00C007D9">
              <w:rPr>
                <w:rFonts w:ascii="Times New Roman" w:eastAsia="Times New Roman" w:hAnsi="Times New Roman" w:cs="Times New Roman"/>
                <w:color w:val="000000" w:themeColor="text1"/>
                <w:sz w:val="24"/>
                <w:szCs w:val="24"/>
              </w:rPr>
              <w:t xml:space="preserve">цих </w:t>
            </w:r>
            <w:r w:rsidRPr="007E7578">
              <w:rPr>
                <w:rFonts w:ascii="Times New Roman" w:eastAsia="Times New Roman" w:hAnsi="Times New Roman" w:cs="Times New Roman"/>
                <w:color w:val="000000" w:themeColor="text1"/>
                <w:sz w:val="24"/>
                <w:szCs w:val="24"/>
              </w:rPr>
              <w:t>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lastRenderedPageBreak/>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 xml:space="preserve">пункту 49 Особливостей, крім випадків зупинення перебігу строків у зв’язку з розглядом скарги органом </w:t>
            </w:r>
            <w:r w:rsidRPr="004C53F4">
              <w:rPr>
                <w:color w:val="000000" w:themeColor="text1"/>
                <w:shd w:val="solid" w:color="FFFFFF" w:fill="FFFFFF"/>
                <w:lang w:val="uk-UA"/>
              </w:rPr>
              <w:lastRenderedPageBreak/>
              <w:t>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FB01FF">
      <w:pPr>
        <w:widowControl w:val="0"/>
        <w:pBdr>
          <w:top w:val="nil"/>
          <w:left w:val="nil"/>
          <w:bottom w:val="nil"/>
          <w:right w:val="nil"/>
          <w:between w:val="nil"/>
        </w:pBdr>
        <w:rPr>
          <w:b/>
          <w:color w:val="000000"/>
        </w:rPr>
      </w:pPr>
    </w:p>
    <w:p w:rsidR="00E60FD9" w:rsidRDefault="00E60FD9"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5D6D9C" w:rsidRDefault="005D6D9C" w:rsidP="00FB01FF">
      <w:pPr>
        <w:widowControl w:val="0"/>
        <w:pBdr>
          <w:top w:val="nil"/>
          <w:left w:val="nil"/>
          <w:bottom w:val="nil"/>
          <w:right w:val="nil"/>
          <w:between w:val="nil"/>
        </w:pBdr>
        <w:rPr>
          <w:b/>
          <w:color w:val="000000"/>
        </w:rPr>
      </w:pPr>
    </w:p>
    <w:p w:rsidR="008F032A" w:rsidRDefault="008F032A" w:rsidP="00F80232">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A41335" w:rsidRPr="00776802" w:rsidRDefault="00A41335" w:rsidP="009F7804">
            <w:pPr>
              <w:jc w:val="center"/>
              <w:rPr>
                <w:rFonts w:eastAsia="Arial"/>
                <w:color w:val="000000"/>
                <w:lang w:val="uk-UA"/>
              </w:rPr>
            </w:pPr>
            <w:r w:rsidRPr="00776802">
              <w:rPr>
                <w:lang w:val="uk-UA"/>
              </w:rPr>
              <w:t>Послуг</w:t>
            </w:r>
            <w:r w:rsidR="00776802">
              <w:rPr>
                <w:lang w:val="uk-UA"/>
              </w:rPr>
              <w:t>и</w:t>
            </w:r>
            <w:r w:rsidRPr="00776802">
              <w:rPr>
                <w:lang w:val="uk-UA"/>
              </w:rPr>
              <w:t xml:space="preserve"> з планування насипів та виїмок доріг без підсипання </w:t>
            </w:r>
            <w:proofErr w:type="spellStart"/>
            <w:r w:rsidRPr="00776802">
              <w:rPr>
                <w:lang w:val="uk-UA"/>
              </w:rPr>
              <w:t>грунту</w:t>
            </w:r>
            <w:proofErr w:type="spellEnd"/>
            <w:r w:rsidRPr="00776802">
              <w:rPr>
                <w:lang w:val="uk-UA"/>
              </w:rPr>
              <w:t xml:space="preserve"> (</w:t>
            </w:r>
            <w:proofErr w:type="spellStart"/>
            <w:r w:rsidRPr="00776802">
              <w:rPr>
                <w:lang w:val="uk-UA"/>
              </w:rPr>
              <w:t>грейдерування</w:t>
            </w:r>
            <w:proofErr w:type="spellEnd"/>
            <w:r w:rsidRPr="00776802">
              <w:rPr>
                <w:lang w:val="uk-UA"/>
              </w:rPr>
              <w:t xml:space="preserve"> вулиць комунальної власності Охтирської МТГ</w:t>
            </w:r>
            <w:r w:rsidR="00A461EE">
              <w:rPr>
                <w:lang w:val="uk-UA"/>
              </w:rPr>
              <w:t>)</w:t>
            </w:r>
          </w:p>
          <w:p w:rsidR="00A41335" w:rsidRDefault="00A41335" w:rsidP="009F7804">
            <w:pPr>
              <w:jc w:val="center"/>
              <w:rPr>
                <w:color w:val="000000" w:themeColor="text1"/>
                <w:shd w:val="clear" w:color="auto" w:fill="FFFFFF"/>
                <w:lang w:val="ru-RU"/>
              </w:rPr>
            </w:pPr>
            <w:r w:rsidRPr="00A41335">
              <w:rPr>
                <w:color w:val="000000" w:themeColor="text1"/>
                <w:shd w:val="clear" w:color="auto" w:fill="FFFFFF"/>
                <w:lang w:val="ru-RU"/>
              </w:rPr>
              <w:t>(код за ДК 021:2015:45233142-6 «</w:t>
            </w:r>
            <w:r w:rsidRPr="00A41335">
              <w:rPr>
                <w:color w:val="222222"/>
                <w:shd w:val="clear" w:color="auto" w:fill="FFFFFF"/>
                <w:lang w:val="ru-RU"/>
              </w:rPr>
              <w:t xml:space="preserve">Ремонт </w:t>
            </w:r>
            <w:proofErr w:type="spellStart"/>
            <w:r w:rsidRPr="00A41335">
              <w:rPr>
                <w:color w:val="222222"/>
                <w:shd w:val="clear" w:color="auto" w:fill="FFFFFF"/>
                <w:lang w:val="ru-RU"/>
              </w:rPr>
              <w:t>доріг</w:t>
            </w:r>
            <w:proofErr w:type="spellEnd"/>
            <w:r w:rsidRPr="00A41335">
              <w:rPr>
                <w:color w:val="000000" w:themeColor="text1"/>
                <w:shd w:val="clear" w:color="auto" w:fill="FFFFFF"/>
                <w:lang w:val="ru-RU"/>
              </w:rPr>
              <w:t>»)</w:t>
            </w:r>
          </w:p>
          <w:p w:rsidR="00B650BA" w:rsidRPr="00A038E4" w:rsidRDefault="001875E6" w:rsidP="00A41335">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lastRenderedPageBreak/>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A41335" w:rsidRDefault="002B50D5" w:rsidP="002B50D5">
      <w:pPr>
        <w:jc w:val="center"/>
        <w:rPr>
          <w:sz w:val="28"/>
          <w:szCs w:val="28"/>
        </w:rPr>
      </w:pPr>
      <w:r w:rsidRPr="00A41335">
        <w:rPr>
          <w:sz w:val="28"/>
          <w:szCs w:val="28"/>
        </w:rPr>
        <w:t xml:space="preserve">Послуги з </w:t>
      </w:r>
      <w:r w:rsidR="00A41335">
        <w:rPr>
          <w:sz w:val="28"/>
          <w:szCs w:val="28"/>
        </w:rPr>
        <w:t>п</w:t>
      </w:r>
      <w:r w:rsidRPr="00A41335">
        <w:rPr>
          <w:sz w:val="28"/>
          <w:szCs w:val="28"/>
        </w:rPr>
        <w:t xml:space="preserve">ланування насипів та виїмок доріг без підсипання </w:t>
      </w:r>
      <w:proofErr w:type="spellStart"/>
      <w:r w:rsidRPr="00A41335">
        <w:rPr>
          <w:sz w:val="28"/>
          <w:szCs w:val="28"/>
        </w:rPr>
        <w:t>грунту</w:t>
      </w:r>
      <w:proofErr w:type="spellEnd"/>
      <w:r w:rsidR="00A41335">
        <w:rPr>
          <w:sz w:val="28"/>
          <w:szCs w:val="28"/>
        </w:rPr>
        <w:t xml:space="preserve"> (</w:t>
      </w:r>
      <w:proofErr w:type="spellStart"/>
      <w:r w:rsidR="00A41335">
        <w:rPr>
          <w:sz w:val="28"/>
          <w:szCs w:val="28"/>
        </w:rPr>
        <w:t>грейдерування</w:t>
      </w:r>
      <w:proofErr w:type="spellEnd"/>
      <w:r w:rsidR="00A41335">
        <w:rPr>
          <w:sz w:val="28"/>
          <w:szCs w:val="28"/>
        </w:rPr>
        <w:t xml:space="preserve"> вулиць комунальної власності Охтирської МТГ).</w:t>
      </w:r>
    </w:p>
    <w:p w:rsidR="002B50D5" w:rsidRPr="002B50D5" w:rsidRDefault="00A41335" w:rsidP="002B50D5">
      <w:pPr>
        <w:jc w:val="center"/>
        <w:rPr>
          <w:rFonts w:eastAsia="Arial"/>
          <w:color w:val="000000"/>
          <w:sz w:val="28"/>
          <w:szCs w:val="28"/>
        </w:rPr>
      </w:pPr>
      <w:r>
        <w:rPr>
          <w:sz w:val="28"/>
          <w:szCs w:val="28"/>
        </w:rPr>
        <w:t xml:space="preserve">(п. 1.1 Номенклатури робіт з утримання об’єктів благоустрою населених пунктів Наказу № 154)  </w:t>
      </w:r>
    </w:p>
    <w:p w:rsidR="001E531F" w:rsidRPr="001E531F" w:rsidRDefault="001E531F" w:rsidP="00D53811">
      <w:pPr>
        <w:jc w:val="center"/>
        <w:rPr>
          <w:color w:val="000000" w:themeColor="text1"/>
          <w:sz w:val="28"/>
          <w:szCs w:val="28"/>
          <w:shd w:val="clear" w:color="auto" w:fill="FFFFFF"/>
        </w:rPr>
      </w:pPr>
    </w:p>
    <w:p w:rsidR="002B50D5" w:rsidRDefault="00A41335" w:rsidP="00A41335">
      <w:pPr>
        <w:jc w:val="center"/>
        <w:rPr>
          <w:lang w:eastAsia="uk-UA"/>
        </w:rPr>
      </w:pPr>
      <w:r w:rsidRPr="00A41335">
        <w:rPr>
          <w:color w:val="000000" w:themeColor="text1"/>
          <w:shd w:val="clear" w:color="auto" w:fill="FFFFFF"/>
        </w:rPr>
        <w:t>(код за ДК 021:2015:45233142-6 «</w:t>
      </w:r>
      <w:r w:rsidRPr="00A41335">
        <w:rPr>
          <w:color w:val="222222"/>
          <w:shd w:val="clear" w:color="auto" w:fill="FFFFFF"/>
        </w:rPr>
        <w:t>Ремонт доріг</w:t>
      </w:r>
      <w:r w:rsidRPr="00A41335">
        <w:rPr>
          <w:color w:val="000000" w:themeColor="text1"/>
          <w:shd w:val="clear" w:color="auto" w:fill="FFFFFF"/>
        </w:rPr>
        <w:t>»)</w:t>
      </w:r>
    </w:p>
    <w:p w:rsidR="002B50D5" w:rsidRPr="00B124B5" w:rsidRDefault="002B50D5" w:rsidP="002B50D5">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2B50D5" w:rsidRPr="0097691E" w:rsidTr="002B50D5">
        <w:tc>
          <w:tcPr>
            <w:tcW w:w="567" w:type="dxa"/>
          </w:tcPr>
          <w:p w:rsidR="002B50D5" w:rsidRPr="00E32196" w:rsidRDefault="002B50D5" w:rsidP="002B50D5">
            <w:pPr>
              <w:rPr>
                <w:lang w:eastAsia="uk-UA"/>
              </w:rPr>
            </w:pPr>
            <w:r w:rsidRPr="00E32196">
              <w:rPr>
                <w:lang w:eastAsia="uk-UA"/>
              </w:rPr>
              <w:t>№ п/п</w:t>
            </w:r>
          </w:p>
        </w:tc>
        <w:tc>
          <w:tcPr>
            <w:tcW w:w="5274" w:type="dxa"/>
            <w:vAlign w:val="center"/>
          </w:tcPr>
          <w:p w:rsidR="002B50D5" w:rsidRPr="00E32196" w:rsidRDefault="002B50D5" w:rsidP="002B50D5">
            <w:pPr>
              <w:jc w:val="center"/>
              <w:rPr>
                <w:lang w:eastAsia="uk-UA"/>
              </w:rPr>
            </w:pPr>
            <w:r w:rsidRPr="00E32196">
              <w:rPr>
                <w:lang w:eastAsia="uk-UA"/>
              </w:rPr>
              <w:t>Найменування робіт (послуг) і витрат</w:t>
            </w:r>
          </w:p>
        </w:tc>
        <w:tc>
          <w:tcPr>
            <w:tcW w:w="1276" w:type="dxa"/>
            <w:vAlign w:val="center"/>
          </w:tcPr>
          <w:p w:rsidR="002B50D5" w:rsidRPr="00E32196" w:rsidRDefault="002B50D5" w:rsidP="002B50D5">
            <w:pPr>
              <w:jc w:val="center"/>
              <w:rPr>
                <w:lang w:eastAsia="uk-UA"/>
              </w:rPr>
            </w:pPr>
            <w:r w:rsidRPr="00E32196">
              <w:rPr>
                <w:lang w:eastAsia="uk-UA"/>
              </w:rPr>
              <w:t>Одиниця виміру</w:t>
            </w:r>
          </w:p>
        </w:tc>
        <w:tc>
          <w:tcPr>
            <w:tcW w:w="1162" w:type="dxa"/>
            <w:vAlign w:val="center"/>
          </w:tcPr>
          <w:p w:rsidR="002B50D5" w:rsidRPr="00E32196" w:rsidRDefault="002B50D5" w:rsidP="002B50D5">
            <w:pPr>
              <w:ind w:left="-254" w:right="-255"/>
              <w:jc w:val="center"/>
              <w:rPr>
                <w:lang w:eastAsia="uk-UA"/>
              </w:rPr>
            </w:pPr>
            <w:r w:rsidRPr="00E32196">
              <w:rPr>
                <w:lang w:eastAsia="uk-UA"/>
              </w:rPr>
              <w:t>Кількість</w:t>
            </w:r>
          </w:p>
        </w:tc>
        <w:tc>
          <w:tcPr>
            <w:tcW w:w="1247" w:type="dxa"/>
            <w:vAlign w:val="center"/>
          </w:tcPr>
          <w:p w:rsidR="002B50D5" w:rsidRPr="00E32196" w:rsidRDefault="002B50D5" w:rsidP="002B50D5">
            <w:pPr>
              <w:ind w:left="-252" w:right="-255"/>
              <w:jc w:val="center"/>
              <w:rPr>
                <w:lang w:eastAsia="uk-UA"/>
              </w:rPr>
            </w:pPr>
            <w:r w:rsidRPr="00E32196">
              <w:rPr>
                <w:lang w:eastAsia="uk-UA"/>
              </w:rPr>
              <w:t>Примітка</w:t>
            </w:r>
          </w:p>
        </w:tc>
      </w:tr>
      <w:tr w:rsidR="002B50D5" w:rsidRPr="00261DBE" w:rsidTr="002B50D5">
        <w:trPr>
          <w:trHeight w:val="840"/>
        </w:trPr>
        <w:tc>
          <w:tcPr>
            <w:tcW w:w="567" w:type="dxa"/>
            <w:tcBorders>
              <w:top w:val="nil"/>
            </w:tcBorders>
            <w:vAlign w:val="center"/>
          </w:tcPr>
          <w:p w:rsidR="002B50D5" w:rsidRPr="0097691E" w:rsidRDefault="002B50D5" w:rsidP="002B50D5">
            <w:pPr>
              <w:jc w:val="center"/>
            </w:pPr>
            <w:r w:rsidRPr="0097691E">
              <w:t>1</w:t>
            </w:r>
          </w:p>
        </w:tc>
        <w:tc>
          <w:tcPr>
            <w:tcW w:w="5274" w:type="dxa"/>
            <w:tcBorders>
              <w:top w:val="nil"/>
            </w:tcBorders>
            <w:vAlign w:val="center"/>
          </w:tcPr>
          <w:p w:rsidR="009F7804" w:rsidRPr="009F7804" w:rsidRDefault="009F7804" w:rsidP="009F7804">
            <w:pPr>
              <w:jc w:val="center"/>
            </w:pPr>
            <w:r w:rsidRPr="009F7804">
              <w:t xml:space="preserve">Послуги з планування насипів та виїмок доріг без підсипання </w:t>
            </w:r>
            <w:proofErr w:type="spellStart"/>
            <w:r w:rsidRPr="009F7804">
              <w:t>грунту</w:t>
            </w:r>
            <w:proofErr w:type="spellEnd"/>
            <w:r w:rsidRPr="009F7804">
              <w:t xml:space="preserve"> (</w:t>
            </w:r>
            <w:proofErr w:type="spellStart"/>
            <w:r w:rsidRPr="009F7804">
              <w:t>грейдерування</w:t>
            </w:r>
            <w:proofErr w:type="spellEnd"/>
            <w:r w:rsidRPr="009F7804">
              <w:t xml:space="preserve"> вулиць комунальної власності Охтирської МТГ).</w:t>
            </w:r>
          </w:p>
          <w:p w:rsidR="009F7804" w:rsidRPr="009F7804" w:rsidRDefault="009F7804" w:rsidP="009F7804">
            <w:pPr>
              <w:jc w:val="center"/>
              <w:rPr>
                <w:rFonts w:eastAsia="Arial"/>
                <w:color w:val="000000"/>
              </w:rPr>
            </w:pPr>
            <w:r w:rsidRPr="009F7804">
              <w:t xml:space="preserve">(п. 1.1 Номенклатури робіт з утримання об’єктів благоустрою населених пунктів Наказу № 154)  </w:t>
            </w:r>
          </w:p>
          <w:p w:rsidR="002B50D5" w:rsidRPr="0097691E" w:rsidRDefault="002B50D5" w:rsidP="00A055FF"/>
        </w:tc>
        <w:tc>
          <w:tcPr>
            <w:tcW w:w="1276" w:type="dxa"/>
            <w:tcBorders>
              <w:top w:val="nil"/>
            </w:tcBorders>
            <w:vAlign w:val="center"/>
          </w:tcPr>
          <w:p w:rsidR="002B50D5" w:rsidRPr="0097691E" w:rsidRDefault="00A055FF" w:rsidP="002B50D5">
            <w:pPr>
              <w:jc w:val="center"/>
            </w:pPr>
            <w:r>
              <w:t>послуга</w:t>
            </w:r>
          </w:p>
        </w:tc>
        <w:tc>
          <w:tcPr>
            <w:tcW w:w="1162" w:type="dxa"/>
            <w:tcBorders>
              <w:top w:val="nil"/>
            </w:tcBorders>
            <w:vAlign w:val="center"/>
          </w:tcPr>
          <w:p w:rsidR="002B50D5" w:rsidRPr="0097691E" w:rsidRDefault="002B50D5" w:rsidP="002B50D5">
            <w:pPr>
              <w:jc w:val="center"/>
            </w:pPr>
            <w:r>
              <w:t>одна</w:t>
            </w:r>
          </w:p>
        </w:tc>
        <w:tc>
          <w:tcPr>
            <w:tcW w:w="1247" w:type="dxa"/>
            <w:tcBorders>
              <w:top w:val="nil"/>
            </w:tcBorders>
            <w:vAlign w:val="center"/>
          </w:tcPr>
          <w:p w:rsidR="002B50D5" w:rsidRPr="0097691E" w:rsidRDefault="002B50D5" w:rsidP="002B50D5">
            <w:pPr>
              <w:ind w:firstLine="567"/>
              <w:jc w:val="both"/>
              <w:rPr>
                <w:lang w:eastAsia="uk-UA"/>
              </w:rPr>
            </w:pPr>
          </w:p>
        </w:tc>
      </w:tr>
    </w:tbl>
    <w:p w:rsidR="002B50D5" w:rsidRDefault="002B50D5" w:rsidP="002B50D5">
      <w:pPr>
        <w:tabs>
          <w:tab w:val="left" w:pos="1134"/>
        </w:tabs>
        <w:suppressAutoHyphens/>
        <w:ind w:firstLine="709"/>
        <w:jc w:val="both"/>
        <w:rPr>
          <w:lang w:eastAsia="ar-SA"/>
        </w:rPr>
      </w:pPr>
    </w:p>
    <w:p w:rsidR="00452E63" w:rsidRPr="00DB1F6D" w:rsidRDefault="00452E63" w:rsidP="00452E63">
      <w:pPr>
        <w:numPr>
          <w:ilvl w:val="0"/>
          <w:numId w:val="22"/>
        </w:numPr>
        <w:shd w:val="clear" w:color="auto" w:fill="FFFFFF"/>
        <w:tabs>
          <w:tab w:val="left" w:pos="1134"/>
          <w:tab w:val="left" w:pos="1276"/>
        </w:tabs>
        <w:ind w:left="0" w:firstLine="709"/>
        <w:jc w:val="both"/>
      </w:pPr>
      <w:r w:rsidRPr="00DB1F6D">
        <w:t>Учасник</w:t>
      </w:r>
      <w:r>
        <w:t xml:space="preserve"> </w:t>
      </w:r>
      <w:r w:rsidRPr="00DB1F6D">
        <w:rPr>
          <w:shd w:val="clear" w:color="auto" w:fill="FFFFFF"/>
        </w:rPr>
        <w:t>надає</w:t>
      </w:r>
      <w:r>
        <w:rPr>
          <w:shd w:val="clear" w:color="auto" w:fill="FFFFFF"/>
        </w:rPr>
        <w:t xml:space="preserve"> </w:t>
      </w:r>
      <w:r w:rsidRPr="00DB1F6D">
        <w:rPr>
          <w:shd w:val="clear" w:color="auto" w:fill="FFFFFF"/>
        </w:rPr>
        <w:t>послуги на території</w:t>
      </w:r>
      <w:r>
        <w:rPr>
          <w:shd w:val="clear" w:color="auto" w:fill="FFFFFF"/>
        </w:rPr>
        <w:t xml:space="preserve"> Охтирської МТГ </w:t>
      </w:r>
      <w:r w:rsidRPr="00DB1F6D">
        <w:t>з належною</w:t>
      </w:r>
      <w:r>
        <w:t xml:space="preserve"> </w:t>
      </w:r>
      <w:r w:rsidRPr="00DB1F6D">
        <w:t>якістю та відповідно до діючих</w:t>
      </w:r>
      <w:r>
        <w:t xml:space="preserve"> </w:t>
      </w:r>
      <w:r w:rsidRPr="00DB1F6D">
        <w:t>нормативів, норм, стандартів, порядків і правил: вимог ДСТУ 3587-97 «Безпека</w:t>
      </w:r>
      <w:r>
        <w:t xml:space="preserve"> </w:t>
      </w:r>
      <w:r w:rsidRPr="00DB1F6D">
        <w:t>дорожнього руху. Автомобільні дороги вулиці та залізничні</w:t>
      </w:r>
      <w:r>
        <w:t xml:space="preserve"> </w:t>
      </w:r>
      <w:r w:rsidRPr="00DB1F6D">
        <w:t xml:space="preserve">переїзди. Вимоги до експлуатаційного стану», Наказу </w:t>
      </w:r>
      <w:proofErr w:type="spellStart"/>
      <w:r w:rsidRPr="00DB1F6D">
        <w:t>Держжитлокомунгоспувід</w:t>
      </w:r>
      <w:proofErr w:type="spellEnd"/>
      <w:r w:rsidRPr="00DB1F6D">
        <w:t xml:space="preserve"> 23.09.2003 № 154 «Про затвердження Порядку проведення ремонту та </w:t>
      </w:r>
      <w:proofErr w:type="spellStart"/>
      <w:r w:rsidRPr="00DB1F6D">
        <w:t>утриманняо</w:t>
      </w:r>
      <w:proofErr w:type="spellEnd"/>
      <w:r>
        <w:t xml:space="preserve"> о</w:t>
      </w:r>
      <w:r w:rsidRPr="00DB1F6D">
        <w:t>б'єктів благоустрою населених</w:t>
      </w:r>
      <w:r>
        <w:t xml:space="preserve"> </w:t>
      </w:r>
      <w:r w:rsidRPr="00DB1F6D">
        <w:t>пунктів», Наказу міністерства</w:t>
      </w:r>
      <w:r>
        <w:t xml:space="preserve"> </w:t>
      </w:r>
      <w:r w:rsidRPr="00DB1F6D">
        <w:t>регіонального</w:t>
      </w:r>
      <w:r>
        <w:t xml:space="preserve"> </w:t>
      </w:r>
      <w:r w:rsidRPr="00DB1F6D">
        <w:t xml:space="preserve">розвитку, будівництва та житлово-комунального </w:t>
      </w:r>
      <w:proofErr w:type="spellStart"/>
      <w:r w:rsidRPr="00DB1F6D">
        <w:t>господарстваУкраїни</w:t>
      </w:r>
      <w:proofErr w:type="spellEnd"/>
      <w:r w:rsidRPr="00DB1F6D">
        <w:t xml:space="preserve"> від 14.02.2012 № 54 «Про затвердження Технічних правил ремонту і утримання вулиць та доріг населених  пунктів», Закону України «Про охорону праці» від 14.10.1992 № 2694-ХІІ (із змінами і доповненнями), Закону України «Про охорону навколишнього природного середовища» від 25.06.1991 № 1264-ХІІ (із змінами і доповненнями), Закону України «Про забезпечення санітарного та епідемічного благополуччя населення» від 24.02.1994р. №4004-</w:t>
      </w:r>
      <w:r w:rsidRPr="00B64931">
        <w:t>XII</w:t>
      </w:r>
      <w:r w:rsidRPr="00DB1F6D">
        <w:t>, інших нормативно-</w:t>
      </w:r>
      <w:proofErr w:type="spellStart"/>
      <w:r w:rsidRPr="00DB1F6D">
        <w:t>правовихактів</w:t>
      </w:r>
      <w:proofErr w:type="spellEnd"/>
      <w:r w:rsidRPr="00DB1F6D">
        <w:t>.</w:t>
      </w:r>
    </w:p>
    <w:p w:rsidR="00452E63" w:rsidRPr="00570138" w:rsidRDefault="00452E63" w:rsidP="00452E63">
      <w:pPr>
        <w:numPr>
          <w:ilvl w:val="0"/>
          <w:numId w:val="22"/>
        </w:numPr>
        <w:shd w:val="clear" w:color="auto" w:fill="FFFFFF"/>
        <w:tabs>
          <w:tab w:val="left" w:pos="1134"/>
          <w:tab w:val="left" w:pos="1276"/>
        </w:tabs>
        <w:ind w:left="0" w:firstLine="709"/>
        <w:jc w:val="both"/>
      </w:pPr>
      <w:r w:rsidRPr="00570138">
        <w:t>Під час надання</w:t>
      </w:r>
      <w:r>
        <w:t xml:space="preserve"> </w:t>
      </w:r>
      <w:r w:rsidRPr="00570138">
        <w:t>послуг</w:t>
      </w:r>
      <w:r>
        <w:t xml:space="preserve"> У</w:t>
      </w:r>
      <w:r w:rsidRPr="00570138">
        <w:t>часник повинен застосовувати заходи із</w:t>
      </w:r>
      <w:r>
        <w:t xml:space="preserve"> </w:t>
      </w:r>
      <w:r w:rsidRPr="00570138">
        <w:t>захисту</w:t>
      </w:r>
      <w:r>
        <w:t xml:space="preserve"> </w:t>
      </w:r>
      <w:r w:rsidRPr="00570138">
        <w:t>довкілля, зокрема:</w:t>
      </w:r>
    </w:p>
    <w:p w:rsidR="00452E63" w:rsidRPr="00570138" w:rsidRDefault="00452E63" w:rsidP="00452E63">
      <w:pPr>
        <w:shd w:val="clear" w:color="auto" w:fill="FFFFFF"/>
        <w:tabs>
          <w:tab w:val="left" w:pos="1134"/>
          <w:tab w:val="left" w:pos="1276"/>
        </w:tabs>
        <w:ind w:firstLine="709"/>
        <w:jc w:val="both"/>
      </w:pPr>
      <w:r w:rsidRPr="00570138">
        <w:t>- не допускати розливу нафтопродуктів, мастил та інших</w:t>
      </w:r>
      <w:r>
        <w:t xml:space="preserve"> </w:t>
      </w:r>
      <w:r w:rsidRPr="00570138">
        <w:t>хімічних</w:t>
      </w:r>
      <w:r>
        <w:t xml:space="preserve"> </w:t>
      </w:r>
      <w:r w:rsidRPr="00570138">
        <w:t>речовин на ґрунт, асфальтове</w:t>
      </w:r>
      <w:r>
        <w:t xml:space="preserve"> </w:t>
      </w:r>
      <w:r w:rsidRPr="00570138">
        <w:t>покриття;</w:t>
      </w:r>
    </w:p>
    <w:p w:rsidR="00452E63" w:rsidRPr="00570138" w:rsidRDefault="00452E63" w:rsidP="00452E63">
      <w:pPr>
        <w:shd w:val="clear" w:color="auto" w:fill="FFFFFF"/>
        <w:tabs>
          <w:tab w:val="left" w:pos="1134"/>
          <w:tab w:val="left" w:pos="1276"/>
        </w:tabs>
        <w:ind w:firstLine="709"/>
        <w:jc w:val="both"/>
      </w:pPr>
      <w:r w:rsidRPr="00570138">
        <w:t>- під час експлуатації автотранспорту викид</w:t>
      </w:r>
      <w:r>
        <w:t xml:space="preserve"> </w:t>
      </w:r>
      <w:r w:rsidRPr="00570138">
        <w:t>відпрацьованих</w:t>
      </w:r>
      <w:r>
        <w:t xml:space="preserve"> </w:t>
      </w:r>
      <w:r w:rsidRPr="00570138">
        <w:t>газів не повинен перевищувати</w:t>
      </w:r>
      <w:r>
        <w:t xml:space="preserve"> </w:t>
      </w:r>
      <w:r w:rsidRPr="00570138">
        <w:t>допустимі</w:t>
      </w:r>
      <w:r>
        <w:t xml:space="preserve"> </w:t>
      </w:r>
      <w:r w:rsidRPr="00570138">
        <w:t>норми;</w:t>
      </w:r>
    </w:p>
    <w:p w:rsidR="00452E63" w:rsidRPr="00570138" w:rsidRDefault="00452E63" w:rsidP="00452E63">
      <w:pPr>
        <w:shd w:val="clear" w:color="auto" w:fill="FFFFFF"/>
        <w:tabs>
          <w:tab w:val="left" w:pos="1134"/>
          <w:tab w:val="left" w:pos="1276"/>
        </w:tabs>
        <w:ind w:firstLine="709"/>
        <w:jc w:val="both"/>
      </w:pPr>
      <w:r w:rsidRPr="00570138">
        <w:t>- не допускати</w:t>
      </w:r>
      <w:r>
        <w:t xml:space="preserve"> </w:t>
      </w:r>
      <w:r w:rsidRPr="00570138">
        <w:t>складування</w:t>
      </w:r>
      <w:r>
        <w:t xml:space="preserve"> </w:t>
      </w:r>
      <w:r w:rsidRPr="00570138">
        <w:t>сміття у несанкціонованих</w:t>
      </w:r>
      <w:r>
        <w:t xml:space="preserve"> </w:t>
      </w:r>
      <w:r w:rsidRPr="00570138">
        <w:t xml:space="preserve">місцях; </w:t>
      </w:r>
    </w:p>
    <w:p w:rsidR="00452E63" w:rsidRPr="00570138" w:rsidRDefault="00452E63" w:rsidP="00452E63">
      <w:pPr>
        <w:shd w:val="clear" w:color="auto" w:fill="FFFFFF"/>
        <w:tabs>
          <w:tab w:val="left" w:pos="1134"/>
          <w:tab w:val="left" w:pos="1276"/>
        </w:tabs>
        <w:ind w:firstLine="709"/>
        <w:jc w:val="both"/>
      </w:pPr>
      <w:r w:rsidRPr="00570138">
        <w:t>- забезпечити</w:t>
      </w:r>
      <w:r>
        <w:t xml:space="preserve"> </w:t>
      </w:r>
      <w:r w:rsidRPr="00570138">
        <w:t>дотримання</w:t>
      </w:r>
      <w:r>
        <w:t xml:space="preserve"> </w:t>
      </w:r>
      <w:r w:rsidRPr="00570138">
        <w:t>вимог</w:t>
      </w:r>
      <w:r>
        <w:t xml:space="preserve"> </w:t>
      </w:r>
      <w:r w:rsidRPr="00570138">
        <w:t>розділів 5 та 7 ГБН В.2.3-2018-540:2012 «Охорона</w:t>
      </w:r>
      <w:r>
        <w:t xml:space="preserve"> </w:t>
      </w:r>
      <w:r w:rsidRPr="00570138">
        <w:t>довкілля при будівництві, ремонті та експлуатаційному</w:t>
      </w:r>
      <w:r>
        <w:t xml:space="preserve"> </w:t>
      </w:r>
      <w:r w:rsidRPr="00570138">
        <w:t>утриманні</w:t>
      </w:r>
      <w:r>
        <w:t xml:space="preserve"> </w:t>
      </w:r>
      <w:r w:rsidRPr="00570138">
        <w:t>автомобільних</w:t>
      </w:r>
      <w:r>
        <w:t xml:space="preserve"> </w:t>
      </w:r>
      <w:r w:rsidRPr="00570138">
        <w:t>доріг»;</w:t>
      </w:r>
    </w:p>
    <w:p w:rsidR="00452E63" w:rsidRPr="00570138" w:rsidRDefault="00452E63" w:rsidP="00452E63">
      <w:pPr>
        <w:shd w:val="clear" w:color="auto" w:fill="FFFFFF"/>
        <w:tabs>
          <w:tab w:val="left" w:pos="1134"/>
          <w:tab w:val="left" w:pos="1276"/>
        </w:tabs>
        <w:ind w:firstLine="709"/>
        <w:jc w:val="both"/>
      </w:pPr>
      <w:r w:rsidRPr="00570138">
        <w:t>- компенсувати шкоду, заподіяну в разі</w:t>
      </w:r>
      <w:r>
        <w:t xml:space="preserve"> </w:t>
      </w:r>
      <w:r w:rsidRPr="00570138">
        <w:t>забруднення</w:t>
      </w:r>
      <w:r>
        <w:t xml:space="preserve"> </w:t>
      </w:r>
      <w:r w:rsidRPr="00570138">
        <w:t>або</w:t>
      </w:r>
      <w:r>
        <w:t xml:space="preserve"> </w:t>
      </w:r>
      <w:r w:rsidRPr="00570138">
        <w:t>іншого негативного впливу на природне</w:t>
      </w:r>
      <w:r>
        <w:t xml:space="preserve"> </w:t>
      </w:r>
      <w:r w:rsidRPr="00570138">
        <w:t xml:space="preserve">середовище. </w:t>
      </w:r>
    </w:p>
    <w:p w:rsidR="00452E63" w:rsidRPr="00570138" w:rsidRDefault="00452E63" w:rsidP="00452E63">
      <w:pPr>
        <w:numPr>
          <w:ilvl w:val="0"/>
          <w:numId w:val="22"/>
        </w:numPr>
        <w:shd w:val="clear" w:color="auto" w:fill="FFFFFF"/>
        <w:tabs>
          <w:tab w:val="left" w:pos="1134"/>
          <w:tab w:val="left" w:pos="1276"/>
        </w:tabs>
        <w:ind w:left="0" w:firstLine="709"/>
        <w:jc w:val="both"/>
      </w:pPr>
      <w:r w:rsidRPr="00570138">
        <w:rPr>
          <w:bCs/>
        </w:rPr>
        <w:t>Дотримуватис</w:t>
      </w:r>
      <w:r>
        <w:rPr>
          <w:bCs/>
        </w:rPr>
        <w:t xml:space="preserve">я </w:t>
      </w:r>
      <w:r w:rsidRPr="00570138">
        <w:rPr>
          <w:bCs/>
        </w:rPr>
        <w:t>технології</w:t>
      </w:r>
      <w:r>
        <w:rPr>
          <w:bCs/>
        </w:rPr>
        <w:t xml:space="preserve"> </w:t>
      </w:r>
      <w:r w:rsidRPr="00570138">
        <w:rPr>
          <w:bCs/>
        </w:rPr>
        <w:t>надання</w:t>
      </w:r>
      <w:r>
        <w:rPr>
          <w:bCs/>
        </w:rPr>
        <w:t xml:space="preserve"> </w:t>
      </w:r>
      <w:r w:rsidRPr="00570138">
        <w:rPr>
          <w:bCs/>
        </w:rPr>
        <w:t>послуг. Забезпечувати</w:t>
      </w:r>
      <w:r>
        <w:rPr>
          <w:bCs/>
        </w:rPr>
        <w:t xml:space="preserve"> </w:t>
      </w:r>
      <w:r w:rsidRPr="00570138">
        <w:rPr>
          <w:bCs/>
        </w:rPr>
        <w:t>своєчасне</w:t>
      </w:r>
      <w:r>
        <w:rPr>
          <w:bCs/>
        </w:rPr>
        <w:t xml:space="preserve"> </w:t>
      </w:r>
      <w:r w:rsidRPr="00570138">
        <w:rPr>
          <w:bCs/>
        </w:rPr>
        <w:t>виконання</w:t>
      </w:r>
      <w:r>
        <w:rPr>
          <w:bCs/>
        </w:rPr>
        <w:t xml:space="preserve"> </w:t>
      </w:r>
      <w:r w:rsidRPr="00570138">
        <w:rPr>
          <w:bCs/>
        </w:rPr>
        <w:t>послуг по заявках замовника.</w:t>
      </w:r>
    </w:p>
    <w:p w:rsidR="00452E63" w:rsidRPr="00570138" w:rsidRDefault="00452E63" w:rsidP="00452E63">
      <w:pPr>
        <w:numPr>
          <w:ilvl w:val="0"/>
          <w:numId w:val="22"/>
        </w:numPr>
        <w:shd w:val="clear" w:color="auto" w:fill="FFFFFF"/>
        <w:tabs>
          <w:tab w:val="left" w:pos="1134"/>
          <w:tab w:val="left" w:pos="1276"/>
        </w:tabs>
        <w:ind w:left="0" w:firstLine="709"/>
        <w:jc w:val="both"/>
      </w:pPr>
      <w:r w:rsidRPr="00570138">
        <w:t>Заправка, технічне</w:t>
      </w:r>
      <w:r>
        <w:t xml:space="preserve"> </w:t>
      </w:r>
      <w:r w:rsidRPr="00570138">
        <w:t>обслуговування, ремонт техніки</w:t>
      </w:r>
      <w:r>
        <w:t xml:space="preserve"> </w:t>
      </w:r>
      <w:r w:rsidRPr="00570138">
        <w:t>забезпечується</w:t>
      </w:r>
      <w:r>
        <w:t xml:space="preserve"> У</w:t>
      </w:r>
      <w:r w:rsidRPr="00570138">
        <w:t xml:space="preserve">часником.  </w:t>
      </w:r>
    </w:p>
    <w:p w:rsidR="00452E63" w:rsidRDefault="00452E63" w:rsidP="00452E63">
      <w:pPr>
        <w:numPr>
          <w:ilvl w:val="0"/>
          <w:numId w:val="22"/>
        </w:numPr>
        <w:shd w:val="clear" w:color="auto" w:fill="FFFFFF"/>
        <w:tabs>
          <w:tab w:val="left" w:pos="1134"/>
          <w:tab w:val="left" w:pos="1276"/>
        </w:tabs>
        <w:ind w:left="0" w:firstLine="709"/>
        <w:jc w:val="both"/>
      </w:pPr>
      <w:r w:rsidRPr="00570138">
        <w:t>Заправка, подача техніки на об’єкт та інші</w:t>
      </w:r>
      <w:r>
        <w:t xml:space="preserve"> </w:t>
      </w:r>
      <w:r w:rsidRPr="00570138">
        <w:t>супутн</w:t>
      </w:r>
      <w:r>
        <w:t xml:space="preserve">і </w:t>
      </w:r>
      <w:r w:rsidRPr="00570138">
        <w:t>витрати</w:t>
      </w:r>
      <w:r>
        <w:t xml:space="preserve"> </w:t>
      </w:r>
      <w:r w:rsidRPr="00570138">
        <w:t>повинні бути включені до ціни</w:t>
      </w:r>
      <w:r>
        <w:t xml:space="preserve"> </w:t>
      </w:r>
      <w:r w:rsidRPr="00570138">
        <w:t>пропозиції.</w:t>
      </w:r>
    </w:p>
    <w:p w:rsidR="00452E63" w:rsidRDefault="00452E63" w:rsidP="00452E63">
      <w:pPr>
        <w:numPr>
          <w:ilvl w:val="0"/>
          <w:numId w:val="22"/>
        </w:numPr>
        <w:shd w:val="clear" w:color="auto" w:fill="FFFFFF"/>
        <w:tabs>
          <w:tab w:val="left" w:pos="1134"/>
        </w:tabs>
        <w:ind w:left="0" w:firstLine="709"/>
        <w:jc w:val="both"/>
      </w:pPr>
      <w:r w:rsidRPr="007E1FDA">
        <w:t>Техніка, яка буде задіяна для надання</w:t>
      </w:r>
      <w:r w:rsidRPr="00301815">
        <w:t xml:space="preserve"> </w:t>
      </w:r>
      <w:r>
        <w:t xml:space="preserve">послуг з підсипання та </w:t>
      </w:r>
      <w:proofErr w:type="spellStart"/>
      <w:r>
        <w:t>грейдерування</w:t>
      </w:r>
      <w:proofErr w:type="spellEnd"/>
      <w:r w:rsidRPr="00301815">
        <w:t xml:space="preserve"> </w:t>
      </w:r>
      <w:r w:rsidRPr="007E1FDA">
        <w:t>доріг</w:t>
      </w:r>
      <w:r w:rsidRPr="00301815">
        <w:t xml:space="preserve"> </w:t>
      </w:r>
      <w:r>
        <w:t xml:space="preserve"> Охтирської МТГ</w:t>
      </w:r>
      <w:r w:rsidRPr="007E1FDA">
        <w:t>, повинна якісно і технічно</w:t>
      </w:r>
      <w:r w:rsidRPr="00301815">
        <w:t xml:space="preserve"> </w:t>
      </w:r>
      <w:r w:rsidRPr="007E1FDA">
        <w:t>відповідати</w:t>
      </w:r>
      <w:r w:rsidRPr="00301815">
        <w:t xml:space="preserve"> </w:t>
      </w:r>
      <w:r w:rsidRPr="007E1FDA">
        <w:t>технології</w:t>
      </w:r>
      <w:r w:rsidRPr="00301815">
        <w:t xml:space="preserve"> </w:t>
      </w:r>
      <w:r w:rsidRPr="007E1FDA">
        <w:t>надання</w:t>
      </w:r>
      <w:r w:rsidRPr="00301815">
        <w:t xml:space="preserve"> </w:t>
      </w:r>
      <w:r w:rsidRPr="007E1FDA">
        <w:t>вказаних</w:t>
      </w:r>
      <w:r>
        <w:t xml:space="preserve"> послуг та відповідати наступним вимогам:</w:t>
      </w:r>
    </w:p>
    <w:p w:rsidR="00452E63" w:rsidRDefault="00452E63" w:rsidP="00452E63">
      <w:pPr>
        <w:shd w:val="clear" w:color="auto" w:fill="FFFFFF"/>
        <w:tabs>
          <w:tab w:val="left" w:pos="1276"/>
        </w:tabs>
        <w:ind w:left="851"/>
        <w:jc w:val="both"/>
      </w:pPr>
    </w:p>
    <w:p w:rsidR="00452E63" w:rsidRPr="007E1FDA" w:rsidRDefault="00452E63" w:rsidP="00452E63">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452E63" w:rsidRPr="00F5149F" w:rsidTr="00640C86">
        <w:tc>
          <w:tcPr>
            <w:tcW w:w="556" w:type="dxa"/>
            <w:vAlign w:val="center"/>
          </w:tcPr>
          <w:p w:rsidR="00452E63" w:rsidRPr="00F5149F" w:rsidRDefault="00452E63" w:rsidP="00640C86">
            <w:pPr>
              <w:jc w:val="center"/>
              <w:textAlignment w:val="baseline"/>
            </w:pPr>
            <w:r w:rsidRPr="00F5149F">
              <w:t>№ з/п</w:t>
            </w:r>
          </w:p>
        </w:tc>
        <w:tc>
          <w:tcPr>
            <w:tcW w:w="2972" w:type="dxa"/>
            <w:vAlign w:val="center"/>
          </w:tcPr>
          <w:p w:rsidR="00452E63" w:rsidRPr="00F5149F" w:rsidRDefault="00452E63" w:rsidP="00640C86">
            <w:pPr>
              <w:jc w:val="center"/>
              <w:textAlignment w:val="baseline"/>
            </w:pPr>
            <w:r w:rsidRPr="00F5149F">
              <w:t>Тип (марка) техніки</w:t>
            </w:r>
          </w:p>
        </w:tc>
        <w:tc>
          <w:tcPr>
            <w:tcW w:w="5940" w:type="dxa"/>
            <w:gridSpan w:val="2"/>
            <w:vAlign w:val="center"/>
          </w:tcPr>
          <w:p w:rsidR="00452E63" w:rsidRPr="00F5149F" w:rsidRDefault="00452E63" w:rsidP="00640C86">
            <w:pPr>
              <w:jc w:val="center"/>
              <w:textAlignment w:val="baseline"/>
            </w:pPr>
            <w:r w:rsidRPr="00F5149F">
              <w:t>Основні вимоги до технічних характеристик</w:t>
            </w:r>
          </w:p>
        </w:tc>
      </w:tr>
      <w:tr w:rsidR="00452E63" w:rsidRPr="00F5149F" w:rsidTr="00640C86">
        <w:trPr>
          <w:trHeight w:val="141"/>
        </w:trPr>
        <w:tc>
          <w:tcPr>
            <w:tcW w:w="556" w:type="dxa"/>
            <w:vMerge w:val="restart"/>
            <w:vAlign w:val="center"/>
          </w:tcPr>
          <w:p w:rsidR="00452E63" w:rsidRPr="00F5149F" w:rsidRDefault="00452E63" w:rsidP="00640C86">
            <w:pPr>
              <w:textAlignment w:val="baseline"/>
            </w:pPr>
            <w:r w:rsidRPr="00F5149F">
              <w:t>1.</w:t>
            </w:r>
          </w:p>
        </w:tc>
        <w:tc>
          <w:tcPr>
            <w:tcW w:w="2972" w:type="dxa"/>
            <w:vMerge w:val="restart"/>
            <w:vAlign w:val="center"/>
          </w:tcPr>
          <w:p w:rsidR="00452E63" w:rsidRPr="00F5149F" w:rsidRDefault="00452E63" w:rsidP="00640C86">
            <w:pPr>
              <w:spacing w:line="216" w:lineRule="auto"/>
              <w:textAlignment w:val="baseline"/>
            </w:pPr>
            <w:r w:rsidRPr="00F5149F">
              <w:t>Автогрейдер середнього типу</w:t>
            </w:r>
          </w:p>
        </w:tc>
        <w:tc>
          <w:tcPr>
            <w:tcW w:w="2520" w:type="dxa"/>
            <w:vAlign w:val="center"/>
          </w:tcPr>
          <w:p w:rsidR="00452E63" w:rsidRPr="00F5149F" w:rsidRDefault="00452E63" w:rsidP="00640C86">
            <w:pPr>
              <w:textAlignment w:val="baseline"/>
            </w:pPr>
            <w:r w:rsidRPr="00F5149F">
              <w:t>Експлуатаційна маса</w:t>
            </w:r>
          </w:p>
        </w:tc>
        <w:tc>
          <w:tcPr>
            <w:tcW w:w="3420" w:type="dxa"/>
            <w:vAlign w:val="center"/>
          </w:tcPr>
          <w:p w:rsidR="00452E63" w:rsidRPr="00F5149F" w:rsidRDefault="00452E63" w:rsidP="00640C86">
            <w:pPr>
              <w:jc w:val="center"/>
              <w:textAlignment w:val="baseline"/>
              <w:rPr>
                <w:bCs/>
              </w:rPr>
            </w:pPr>
            <w:r>
              <w:rPr>
                <w:bCs/>
              </w:rPr>
              <w:t>не менше 9</w:t>
            </w:r>
            <w:r w:rsidRPr="00F5149F">
              <w:rPr>
                <w:bCs/>
              </w:rPr>
              <w:t xml:space="preserve"> т</w:t>
            </w:r>
          </w:p>
        </w:tc>
      </w:tr>
      <w:tr w:rsidR="00452E63" w:rsidRPr="00F5149F" w:rsidTr="00640C86">
        <w:trPr>
          <w:trHeight w:val="141"/>
        </w:trPr>
        <w:tc>
          <w:tcPr>
            <w:tcW w:w="556" w:type="dxa"/>
            <w:vMerge/>
            <w:vAlign w:val="center"/>
          </w:tcPr>
          <w:p w:rsidR="00452E63" w:rsidRPr="00F5149F" w:rsidRDefault="00452E63" w:rsidP="00640C86">
            <w:pPr>
              <w:textAlignment w:val="baseline"/>
            </w:pPr>
          </w:p>
        </w:tc>
        <w:tc>
          <w:tcPr>
            <w:tcW w:w="2972" w:type="dxa"/>
            <w:vMerge/>
            <w:vAlign w:val="center"/>
          </w:tcPr>
          <w:p w:rsidR="00452E63" w:rsidRPr="00F5149F" w:rsidRDefault="00452E63" w:rsidP="00640C86">
            <w:pPr>
              <w:spacing w:line="216" w:lineRule="auto"/>
              <w:textAlignment w:val="baseline"/>
            </w:pPr>
          </w:p>
        </w:tc>
        <w:tc>
          <w:tcPr>
            <w:tcW w:w="2520" w:type="dxa"/>
            <w:vAlign w:val="center"/>
          </w:tcPr>
          <w:p w:rsidR="00452E63" w:rsidRPr="00F5149F" w:rsidRDefault="00452E63" w:rsidP="00640C86">
            <w:pPr>
              <w:textAlignment w:val="baseline"/>
            </w:pPr>
            <w:r w:rsidRPr="00F5149F">
              <w:t>Потужність двигуна</w:t>
            </w:r>
          </w:p>
        </w:tc>
        <w:tc>
          <w:tcPr>
            <w:tcW w:w="3420" w:type="dxa"/>
            <w:vAlign w:val="center"/>
          </w:tcPr>
          <w:p w:rsidR="00452E63" w:rsidRPr="00F5149F" w:rsidRDefault="00452E63" w:rsidP="00640C86">
            <w:pPr>
              <w:jc w:val="center"/>
              <w:textAlignment w:val="baseline"/>
              <w:rPr>
                <w:bCs/>
              </w:rPr>
            </w:pPr>
            <w:r>
              <w:rPr>
                <w:bCs/>
              </w:rPr>
              <w:t>не менше 70</w:t>
            </w:r>
            <w:r w:rsidRPr="00F5149F">
              <w:rPr>
                <w:bCs/>
              </w:rPr>
              <w:t xml:space="preserve"> кВт</w:t>
            </w:r>
          </w:p>
        </w:tc>
      </w:tr>
      <w:tr w:rsidR="00452E63" w:rsidRPr="00F5149F" w:rsidTr="00640C86">
        <w:trPr>
          <w:trHeight w:val="141"/>
        </w:trPr>
        <w:tc>
          <w:tcPr>
            <w:tcW w:w="556" w:type="dxa"/>
            <w:vMerge/>
            <w:vAlign w:val="center"/>
          </w:tcPr>
          <w:p w:rsidR="00452E63" w:rsidRPr="00F5149F" w:rsidRDefault="00452E63" w:rsidP="00640C86">
            <w:pPr>
              <w:textAlignment w:val="baseline"/>
            </w:pPr>
          </w:p>
        </w:tc>
        <w:tc>
          <w:tcPr>
            <w:tcW w:w="2972" w:type="dxa"/>
            <w:vMerge/>
            <w:vAlign w:val="center"/>
          </w:tcPr>
          <w:p w:rsidR="00452E63" w:rsidRPr="00F5149F" w:rsidRDefault="00452E63" w:rsidP="00640C86">
            <w:pPr>
              <w:spacing w:line="216" w:lineRule="auto"/>
              <w:textAlignment w:val="baseline"/>
            </w:pPr>
          </w:p>
        </w:tc>
        <w:tc>
          <w:tcPr>
            <w:tcW w:w="2520" w:type="dxa"/>
            <w:vAlign w:val="center"/>
          </w:tcPr>
          <w:p w:rsidR="00452E63" w:rsidRPr="00F5149F" w:rsidRDefault="00452E63" w:rsidP="00640C86">
            <w:pPr>
              <w:textAlignment w:val="baseline"/>
            </w:pPr>
            <w:r w:rsidRPr="00F5149F">
              <w:t>Робоче обладнання:</w:t>
            </w:r>
          </w:p>
        </w:tc>
        <w:tc>
          <w:tcPr>
            <w:tcW w:w="3420" w:type="dxa"/>
            <w:vAlign w:val="center"/>
          </w:tcPr>
          <w:p w:rsidR="00452E63" w:rsidRPr="00F5149F" w:rsidRDefault="00452E63" w:rsidP="00452E63">
            <w:pPr>
              <w:numPr>
                <w:ilvl w:val="0"/>
                <w:numId w:val="23"/>
              </w:numPr>
              <w:textAlignment w:val="baseline"/>
              <w:rPr>
                <w:bCs/>
              </w:rPr>
            </w:pPr>
            <w:r w:rsidRPr="00F5149F">
              <w:rPr>
                <w:bCs/>
              </w:rPr>
              <w:t>відвал грейдерний</w:t>
            </w:r>
          </w:p>
          <w:p w:rsidR="00452E63" w:rsidRPr="00F5149F" w:rsidRDefault="00452E63" w:rsidP="00452E63">
            <w:pPr>
              <w:numPr>
                <w:ilvl w:val="0"/>
                <w:numId w:val="23"/>
              </w:numPr>
              <w:textAlignment w:val="baseline"/>
              <w:rPr>
                <w:bCs/>
              </w:rPr>
            </w:pPr>
            <w:r w:rsidRPr="00F5149F">
              <w:rPr>
                <w:bCs/>
              </w:rPr>
              <w:t>відвал бульдозерний</w:t>
            </w:r>
          </w:p>
          <w:p w:rsidR="00452E63" w:rsidRPr="00F5149F" w:rsidRDefault="00452E63" w:rsidP="00640C86">
            <w:pPr>
              <w:suppressAutoHyphens/>
              <w:ind w:left="720"/>
              <w:textAlignment w:val="baseline"/>
              <w:rPr>
                <w:bCs/>
              </w:rPr>
            </w:pPr>
          </w:p>
        </w:tc>
      </w:tr>
      <w:tr w:rsidR="00452E63" w:rsidRPr="00F5149F" w:rsidTr="00640C86">
        <w:trPr>
          <w:trHeight w:val="138"/>
        </w:trPr>
        <w:tc>
          <w:tcPr>
            <w:tcW w:w="556" w:type="dxa"/>
            <w:vMerge/>
          </w:tcPr>
          <w:p w:rsidR="00452E63" w:rsidRPr="00F5149F" w:rsidRDefault="00452E63" w:rsidP="00640C86">
            <w:pPr>
              <w:jc w:val="both"/>
              <w:textAlignment w:val="baseline"/>
            </w:pPr>
          </w:p>
        </w:tc>
        <w:tc>
          <w:tcPr>
            <w:tcW w:w="2972" w:type="dxa"/>
            <w:vMerge/>
          </w:tcPr>
          <w:p w:rsidR="00452E63" w:rsidRPr="00F5149F" w:rsidRDefault="00452E63" w:rsidP="00640C86">
            <w:pPr>
              <w:spacing w:line="216" w:lineRule="auto"/>
              <w:jc w:val="both"/>
              <w:textAlignment w:val="baseline"/>
            </w:pPr>
          </w:p>
        </w:tc>
        <w:tc>
          <w:tcPr>
            <w:tcW w:w="2520" w:type="dxa"/>
            <w:vAlign w:val="center"/>
          </w:tcPr>
          <w:p w:rsidR="00452E63" w:rsidRPr="00F5149F" w:rsidRDefault="00452E63" w:rsidP="00640C86">
            <w:pPr>
              <w:textAlignment w:val="baseline"/>
            </w:pPr>
            <w:r w:rsidRPr="00F5149F">
              <w:t>Радіус розвороту</w:t>
            </w:r>
          </w:p>
        </w:tc>
        <w:tc>
          <w:tcPr>
            <w:tcW w:w="3420" w:type="dxa"/>
            <w:vAlign w:val="center"/>
          </w:tcPr>
          <w:p w:rsidR="00452E63" w:rsidRPr="00F5149F" w:rsidRDefault="00452E63" w:rsidP="00640C86">
            <w:pPr>
              <w:jc w:val="center"/>
              <w:textAlignment w:val="baseline"/>
              <w:rPr>
                <w:bCs/>
              </w:rPr>
            </w:pPr>
            <w:r>
              <w:rPr>
                <w:bCs/>
              </w:rPr>
              <w:t>не більше 6</w:t>
            </w:r>
            <w:r w:rsidRPr="00F5149F">
              <w:rPr>
                <w:bCs/>
              </w:rPr>
              <w:t>,0 м.</w:t>
            </w:r>
          </w:p>
        </w:tc>
      </w:tr>
      <w:tr w:rsidR="00452E63" w:rsidRPr="00F5149F" w:rsidTr="00640C86">
        <w:trPr>
          <w:trHeight w:val="138"/>
        </w:trPr>
        <w:tc>
          <w:tcPr>
            <w:tcW w:w="556" w:type="dxa"/>
            <w:vMerge/>
          </w:tcPr>
          <w:p w:rsidR="00452E63" w:rsidRPr="00F5149F" w:rsidRDefault="00452E63" w:rsidP="00640C86">
            <w:pPr>
              <w:jc w:val="both"/>
              <w:textAlignment w:val="baseline"/>
            </w:pPr>
          </w:p>
        </w:tc>
        <w:tc>
          <w:tcPr>
            <w:tcW w:w="2972" w:type="dxa"/>
            <w:vMerge/>
          </w:tcPr>
          <w:p w:rsidR="00452E63" w:rsidRPr="00F5149F" w:rsidRDefault="00452E63" w:rsidP="00640C86">
            <w:pPr>
              <w:spacing w:line="216" w:lineRule="auto"/>
              <w:jc w:val="both"/>
              <w:textAlignment w:val="baseline"/>
            </w:pPr>
          </w:p>
        </w:tc>
        <w:tc>
          <w:tcPr>
            <w:tcW w:w="2520" w:type="dxa"/>
            <w:vAlign w:val="center"/>
          </w:tcPr>
          <w:p w:rsidR="00452E63" w:rsidRPr="00F5149F" w:rsidRDefault="00452E63" w:rsidP="00640C86">
            <w:pPr>
              <w:textAlignment w:val="baseline"/>
            </w:pPr>
            <w:r w:rsidRPr="00F5149F">
              <w:t>Висота</w:t>
            </w:r>
          </w:p>
        </w:tc>
        <w:tc>
          <w:tcPr>
            <w:tcW w:w="3420" w:type="dxa"/>
            <w:vAlign w:val="center"/>
          </w:tcPr>
          <w:p w:rsidR="00452E63" w:rsidRPr="00F5149F" w:rsidRDefault="00452E63" w:rsidP="00640C86">
            <w:pPr>
              <w:jc w:val="center"/>
              <w:textAlignment w:val="baseline"/>
              <w:rPr>
                <w:bCs/>
              </w:rPr>
            </w:pPr>
            <w:r w:rsidRPr="00F5149F">
              <w:rPr>
                <w:bCs/>
              </w:rPr>
              <w:t>не більше 3,5 м.</w:t>
            </w:r>
          </w:p>
        </w:tc>
      </w:tr>
      <w:tr w:rsidR="00452E63" w:rsidRPr="00F5149F" w:rsidTr="00640C86">
        <w:trPr>
          <w:trHeight w:val="278"/>
        </w:trPr>
        <w:tc>
          <w:tcPr>
            <w:tcW w:w="556" w:type="dxa"/>
            <w:vMerge/>
          </w:tcPr>
          <w:p w:rsidR="00452E63" w:rsidRPr="00F5149F" w:rsidRDefault="00452E63" w:rsidP="00640C86">
            <w:pPr>
              <w:jc w:val="both"/>
              <w:textAlignment w:val="baseline"/>
            </w:pPr>
          </w:p>
        </w:tc>
        <w:tc>
          <w:tcPr>
            <w:tcW w:w="2972" w:type="dxa"/>
            <w:vMerge/>
          </w:tcPr>
          <w:p w:rsidR="00452E63" w:rsidRPr="00F5149F" w:rsidRDefault="00452E63" w:rsidP="00640C86">
            <w:pPr>
              <w:spacing w:line="216" w:lineRule="auto"/>
              <w:jc w:val="both"/>
              <w:textAlignment w:val="baseline"/>
            </w:pPr>
          </w:p>
        </w:tc>
        <w:tc>
          <w:tcPr>
            <w:tcW w:w="2520" w:type="dxa"/>
            <w:vAlign w:val="center"/>
          </w:tcPr>
          <w:p w:rsidR="00452E63" w:rsidRPr="00F5149F" w:rsidRDefault="00452E63" w:rsidP="00640C86">
            <w:pPr>
              <w:textAlignment w:val="baseline"/>
            </w:pPr>
            <w:r w:rsidRPr="00F5149F">
              <w:t>Рік випуску</w:t>
            </w:r>
          </w:p>
        </w:tc>
        <w:tc>
          <w:tcPr>
            <w:tcW w:w="3420" w:type="dxa"/>
            <w:vAlign w:val="center"/>
          </w:tcPr>
          <w:p w:rsidR="00452E63" w:rsidRPr="00F5149F" w:rsidRDefault="00452E63" w:rsidP="00640C86">
            <w:pPr>
              <w:jc w:val="center"/>
              <w:textAlignment w:val="baseline"/>
              <w:rPr>
                <w:bCs/>
              </w:rPr>
            </w:pPr>
            <w:r w:rsidRPr="00F5149F">
              <w:rPr>
                <w:bCs/>
              </w:rPr>
              <w:t>не раніше 201</w:t>
            </w:r>
            <w:r>
              <w:rPr>
                <w:bCs/>
              </w:rPr>
              <w:t xml:space="preserve">8 </w:t>
            </w:r>
            <w:r w:rsidRPr="00F5149F">
              <w:rPr>
                <w:bCs/>
              </w:rPr>
              <w:t>р.</w:t>
            </w:r>
          </w:p>
        </w:tc>
      </w:tr>
      <w:tr w:rsidR="00452E63" w:rsidRPr="00F5149F" w:rsidTr="00640C86">
        <w:trPr>
          <w:trHeight w:val="277"/>
        </w:trPr>
        <w:tc>
          <w:tcPr>
            <w:tcW w:w="556" w:type="dxa"/>
            <w:vMerge/>
          </w:tcPr>
          <w:p w:rsidR="00452E63" w:rsidRPr="00F5149F" w:rsidRDefault="00452E63" w:rsidP="00640C86">
            <w:pPr>
              <w:jc w:val="both"/>
              <w:textAlignment w:val="baseline"/>
            </w:pPr>
          </w:p>
        </w:tc>
        <w:tc>
          <w:tcPr>
            <w:tcW w:w="2972" w:type="dxa"/>
            <w:vMerge/>
          </w:tcPr>
          <w:p w:rsidR="00452E63" w:rsidRPr="00F5149F" w:rsidRDefault="00452E63" w:rsidP="00640C86">
            <w:pPr>
              <w:spacing w:line="216" w:lineRule="auto"/>
              <w:jc w:val="both"/>
              <w:textAlignment w:val="baseline"/>
            </w:pPr>
          </w:p>
        </w:tc>
        <w:tc>
          <w:tcPr>
            <w:tcW w:w="2520" w:type="dxa"/>
            <w:vAlign w:val="center"/>
          </w:tcPr>
          <w:p w:rsidR="00452E63" w:rsidRPr="00F5149F" w:rsidRDefault="00452E63" w:rsidP="00640C86">
            <w:pPr>
              <w:textAlignment w:val="baseline"/>
            </w:pPr>
            <w:r w:rsidRPr="00F5149F">
              <w:t>Термін експлуатації</w:t>
            </w:r>
          </w:p>
        </w:tc>
        <w:tc>
          <w:tcPr>
            <w:tcW w:w="3420" w:type="dxa"/>
            <w:vAlign w:val="center"/>
          </w:tcPr>
          <w:p w:rsidR="00452E63" w:rsidRPr="00F5149F" w:rsidRDefault="00452E63" w:rsidP="00640C86">
            <w:pPr>
              <w:jc w:val="center"/>
              <w:textAlignment w:val="baseline"/>
              <w:rPr>
                <w:bCs/>
              </w:rPr>
            </w:pPr>
            <w:r w:rsidRPr="00F5149F">
              <w:rPr>
                <w:bCs/>
              </w:rPr>
              <w:t xml:space="preserve">не більше </w:t>
            </w:r>
            <w:r>
              <w:rPr>
                <w:bCs/>
              </w:rPr>
              <w:t>7</w:t>
            </w:r>
            <w:r w:rsidRPr="00F5149F">
              <w:rPr>
                <w:bCs/>
              </w:rPr>
              <w:t xml:space="preserve"> років</w:t>
            </w:r>
          </w:p>
        </w:tc>
      </w:tr>
    </w:tbl>
    <w:p w:rsidR="00452E63" w:rsidRDefault="00452E63" w:rsidP="00452E63">
      <w:pPr>
        <w:shd w:val="clear" w:color="auto" w:fill="FFFFFF"/>
        <w:tabs>
          <w:tab w:val="left" w:pos="1134"/>
          <w:tab w:val="left" w:pos="1276"/>
        </w:tabs>
        <w:jc w:val="both"/>
      </w:pPr>
    </w:p>
    <w:p w:rsidR="00452E63" w:rsidRPr="00DB1F6D" w:rsidRDefault="00452E63" w:rsidP="00452E63">
      <w:pPr>
        <w:shd w:val="clear" w:color="auto" w:fill="FFFFFF"/>
        <w:tabs>
          <w:tab w:val="left" w:pos="851"/>
          <w:tab w:val="left" w:pos="1134"/>
        </w:tabs>
        <w:ind w:firstLine="426"/>
        <w:jc w:val="both"/>
        <w:rPr>
          <w:sz w:val="10"/>
          <w:szCs w:val="10"/>
        </w:rPr>
      </w:pPr>
    </w:p>
    <w:p w:rsidR="00452E63" w:rsidRPr="007E1FDA" w:rsidRDefault="00452E63" w:rsidP="00452E63">
      <w:pPr>
        <w:numPr>
          <w:ilvl w:val="0"/>
          <w:numId w:val="22"/>
        </w:numPr>
        <w:shd w:val="clear" w:color="auto" w:fill="FFFFFF"/>
        <w:tabs>
          <w:tab w:val="left" w:pos="851"/>
        </w:tabs>
        <w:ind w:left="0" w:firstLine="426"/>
        <w:jc w:val="both"/>
      </w:pPr>
      <w:r>
        <w:t>Техніка має б</w:t>
      </w:r>
      <w:r w:rsidRPr="007E1FDA">
        <w:t xml:space="preserve">ути технічно справною, </w:t>
      </w:r>
      <w:r>
        <w:t xml:space="preserve">мати технічній </w:t>
      </w:r>
      <w:r w:rsidRPr="007E1FDA">
        <w:t>огляд, необхідні</w:t>
      </w:r>
      <w:r w:rsidRPr="00301815">
        <w:t xml:space="preserve"> </w:t>
      </w:r>
      <w:r w:rsidRPr="007E1FDA">
        <w:t>розпізнавальні знаки.</w:t>
      </w:r>
    </w:p>
    <w:p w:rsidR="00452E63" w:rsidRPr="00301815" w:rsidRDefault="00452E63" w:rsidP="00452E63">
      <w:pPr>
        <w:numPr>
          <w:ilvl w:val="0"/>
          <w:numId w:val="22"/>
        </w:numPr>
        <w:shd w:val="clear" w:color="auto" w:fill="FFFFFF"/>
        <w:tabs>
          <w:tab w:val="left" w:pos="851"/>
          <w:tab w:val="left" w:pos="1134"/>
        </w:tabs>
        <w:ind w:left="0" w:firstLine="426"/>
        <w:jc w:val="both"/>
      </w:pPr>
      <w:r w:rsidRPr="00301815">
        <w:t>Учасник несе повну матеріальну відповідальність за охорону своєї техніки, її комплектуючих та паливно-мастильних матеріалів.</w:t>
      </w:r>
    </w:p>
    <w:p w:rsidR="00452E63" w:rsidRPr="00570138" w:rsidRDefault="00452E63" w:rsidP="00452E63">
      <w:pPr>
        <w:numPr>
          <w:ilvl w:val="0"/>
          <w:numId w:val="22"/>
        </w:numPr>
        <w:shd w:val="clear" w:color="auto" w:fill="FFFFFF"/>
        <w:tabs>
          <w:tab w:val="left" w:pos="851"/>
          <w:tab w:val="left" w:pos="1134"/>
        </w:tabs>
        <w:ind w:left="0" w:firstLine="426"/>
        <w:jc w:val="both"/>
      </w:pPr>
      <w:r>
        <w:t>Учасник за необхідності</w:t>
      </w:r>
      <w:r w:rsidRPr="00301815">
        <w:t xml:space="preserve"> </w:t>
      </w:r>
      <w:r w:rsidRPr="00570138">
        <w:t>забезпечує роботу техніки</w:t>
      </w:r>
      <w:r w:rsidRPr="00301815">
        <w:t xml:space="preserve"> </w:t>
      </w:r>
      <w:r w:rsidRPr="00570138">
        <w:t>цілодобово, у вихідні та святкові</w:t>
      </w:r>
      <w:r w:rsidRPr="00301815">
        <w:t xml:space="preserve"> </w:t>
      </w:r>
      <w:r w:rsidRPr="00570138">
        <w:t>дні, незалежно</w:t>
      </w:r>
      <w:r w:rsidRPr="00301815">
        <w:t xml:space="preserve"> </w:t>
      </w:r>
      <w:r w:rsidRPr="00570138">
        <w:t>від</w:t>
      </w:r>
      <w:r w:rsidRPr="00301815">
        <w:t xml:space="preserve"> </w:t>
      </w:r>
      <w:r w:rsidRPr="00570138">
        <w:t>обсягу</w:t>
      </w:r>
      <w:r>
        <w:t xml:space="preserve"> послуг, згідно заявок З</w:t>
      </w:r>
      <w:r w:rsidRPr="00570138">
        <w:t>амовника, наданих в письмовому</w:t>
      </w:r>
      <w:r w:rsidRPr="00301815">
        <w:t xml:space="preserve"> </w:t>
      </w:r>
      <w:r w:rsidRPr="00570138">
        <w:t>або телефонному режимі.</w:t>
      </w:r>
    </w:p>
    <w:p w:rsidR="00452E63" w:rsidRPr="00E4627F" w:rsidRDefault="00452E63" w:rsidP="00452E63">
      <w:pPr>
        <w:numPr>
          <w:ilvl w:val="0"/>
          <w:numId w:val="22"/>
        </w:numPr>
        <w:shd w:val="clear" w:color="auto" w:fill="FFFFFF"/>
        <w:tabs>
          <w:tab w:val="left" w:pos="851"/>
          <w:tab w:val="left" w:pos="1134"/>
        </w:tabs>
        <w:suppressAutoHyphens/>
        <w:ind w:left="0" w:firstLine="426"/>
        <w:jc w:val="both"/>
        <w:rPr>
          <w:lang w:eastAsia="ar-SA"/>
        </w:rPr>
      </w:pPr>
      <w:r w:rsidRPr="00261DBE">
        <w:t>Учасник</w:t>
      </w:r>
      <w:r w:rsidRPr="00301815">
        <w:t xml:space="preserve"> </w:t>
      </w:r>
      <w:r w:rsidRPr="00261DBE">
        <w:t>забезпечує</w:t>
      </w:r>
      <w:r w:rsidRPr="00301815">
        <w:t xml:space="preserve"> </w:t>
      </w:r>
      <w:r w:rsidRPr="00261DBE">
        <w:t>можливість оперативного використання</w:t>
      </w:r>
      <w:r w:rsidRPr="00301815">
        <w:t xml:space="preserve"> </w:t>
      </w:r>
      <w:r w:rsidRPr="00261DBE">
        <w:t>техніки (транспорт повинен прибути на місце</w:t>
      </w:r>
      <w:r w:rsidRPr="00301815">
        <w:t xml:space="preserve"> </w:t>
      </w:r>
      <w:r w:rsidRPr="00261DBE">
        <w:t>надання</w:t>
      </w:r>
      <w:r w:rsidRPr="00301815">
        <w:t xml:space="preserve"> </w:t>
      </w:r>
      <w:r w:rsidRPr="00261DBE">
        <w:t>послуг</w:t>
      </w:r>
      <w:r w:rsidRPr="00301815">
        <w:t xml:space="preserve"> </w:t>
      </w:r>
      <w:r w:rsidRPr="00261DBE">
        <w:t>протягом</w:t>
      </w:r>
      <w:r w:rsidRPr="00301815">
        <w:t xml:space="preserve"> </w:t>
      </w:r>
      <w:r w:rsidRPr="00261DBE">
        <w:t>трьох</w:t>
      </w:r>
      <w:r w:rsidRPr="00301815">
        <w:t xml:space="preserve"> </w:t>
      </w:r>
      <w:r w:rsidRPr="00261DBE">
        <w:t>години</w:t>
      </w:r>
      <w:r w:rsidRPr="00301815">
        <w:t xml:space="preserve"> </w:t>
      </w:r>
      <w:r w:rsidRPr="00261DBE">
        <w:t>від моменту замовлення).</w:t>
      </w:r>
    </w:p>
    <w:p w:rsidR="00452E63" w:rsidRDefault="00452E63" w:rsidP="00452E63">
      <w:pPr>
        <w:pStyle w:val="aa"/>
        <w:numPr>
          <w:ilvl w:val="0"/>
          <w:numId w:val="22"/>
        </w:numPr>
        <w:tabs>
          <w:tab w:val="left" w:pos="851"/>
          <w:tab w:val="left" w:pos="1134"/>
        </w:tabs>
        <w:suppressAutoHyphens/>
        <w:ind w:left="0" w:firstLine="426"/>
        <w:jc w:val="both"/>
        <w:rPr>
          <w:lang w:eastAsia="ar-SA"/>
        </w:rPr>
      </w:pPr>
      <w:r>
        <w:rPr>
          <w:lang w:eastAsia="ar-SA"/>
        </w:rPr>
        <w:t>Термін надання послуг: до 31.10</w:t>
      </w:r>
      <w:r w:rsidRPr="00261DBE">
        <w:rPr>
          <w:lang w:eastAsia="ar-SA"/>
        </w:rPr>
        <w:t>.202</w:t>
      </w:r>
      <w:r>
        <w:rPr>
          <w:lang w:eastAsia="ar-SA"/>
        </w:rPr>
        <w:t>4</w:t>
      </w:r>
      <w:r w:rsidRPr="00261DBE">
        <w:rPr>
          <w:lang w:eastAsia="ar-SA"/>
        </w:rPr>
        <w:t xml:space="preserve"> року включно, але в будь-якому випадку до повного їх виконання.</w:t>
      </w:r>
    </w:p>
    <w:p w:rsidR="00452E63" w:rsidRPr="00261DBE" w:rsidRDefault="00452E63" w:rsidP="00452E63">
      <w:pPr>
        <w:pStyle w:val="aa"/>
        <w:numPr>
          <w:ilvl w:val="0"/>
          <w:numId w:val="22"/>
        </w:numPr>
        <w:tabs>
          <w:tab w:val="left" w:pos="851"/>
          <w:tab w:val="left" w:pos="1134"/>
        </w:tabs>
        <w:suppressAutoHyphens/>
        <w:ind w:left="0" w:firstLine="426"/>
        <w:jc w:val="both"/>
        <w:rPr>
          <w:lang w:eastAsia="ar-SA"/>
        </w:rPr>
      </w:pPr>
      <w:r>
        <w:rPr>
          <w:lang w:eastAsia="ar-SA"/>
        </w:rPr>
        <w:t>Обсяги надання послуг учаснику надаються Замовником подекадно.</w:t>
      </w:r>
    </w:p>
    <w:p w:rsidR="00452E63" w:rsidRDefault="00452E63" w:rsidP="00452E63">
      <w:pPr>
        <w:pStyle w:val="aa"/>
        <w:numPr>
          <w:ilvl w:val="0"/>
          <w:numId w:val="22"/>
        </w:numPr>
        <w:tabs>
          <w:tab w:val="left" w:pos="851"/>
          <w:tab w:val="left" w:pos="1134"/>
        </w:tabs>
        <w:spacing w:line="204" w:lineRule="auto"/>
        <w:ind w:left="0" w:firstLine="426"/>
        <w:jc w:val="both"/>
        <w:rPr>
          <w:lang w:eastAsia="uk-UA"/>
        </w:rPr>
      </w:pPr>
      <w:r w:rsidRPr="00261DBE">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452E63" w:rsidRDefault="00452E63" w:rsidP="00452E63">
      <w:pPr>
        <w:pStyle w:val="aa"/>
        <w:numPr>
          <w:ilvl w:val="0"/>
          <w:numId w:val="22"/>
        </w:numPr>
        <w:tabs>
          <w:tab w:val="left" w:pos="851"/>
          <w:tab w:val="left" w:pos="1134"/>
        </w:tabs>
        <w:spacing w:line="204" w:lineRule="auto"/>
        <w:ind w:left="0" w:firstLine="426"/>
        <w:jc w:val="both"/>
        <w:rPr>
          <w:lang w:eastAsia="uk-UA"/>
        </w:rPr>
      </w:pPr>
      <w:r>
        <w:rPr>
          <w:lang w:eastAsia="uk-UA"/>
        </w:rPr>
        <w:t>Перелік техніки, задіяної в наданні послуги, може змінюватись Учасником за погодженням з Замовником.</w:t>
      </w:r>
    </w:p>
    <w:p w:rsidR="00452E63" w:rsidRDefault="00452E63" w:rsidP="002B50D5">
      <w:pPr>
        <w:tabs>
          <w:tab w:val="left" w:pos="851"/>
          <w:tab w:val="left" w:pos="1134"/>
        </w:tabs>
        <w:spacing w:line="204" w:lineRule="auto"/>
        <w:jc w:val="both"/>
        <w:rPr>
          <w:lang w:eastAsia="uk-UA"/>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E60FD9" w:rsidRDefault="00E60FD9" w:rsidP="00E84ADC">
      <w:pPr>
        <w:widowControl w:val="0"/>
        <w:pBdr>
          <w:top w:val="nil"/>
          <w:left w:val="nil"/>
          <w:bottom w:val="nil"/>
          <w:right w:val="nil"/>
          <w:between w:val="nil"/>
        </w:pBdr>
        <w:rPr>
          <w:b/>
          <w:color w:val="000000"/>
        </w:rPr>
      </w:pPr>
    </w:p>
    <w:p w:rsidR="0029607F" w:rsidRDefault="0029607F" w:rsidP="00E84ADC">
      <w:pPr>
        <w:widowControl w:val="0"/>
        <w:pBdr>
          <w:top w:val="nil"/>
          <w:left w:val="nil"/>
          <w:bottom w:val="nil"/>
          <w:right w:val="nil"/>
          <w:between w:val="nil"/>
        </w:pBdr>
        <w:rPr>
          <w:b/>
          <w:color w:val="000000"/>
        </w:rPr>
      </w:pPr>
    </w:p>
    <w:p w:rsidR="0029607F" w:rsidRDefault="0029607F" w:rsidP="00E84ADC">
      <w:pPr>
        <w:widowControl w:val="0"/>
        <w:pBdr>
          <w:top w:val="nil"/>
          <w:left w:val="nil"/>
          <w:bottom w:val="nil"/>
          <w:right w:val="nil"/>
          <w:between w:val="nil"/>
        </w:pBdr>
        <w:rPr>
          <w:b/>
          <w:color w:val="000000"/>
        </w:rPr>
      </w:pPr>
    </w:p>
    <w:p w:rsidR="0029607F" w:rsidRDefault="0029607F" w:rsidP="00E84ADC">
      <w:pPr>
        <w:widowControl w:val="0"/>
        <w:pBdr>
          <w:top w:val="nil"/>
          <w:left w:val="nil"/>
          <w:bottom w:val="nil"/>
          <w:right w:val="nil"/>
          <w:between w:val="nil"/>
        </w:pBdr>
        <w:rPr>
          <w:b/>
          <w:color w:val="000000"/>
        </w:rPr>
      </w:pPr>
    </w:p>
    <w:p w:rsidR="00776802" w:rsidRDefault="00776802"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Pr="003D7194" w:rsidRDefault="00FB01FF" w:rsidP="00FB01FF">
      <w:pPr>
        <w:widowControl w:val="0"/>
        <w:pBdr>
          <w:top w:val="nil"/>
          <w:left w:val="nil"/>
          <w:bottom w:val="nil"/>
          <w:right w:val="nil"/>
          <w:between w:val="nil"/>
        </w:pBdr>
        <w:jc w:val="right"/>
        <w:rPr>
          <w:b/>
          <w:color w:val="000000"/>
        </w:rPr>
      </w:pPr>
      <w:r w:rsidRPr="003D7194">
        <w:rPr>
          <w:b/>
          <w:color w:val="000000"/>
        </w:rPr>
        <w:lastRenderedPageBreak/>
        <w:t>Додаток 3</w:t>
      </w:r>
    </w:p>
    <w:p w:rsidR="00FB01FF" w:rsidRPr="0047130C" w:rsidRDefault="00FB01FF" w:rsidP="00FB01FF">
      <w:pPr>
        <w:widowControl w:val="0"/>
        <w:pBdr>
          <w:top w:val="nil"/>
          <w:left w:val="nil"/>
          <w:bottom w:val="nil"/>
          <w:right w:val="nil"/>
          <w:between w:val="nil"/>
        </w:pBdr>
        <w:rPr>
          <w:b/>
          <w:color w:val="000000"/>
          <w:sz w:val="28"/>
          <w:szCs w:val="28"/>
        </w:rPr>
      </w:pPr>
    </w:p>
    <w:p w:rsidR="00FB01FF" w:rsidRDefault="00FB01FF" w:rsidP="00FB01FF">
      <w:pPr>
        <w:shd w:val="clear" w:color="auto" w:fill="FFFFFF"/>
        <w:jc w:val="both"/>
        <w:rPr>
          <w:color w:val="000000"/>
        </w:rPr>
      </w:pPr>
    </w:p>
    <w:p w:rsidR="00FB01FF" w:rsidRDefault="00FB01FF" w:rsidP="00FB01FF">
      <w:pPr>
        <w:widowControl w:val="0"/>
        <w:autoSpaceDE w:val="0"/>
        <w:autoSpaceDN w:val="0"/>
        <w:rPr>
          <w:b/>
          <w:lang w:eastAsia="en-US"/>
        </w:rPr>
      </w:pPr>
    </w:p>
    <w:p w:rsidR="00FB01FF" w:rsidRPr="006F7C1C" w:rsidRDefault="00FB01FF" w:rsidP="00FB01F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FB01FF" w:rsidRPr="006F7C1C" w:rsidRDefault="00FB01FF" w:rsidP="00FB01FF">
      <w:pPr>
        <w:widowControl w:val="0"/>
        <w:autoSpaceDE w:val="0"/>
        <w:autoSpaceDN w:val="0"/>
        <w:ind w:right="327"/>
        <w:jc w:val="center"/>
        <w:outlineLvl w:val="0"/>
        <w:rPr>
          <w:b/>
          <w:bCs/>
          <w:lang w:eastAsia="en-US"/>
        </w:rPr>
      </w:pPr>
    </w:p>
    <w:p w:rsidR="000525B7" w:rsidRPr="00B72942" w:rsidRDefault="000525B7" w:rsidP="000525B7">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rsidR="000525B7" w:rsidRPr="00B72942" w:rsidRDefault="000525B7" w:rsidP="000525B7">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525B7" w:rsidRPr="00E8719F" w:rsidRDefault="000525B7" w:rsidP="000525B7">
      <w:pPr>
        <w:autoSpaceDE w:val="0"/>
        <w:spacing w:line="276" w:lineRule="auto"/>
        <w:ind w:right="22"/>
        <w:rPr>
          <w:rFonts w:eastAsia="Arial"/>
          <w:b/>
          <w:color w:val="000000"/>
          <w:sz w:val="22"/>
          <w:szCs w:val="22"/>
          <w:lang w:eastAsia="uk-UA"/>
        </w:rPr>
      </w:pPr>
    </w:p>
    <w:p w:rsidR="000525B7" w:rsidRPr="00E8719F" w:rsidRDefault="000525B7" w:rsidP="000525B7">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9507"/>
      </w:tblGrid>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ight="778"/>
              <w:rPr>
                <w:b/>
                <w:szCs w:val="22"/>
                <w:lang w:eastAsia="uk-UA" w:bidi="uk-UA"/>
              </w:rPr>
            </w:pPr>
          </w:p>
        </w:tc>
        <w:tc>
          <w:tcPr>
            <w:tcW w:w="9507" w:type="dxa"/>
            <w:shd w:val="clear" w:color="auto" w:fill="auto"/>
          </w:tcPr>
          <w:p w:rsidR="000525B7" w:rsidRPr="0077120F" w:rsidRDefault="000525B7" w:rsidP="008C7EDF">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0525B7" w:rsidRPr="0077120F" w:rsidTr="008C7EDF">
        <w:trPr>
          <w:trHeight w:val="230"/>
        </w:trPr>
        <w:tc>
          <w:tcPr>
            <w:tcW w:w="1833" w:type="dxa"/>
            <w:shd w:val="clear" w:color="auto" w:fill="auto"/>
          </w:tcPr>
          <w:p w:rsidR="000525B7" w:rsidRPr="0077120F" w:rsidRDefault="000525B7" w:rsidP="008C7EDF">
            <w:pPr>
              <w:widowControl w:val="0"/>
              <w:autoSpaceDE w:val="0"/>
              <w:autoSpaceDN w:val="0"/>
              <w:spacing w:line="210" w:lineRule="exact"/>
              <w:ind w:left="110"/>
              <w:rPr>
                <w:b/>
                <w:szCs w:val="22"/>
                <w:lang w:eastAsia="uk-UA" w:bidi="uk-UA"/>
              </w:rPr>
            </w:pPr>
            <w:r>
              <w:rPr>
                <w:b/>
                <w:szCs w:val="22"/>
                <w:lang w:eastAsia="uk-UA" w:bidi="uk-UA"/>
              </w:rPr>
              <w:t>1</w:t>
            </w:r>
          </w:p>
        </w:tc>
        <w:tc>
          <w:tcPr>
            <w:tcW w:w="9507" w:type="dxa"/>
            <w:shd w:val="clear" w:color="auto" w:fill="auto"/>
          </w:tcPr>
          <w:p w:rsidR="000525B7" w:rsidRPr="0077120F" w:rsidRDefault="000525B7" w:rsidP="008C7EDF">
            <w:pPr>
              <w:widowControl w:val="0"/>
              <w:autoSpaceDE w:val="0"/>
              <w:autoSpaceDN w:val="0"/>
              <w:spacing w:line="210" w:lineRule="exact"/>
              <w:jc w:val="center"/>
              <w:rPr>
                <w:b/>
                <w:szCs w:val="22"/>
                <w:lang w:eastAsia="uk-UA" w:bidi="uk-UA"/>
              </w:rPr>
            </w:pPr>
            <w:r>
              <w:rPr>
                <w:b/>
                <w:szCs w:val="22"/>
                <w:lang w:eastAsia="uk-UA" w:bidi="uk-UA"/>
              </w:rPr>
              <w:t>1</w:t>
            </w:r>
          </w:p>
        </w:tc>
      </w:tr>
      <w:tr w:rsidR="000525B7" w:rsidRPr="0077120F" w:rsidTr="008C7EDF">
        <w:trPr>
          <w:trHeight w:val="70"/>
        </w:trPr>
        <w:tc>
          <w:tcPr>
            <w:tcW w:w="1833" w:type="dxa"/>
            <w:shd w:val="clear" w:color="auto" w:fill="auto"/>
          </w:tcPr>
          <w:p w:rsidR="000525B7" w:rsidRPr="0077120F" w:rsidRDefault="000525B7" w:rsidP="008C7EDF">
            <w:pPr>
              <w:widowControl w:val="0"/>
              <w:autoSpaceDE w:val="0"/>
              <w:autoSpaceDN w:val="0"/>
              <w:spacing w:before="86"/>
              <w:ind w:left="110" w:right="248"/>
              <w:rPr>
                <w:b/>
                <w:szCs w:val="22"/>
                <w:lang w:eastAsia="uk-UA" w:bidi="uk-UA"/>
              </w:rPr>
            </w:pPr>
            <w:r>
              <w:rPr>
                <w:b/>
                <w:szCs w:val="22"/>
                <w:lang w:eastAsia="uk-UA" w:bidi="uk-UA"/>
              </w:rPr>
              <w:t>1</w:t>
            </w:r>
            <w:r w:rsidRPr="0077120F">
              <w:rPr>
                <w:b/>
                <w:szCs w:val="22"/>
                <w:lang w:eastAsia="uk-UA" w:bidi="uk-UA"/>
              </w:rPr>
              <w:t>. Наявність обладнання та матеріально-технічної бази та технологій</w:t>
            </w:r>
          </w:p>
        </w:tc>
        <w:tc>
          <w:tcPr>
            <w:tcW w:w="9507" w:type="dxa"/>
            <w:shd w:val="clear" w:color="auto" w:fill="auto"/>
          </w:tcPr>
          <w:p w:rsidR="000525B7" w:rsidRPr="0077120F" w:rsidRDefault="000525B7" w:rsidP="008C7EDF">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r w:rsidRPr="0077120F">
                    <w:t>Стан, Кількість одиниць</w:t>
                  </w:r>
                </w:p>
                <w:p w:rsidR="000525B7" w:rsidRPr="0077120F" w:rsidRDefault="000525B7" w:rsidP="008C7EDF">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lang w:val="en-US"/>
                    </w:rPr>
                  </w:pPr>
                  <w:r w:rsidRPr="0077120F">
                    <w:t>Марка</w:t>
                  </w:r>
                </w:p>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pPr>
                  <w:r w:rsidRPr="0077120F">
                    <w:t>Власне або орендоване, лізинг, надання послуг техніки, тощо</w:t>
                  </w:r>
                </w:p>
                <w:p w:rsidR="000525B7" w:rsidRPr="0077120F" w:rsidRDefault="000525B7" w:rsidP="008C7EDF">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t>Адреса виробничої бази</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rPr>
                  </w:pPr>
                  <w:r w:rsidRPr="0077120F">
                    <w:rPr>
                      <w:rFonts w:eastAsia="Times New Roman CYR"/>
                    </w:rPr>
                    <w:t>Право володіння</w:t>
                  </w: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 xml:space="preserve">Матеріально- технічна база </w:t>
                  </w:r>
                </w:p>
                <w:p w:rsidR="000525B7" w:rsidRPr="0077120F" w:rsidRDefault="000525B7" w:rsidP="008C7EDF">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r>
            <w:tr w:rsidR="000525B7" w:rsidRPr="0077120F" w:rsidTr="008C7EDF">
              <w:tc>
                <w:tcPr>
                  <w:tcW w:w="851" w:type="dxa"/>
                  <w:tcBorders>
                    <w:top w:val="single" w:sz="4" w:space="0" w:color="auto"/>
                    <w:left w:val="single" w:sz="4" w:space="0" w:color="auto"/>
                    <w:bottom w:val="single" w:sz="4" w:space="0" w:color="auto"/>
                    <w:right w:val="single" w:sz="4" w:space="0" w:color="auto"/>
                  </w:tcBorders>
                </w:tcPr>
                <w:p w:rsidR="000525B7" w:rsidRPr="0077120F" w:rsidRDefault="000525B7" w:rsidP="008C7EDF">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0525B7" w:rsidRPr="0077120F" w:rsidRDefault="000525B7" w:rsidP="008C7EDF">
                  <w:pPr>
                    <w:jc w:val="center"/>
                    <w:rPr>
                      <w:rFonts w:eastAsia="Times New Roman CYR"/>
                      <w:b/>
                    </w:rPr>
                  </w:pPr>
                  <w:r w:rsidRPr="0077120F">
                    <w:rPr>
                      <w:rFonts w:eastAsia="Times New Roman CYR"/>
                    </w:rPr>
                    <w:t>Право володіння</w:t>
                  </w:r>
                </w:p>
              </w:tc>
            </w:tr>
          </w:tbl>
          <w:p w:rsidR="000525B7" w:rsidRPr="0077120F" w:rsidRDefault="000525B7" w:rsidP="008C7EDF">
            <w:pPr>
              <w:jc w:val="both"/>
            </w:pPr>
            <w:r>
              <w:t xml:space="preserve">  </w:t>
            </w:r>
            <w:r w:rsidRPr="0077120F">
              <w:t>_________________________________________________                           _______________</w:t>
            </w:r>
          </w:p>
          <w:p w:rsidR="000525B7" w:rsidRDefault="000525B7" w:rsidP="008C7EDF">
            <w:pPr>
              <w:jc w:val="both"/>
            </w:pPr>
            <w:r w:rsidRPr="0077120F">
              <w:t>посада, прізвище, ініціали уповноваж</w:t>
            </w:r>
            <w:r>
              <w:t>еної особи учасника</w:t>
            </w:r>
            <w:r>
              <w:tab/>
            </w:r>
            <w:r>
              <w:tab/>
            </w:r>
            <w:r>
              <w:tab/>
            </w:r>
            <w:r>
              <w:tab/>
              <w:t>(підпис)</w:t>
            </w:r>
          </w:p>
          <w:p w:rsidR="000525B7" w:rsidRDefault="000525B7" w:rsidP="008C7EDF">
            <w:pPr>
              <w:jc w:val="both"/>
            </w:pPr>
          </w:p>
          <w:p w:rsidR="000525B7" w:rsidRDefault="008C7EDF" w:rsidP="008C7EDF">
            <w:pPr>
              <w:ind w:firstLine="573"/>
              <w:jc w:val="both"/>
            </w:pPr>
            <w:r>
              <w:t>Учасник повинен мати в обов’язковому порядку при наданні послуг: Автогрейдер середнього типу, технічні характеристики якого відповідають вимогам, наведеним в Додатку 2 тендерної документації.</w:t>
            </w:r>
          </w:p>
          <w:p w:rsidR="00CE3DA1" w:rsidRPr="00B674AC" w:rsidRDefault="00CE3DA1" w:rsidP="00CE3DA1">
            <w:pPr>
              <w:snapToGrid w:val="0"/>
              <w:ind w:right="33" w:firstLine="567"/>
              <w:jc w:val="both"/>
            </w:pPr>
            <w:r w:rsidRPr="00B674AC">
              <w:t xml:space="preserve">У підтвердження інформації, зазначеної в довідці, Учасник процедури закупівлі надає посвідчені відповідно до умов тендерної документації копії </w:t>
            </w:r>
            <w:proofErr w:type="spellStart"/>
            <w:r w:rsidRPr="00B674AC">
              <w:t>свідоцтв</w:t>
            </w:r>
            <w:proofErr w:type="spellEnd"/>
            <w:r w:rsidRPr="00B674AC">
              <w:t xml:space="preserve"> про реєстрацію транспортних засобів та механізмів. Якщо транспортні засоби та механізми тощо не підлягають державній реєстрації, - інший документ, що посвідчує право власності (обліку).</w:t>
            </w:r>
          </w:p>
          <w:p w:rsidR="00CE3DA1" w:rsidRPr="00B674AC" w:rsidRDefault="00CE3DA1" w:rsidP="00CE3DA1">
            <w:pPr>
              <w:snapToGrid w:val="0"/>
              <w:ind w:right="33" w:firstLine="567"/>
              <w:jc w:val="both"/>
            </w:pPr>
            <w:r w:rsidRPr="00B674AC">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CE3DA1" w:rsidRPr="00B674AC" w:rsidRDefault="00CE3DA1" w:rsidP="00CE3DA1">
            <w:pPr>
              <w:numPr>
                <w:ilvl w:val="0"/>
                <w:numId w:val="11"/>
              </w:numPr>
              <w:snapToGrid w:val="0"/>
              <w:spacing w:after="200" w:line="276" w:lineRule="auto"/>
              <w:ind w:left="0" w:right="33" w:firstLine="567"/>
              <w:jc w:val="both"/>
            </w:pPr>
            <w:r w:rsidRPr="00B674AC">
              <w:t xml:space="preserve">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w:t>
            </w:r>
            <w:r w:rsidRPr="00B674AC">
              <w:lastRenderedPageBreak/>
              <w:t>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CE3DA1" w:rsidRPr="00B674AC" w:rsidRDefault="00CE3DA1" w:rsidP="00CE3DA1">
            <w:pPr>
              <w:numPr>
                <w:ilvl w:val="0"/>
                <w:numId w:val="11"/>
              </w:numPr>
              <w:snapToGrid w:val="0"/>
              <w:spacing w:after="200" w:line="276" w:lineRule="auto"/>
              <w:ind w:left="0" w:right="33" w:firstLine="567"/>
              <w:jc w:val="both"/>
            </w:pPr>
            <w:r w:rsidRPr="00B674AC">
              <w:t>посвідчені відповідно до умов тендерної документації акт(и) приймання-передачі Учаснику процедури закупівлі (або інший(і) документ(и), який(і) підтверджує(</w:t>
            </w:r>
            <w:proofErr w:type="spellStart"/>
            <w:r w:rsidRPr="00B674AC">
              <w:t>ють</w:t>
            </w:r>
            <w:proofErr w:type="spellEnd"/>
            <w:r w:rsidRPr="00B674AC">
              <w:t>) факт отримання Учасником таких транспортних засобів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CE3DA1" w:rsidRDefault="00CE3DA1" w:rsidP="00CE3DA1">
            <w:pPr>
              <w:ind w:firstLine="573"/>
              <w:jc w:val="both"/>
            </w:pPr>
            <w:r w:rsidRPr="00B674AC">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8C7EDF" w:rsidRPr="0077120F" w:rsidRDefault="008C7EDF" w:rsidP="008C7EDF">
            <w:pPr>
              <w:ind w:firstLine="573"/>
              <w:jc w:val="both"/>
            </w:pP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p>
        </w:tc>
        <w:tc>
          <w:tcPr>
            <w:tcW w:w="9507" w:type="dxa"/>
            <w:shd w:val="clear" w:color="auto" w:fill="auto"/>
          </w:tcPr>
          <w:p w:rsidR="000525B7" w:rsidRPr="00886CF3" w:rsidRDefault="000525B7" w:rsidP="008C7EDF">
            <w:pPr>
              <w:ind w:right="286"/>
              <w:jc w:val="center"/>
              <w:rPr>
                <w:b/>
              </w:rPr>
            </w:pPr>
            <w:r>
              <w:rPr>
                <w:b/>
              </w:rPr>
              <w:t>2</w:t>
            </w:r>
          </w:p>
        </w:tc>
      </w:tr>
      <w:tr w:rsidR="000525B7" w:rsidRPr="0077120F" w:rsidTr="008C7EDF">
        <w:trPr>
          <w:trHeight w:val="70"/>
        </w:trPr>
        <w:tc>
          <w:tcPr>
            <w:tcW w:w="1833" w:type="dxa"/>
            <w:shd w:val="clear" w:color="auto" w:fill="auto"/>
          </w:tcPr>
          <w:p w:rsidR="000525B7" w:rsidRDefault="000525B7" w:rsidP="008C7EDF">
            <w:pPr>
              <w:widowControl w:val="0"/>
              <w:autoSpaceDE w:val="0"/>
              <w:autoSpaceDN w:val="0"/>
              <w:spacing w:before="86"/>
              <w:ind w:left="110" w:right="248"/>
              <w:rPr>
                <w:b/>
                <w:szCs w:val="22"/>
                <w:lang w:eastAsia="uk-UA" w:bidi="uk-UA"/>
              </w:rPr>
            </w:pPr>
            <w:r>
              <w:rPr>
                <w:b/>
                <w:szCs w:val="22"/>
                <w:lang w:eastAsia="uk-UA" w:bidi="uk-UA"/>
              </w:rPr>
              <w:t>2.</w:t>
            </w:r>
          </w:p>
          <w:p w:rsidR="000525B7" w:rsidRPr="00881CB6" w:rsidRDefault="000525B7" w:rsidP="008C7EDF">
            <w:pPr>
              <w:widowControl w:val="0"/>
              <w:autoSpaceDE w:val="0"/>
              <w:autoSpaceDN w:val="0"/>
              <w:spacing w:before="86"/>
              <w:ind w:left="110" w:right="248"/>
              <w:jc w:val="both"/>
              <w:rPr>
                <w:b/>
                <w:szCs w:val="22"/>
                <w:lang w:eastAsia="uk-UA" w:bidi="uk-UA"/>
              </w:rPr>
            </w:pPr>
            <w:r w:rsidRPr="00881CB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9507" w:type="dxa"/>
            <w:shd w:val="clear" w:color="auto" w:fill="auto"/>
          </w:tcPr>
          <w:p w:rsidR="000525B7" w:rsidRPr="00313271" w:rsidRDefault="000525B7" w:rsidP="008C7EDF">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0525B7" w:rsidRPr="00313271" w:rsidRDefault="000525B7" w:rsidP="008C7EDF">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 xml:space="preserve">з інформацією про </w:t>
            </w:r>
            <w:r w:rsidR="008C7EDF">
              <w:rPr>
                <w:color w:val="000000"/>
              </w:rPr>
              <w:t xml:space="preserve">повне </w:t>
            </w:r>
            <w:r w:rsidRPr="00313271">
              <w:rPr>
                <w:color w:val="000000"/>
              </w:rPr>
              <w:t>виконання  аналогічного (аналогічних) за предметом закупівлі договору (договорів)  (не менше одного договору).</w:t>
            </w:r>
          </w:p>
          <w:p w:rsidR="000525B7" w:rsidRPr="00313271" w:rsidRDefault="000525B7" w:rsidP="008C7EDF">
            <w:pPr>
              <w:widowControl w:val="0"/>
              <w:tabs>
                <w:tab w:val="left" w:pos="1080"/>
              </w:tabs>
              <w:jc w:val="both"/>
              <w:rPr>
                <w:color w:val="000000"/>
              </w:rPr>
            </w:pPr>
            <w:r w:rsidRPr="00313271">
              <w:rPr>
                <w:color w:val="000000"/>
              </w:rPr>
              <w:t xml:space="preserve">Аналогічним вважається </w:t>
            </w:r>
            <w:r>
              <w:rPr>
                <w:color w:val="000000"/>
              </w:rPr>
              <w:t xml:space="preserve">повністю виконаний </w:t>
            </w:r>
            <w:r w:rsidRPr="004F4A97">
              <w:rPr>
                <w:color w:val="000000"/>
              </w:rPr>
              <w:t>договір</w:t>
            </w:r>
            <w:r>
              <w:rPr>
                <w:color w:val="000000"/>
              </w:rPr>
              <w:t xml:space="preserve"> на послуги з </w:t>
            </w:r>
            <w:proofErr w:type="spellStart"/>
            <w:r w:rsidR="008C7EDF">
              <w:rPr>
                <w:color w:val="000000"/>
              </w:rPr>
              <w:t>грейдерування</w:t>
            </w:r>
            <w:proofErr w:type="spellEnd"/>
            <w:r w:rsidR="008C7EDF">
              <w:rPr>
                <w:color w:val="000000"/>
              </w:rPr>
              <w:t xml:space="preserve"> доріг укла</w:t>
            </w:r>
            <w:r w:rsidR="00BD22B8">
              <w:rPr>
                <w:color w:val="000000"/>
              </w:rPr>
              <w:t>дений та виконаний в період 2022</w:t>
            </w:r>
            <w:r w:rsidR="008C7EDF">
              <w:rPr>
                <w:color w:val="000000"/>
              </w:rPr>
              <w:t>-</w:t>
            </w:r>
            <w:r w:rsidR="00BD22B8">
              <w:rPr>
                <w:color w:val="000000"/>
              </w:rPr>
              <w:t>2023 роки.</w:t>
            </w:r>
          </w:p>
          <w:p w:rsidR="000525B7" w:rsidRPr="00313271" w:rsidRDefault="000525B7" w:rsidP="008C7EDF">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до договору)</w:t>
            </w:r>
            <w:r w:rsidRPr="00313271">
              <w:rPr>
                <w:color w:val="000000"/>
              </w:rPr>
              <w:t>,</w:t>
            </w:r>
          </w:p>
          <w:p w:rsidR="000525B7" w:rsidRPr="00F47770" w:rsidRDefault="000525B7" w:rsidP="008C7EDF">
            <w:pPr>
              <w:jc w:val="both"/>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t>акт (акти)</w:t>
            </w:r>
            <w:r w:rsidRPr="00E769A0">
              <w:t xml:space="preserve"> </w:t>
            </w:r>
            <w:r>
              <w:rPr>
                <w:lang w:eastAsia="ar-SA"/>
              </w:rPr>
              <w:t xml:space="preserve">приймання </w:t>
            </w:r>
            <w:r w:rsidR="00BD22B8">
              <w:rPr>
                <w:lang w:eastAsia="ar-SA"/>
              </w:rPr>
              <w:t>наданих послуг).</w:t>
            </w:r>
          </w:p>
          <w:p w:rsidR="000525B7" w:rsidRPr="00813921" w:rsidRDefault="000525B7" w:rsidP="008C7EDF">
            <w:pPr>
              <w:ind w:right="286"/>
            </w:pPr>
            <w:r w:rsidRPr="00813921">
              <w:t>1.1.4.</w:t>
            </w:r>
            <w:r>
              <w:t xml:space="preserve"> Лист-відгук (всі листи відгуки) від організації з якою укладений Аналогічний </w:t>
            </w:r>
            <w:r>
              <w:rPr>
                <w:color w:val="000000"/>
              </w:rPr>
              <w:t>за предметом закупівлі договір (договори</w:t>
            </w:r>
            <w:r w:rsidRPr="00313271">
              <w:rPr>
                <w:color w:val="000000"/>
              </w:rPr>
              <w:t>)</w:t>
            </w:r>
            <w:r>
              <w:rPr>
                <w:color w:val="000000"/>
              </w:rPr>
              <w:t>.</w:t>
            </w:r>
          </w:p>
        </w:tc>
      </w:tr>
    </w:tbl>
    <w:p w:rsidR="000525B7" w:rsidRPr="00E8719F" w:rsidRDefault="000525B7" w:rsidP="000525B7">
      <w:pPr>
        <w:widowControl w:val="0"/>
        <w:pBdr>
          <w:top w:val="nil"/>
          <w:left w:val="nil"/>
          <w:bottom w:val="nil"/>
          <w:right w:val="nil"/>
          <w:between w:val="nil"/>
        </w:pBdr>
        <w:rPr>
          <w:b/>
          <w:color w:val="000000"/>
        </w:rPr>
      </w:pPr>
    </w:p>
    <w:p w:rsidR="000525B7" w:rsidRDefault="000525B7" w:rsidP="000525B7">
      <w:pPr>
        <w:jc w:val="both"/>
        <w:rPr>
          <w:b/>
          <w:color w:val="000000"/>
        </w:rPr>
      </w:pPr>
    </w:p>
    <w:p w:rsidR="000525B7" w:rsidRDefault="000525B7" w:rsidP="00FB01FF">
      <w:pPr>
        <w:jc w:val="both"/>
        <w:rPr>
          <w:b/>
          <w:color w:val="000000"/>
        </w:rPr>
      </w:pPr>
    </w:p>
    <w:p w:rsidR="00FB01FF" w:rsidRPr="006F7C1C" w:rsidRDefault="00FB01FF" w:rsidP="00FB01FF">
      <w:pPr>
        <w:jc w:val="both"/>
        <w:rPr>
          <w:b/>
          <w:color w:val="000000"/>
        </w:rPr>
      </w:pPr>
      <w:r w:rsidRPr="006F7C1C">
        <w:rPr>
          <w:b/>
          <w:color w:val="000000"/>
        </w:rPr>
        <w:t xml:space="preserve"> Підтвердження відповідності УЧАСНИКА  </w:t>
      </w:r>
      <w:bookmarkStart w:id="14"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4"/>
      <w:r w:rsidRPr="006F7C1C">
        <w:rPr>
          <w:b/>
        </w:rPr>
        <w:t>:</w:t>
      </w:r>
    </w:p>
    <w:p w:rsidR="00FB01FF" w:rsidRPr="006F7C1C" w:rsidRDefault="00FB01FF" w:rsidP="00FB01F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крім самостійного декларування відсутності таких підстав учасником процедури закупівлі відповідно до абзацу </w:t>
      </w:r>
      <w:r w:rsidR="00F80232">
        <w:t xml:space="preserve">п’ятнадцятого </w:t>
      </w:r>
      <w:r w:rsidRPr="006F7C1C">
        <w:t>пункту 47 Особливостей.</w:t>
      </w:r>
    </w:p>
    <w:p w:rsidR="00FB01FF" w:rsidRPr="006F7C1C" w:rsidRDefault="00FB01FF" w:rsidP="00FB01F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FB01FF" w:rsidRPr="006F7C1C" w:rsidRDefault="00FB01FF" w:rsidP="00FB01FF">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FB01FF" w:rsidRPr="006F7C1C" w:rsidRDefault="00FB01FF" w:rsidP="00FB01F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60FD9" w:rsidRPr="002B50D5" w:rsidRDefault="00FB01FF" w:rsidP="002B50D5">
      <w:pPr>
        <w:widowControl w:val="0"/>
        <w:ind w:firstLine="567"/>
        <w:jc w:val="both"/>
      </w:pPr>
      <w:r w:rsidRPr="006F7C1C">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52674B" w:rsidRDefault="0052674B"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8C7EDF" w:rsidRDefault="008C7EDF" w:rsidP="0052674B">
      <w:pPr>
        <w:ind w:firstLine="720"/>
        <w:jc w:val="both"/>
      </w:pPr>
    </w:p>
    <w:p w:rsidR="00BD22B8" w:rsidRDefault="00BD22B8"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F80232" w:rsidRDefault="00F80232" w:rsidP="0052674B">
      <w:pPr>
        <w:ind w:firstLine="720"/>
        <w:jc w:val="both"/>
      </w:pPr>
    </w:p>
    <w:p w:rsidR="008C7EDF" w:rsidRDefault="008C7EDF"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CE3DA1" w:rsidRDefault="00CE3DA1" w:rsidP="0052674B">
      <w:pPr>
        <w:ind w:firstLine="720"/>
        <w:jc w:val="both"/>
      </w:pPr>
    </w:p>
    <w:p w:rsidR="008C7EDF" w:rsidRDefault="008C7EDF" w:rsidP="0052674B">
      <w:pPr>
        <w:ind w:firstLine="720"/>
        <w:jc w:val="both"/>
      </w:pPr>
    </w:p>
    <w:p w:rsidR="008C7EDF" w:rsidRDefault="008C7EDF" w:rsidP="0052674B">
      <w:pPr>
        <w:ind w:firstLine="720"/>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w:t>
            </w:r>
          </w:p>
        </w:tc>
        <w:tc>
          <w:tcPr>
            <w:tcW w:w="8641" w:type="dxa"/>
          </w:tcPr>
          <w:p w:rsidR="0052674B" w:rsidRDefault="0052674B" w:rsidP="00320773">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2</w:t>
            </w:r>
          </w:p>
        </w:tc>
        <w:tc>
          <w:tcPr>
            <w:tcW w:w="8641" w:type="dxa"/>
          </w:tcPr>
          <w:p w:rsidR="0052674B" w:rsidRDefault="0052674B" w:rsidP="00320773">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3</w:t>
            </w:r>
          </w:p>
        </w:tc>
        <w:tc>
          <w:tcPr>
            <w:tcW w:w="8641" w:type="dxa"/>
          </w:tcPr>
          <w:p w:rsidR="0052674B" w:rsidRDefault="0052674B" w:rsidP="00320773">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480C47" w:rsidRPr="0066758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2674B" w:rsidRDefault="0052674B" w:rsidP="00320773">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52674B" w:rsidRDefault="0052674B" w:rsidP="00320773">
            <w:pPr>
              <w:shd w:val="clear" w:color="auto" w:fill="FFFFFF"/>
              <w:ind w:left="283" w:hanging="283"/>
              <w:jc w:val="both"/>
              <w:rPr>
                <w:i/>
                <w:sz w:val="20"/>
                <w:szCs w:val="20"/>
              </w:rPr>
            </w:pPr>
            <w:r>
              <w:rPr>
                <w:i/>
                <w:sz w:val="20"/>
                <w:szCs w:val="20"/>
              </w:rPr>
              <w:t>або</w:t>
            </w:r>
          </w:p>
          <w:p w:rsidR="0052674B" w:rsidRDefault="0052674B" w:rsidP="00320773">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4</w:t>
            </w:r>
          </w:p>
        </w:tc>
        <w:tc>
          <w:tcPr>
            <w:tcW w:w="8641" w:type="dxa"/>
          </w:tcPr>
          <w:p w:rsidR="0052674B" w:rsidRPr="00061ED1" w:rsidRDefault="0052674B" w:rsidP="00320773">
            <w:pPr>
              <w:tabs>
                <w:tab w:val="left" w:pos="9159"/>
              </w:tabs>
              <w:ind w:right="120"/>
              <w:jc w:val="both"/>
              <w:rPr>
                <w:b/>
                <w:color w:val="000000"/>
                <w:sz w:val="20"/>
                <w:szCs w:val="20"/>
              </w:rPr>
            </w:pPr>
            <w:r w:rsidRPr="00061ED1">
              <w:rPr>
                <w:b/>
                <w:color w:val="000000"/>
                <w:sz w:val="20"/>
                <w:szCs w:val="20"/>
              </w:rPr>
              <w:t>Відомості про учасника: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поштова адреса;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телефон, факс;</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електронна пошта</w:t>
            </w:r>
            <w:r w:rsidR="00376FB7">
              <w:rPr>
                <w:color w:val="000000"/>
                <w:sz w:val="20"/>
                <w:szCs w:val="20"/>
              </w:rPr>
              <w:t xml:space="preserve"> (за наявності)</w:t>
            </w:r>
            <w:r w:rsidRPr="00061ED1">
              <w:rPr>
                <w:color w:val="000000"/>
                <w:sz w:val="20"/>
                <w:szCs w:val="20"/>
              </w:rPr>
              <w:t>;</w:t>
            </w:r>
          </w:p>
          <w:p w:rsidR="0052674B" w:rsidRPr="00061ED1" w:rsidRDefault="0052674B" w:rsidP="00320773">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52674B" w:rsidRDefault="0052674B" w:rsidP="00320773">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5</w:t>
            </w:r>
          </w:p>
        </w:tc>
        <w:tc>
          <w:tcPr>
            <w:tcW w:w="8641" w:type="dxa"/>
          </w:tcPr>
          <w:p w:rsidR="0052674B" w:rsidRDefault="0052674B" w:rsidP="00320773">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52674B" w:rsidRPr="003150F9" w:rsidRDefault="0052674B" w:rsidP="00320773">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52674B" w:rsidRPr="002B0A07" w:rsidRDefault="0052674B" w:rsidP="00320773">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52674B" w:rsidRPr="002B0A07" w:rsidRDefault="0052674B" w:rsidP="00320773">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w:t>
            </w:r>
            <w:r w:rsidRPr="002B0A07">
              <w:rPr>
                <w:rFonts w:eastAsia="SimSun"/>
                <w:kern w:val="2"/>
                <w:sz w:val="20"/>
                <w:szCs w:val="20"/>
                <w:lang w:eastAsia="zh-CN"/>
              </w:rPr>
              <w:lastRenderedPageBreak/>
              <w:t>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2674B" w:rsidRPr="002B0A07" w:rsidRDefault="0052674B" w:rsidP="00320773">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2674B" w:rsidRPr="002B0A07" w:rsidRDefault="0052674B" w:rsidP="00320773">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52674B" w:rsidRPr="002B0A07" w:rsidRDefault="0052674B" w:rsidP="00320773">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52674B" w:rsidRDefault="0052674B" w:rsidP="00320773">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lastRenderedPageBreak/>
              <w:t>6</w:t>
            </w:r>
          </w:p>
        </w:tc>
        <w:tc>
          <w:tcPr>
            <w:tcW w:w="8641" w:type="dxa"/>
          </w:tcPr>
          <w:p w:rsidR="0052674B" w:rsidRDefault="0052674B" w:rsidP="00320773">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7</w:t>
            </w:r>
          </w:p>
        </w:tc>
        <w:tc>
          <w:tcPr>
            <w:tcW w:w="8641" w:type="dxa"/>
          </w:tcPr>
          <w:p w:rsidR="0052674B" w:rsidRDefault="0052674B" w:rsidP="00320773">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8</w:t>
            </w:r>
          </w:p>
        </w:tc>
        <w:tc>
          <w:tcPr>
            <w:tcW w:w="8641" w:type="dxa"/>
          </w:tcPr>
          <w:p w:rsidR="0052674B" w:rsidRPr="00800B24" w:rsidRDefault="0052674B" w:rsidP="00320773">
            <w:pPr>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52674B" w:rsidRDefault="0052674B" w:rsidP="00320773">
            <w:pPr>
              <w:tabs>
                <w:tab w:val="left" w:pos="1440"/>
              </w:tabs>
              <w:spacing w:line="276" w:lineRule="auto"/>
              <w:rPr>
                <w:b/>
                <w:color w:val="000000"/>
              </w:rPr>
            </w:pPr>
            <w:r w:rsidRPr="00800B24">
              <w:rPr>
                <w:sz w:val="20"/>
                <w:szCs w:val="20"/>
              </w:rPr>
              <w:t>Сканована виписка з ЄДРПОУ, що містить відомості про учасника.</w:t>
            </w:r>
          </w:p>
        </w:tc>
      </w:tr>
      <w:tr w:rsidR="0052674B" w:rsidTr="00320773">
        <w:tc>
          <w:tcPr>
            <w:tcW w:w="846" w:type="dxa"/>
          </w:tcPr>
          <w:p w:rsidR="0052674B" w:rsidRDefault="00A055FF" w:rsidP="00320773">
            <w:pPr>
              <w:tabs>
                <w:tab w:val="left" w:pos="1440"/>
              </w:tabs>
              <w:spacing w:line="276" w:lineRule="auto"/>
              <w:jc w:val="center"/>
              <w:rPr>
                <w:b/>
                <w:color w:val="000000"/>
              </w:rPr>
            </w:pPr>
            <w:r>
              <w:rPr>
                <w:b/>
                <w:color w:val="000000"/>
              </w:rPr>
              <w:t>9</w:t>
            </w:r>
          </w:p>
        </w:tc>
        <w:tc>
          <w:tcPr>
            <w:tcW w:w="8641" w:type="dxa"/>
          </w:tcPr>
          <w:p w:rsidR="0052674B" w:rsidRDefault="0052674B" w:rsidP="00320773">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2B50D5" w:rsidTr="00320773">
        <w:tc>
          <w:tcPr>
            <w:tcW w:w="846" w:type="dxa"/>
          </w:tcPr>
          <w:p w:rsidR="002B50D5" w:rsidRDefault="00A055FF" w:rsidP="00320773">
            <w:pPr>
              <w:tabs>
                <w:tab w:val="left" w:pos="1440"/>
              </w:tabs>
              <w:spacing w:line="276" w:lineRule="auto"/>
              <w:jc w:val="center"/>
              <w:rPr>
                <w:b/>
                <w:color w:val="000000"/>
              </w:rPr>
            </w:pPr>
            <w:r>
              <w:rPr>
                <w:b/>
                <w:color w:val="000000"/>
              </w:rPr>
              <w:t>10</w:t>
            </w:r>
          </w:p>
        </w:tc>
        <w:tc>
          <w:tcPr>
            <w:tcW w:w="8641" w:type="dxa"/>
          </w:tcPr>
          <w:p w:rsidR="002B50D5" w:rsidRPr="00AB4241" w:rsidRDefault="002B50D5" w:rsidP="002B50D5">
            <w:pPr>
              <w:tabs>
                <w:tab w:val="left" w:pos="1440"/>
              </w:tabs>
              <w:spacing w:line="276" w:lineRule="auto"/>
              <w:rPr>
                <w:sz w:val="20"/>
                <w:szCs w:val="20"/>
              </w:rPr>
            </w:pPr>
            <w:r>
              <w:rPr>
                <w:sz w:val="20"/>
                <w:szCs w:val="20"/>
              </w:rPr>
              <w:t>Гарантійний лист щодо дотримання Виконавцем заходів із захисту довкілля.</w:t>
            </w:r>
          </w:p>
        </w:tc>
      </w:tr>
    </w:tbl>
    <w:p w:rsidR="00E274A6" w:rsidRDefault="00E274A6" w:rsidP="0052674B">
      <w:pPr>
        <w:widowControl w:val="0"/>
        <w:pBdr>
          <w:top w:val="nil"/>
          <w:left w:val="nil"/>
          <w:bottom w:val="nil"/>
          <w:right w:val="nil"/>
          <w:between w:val="nil"/>
        </w:pBdr>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E60FD9" w:rsidRDefault="00E60FD9"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A055FF" w:rsidRDefault="00A055FF"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bl>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bl>
    <w:p w:rsidR="00573C55" w:rsidRDefault="00573C55" w:rsidP="006020D9">
      <w:pPr>
        <w:spacing w:before="240"/>
        <w:ind w:right="-568"/>
        <w:rPr>
          <w:b/>
          <w:bCs/>
          <w:sz w:val="22"/>
          <w:szCs w:val="22"/>
          <w:lang w:eastAsia="en-US"/>
        </w:rPr>
      </w:pPr>
    </w:p>
    <w:p w:rsidR="00E274A6" w:rsidRPr="00F80232" w:rsidRDefault="00573C55" w:rsidP="00F80232">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274A6" w:rsidRDefault="00E274A6" w:rsidP="00A22FEF">
      <w:pPr>
        <w:ind w:left="-426"/>
        <w:jc w:val="right"/>
        <w:rPr>
          <w:b/>
          <w:bCs/>
          <w:sz w:val="22"/>
          <w:szCs w:val="22"/>
          <w:lang w:eastAsia="en-US"/>
        </w:rPr>
      </w:pPr>
    </w:p>
    <w:p w:rsidR="00D21A4B" w:rsidRPr="00E8719F" w:rsidRDefault="00D21A4B" w:rsidP="00D21A4B">
      <w:pPr>
        <w:ind w:left="-426"/>
        <w:jc w:val="right"/>
        <w:rPr>
          <w:b/>
          <w:bCs/>
          <w:sz w:val="22"/>
          <w:szCs w:val="22"/>
          <w:lang w:eastAsia="en-US"/>
        </w:rPr>
      </w:pPr>
      <w:r>
        <w:rPr>
          <w:b/>
          <w:bCs/>
          <w:sz w:val="22"/>
          <w:szCs w:val="22"/>
          <w:lang w:eastAsia="en-US"/>
        </w:rPr>
        <w:t>Додаток 6</w:t>
      </w:r>
    </w:p>
    <w:p w:rsidR="00D21A4B" w:rsidRPr="00E8719F" w:rsidRDefault="00D21A4B" w:rsidP="00D21A4B">
      <w:pPr>
        <w:widowControl w:val="0"/>
        <w:tabs>
          <w:tab w:val="left" w:pos="426"/>
          <w:tab w:val="left" w:pos="7263"/>
        </w:tabs>
        <w:autoSpaceDE w:val="0"/>
        <w:autoSpaceDN w:val="0"/>
        <w:ind w:left="-426"/>
        <w:jc w:val="center"/>
        <w:rPr>
          <w:b/>
          <w:sz w:val="22"/>
          <w:szCs w:val="22"/>
          <w:lang w:eastAsia="en-US"/>
        </w:rPr>
      </w:pPr>
    </w:p>
    <w:p w:rsidR="00D21A4B" w:rsidRPr="00550853" w:rsidRDefault="00D21A4B" w:rsidP="00D21A4B">
      <w:pPr>
        <w:ind w:left="-426"/>
        <w:jc w:val="center"/>
        <w:rPr>
          <w:b/>
          <w:lang w:eastAsia="zh-CN"/>
        </w:rPr>
      </w:pPr>
      <w:r w:rsidRPr="00550853">
        <w:rPr>
          <w:b/>
          <w:lang w:eastAsia="zh-CN"/>
        </w:rPr>
        <w:t>ПРОЕКТ ДОГОВОРУ</w:t>
      </w:r>
    </w:p>
    <w:p w:rsidR="00D21A4B" w:rsidRPr="00550853" w:rsidRDefault="00D21A4B" w:rsidP="00D21A4B">
      <w:pPr>
        <w:ind w:left="-426"/>
        <w:jc w:val="center"/>
        <w:rPr>
          <w:color w:val="121212"/>
          <w:lang w:eastAsia="uk-UA"/>
        </w:rPr>
      </w:pPr>
      <w:r w:rsidRPr="00550853">
        <w:rPr>
          <w:b/>
          <w:color w:val="121212"/>
          <w:lang w:eastAsia="uk-UA"/>
        </w:rPr>
        <w:t>про  надання послуг</w:t>
      </w:r>
    </w:p>
    <w:p w:rsidR="00D21A4B" w:rsidRPr="00550853" w:rsidRDefault="00D21A4B" w:rsidP="00D21A4B">
      <w:pPr>
        <w:ind w:left="-426"/>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sidR="00320773">
        <w:rPr>
          <w:b/>
          <w:color w:val="121212"/>
          <w:u w:val="single"/>
          <w:lang w:eastAsia="uk-UA"/>
        </w:rPr>
        <w:t>4</w:t>
      </w:r>
      <w:r w:rsidRPr="00550853">
        <w:rPr>
          <w:b/>
          <w:color w:val="121212"/>
          <w:u w:val="single"/>
          <w:lang w:eastAsia="uk-UA"/>
        </w:rPr>
        <w:t xml:space="preserve"> р.</w:t>
      </w:r>
    </w:p>
    <w:p w:rsidR="00D21A4B" w:rsidRPr="00550853" w:rsidRDefault="00D21A4B" w:rsidP="00D21A4B">
      <w:pPr>
        <w:ind w:left="-426"/>
        <w:jc w:val="center"/>
        <w:rPr>
          <w:b/>
          <w:color w:val="121212"/>
          <w:u w:val="single"/>
          <w:lang w:eastAsia="uk-UA"/>
        </w:rPr>
      </w:pPr>
    </w:p>
    <w:p w:rsidR="00D21A4B" w:rsidRPr="005658EA" w:rsidRDefault="00D21A4B" w:rsidP="00326B06">
      <w:pPr>
        <w:ind w:firstLine="360"/>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особі___________________________, що діє на підставі______________ (далі – Виконавець), з іншої сторони, разом – Сторони, </w:t>
      </w:r>
      <w:r>
        <w:rPr>
          <w:lang w:eastAsia="uk-UA"/>
        </w:rPr>
        <w:t xml:space="preserve">відповідно до Наказу Президента України від 24.02.2022 року №64/2022 зі змінами, п. 10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уклали цей договір про  таке: </w:t>
      </w:r>
    </w:p>
    <w:p w:rsidR="00D21A4B" w:rsidRDefault="00D21A4B" w:rsidP="00D21A4B">
      <w:pPr>
        <w:ind w:left="-426"/>
        <w:jc w:val="center"/>
        <w:rPr>
          <w:b/>
          <w:color w:val="121212"/>
          <w:lang w:eastAsia="uk-UA"/>
        </w:rPr>
      </w:pPr>
    </w:p>
    <w:p w:rsidR="00326B06" w:rsidRPr="00233AF8" w:rsidRDefault="00326B06" w:rsidP="00326B06">
      <w:pPr>
        <w:ind w:left="360"/>
        <w:jc w:val="center"/>
        <w:rPr>
          <w:b/>
        </w:rPr>
      </w:pPr>
      <w:r w:rsidRPr="00233AF8">
        <w:rPr>
          <w:b/>
        </w:rPr>
        <w:t>1.ПРЕДМЕТ ДОГОВОРУ</w:t>
      </w:r>
    </w:p>
    <w:p w:rsidR="00326B06" w:rsidRPr="00233AF8" w:rsidRDefault="00326B06" w:rsidP="00326B06">
      <w:pPr>
        <w:ind w:left="360"/>
        <w:jc w:val="center"/>
      </w:pPr>
    </w:p>
    <w:p w:rsidR="00326B06" w:rsidRPr="00233AF8" w:rsidRDefault="00326B06" w:rsidP="00326B06">
      <w:pPr>
        <w:ind w:firstLine="360"/>
        <w:jc w:val="both"/>
      </w:pPr>
      <w:r w:rsidRPr="00233AF8">
        <w:t>1.1. В порядку та на умовах, визначених цим Договором, Виконавець зобов</w:t>
      </w:r>
      <w:r w:rsidRPr="00233AF8">
        <w:rPr>
          <w:snapToGrid w:val="0"/>
        </w:rPr>
        <w:t>'</w:t>
      </w:r>
      <w:r w:rsidRPr="00233AF8">
        <w:t xml:space="preserve">язується                               за завданням Замовника протягом визначеного в Договорі строку надавати </w:t>
      </w:r>
      <w:r w:rsidRPr="009F7804">
        <w:t>послуги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w:t>
      </w:r>
      <w:r w:rsidRPr="00233AF8">
        <w:rPr>
          <w:b/>
        </w:rPr>
        <w:t xml:space="preserve">  </w:t>
      </w:r>
      <w:r w:rsidR="009F7804" w:rsidRPr="009F7804">
        <w:rPr>
          <w:b/>
        </w:rPr>
        <w:t xml:space="preserve">послуги з планування насипів та виїмок доріг без підсипання </w:t>
      </w:r>
      <w:proofErr w:type="spellStart"/>
      <w:r w:rsidR="009F7804" w:rsidRPr="009F7804">
        <w:rPr>
          <w:b/>
        </w:rPr>
        <w:t>грунту</w:t>
      </w:r>
      <w:proofErr w:type="spellEnd"/>
      <w:r w:rsidR="009F7804" w:rsidRPr="009F7804">
        <w:rPr>
          <w:b/>
        </w:rPr>
        <w:t xml:space="preserve"> (</w:t>
      </w:r>
      <w:proofErr w:type="spellStart"/>
      <w:r w:rsidR="009F7804" w:rsidRPr="009F7804">
        <w:rPr>
          <w:b/>
        </w:rPr>
        <w:t>грейдерування</w:t>
      </w:r>
      <w:proofErr w:type="spellEnd"/>
      <w:r w:rsidR="009F7804" w:rsidRPr="009F7804">
        <w:rPr>
          <w:b/>
        </w:rPr>
        <w:t xml:space="preserve"> вулиць комунальної власності Охтирської МТГ)</w:t>
      </w:r>
      <w:r w:rsidRPr="00233AF8">
        <w:rPr>
          <w:b/>
        </w:rPr>
        <w:t xml:space="preserve"> </w:t>
      </w:r>
      <w:r w:rsidRPr="009F7804">
        <w:t>( код  за ДК  021:20015 - 45233142-6 «Ремонт доріг»)</w:t>
      </w:r>
      <w:r w:rsidRPr="00233AF8">
        <w:rPr>
          <w:b/>
        </w:rPr>
        <w:t xml:space="preserve"> </w:t>
      </w:r>
      <w:r w:rsidRPr="00233AF8">
        <w:t>(надалі – послуги)</w:t>
      </w:r>
      <w:r w:rsidR="00A055FF">
        <w:t>, відповідно до технічного завдання (Додаток № 1 цього Договору)</w:t>
      </w:r>
      <w:r w:rsidRPr="00A055FF">
        <w:t>,</w:t>
      </w:r>
      <w:r w:rsidRPr="00233AF8">
        <w:rPr>
          <w:b/>
        </w:rPr>
        <w:t xml:space="preserve"> </w:t>
      </w:r>
      <w:r w:rsidRPr="00233AF8">
        <w:t>а Замовник зобов</w:t>
      </w:r>
      <w:r w:rsidRPr="00233AF8">
        <w:rPr>
          <w:snapToGrid w:val="0"/>
        </w:rPr>
        <w:t>'</w:t>
      </w:r>
      <w:r w:rsidRPr="00233AF8">
        <w:t xml:space="preserve">язується </w:t>
      </w:r>
      <w:r w:rsidR="00A055FF">
        <w:t>оплатити</w:t>
      </w:r>
      <w:r w:rsidRPr="00233AF8">
        <w:t xml:space="preserve"> надані послуги.</w:t>
      </w:r>
    </w:p>
    <w:p w:rsidR="00326B06" w:rsidRPr="00233AF8" w:rsidRDefault="00326B06" w:rsidP="00326B06">
      <w:pPr>
        <w:ind w:left="708" w:firstLine="12"/>
        <w:jc w:val="both"/>
      </w:pPr>
    </w:p>
    <w:p w:rsidR="00326B06" w:rsidRPr="00233AF8" w:rsidRDefault="00326B06" w:rsidP="00E60FD9">
      <w:pPr>
        <w:jc w:val="both"/>
      </w:pPr>
    </w:p>
    <w:p w:rsidR="00326B06" w:rsidRPr="00233AF8" w:rsidRDefault="00E60FD9" w:rsidP="00326B06">
      <w:pPr>
        <w:jc w:val="center"/>
        <w:rPr>
          <w:b/>
        </w:rPr>
      </w:pPr>
      <w:r>
        <w:rPr>
          <w:b/>
        </w:rPr>
        <w:t>2</w:t>
      </w:r>
      <w:r w:rsidR="00326B06" w:rsidRPr="00233AF8">
        <w:rPr>
          <w:b/>
        </w:rPr>
        <w:t>.  ЦІНА ДОГОВОРУ</w:t>
      </w:r>
    </w:p>
    <w:p w:rsidR="00326B06" w:rsidRPr="00233AF8" w:rsidRDefault="00326B06" w:rsidP="00326B06">
      <w:pPr>
        <w:jc w:val="center"/>
        <w:rPr>
          <w:b/>
        </w:rPr>
      </w:pPr>
    </w:p>
    <w:p w:rsidR="00326B06" w:rsidRPr="00326B06" w:rsidRDefault="00E60FD9" w:rsidP="00326B06">
      <w:pPr>
        <w:ind w:firstLine="720"/>
        <w:jc w:val="both"/>
      </w:pPr>
      <w:r>
        <w:t>2</w:t>
      </w:r>
      <w:r w:rsidR="00326B06" w:rsidRPr="00233AF8">
        <w:t xml:space="preserve">.1. Ціна цього договору становить: </w:t>
      </w:r>
      <w:r w:rsidR="00326B06">
        <w:rPr>
          <w:b/>
        </w:rPr>
        <w:t>________ грн.____</w:t>
      </w:r>
      <w:proofErr w:type="spellStart"/>
      <w:r w:rsidR="00326B06">
        <w:rPr>
          <w:b/>
        </w:rPr>
        <w:t>коп</w:t>
      </w:r>
      <w:proofErr w:type="spellEnd"/>
      <w:r w:rsidR="00326B06">
        <w:rPr>
          <w:b/>
        </w:rPr>
        <w:t xml:space="preserve">. </w:t>
      </w:r>
      <w:r w:rsidR="00326B06" w:rsidRPr="00326B06">
        <w:rPr>
          <w:i/>
        </w:rPr>
        <w:t>(Прописом)</w:t>
      </w:r>
      <w:r w:rsidR="00326B06">
        <w:rPr>
          <w:i/>
        </w:rPr>
        <w:t xml:space="preserve"> </w:t>
      </w:r>
      <w:r w:rsidR="00326B06" w:rsidRPr="00326B06">
        <w:t>в тому числі ПДВ _______/без ПДВ</w:t>
      </w:r>
      <w:r w:rsidR="00326B06">
        <w:t>.</w:t>
      </w:r>
    </w:p>
    <w:p w:rsidR="00326B06" w:rsidRDefault="00E60FD9" w:rsidP="00326B06">
      <w:pPr>
        <w:ind w:firstLine="720"/>
        <w:jc w:val="both"/>
        <w:rPr>
          <w:color w:val="000000"/>
          <w:lang w:val="ru-RU"/>
        </w:rPr>
      </w:pPr>
      <w:r>
        <w:t>2</w:t>
      </w:r>
      <w:r w:rsidR="00326B06" w:rsidRPr="00233AF8">
        <w:t>.2.</w:t>
      </w:r>
      <w:r w:rsidR="00326B06" w:rsidRPr="00233AF8">
        <w:rPr>
          <w:color w:val="000000"/>
          <w:lang w:val="ru-RU"/>
        </w:rPr>
        <w:t xml:space="preserve"> </w:t>
      </w:r>
      <w:proofErr w:type="spellStart"/>
      <w:r w:rsidR="00326B06" w:rsidRPr="00233AF8">
        <w:rPr>
          <w:color w:val="000000"/>
          <w:lang w:val="ru-RU"/>
        </w:rPr>
        <w:t>Ціна</w:t>
      </w:r>
      <w:proofErr w:type="spellEnd"/>
      <w:r w:rsidR="00326B06" w:rsidRPr="00233AF8">
        <w:rPr>
          <w:color w:val="000000"/>
          <w:lang w:val="ru-RU"/>
        </w:rPr>
        <w:t xml:space="preserve"> </w:t>
      </w:r>
      <w:proofErr w:type="spellStart"/>
      <w:r w:rsidR="00326B06" w:rsidRPr="00233AF8">
        <w:rPr>
          <w:color w:val="000000"/>
          <w:lang w:val="ru-RU"/>
        </w:rPr>
        <w:t>цього</w:t>
      </w:r>
      <w:proofErr w:type="spellEnd"/>
      <w:r w:rsidR="00326B06" w:rsidRPr="00233AF8">
        <w:rPr>
          <w:color w:val="000000"/>
          <w:lang w:val="ru-RU"/>
        </w:rPr>
        <w:t xml:space="preserve"> Договору </w:t>
      </w:r>
      <w:proofErr w:type="spellStart"/>
      <w:r w:rsidR="00326B06" w:rsidRPr="00233AF8">
        <w:rPr>
          <w:color w:val="000000"/>
          <w:lang w:val="ru-RU"/>
        </w:rPr>
        <w:t>може</w:t>
      </w:r>
      <w:proofErr w:type="spellEnd"/>
      <w:r w:rsidR="00326B06" w:rsidRPr="00233AF8">
        <w:rPr>
          <w:color w:val="000000"/>
          <w:lang w:val="ru-RU"/>
        </w:rPr>
        <w:t xml:space="preserve"> бути </w:t>
      </w:r>
      <w:proofErr w:type="spellStart"/>
      <w:r w:rsidR="00326B06" w:rsidRPr="00233AF8">
        <w:rPr>
          <w:color w:val="000000"/>
          <w:lang w:val="ru-RU"/>
        </w:rPr>
        <w:t>зменшена</w:t>
      </w:r>
      <w:proofErr w:type="spellEnd"/>
      <w:r w:rsidR="00326B06" w:rsidRPr="00233AF8">
        <w:rPr>
          <w:color w:val="000000"/>
          <w:lang w:val="ru-RU"/>
        </w:rPr>
        <w:t xml:space="preserve"> за </w:t>
      </w:r>
      <w:proofErr w:type="spellStart"/>
      <w:r w:rsidR="00326B06" w:rsidRPr="00233AF8">
        <w:rPr>
          <w:color w:val="000000"/>
          <w:lang w:val="ru-RU"/>
        </w:rPr>
        <w:t>взаємною</w:t>
      </w:r>
      <w:proofErr w:type="spellEnd"/>
      <w:r w:rsidR="00326B06" w:rsidRPr="00233AF8">
        <w:rPr>
          <w:color w:val="000000"/>
          <w:lang w:val="ru-RU"/>
        </w:rPr>
        <w:t xml:space="preserve"> </w:t>
      </w:r>
      <w:proofErr w:type="spellStart"/>
      <w:r w:rsidR="00326B06" w:rsidRPr="00233AF8">
        <w:rPr>
          <w:color w:val="000000"/>
          <w:lang w:val="ru-RU"/>
        </w:rPr>
        <w:t>згодою</w:t>
      </w:r>
      <w:proofErr w:type="spellEnd"/>
      <w:r w:rsidR="00326B06" w:rsidRPr="00233AF8">
        <w:rPr>
          <w:color w:val="000000"/>
          <w:lang w:val="ru-RU"/>
        </w:rPr>
        <w:t xml:space="preserve"> </w:t>
      </w:r>
      <w:proofErr w:type="spellStart"/>
      <w:r w:rsidR="00326B06" w:rsidRPr="00233AF8">
        <w:rPr>
          <w:color w:val="000000"/>
          <w:lang w:val="ru-RU"/>
        </w:rPr>
        <w:t>Сторін</w:t>
      </w:r>
      <w:proofErr w:type="spellEnd"/>
      <w:r w:rsidR="00326B06" w:rsidRPr="00233AF8">
        <w:rPr>
          <w:color w:val="000000"/>
          <w:lang w:val="ru-RU"/>
        </w:rPr>
        <w:t>.</w:t>
      </w:r>
    </w:p>
    <w:p w:rsidR="00326B06" w:rsidRDefault="00326B06" w:rsidP="00326B06">
      <w:pPr>
        <w:ind w:firstLine="12"/>
        <w:jc w:val="both"/>
        <w:rPr>
          <w:color w:val="000000"/>
          <w:lang w:val="ru-RU"/>
        </w:rPr>
      </w:pPr>
    </w:p>
    <w:p w:rsidR="00E60FD9" w:rsidRPr="00233AF8" w:rsidRDefault="00E60FD9" w:rsidP="00E60FD9">
      <w:pPr>
        <w:pStyle w:val="af1"/>
        <w:jc w:val="center"/>
        <w:rPr>
          <w:rFonts w:ascii="Times New Roman" w:hAnsi="Times New Roman"/>
          <w:b/>
          <w:sz w:val="24"/>
          <w:szCs w:val="24"/>
        </w:rPr>
      </w:pPr>
      <w:r>
        <w:rPr>
          <w:rFonts w:ascii="Times New Roman" w:hAnsi="Times New Roman"/>
          <w:b/>
          <w:sz w:val="24"/>
          <w:szCs w:val="24"/>
        </w:rPr>
        <w:t>3</w:t>
      </w:r>
      <w:r w:rsidRPr="00233AF8">
        <w:rPr>
          <w:rFonts w:ascii="Times New Roman" w:hAnsi="Times New Roman"/>
          <w:b/>
          <w:sz w:val="24"/>
          <w:szCs w:val="24"/>
        </w:rPr>
        <w:t>. ПРАВА ТА ОБОВ'ЯЗКИ СТОРІН</w:t>
      </w:r>
    </w:p>
    <w:p w:rsidR="00E60FD9" w:rsidRPr="00233AF8" w:rsidRDefault="00E60FD9" w:rsidP="00E60FD9">
      <w:pPr>
        <w:pStyle w:val="af1"/>
        <w:jc w:val="center"/>
        <w:rPr>
          <w:rFonts w:ascii="Times New Roman" w:hAnsi="Times New Roman"/>
          <w:b/>
          <w:sz w:val="24"/>
          <w:szCs w:val="24"/>
        </w:rPr>
      </w:pPr>
    </w:p>
    <w:p w:rsidR="00E60FD9" w:rsidRPr="00233AF8" w:rsidRDefault="00E60FD9" w:rsidP="00E60FD9">
      <w:pPr>
        <w:ind w:firstLine="720"/>
        <w:jc w:val="both"/>
      </w:pPr>
      <w:r>
        <w:t>3</w:t>
      </w:r>
      <w:r w:rsidRPr="00233AF8">
        <w:t>.1. Виконавець зобов'язаний:</w:t>
      </w:r>
    </w:p>
    <w:p w:rsidR="00E60FD9" w:rsidRPr="00233AF8" w:rsidRDefault="00E60FD9" w:rsidP="00E60FD9">
      <w:pPr>
        <w:ind w:firstLine="12"/>
        <w:jc w:val="both"/>
      </w:pPr>
      <w:r w:rsidRPr="00233AF8">
        <w:t>-    за завданням Замовника надавати визначені цим Договором послуги;</w:t>
      </w:r>
    </w:p>
    <w:p w:rsidR="00E60FD9" w:rsidRPr="00233AF8" w:rsidRDefault="00E60FD9" w:rsidP="00E60FD9">
      <w:pPr>
        <w:ind w:firstLine="12"/>
        <w:jc w:val="both"/>
      </w:pPr>
      <w:r w:rsidRPr="00233AF8">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rsidR="00E60FD9" w:rsidRPr="00233AF8" w:rsidRDefault="00E60FD9" w:rsidP="00E60FD9">
      <w:pPr>
        <w:ind w:firstLine="12"/>
        <w:jc w:val="both"/>
      </w:pPr>
      <w:r w:rsidRPr="00233AF8">
        <w:t>-  при неможливості в передбачений цим Договором строк надати послуги, негайно повідомити про це Замовника.</w:t>
      </w:r>
    </w:p>
    <w:p w:rsidR="00E60FD9" w:rsidRPr="00233AF8" w:rsidRDefault="00E60FD9" w:rsidP="00E60FD9">
      <w:pPr>
        <w:ind w:firstLine="720"/>
        <w:jc w:val="both"/>
      </w:pPr>
      <w:r>
        <w:t>3</w:t>
      </w:r>
      <w:r w:rsidRPr="00233AF8">
        <w:t>.2. Виконавець має право:</w:t>
      </w:r>
    </w:p>
    <w:p w:rsidR="00E60FD9" w:rsidRPr="00233AF8" w:rsidRDefault="00E60FD9" w:rsidP="00E60FD9">
      <w:pPr>
        <w:ind w:firstLine="12"/>
        <w:jc w:val="both"/>
      </w:pPr>
      <w:r w:rsidRPr="00233AF8">
        <w:t>- отримувати від Замовника інформацію, необхідну для надання послуг за цим Договором;</w:t>
      </w:r>
    </w:p>
    <w:p w:rsidR="00E60FD9" w:rsidRPr="00233AF8" w:rsidRDefault="00E60FD9" w:rsidP="00E60FD9">
      <w:pPr>
        <w:ind w:firstLine="12"/>
        <w:jc w:val="both"/>
      </w:pPr>
      <w:r w:rsidRPr="00233AF8">
        <w:t>- отримати за надані послуги оплату в розмірах і строки, передбачені цим Договором.</w:t>
      </w:r>
    </w:p>
    <w:p w:rsidR="00E60FD9" w:rsidRPr="00233AF8" w:rsidRDefault="00E60FD9" w:rsidP="00E60FD9">
      <w:pPr>
        <w:ind w:firstLine="720"/>
        <w:jc w:val="both"/>
      </w:pPr>
      <w:r>
        <w:t>3</w:t>
      </w:r>
      <w:r w:rsidRPr="00233AF8">
        <w:t>.3. Замовник зобов'язаний:</w:t>
      </w:r>
    </w:p>
    <w:p w:rsidR="00E60FD9" w:rsidRPr="00233AF8" w:rsidRDefault="00E60FD9" w:rsidP="00E60FD9">
      <w:pPr>
        <w:ind w:firstLine="12"/>
        <w:jc w:val="both"/>
      </w:pPr>
      <w:r w:rsidRPr="00233AF8">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rsidR="00E60FD9" w:rsidRPr="00233AF8" w:rsidRDefault="00E60FD9" w:rsidP="00E60FD9">
      <w:pPr>
        <w:ind w:firstLine="12"/>
        <w:jc w:val="both"/>
      </w:pPr>
      <w:r w:rsidRPr="00233AF8">
        <w:t>- забезпечувати Виконавця інформацією, необхідною для надання послуг.</w:t>
      </w:r>
    </w:p>
    <w:p w:rsidR="00E60FD9" w:rsidRPr="00233AF8" w:rsidRDefault="00E60FD9" w:rsidP="00E60FD9">
      <w:pPr>
        <w:ind w:firstLine="720"/>
        <w:jc w:val="both"/>
      </w:pPr>
      <w:r>
        <w:t>3</w:t>
      </w:r>
      <w:r w:rsidRPr="00233AF8">
        <w:t>.4. Замовник має право:</w:t>
      </w:r>
    </w:p>
    <w:p w:rsidR="00E60FD9" w:rsidRPr="00233AF8" w:rsidRDefault="00E60FD9" w:rsidP="00E60FD9">
      <w:pPr>
        <w:ind w:firstLine="12"/>
        <w:jc w:val="both"/>
      </w:pPr>
      <w:r w:rsidRPr="00233AF8">
        <w:t xml:space="preserve">-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w:t>
      </w:r>
      <w:r w:rsidRPr="00233AF8">
        <w:lastRenderedPageBreak/>
        <w:t>внаслідок невиконання або неналежного виконання Виконавцем взятих на себе обов'язків за цим Договором.</w:t>
      </w:r>
    </w:p>
    <w:p w:rsidR="00E60FD9" w:rsidRPr="00E60FD9" w:rsidRDefault="00E60FD9" w:rsidP="00326B06">
      <w:pPr>
        <w:ind w:firstLine="12"/>
        <w:jc w:val="both"/>
        <w:rPr>
          <w:color w:val="000000"/>
        </w:rPr>
      </w:pPr>
    </w:p>
    <w:p w:rsidR="00326B06" w:rsidRPr="00233AF8" w:rsidRDefault="00326B06" w:rsidP="00326B06">
      <w:pPr>
        <w:ind w:firstLine="12"/>
        <w:jc w:val="both"/>
      </w:pPr>
    </w:p>
    <w:p w:rsidR="00326B06" w:rsidRDefault="00326B06" w:rsidP="00326B06">
      <w:pPr>
        <w:ind w:left="851" w:hanging="709"/>
        <w:jc w:val="center"/>
        <w:rPr>
          <w:b/>
        </w:rPr>
      </w:pPr>
      <w:r w:rsidRPr="00233AF8">
        <w:rPr>
          <w:b/>
        </w:rPr>
        <w:t>4.ОПЛАТ</w:t>
      </w:r>
      <w:r>
        <w:rPr>
          <w:b/>
        </w:rPr>
        <w:t>А ПОСЛУГ І ПОРЯДОК ЇХ ПРИЙМАННЯ</w:t>
      </w:r>
    </w:p>
    <w:p w:rsidR="00326B06" w:rsidRPr="00233AF8" w:rsidRDefault="00326B06" w:rsidP="00326B06">
      <w:pPr>
        <w:ind w:left="851" w:hanging="709"/>
        <w:jc w:val="center"/>
        <w:rPr>
          <w:b/>
        </w:rPr>
      </w:pPr>
    </w:p>
    <w:p w:rsidR="00326B06" w:rsidRPr="00233AF8" w:rsidRDefault="00326B06" w:rsidP="00326B06">
      <w:pPr>
        <w:jc w:val="both"/>
      </w:pPr>
      <w:r w:rsidRPr="00233AF8">
        <w:t xml:space="preserve"> </w:t>
      </w:r>
      <w:r>
        <w:tab/>
      </w:r>
      <w:r w:rsidRPr="00233AF8">
        <w:t>4.1. 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 платежу до 30 банківських днів. У разі затримки бюджетного фінансування розрахунки за надані послуги здійснюються протягом 10 банківських днів з дати отримання Замовником бюджетного призначення на фінансування наданих послуг на свій реєстраційний</w:t>
      </w:r>
    </w:p>
    <w:p w:rsidR="00326B06" w:rsidRPr="00233AF8" w:rsidRDefault="00326B06" w:rsidP="00326B06">
      <w:pPr>
        <w:jc w:val="both"/>
      </w:pPr>
      <w:r w:rsidRPr="00233AF8">
        <w:t xml:space="preserve"> рахунок.</w:t>
      </w:r>
    </w:p>
    <w:p w:rsidR="00326B06" w:rsidRPr="00233AF8" w:rsidRDefault="00326B06" w:rsidP="00326B06">
      <w:pPr>
        <w:ind w:firstLine="720"/>
        <w:jc w:val="both"/>
      </w:pPr>
      <w:r w:rsidRPr="00233AF8">
        <w:t>4.2.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rsidR="00326B06" w:rsidRDefault="00326B06" w:rsidP="00326B06">
      <w:pPr>
        <w:ind w:firstLine="720"/>
        <w:jc w:val="both"/>
      </w:pPr>
      <w:r w:rsidRPr="00233AF8">
        <w:t xml:space="preserve">4.3. Підписання </w:t>
      </w:r>
      <w:proofErr w:type="spellStart"/>
      <w:r w:rsidRPr="00233AF8">
        <w:t>Акта</w:t>
      </w:r>
      <w:proofErr w:type="spellEnd"/>
      <w:r w:rsidRPr="00233AF8">
        <w:t xml:space="preserve"> приймання-передачі  наданих послуг представником Замовника є підтвердженням відсутності претензій з його боку.</w:t>
      </w:r>
    </w:p>
    <w:p w:rsidR="00A055FF" w:rsidRPr="00A055FF" w:rsidRDefault="00A055FF" w:rsidP="00326B06">
      <w:pPr>
        <w:ind w:firstLine="720"/>
        <w:jc w:val="both"/>
        <w:rPr>
          <w:lang w:val="ru-RU"/>
        </w:rPr>
      </w:pPr>
      <w:r>
        <w:t>4.4. Термін надання послуг</w:t>
      </w:r>
      <w:r w:rsidRPr="00A055FF">
        <w:rPr>
          <w:lang w:val="ru-RU"/>
        </w:rPr>
        <w:t>:</w:t>
      </w:r>
      <w:r w:rsidRPr="00A055FF">
        <w:rPr>
          <w:rFonts w:eastAsia="Arial"/>
          <w:color w:val="000000"/>
        </w:rPr>
        <w:t xml:space="preserve"> </w:t>
      </w:r>
      <w:r>
        <w:rPr>
          <w:rFonts w:eastAsia="Arial"/>
          <w:color w:val="000000"/>
        </w:rPr>
        <w:t>до 31.10.2024 року</w:t>
      </w:r>
    </w:p>
    <w:p w:rsidR="00326B06" w:rsidRPr="00233AF8" w:rsidRDefault="00326B06" w:rsidP="00326B06">
      <w:pPr>
        <w:ind w:left="708" w:firstLine="12"/>
        <w:jc w:val="both"/>
      </w:pPr>
    </w:p>
    <w:p w:rsidR="00326B06" w:rsidRDefault="00326B06" w:rsidP="00326B06">
      <w:pPr>
        <w:jc w:val="center"/>
        <w:rPr>
          <w:b/>
        </w:rPr>
      </w:pPr>
      <w:r w:rsidRPr="00233AF8">
        <w:rPr>
          <w:b/>
        </w:rPr>
        <w:t>5. ВІДПОВІДАЛЬНІСТЬ СТОРІН ЗА ПОРУШЕННЯ ДОГОВОРУ</w:t>
      </w:r>
    </w:p>
    <w:p w:rsidR="00326B06" w:rsidRPr="00233AF8" w:rsidRDefault="00326B06" w:rsidP="00326B06">
      <w:pPr>
        <w:jc w:val="center"/>
        <w:rPr>
          <w:b/>
        </w:rPr>
      </w:pPr>
    </w:p>
    <w:p w:rsidR="00326B06" w:rsidRPr="00233AF8" w:rsidRDefault="00326B06" w:rsidP="00326B06">
      <w:pPr>
        <w:ind w:firstLine="720"/>
        <w:jc w:val="both"/>
      </w:pPr>
      <w:r w:rsidRPr="00233AF8">
        <w:t xml:space="preserve">5.1. У випадку порушення Договору Сторони несуть відповідальність, визначену цим Договором та (або) чинним законодавством України. </w:t>
      </w:r>
    </w:p>
    <w:p w:rsidR="00326B06" w:rsidRPr="00233AF8" w:rsidRDefault="00326B06" w:rsidP="00326B06">
      <w:pPr>
        <w:ind w:firstLine="720"/>
        <w:jc w:val="both"/>
      </w:pPr>
      <w:r w:rsidRPr="00233AF8">
        <w:t>5.1.1. Порушенням Договору є його невиконання або неналежне виконання, тобто виконання з порушенням умов, визначених змістом цього Договору.</w:t>
      </w:r>
    </w:p>
    <w:p w:rsidR="00326B06" w:rsidRPr="00233AF8" w:rsidRDefault="00326B06" w:rsidP="00326B06">
      <w:pPr>
        <w:jc w:val="both"/>
      </w:pPr>
    </w:p>
    <w:p w:rsidR="00326B06" w:rsidRPr="00233AF8" w:rsidRDefault="00326B06" w:rsidP="00326B06">
      <w:pPr>
        <w:ind w:firstLine="720"/>
        <w:jc w:val="both"/>
      </w:pPr>
      <w:r w:rsidRPr="00233AF8">
        <w:t xml:space="preserve">5.1.2. Сторона не несе відповідальності за порушення Договору, якщо воно сталося не з її вини (умислу чи необережності). </w:t>
      </w:r>
    </w:p>
    <w:p w:rsidR="00326B06" w:rsidRPr="00233AF8" w:rsidRDefault="00326B06" w:rsidP="00326B06">
      <w:pPr>
        <w:ind w:firstLine="720"/>
        <w:jc w:val="both"/>
      </w:pPr>
      <w:r w:rsidRPr="00233AF8">
        <w:t>5.1.3.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26B06" w:rsidRPr="00233AF8" w:rsidRDefault="00326B06" w:rsidP="00326B06">
      <w:pPr>
        <w:ind w:firstLine="720"/>
      </w:pPr>
      <w:r w:rsidRPr="00233AF8">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rsidR="00326B06" w:rsidRPr="00233AF8" w:rsidRDefault="00326B06" w:rsidP="00326B06">
      <w:pPr>
        <w:ind w:firstLine="492"/>
      </w:pPr>
      <w:r>
        <w:t xml:space="preserve">   </w:t>
      </w:r>
      <w:r w:rsidRPr="00233AF8">
        <w:t>5.3. Виконавець гарантує протягом 12 (дванадцяти )</w:t>
      </w:r>
      <w:r>
        <w:t xml:space="preserve"> </w:t>
      </w:r>
      <w:r w:rsidRPr="00233AF8">
        <w:t>місяців після надання послуг усунення всіх недоліків(дефектів), які безпосередньо пов'язані з неякісним наданням послуг.</w:t>
      </w:r>
    </w:p>
    <w:p w:rsidR="00326B06" w:rsidRPr="00233AF8" w:rsidRDefault="00326B06" w:rsidP="00326B06">
      <w:pPr>
        <w:jc w:val="center"/>
      </w:pPr>
    </w:p>
    <w:p w:rsidR="00326B06" w:rsidRDefault="00326B06" w:rsidP="00326B06">
      <w:pPr>
        <w:ind w:firstLine="492"/>
        <w:jc w:val="center"/>
        <w:rPr>
          <w:b/>
          <w:color w:val="121212"/>
          <w:lang w:eastAsia="uk-UA"/>
        </w:rPr>
      </w:pPr>
      <w:r>
        <w:rPr>
          <w:b/>
          <w:color w:val="121212"/>
          <w:lang w:eastAsia="uk-UA"/>
        </w:rPr>
        <w:t>6.ОБСТАВИНИ НЕПЕРЕБОРНОЇ СИЛИ</w:t>
      </w:r>
    </w:p>
    <w:p w:rsidR="00326B06" w:rsidRPr="009226BD" w:rsidRDefault="00326B06" w:rsidP="00326B06">
      <w:pPr>
        <w:ind w:firstLine="492"/>
        <w:jc w:val="center"/>
        <w:rPr>
          <w:b/>
          <w:color w:val="121212"/>
          <w:lang w:eastAsia="uk-UA"/>
        </w:rPr>
      </w:pPr>
    </w:p>
    <w:p w:rsidR="00326B06" w:rsidRPr="009226BD" w:rsidRDefault="00326B06" w:rsidP="00326B06">
      <w:pPr>
        <w:pStyle w:val="13"/>
        <w:tabs>
          <w:tab w:val="left" w:pos="0"/>
          <w:tab w:val="left" w:pos="360"/>
          <w:tab w:val="left" w:pos="1199"/>
        </w:tabs>
        <w:ind w:firstLine="0"/>
        <w:jc w:val="both"/>
        <w:rPr>
          <w:rFonts w:ascii="Times New Roman" w:hAnsi="Times New Roman" w:cs="Times New Roman"/>
          <w:color w:val="auto"/>
          <w:sz w:val="24"/>
          <w:szCs w:val="24"/>
        </w:rPr>
      </w:pPr>
      <w:r>
        <w:rPr>
          <w:rFonts w:ascii="Times New Roman" w:hAnsi="Times New Roman" w:cs="Times New Roman"/>
          <w:color w:val="121212"/>
          <w:sz w:val="24"/>
          <w:szCs w:val="24"/>
          <w:lang w:eastAsia="uk-UA"/>
        </w:rPr>
        <w:t xml:space="preserve">             6</w:t>
      </w:r>
      <w:r w:rsidRPr="009226BD">
        <w:rPr>
          <w:rFonts w:ascii="Times New Roman" w:hAnsi="Times New Roman" w:cs="Times New Roman"/>
          <w:color w:val="121212"/>
          <w:sz w:val="24"/>
          <w:szCs w:val="24"/>
          <w:lang w:eastAsia="uk-UA"/>
        </w:rPr>
        <w:t>.1</w:t>
      </w:r>
      <w:r w:rsidRPr="009226BD">
        <w:rPr>
          <w:sz w:val="24"/>
          <w:szCs w:val="24"/>
        </w:rPr>
        <w:t xml:space="preserve"> </w:t>
      </w:r>
      <w:r w:rsidRPr="009226BD">
        <w:rPr>
          <w:rFonts w:ascii="Times New Roman" w:hAnsi="Times New Roman" w:cs="Times New Roman"/>
          <w:color w:val="auto"/>
          <w:sz w:val="24"/>
          <w:szCs w:val="24"/>
        </w:rPr>
        <w:t xml:space="preserve">У випадку настання форс-мажорних обставин (війни, заколоти, революції, терористичні акти, пожежі, природні катаклізми, бойкоти, страйки та ін.), які безпосередньо перешкоджають виконанню зобов’язань однієї із Сторін, терміни виконання таких зобов’язань зміщуються на час дії форс-мажорних обставин. </w:t>
      </w:r>
    </w:p>
    <w:p w:rsidR="00326B06" w:rsidRPr="009226BD" w:rsidRDefault="00326B06" w:rsidP="00326B06">
      <w:pPr>
        <w:pStyle w:val="13"/>
        <w:tabs>
          <w:tab w:val="left" w:pos="360"/>
          <w:tab w:val="left" w:pos="1199"/>
        </w:tabs>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326B06" w:rsidRPr="009226BD" w:rsidRDefault="00326B06" w:rsidP="00326B06">
      <w:pPr>
        <w:pStyle w:val="13"/>
        <w:tabs>
          <w:tab w:val="left" w:pos="360"/>
          <w:tab w:val="left" w:pos="1199"/>
        </w:tabs>
        <w:ind w:firstLine="492"/>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w:t>
      </w:r>
      <w:r w:rsidRPr="009226BD">
        <w:rPr>
          <w:rFonts w:ascii="Times New Roman" w:hAnsi="Times New Roman" w:cs="Times New Roman"/>
          <w:color w:val="auto"/>
          <w:sz w:val="24"/>
          <w:szCs w:val="24"/>
        </w:rPr>
        <w:lastRenderedPageBreak/>
        <w:t>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326B06" w:rsidRPr="00550853" w:rsidRDefault="00326B06" w:rsidP="00326B06">
      <w:pPr>
        <w:ind w:firstLine="492"/>
        <w:rPr>
          <w:color w:val="121212"/>
          <w:lang w:eastAsia="uk-UA"/>
        </w:rPr>
      </w:pPr>
      <w:r>
        <w:rPr>
          <w:color w:val="121212"/>
          <w:lang w:eastAsia="uk-UA"/>
        </w:rPr>
        <w:t>6</w:t>
      </w:r>
      <w:r w:rsidRPr="00550853">
        <w:rPr>
          <w:color w:val="121212"/>
          <w:lang w:eastAsia="uk-UA"/>
        </w:rPr>
        <w:t>.2.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326B06" w:rsidRPr="00550853" w:rsidRDefault="00326B06" w:rsidP="00326B06">
      <w:pPr>
        <w:widowControl w:val="0"/>
        <w:shd w:val="clear" w:color="auto" w:fill="FFFFFF"/>
        <w:tabs>
          <w:tab w:val="num" w:pos="1080"/>
        </w:tabs>
        <w:autoSpaceDE w:val="0"/>
        <w:autoSpaceDN w:val="0"/>
        <w:adjustRightInd w:val="0"/>
        <w:ind w:firstLine="492"/>
        <w:jc w:val="both"/>
        <w:rPr>
          <w:lang w:eastAsia="uk-UA"/>
        </w:rPr>
      </w:pPr>
      <w:r>
        <w:rPr>
          <w:color w:val="121212"/>
          <w:lang w:eastAsia="uk-UA"/>
        </w:rPr>
        <w:t>6</w:t>
      </w:r>
      <w:r w:rsidRPr="00550853">
        <w:rPr>
          <w:color w:val="121212"/>
          <w:lang w:eastAsia="uk-UA"/>
        </w:rPr>
        <w:t xml:space="preserve">.3.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326B06" w:rsidRPr="005658EA" w:rsidRDefault="00326B06" w:rsidP="00326B06">
      <w:pPr>
        <w:ind w:firstLine="492"/>
        <w:jc w:val="both"/>
        <w:rPr>
          <w:color w:val="121212"/>
          <w:lang w:eastAsia="uk-UA"/>
        </w:rPr>
      </w:pPr>
      <w:r>
        <w:rPr>
          <w:color w:val="121212"/>
          <w:lang w:eastAsia="uk-UA"/>
        </w:rPr>
        <w:t>6</w:t>
      </w:r>
      <w:r w:rsidRPr="00550853">
        <w:rPr>
          <w:color w:val="121212"/>
          <w:lang w:eastAsia="uk-UA"/>
        </w:rPr>
        <w:t>.4. У разі коли строк дії обставин непереборної сили продовжу</w:t>
      </w:r>
      <w:r>
        <w:rPr>
          <w:color w:val="121212"/>
          <w:lang w:eastAsia="uk-UA"/>
        </w:rPr>
        <w:t>ється більш  як  десять  днів,</w:t>
      </w:r>
      <w:r w:rsidRPr="00550853">
        <w:rPr>
          <w:color w:val="121212"/>
          <w:lang w:eastAsia="uk-UA"/>
        </w:rPr>
        <w:t xml:space="preserve"> кожна з сторін в установленому порядку має право розірвати договір. У такому разі сторона не має права вимагати від іншої</w:t>
      </w:r>
      <w:r>
        <w:rPr>
          <w:color w:val="121212"/>
          <w:lang w:eastAsia="uk-UA"/>
        </w:rPr>
        <w:t xml:space="preserve"> сторони відшкодування збитків.</w:t>
      </w:r>
    </w:p>
    <w:p w:rsidR="00326B06" w:rsidRDefault="00326B06" w:rsidP="00326B06">
      <w:pPr>
        <w:ind w:firstLine="492"/>
        <w:jc w:val="center"/>
        <w:rPr>
          <w:b/>
          <w:color w:val="121212"/>
          <w:lang w:eastAsia="uk-UA"/>
        </w:rPr>
      </w:pPr>
    </w:p>
    <w:p w:rsidR="00326B06" w:rsidRDefault="00326B06" w:rsidP="00326B06">
      <w:pPr>
        <w:ind w:firstLine="492"/>
        <w:jc w:val="center"/>
        <w:rPr>
          <w:b/>
          <w:color w:val="121212"/>
          <w:lang w:eastAsia="uk-UA"/>
        </w:rPr>
      </w:pPr>
      <w:r>
        <w:rPr>
          <w:b/>
          <w:color w:val="121212"/>
          <w:lang w:eastAsia="uk-UA"/>
        </w:rPr>
        <w:t>7.</w:t>
      </w:r>
      <w:r w:rsidRPr="00E97D73">
        <w:rPr>
          <w:b/>
          <w:color w:val="121212"/>
          <w:lang w:eastAsia="uk-UA"/>
        </w:rPr>
        <w:t>ВИРІШЕННЯ СПОРІВ</w:t>
      </w:r>
    </w:p>
    <w:p w:rsidR="00326B06" w:rsidRPr="009226BD" w:rsidRDefault="00326B06" w:rsidP="00326B06">
      <w:pPr>
        <w:ind w:firstLine="492"/>
        <w:jc w:val="center"/>
        <w:rPr>
          <w:b/>
          <w:color w:val="121212"/>
          <w:lang w:eastAsia="uk-UA"/>
        </w:rPr>
      </w:pP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326B06" w:rsidRPr="00550853" w:rsidRDefault="00326B06" w:rsidP="00326B06">
      <w:pPr>
        <w:ind w:firstLine="492"/>
        <w:jc w:val="both"/>
        <w:rPr>
          <w:color w:val="121212"/>
          <w:lang w:eastAsia="uk-UA"/>
        </w:rPr>
      </w:pPr>
      <w:r>
        <w:rPr>
          <w:color w:val="121212"/>
          <w:lang w:eastAsia="uk-UA"/>
        </w:rPr>
        <w:t>7</w:t>
      </w:r>
      <w:r w:rsidRPr="00550853">
        <w:rPr>
          <w:color w:val="121212"/>
          <w:lang w:eastAsia="uk-UA"/>
        </w:rPr>
        <w:t>.2. У разі недосягнення сторонами згоди спори (розбіжності) вирішуються у судо</w:t>
      </w:r>
      <w:r>
        <w:rPr>
          <w:color w:val="121212"/>
          <w:lang w:eastAsia="uk-UA"/>
        </w:rPr>
        <w:t>вому порядку Господарським судом Сумської області.</w:t>
      </w:r>
    </w:p>
    <w:p w:rsidR="00326B06" w:rsidRDefault="00326B06" w:rsidP="00326B06">
      <w:pPr>
        <w:ind w:firstLine="492"/>
        <w:jc w:val="center"/>
        <w:rPr>
          <w:color w:val="121212"/>
          <w:lang w:eastAsia="uk-UA"/>
        </w:rPr>
      </w:pPr>
    </w:p>
    <w:p w:rsidR="00326B06" w:rsidRDefault="00326B06" w:rsidP="00326B06">
      <w:pPr>
        <w:ind w:firstLine="492"/>
        <w:jc w:val="center"/>
        <w:rPr>
          <w:b/>
          <w:color w:val="121212"/>
          <w:lang w:eastAsia="uk-UA"/>
        </w:rPr>
      </w:pPr>
      <w:r>
        <w:rPr>
          <w:b/>
          <w:color w:val="121212"/>
          <w:lang w:eastAsia="uk-UA"/>
        </w:rPr>
        <w:t>8.СТРОК ДІЇ ДОГОВОРУ</w:t>
      </w:r>
    </w:p>
    <w:p w:rsidR="00326B06" w:rsidRPr="009226BD" w:rsidRDefault="00326B06" w:rsidP="00326B06">
      <w:pPr>
        <w:ind w:firstLine="492"/>
        <w:jc w:val="center"/>
        <w:rPr>
          <w:b/>
          <w:color w:val="121212"/>
          <w:lang w:eastAsia="uk-UA"/>
        </w:rPr>
      </w:pPr>
    </w:p>
    <w:p w:rsidR="00326B06" w:rsidRDefault="00326B06" w:rsidP="00326B06">
      <w:pPr>
        <w:ind w:firstLine="492"/>
        <w:jc w:val="both"/>
        <w:rPr>
          <w:color w:val="121212"/>
          <w:lang w:eastAsia="uk-UA"/>
        </w:rPr>
      </w:pPr>
      <w:r>
        <w:rPr>
          <w:color w:val="121212"/>
          <w:lang w:eastAsia="uk-UA"/>
        </w:rPr>
        <w:t>8</w:t>
      </w:r>
      <w:r w:rsidRPr="00550853">
        <w:rPr>
          <w:color w:val="121212"/>
          <w:lang w:eastAsia="uk-UA"/>
        </w:rPr>
        <w:t>.1. Договір  діє з дати його підписання та до</w:t>
      </w:r>
      <w:r w:rsidRPr="00550853">
        <w:rPr>
          <w:lang w:eastAsia="uk-UA"/>
        </w:rPr>
        <w:t xml:space="preserve"> </w:t>
      </w:r>
      <w:r>
        <w:rPr>
          <w:color w:val="000000" w:themeColor="text1"/>
          <w:lang w:eastAsia="uk-UA"/>
        </w:rPr>
        <w:t>31 грудня 2024</w:t>
      </w:r>
      <w:r w:rsidRPr="001C7B71">
        <w:rPr>
          <w:color w:val="000000" w:themeColor="text1"/>
          <w:lang w:eastAsia="uk-UA"/>
        </w:rPr>
        <w:t xml:space="preserve"> </w:t>
      </w:r>
      <w:r w:rsidRPr="00550853">
        <w:rPr>
          <w:lang w:eastAsia="uk-UA"/>
        </w:rPr>
        <w:t>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326B06" w:rsidRPr="00550853" w:rsidRDefault="00326B06" w:rsidP="00326B06">
      <w:pPr>
        <w:ind w:firstLine="492"/>
        <w:jc w:val="both"/>
        <w:rPr>
          <w:color w:val="121212"/>
          <w:lang w:eastAsia="uk-UA"/>
        </w:rPr>
      </w:pPr>
      <w:r>
        <w:rPr>
          <w:color w:val="121212"/>
          <w:lang w:eastAsia="uk-UA"/>
        </w:rPr>
        <w:t>8.2.  Строк дії договору може бути подовжений за взаємною згодою Сторін у випадках, передбачених законодавством.</w:t>
      </w:r>
    </w:p>
    <w:p w:rsidR="00326B06" w:rsidRDefault="00326B06" w:rsidP="00326B06">
      <w:pPr>
        <w:ind w:firstLine="492"/>
        <w:rPr>
          <w:b/>
          <w:color w:val="121212"/>
          <w:lang w:eastAsia="uk-UA"/>
        </w:rPr>
      </w:pPr>
    </w:p>
    <w:p w:rsidR="00326B06" w:rsidRDefault="00326B06" w:rsidP="00326B06">
      <w:pPr>
        <w:widowControl w:val="0"/>
        <w:suppressAutoHyphens/>
        <w:ind w:firstLine="492"/>
        <w:jc w:val="center"/>
        <w:rPr>
          <w:b/>
          <w:lang w:val="ru-RU" w:eastAsia="ar-SA"/>
        </w:rPr>
      </w:pPr>
      <w:r>
        <w:rPr>
          <w:b/>
          <w:lang w:val="ru-RU" w:eastAsia="ar-SA"/>
        </w:rPr>
        <w:t>9.АНТИКОРУПЦІЙНЕ ЗАСТЕРЕЖЕННЯ</w:t>
      </w:r>
    </w:p>
    <w:p w:rsidR="00326B06" w:rsidRPr="00280807" w:rsidRDefault="00326B06" w:rsidP="00326B06">
      <w:pPr>
        <w:widowControl w:val="0"/>
        <w:suppressAutoHyphens/>
        <w:ind w:firstLine="492"/>
        <w:jc w:val="center"/>
        <w:rPr>
          <w:b/>
          <w:lang w:val="ru-RU" w:eastAsia="ar-SA"/>
        </w:rPr>
      </w:pP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 Сторони зобов’язуються забезпечити повну відповідальність своїх працівників вимогам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.5. Під діями працівника, здійснюваними на користь стимулюючої його Сторони, розуміються:</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невиправданих переваг у порівнянні з іншими контрагентами;</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надання будь – яких гарантій;</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прискорення існуючих процедур;</w:t>
      </w:r>
    </w:p>
    <w:p w:rsidR="00326B06" w:rsidRPr="00051F09" w:rsidRDefault="00326B06" w:rsidP="00326B06">
      <w:pPr>
        <w:widowControl w:val="0"/>
        <w:numPr>
          <w:ilvl w:val="0"/>
          <w:numId w:val="10"/>
        </w:numPr>
        <w:tabs>
          <w:tab w:val="left" w:pos="993"/>
        </w:tabs>
        <w:suppressAutoHyphens/>
        <w:ind w:left="0" w:firstLine="492"/>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26B06" w:rsidRPr="00051F09" w:rsidRDefault="00326B06" w:rsidP="00326B06">
      <w:pPr>
        <w:widowControl w:val="0"/>
        <w:suppressAutoHyphens/>
        <w:ind w:firstLine="492"/>
        <w:jc w:val="both"/>
        <w:rPr>
          <w:lang w:eastAsia="ar-SA"/>
        </w:rPr>
      </w:pPr>
      <w:r>
        <w:rPr>
          <w:lang w:eastAsia="ar-SA"/>
        </w:rPr>
        <w:lastRenderedPageBreak/>
        <w:t>9</w:t>
      </w:r>
      <w:r w:rsidRPr="00051F09">
        <w:rPr>
          <w:lang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326B06" w:rsidRPr="00051F09" w:rsidRDefault="00326B06" w:rsidP="00326B06">
      <w:pPr>
        <w:widowControl w:val="0"/>
        <w:suppressAutoHyphens/>
        <w:ind w:firstLine="492"/>
        <w:jc w:val="both"/>
        <w:rPr>
          <w:lang w:eastAsia="ar-SA"/>
        </w:rPr>
      </w:pPr>
      <w:r>
        <w:rPr>
          <w:lang w:eastAsia="ar-SA"/>
        </w:rPr>
        <w:t>9</w:t>
      </w:r>
      <w:r w:rsidRPr="00051F09">
        <w:rPr>
          <w:lang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26B06" w:rsidRPr="00901730" w:rsidRDefault="00326B06" w:rsidP="00326B06">
      <w:pPr>
        <w:widowControl w:val="0"/>
        <w:suppressAutoHyphens/>
        <w:ind w:firstLine="492"/>
        <w:jc w:val="both"/>
        <w:rPr>
          <w:lang w:eastAsia="ar-SA"/>
        </w:rPr>
      </w:pPr>
      <w:r>
        <w:rPr>
          <w:lang w:eastAsia="ar-SA"/>
        </w:rPr>
        <w:t>9</w:t>
      </w:r>
      <w:r w:rsidRPr="00051F09">
        <w:rPr>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w:t>
      </w:r>
      <w:r>
        <w:rPr>
          <w:lang w:eastAsia="ar-SA"/>
        </w:rPr>
        <w:t xml:space="preserve"> </w:t>
      </w:r>
      <w:r w:rsidRPr="00051F09">
        <w:rPr>
          <w:lang w:eastAsia="ar-SA"/>
        </w:rPr>
        <w:t>конкретних працівників Сторони, як</w:t>
      </w:r>
      <w:r>
        <w:rPr>
          <w:lang w:eastAsia="ar-SA"/>
        </w:rPr>
        <w:t>і повідомили про факт порушень.</w:t>
      </w:r>
    </w:p>
    <w:p w:rsidR="00326B06" w:rsidRDefault="00326B06" w:rsidP="00326B06">
      <w:pPr>
        <w:ind w:firstLine="492"/>
        <w:rPr>
          <w:b/>
          <w:color w:val="121212"/>
          <w:lang w:eastAsia="uk-UA"/>
        </w:rPr>
      </w:pPr>
    </w:p>
    <w:p w:rsidR="00326B06" w:rsidRDefault="00326B06" w:rsidP="00326B06">
      <w:pPr>
        <w:ind w:firstLine="492"/>
        <w:jc w:val="center"/>
        <w:rPr>
          <w:b/>
          <w:bCs/>
          <w:lang w:eastAsia="uk-UA"/>
        </w:rPr>
      </w:pPr>
      <w:r>
        <w:rPr>
          <w:b/>
          <w:bCs/>
          <w:lang w:eastAsia="uk-UA"/>
        </w:rPr>
        <w:t>10.ІНШІ УМОВИ</w:t>
      </w:r>
    </w:p>
    <w:p w:rsidR="00326B06" w:rsidRPr="009226BD" w:rsidRDefault="00326B06" w:rsidP="00326B06">
      <w:pPr>
        <w:ind w:firstLine="492"/>
        <w:jc w:val="center"/>
        <w:rPr>
          <w:b/>
          <w:bCs/>
          <w:lang w:eastAsia="uk-UA"/>
        </w:rPr>
      </w:pPr>
    </w:p>
    <w:p w:rsidR="00326B06" w:rsidRPr="00BE694C" w:rsidRDefault="00326B06" w:rsidP="00326B06">
      <w:pPr>
        <w:ind w:firstLine="492"/>
        <w:jc w:val="both"/>
        <w:rPr>
          <w:rFonts w:ascii="Times New Roman CYR" w:hAnsi="Times New Roman CYR" w:cs="Times New Roman CYR"/>
        </w:rPr>
      </w:pPr>
      <w:r>
        <w:rPr>
          <w:rFonts w:ascii="Times New Roman CYR" w:hAnsi="Times New Roman CYR" w:cs="Times New Roman CYR"/>
        </w:rPr>
        <w:t>10.1</w:t>
      </w:r>
      <w:r w:rsidRPr="00320773">
        <w:rPr>
          <w:rFonts w:ascii="Times New Roman CYR" w:hAnsi="Times New Roman CYR" w:cs="Times New Roman CYR"/>
        </w:rPr>
        <w:t xml:space="preserve"> </w:t>
      </w:r>
      <w:r w:rsidRPr="00BE694C">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CYR" w:hAnsi="Times New Roman CYR" w:cs="Times New Roman CYR"/>
        </w:rPr>
        <w:t>, встановлених пунктом 19 Особливостей, а саме</w:t>
      </w:r>
      <w:r w:rsidRPr="00BE694C">
        <w:rPr>
          <w:rFonts w:ascii="Times New Roman CYR" w:hAnsi="Times New Roman CYR" w:cs="Times New Roman CYR"/>
        </w:rPr>
        <w:t>:</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w:t>
      </w:r>
      <w:r w:rsidRPr="00BE694C">
        <w:rPr>
          <w:rFonts w:ascii="Times New Roman CYR" w:hAnsi="Times New Roman CYR" w:cs="Times New Roman CYR"/>
        </w:rPr>
        <w:lastRenderedPageBreak/>
        <w:t xml:space="preserve">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326B06" w:rsidRPr="00BE694C" w:rsidRDefault="00326B06" w:rsidP="00326B06">
      <w:pPr>
        <w:ind w:firstLine="492"/>
        <w:jc w:val="both"/>
        <w:rPr>
          <w:rFonts w:ascii="Times New Roman CYR" w:hAnsi="Times New Roman CYR" w:cs="Times New Roman CYR"/>
        </w:rPr>
      </w:pPr>
      <w:r w:rsidRPr="00BE694C">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6B06" w:rsidRPr="000D0081" w:rsidRDefault="00326B06" w:rsidP="00326B06">
      <w:pPr>
        <w:ind w:firstLine="492"/>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326B06" w:rsidRPr="000D0081" w:rsidRDefault="0029607F" w:rsidP="0029607F">
      <w:pPr>
        <w:jc w:val="both"/>
        <w:rPr>
          <w:color w:val="000000" w:themeColor="text1"/>
        </w:rPr>
      </w:pPr>
      <w:r>
        <w:rPr>
          <w:color w:val="000000" w:themeColor="text1"/>
          <w:shd w:val="clear" w:color="auto" w:fill="FFFFFF"/>
          <w:lang w:val="ru-RU"/>
        </w:rPr>
        <w:t xml:space="preserve">      </w:t>
      </w:r>
      <w:bookmarkStart w:id="15" w:name="_GoBack"/>
      <w:bookmarkEnd w:id="15"/>
      <w:r w:rsidR="00326B06"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00326B06" w:rsidRPr="00E92BFA">
          <w:rPr>
            <w:rStyle w:val="a9"/>
            <w:color w:val="000000" w:themeColor="text1"/>
            <w:shd w:val="clear" w:color="auto" w:fill="FFFFFF"/>
          </w:rPr>
          <w:t>№ 382</w:t>
        </w:r>
      </w:hyperlink>
      <w:r w:rsidR="00326B06"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326B06" w:rsidRPr="0075417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10</w:t>
      </w:r>
      <w:r w:rsidRPr="00754176">
        <w:rPr>
          <w:rFonts w:ascii="Times New Roman CYR" w:hAnsi="Times New Roman CYR" w:cs="Times New Roman CYR"/>
          <w:lang w:val="ru-RU"/>
        </w:rPr>
        <w:t xml:space="preserve">.4.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rPr>
        <w:t>10</w:t>
      </w:r>
      <w:r w:rsidRPr="00754176">
        <w:rPr>
          <w:rFonts w:ascii="Times New Roman CYR" w:hAnsi="Times New Roman CYR" w:cs="Times New Roman CYR"/>
        </w:rPr>
        <w:t>.5.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w:t>
      </w:r>
      <w:r>
        <w:rPr>
          <w:rFonts w:ascii="Times New Roman CYR" w:hAnsi="Times New Roman CYR" w:cs="Times New Roman CYR"/>
        </w:rPr>
        <w:t>.</w:t>
      </w:r>
      <w:r w:rsidRPr="00A65C05">
        <w:rPr>
          <w:rFonts w:ascii="Times New Roman CYR" w:hAnsi="Times New Roman CYR" w:cs="Times New Roman CYR"/>
        </w:rPr>
        <w:t xml:space="preserve"> Збитки, заподіяні внаслідок несвоєчасного повідомлення про зміни, відшкодовує винна Сторона.</w:t>
      </w:r>
    </w:p>
    <w:p w:rsidR="00326B06" w:rsidRDefault="00326B06" w:rsidP="00326B06">
      <w:pPr>
        <w:ind w:firstLine="492"/>
        <w:jc w:val="both"/>
        <w:rPr>
          <w:rFonts w:ascii="Times New Roman CYR" w:hAnsi="Times New Roman CYR" w:cs="Times New Roman CYR"/>
        </w:rPr>
      </w:pPr>
      <w:r>
        <w:rPr>
          <w:rFonts w:ascii="Times New Roman CYR" w:hAnsi="Times New Roman CYR" w:cs="Times New Roman CYR"/>
          <w:lang w:val="ru-RU"/>
        </w:rPr>
        <w:t xml:space="preserve">10.6.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326B06" w:rsidRPr="00754176" w:rsidRDefault="00326B06" w:rsidP="00326B06">
      <w:pPr>
        <w:ind w:firstLine="492"/>
        <w:jc w:val="both"/>
        <w:rPr>
          <w:rFonts w:ascii="Times New Roman CYR" w:hAnsi="Times New Roman CYR" w:cs="Times New Roman CYR"/>
          <w:highlight w:val="red"/>
        </w:rPr>
      </w:pPr>
      <w:r>
        <w:rPr>
          <w:rFonts w:ascii="Times New Roman CYR" w:hAnsi="Times New Roman CYR" w:cs="Times New Roman CYR"/>
          <w:lang w:val="ru-RU"/>
        </w:rPr>
        <w:t xml:space="preserve">10.7.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326B06" w:rsidRPr="00233AF8" w:rsidRDefault="00326B06" w:rsidP="00326B06"/>
    <w:p w:rsidR="00326B06" w:rsidRDefault="00326B06" w:rsidP="00326B06">
      <w:pPr>
        <w:jc w:val="center"/>
        <w:rPr>
          <w:b/>
        </w:rPr>
      </w:pPr>
      <w:r>
        <w:rPr>
          <w:b/>
        </w:rPr>
        <w:t>11. ДОДАТКИ ДО ДОГОВОРУ</w:t>
      </w:r>
    </w:p>
    <w:p w:rsidR="00326B06" w:rsidRPr="00233AF8" w:rsidRDefault="00326B06" w:rsidP="00326B06">
      <w:r w:rsidRPr="00233AF8">
        <w:t>Додаток № 1 – Технічне завдання.</w:t>
      </w:r>
    </w:p>
    <w:p w:rsidR="00326B06" w:rsidRPr="00233AF8" w:rsidRDefault="00326B06" w:rsidP="00326B06">
      <w:pPr>
        <w:jc w:val="both"/>
      </w:pPr>
    </w:p>
    <w:p w:rsidR="00326B06" w:rsidRPr="00233AF8" w:rsidRDefault="00326B06" w:rsidP="00326B06">
      <w:pPr>
        <w:jc w:val="center"/>
        <w:rPr>
          <w:b/>
        </w:rPr>
      </w:pPr>
      <w:r>
        <w:rPr>
          <w:b/>
        </w:rPr>
        <w:t xml:space="preserve">10. </w:t>
      </w:r>
      <w:r w:rsidRPr="00233AF8">
        <w:rPr>
          <w:b/>
        </w:rPr>
        <w:t>МІСЦЕЗНАХОДЖЕННЯ І РЕКВІЗИТИ СТОРІН</w:t>
      </w:r>
    </w:p>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Pr="00233AF8" w:rsidRDefault="00326B06" w:rsidP="00326B06">
            <w:pPr>
              <w:spacing w:after="200" w:line="276" w:lineRule="auto"/>
              <w:ind w:left="-180" w:right="-261"/>
              <w:rPr>
                <w:b/>
              </w:rPr>
            </w:pPr>
          </w:p>
        </w:tc>
      </w:tr>
    </w:tbl>
    <w:p w:rsidR="00326B06" w:rsidRPr="00233AF8" w:rsidRDefault="00326B06" w:rsidP="00770426">
      <w:pPr>
        <w:rPr>
          <w:b/>
        </w:rPr>
      </w:pPr>
    </w:p>
    <w:p w:rsidR="00326B06" w:rsidRPr="003311ED" w:rsidRDefault="00326B06" w:rsidP="00326B06">
      <w:pPr>
        <w:tabs>
          <w:tab w:val="left" w:pos="1455"/>
        </w:tabs>
        <w:jc w:val="center"/>
        <w:rPr>
          <w:i/>
        </w:rPr>
      </w:pPr>
      <w:r>
        <w:rPr>
          <w:i/>
        </w:rPr>
        <w:t xml:space="preserve">                                                                                    </w:t>
      </w:r>
      <w:r w:rsidRPr="003311ED">
        <w:rPr>
          <w:i/>
        </w:rPr>
        <w:t>Додаток</w:t>
      </w:r>
      <w:r w:rsidRPr="003311ED">
        <w:rPr>
          <w:i/>
          <w:spacing w:val="18"/>
        </w:rPr>
        <w:t xml:space="preserve"> № 1</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До договору № ___</w:t>
      </w:r>
    </w:p>
    <w:p w:rsidR="00326B06" w:rsidRPr="003311ED" w:rsidRDefault="00326B06" w:rsidP="00326B06">
      <w:pPr>
        <w:tabs>
          <w:tab w:val="left" w:pos="1455"/>
        </w:tabs>
        <w:jc w:val="center"/>
        <w:rPr>
          <w:i/>
        </w:rPr>
      </w:pPr>
      <w:r w:rsidRPr="003311ED">
        <w:rPr>
          <w:i/>
        </w:rPr>
        <w:t xml:space="preserve">                                                                             </w:t>
      </w:r>
      <w:r>
        <w:rPr>
          <w:i/>
        </w:rPr>
        <w:t xml:space="preserve">                            </w:t>
      </w:r>
      <w:r w:rsidRPr="003311ED">
        <w:rPr>
          <w:i/>
        </w:rPr>
        <w:t xml:space="preserve"> від «  </w:t>
      </w:r>
      <w:r>
        <w:rPr>
          <w:i/>
        </w:rPr>
        <w:t xml:space="preserve"> </w:t>
      </w:r>
      <w:r w:rsidRPr="003311ED">
        <w:rPr>
          <w:i/>
        </w:rPr>
        <w:t xml:space="preserve"> » _______ 2024 року</w:t>
      </w:r>
    </w:p>
    <w:p w:rsidR="00326B06" w:rsidRPr="00233AF8" w:rsidRDefault="00326B06" w:rsidP="00326B06">
      <w:pPr>
        <w:jc w:val="center"/>
        <w:rPr>
          <w:b/>
        </w:rPr>
      </w:pPr>
    </w:p>
    <w:p w:rsidR="00326B06" w:rsidRDefault="00326B06" w:rsidP="00326B06">
      <w:pPr>
        <w:jc w:val="center"/>
        <w:rPr>
          <w:b/>
        </w:rPr>
      </w:pPr>
      <w:r>
        <w:rPr>
          <w:b/>
        </w:rPr>
        <w:t>ТЕХНІЧНЕ ЗАВДАННЯ</w:t>
      </w:r>
    </w:p>
    <w:p w:rsidR="009F7804" w:rsidRPr="00233AF8" w:rsidRDefault="009F7804" w:rsidP="00326B06">
      <w:pPr>
        <w:jc w:val="center"/>
        <w:rPr>
          <w:b/>
        </w:rPr>
      </w:pPr>
    </w:p>
    <w:p w:rsidR="009F7804" w:rsidRDefault="009F7804" w:rsidP="009F7804">
      <w:pPr>
        <w:jc w:val="center"/>
        <w:rPr>
          <w:sz w:val="28"/>
          <w:szCs w:val="28"/>
        </w:rPr>
      </w:pPr>
      <w:r>
        <w:rPr>
          <w:sz w:val="28"/>
          <w:szCs w:val="28"/>
        </w:rPr>
        <w:t>на п</w:t>
      </w:r>
      <w:r w:rsidRPr="00A41335">
        <w:rPr>
          <w:sz w:val="28"/>
          <w:szCs w:val="28"/>
        </w:rPr>
        <w:t xml:space="preserve">ослуги з </w:t>
      </w:r>
      <w:r>
        <w:rPr>
          <w:sz w:val="28"/>
          <w:szCs w:val="28"/>
        </w:rPr>
        <w:t>п</w:t>
      </w:r>
      <w:r w:rsidRPr="00A41335">
        <w:rPr>
          <w:sz w:val="28"/>
          <w:szCs w:val="28"/>
        </w:rPr>
        <w:t xml:space="preserve">ланування насипів та виїмок доріг без підсипання </w:t>
      </w:r>
      <w:proofErr w:type="spellStart"/>
      <w:r w:rsidRPr="00A41335">
        <w:rPr>
          <w:sz w:val="28"/>
          <w:szCs w:val="28"/>
        </w:rPr>
        <w:t>грунту</w:t>
      </w:r>
      <w:proofErr w:type="spellEnd"/>
      <w:r>
        <w:rPr>
          <w:sz w:val="28"/>
          <w:szCs w:val="28"/>
        </w:rPr>
        <w:t xml:space="preserve"> (</w:t>
      </w:r>
      <w:proofErr w:type="spellStart"/>
      <w:r>
        <w:rPr>
          <w:sz w:val="28"/>
          <w:szCs w:val="28"/>
        </w:rPr>
        <w:t>грейдерування</w:t>
      </w:r>
      <w:proofErr w:type="spellEnd"/>
      <w:r>
        <w:rPr>
          <w:sz w:val="28"/>
          <w:szCs w:val="28"/>
        </w:rPr>
        <w:t xml:space="preserve"> вулиць комунальної власності Охтирської МТГ).</w:t>
      </w:r>
    </w:p>
    <w:p w:rsidR="009F7804" w:rsidRPr="002B50D5" w:rsidRDefault="009F7804" w:rsidP="009F7804">
      <w:pPr>
        <w:jc w:val="center"/>
        <w:rPr>
          <w:rFonts w:eastAsia="Arial"/>
          <w:color w:val="000000"/>
          <w:sz w:val="28"/>
          <w:szCs w:val="28"/>
        </w:rPr>
      </w:pPr>
      <w:r>
        <w:rPr>
          <w:sz w:val="28"/>
          <w:szCs w:val="28"/>
        </w:rPr>
        <w:t xml:space="preserve">(п. 1.1 Номенклатури робіт з утримання об’єктів благоустрою населених пунктів Наказу № 154)  </w:t>
      </w:r>
    </w:p>
    <w:p w:rsidR="009F7804" w:rsidRPr="001E531F" w:rsidRDefault="009F7804" w:rsidP="009F7804">
      <w:pPr>
        <w:jc w:val="center"/>
        <w:rPr>
          <w:color w:val="000000" w:themeColor="text1"/>
          <w:sz w:val="28"/>
          <w:szCs w:val="28"/>
          <w:shd w:val="clear" w:color="auto" w:fill="FFFFFF"/>
        </w:rPr>
      </w:pPr>
    </w:p>
    <w:p w:rsidR="0029607F" w:rsidRPr="00B124B5" w:rsidRDefault="0029607F" w:rsidP="0029607F">
      <w:pPr>
        <w:jc w:val="both"/>
        <w:rPr>
          <w:lang w:eastAsia="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74"/>
        <w:gridCol w:w="1276"/>
        <w:gridCol w:w="1162"/>
        <w:gridCol w:w="1247"/>
      </w:tblGrid>
      <w:tr w:rsidR="0029607F" w:rsidRPr="0097691E" w:rsidTr="0078126C">
        <w:tc>
          <w:tcPr>
            <w:tcW w:w="567" w:type="dxa"/>
          </w:tcPr>
          <w:p w:rsidR="0029607F" w:rsidRPr="00E32196" w:rsidRDefault="0029607F" w:rsidP="0078126C">
            <w:pPr>
              <w:rPr>
                <w:lang w:eastAsia="uk-UA"/>
              </w:rPr>
            </w:pPr>
            <w:r w:rsidRPr="00E32196">
              <w:rPr>
                <w:lang w:eastAsia="uk-UA"/>
              </w:rPr>
              <w:t>№ п/п</w:t>
            </w:r>
          </w:p>
        </w:tc>
        <w:tc>
          <w:tcPr>
            <w:tcW w:w="5274" w:type="dxa"/>
            <w:vAlign w:val="center"/>
          </w:tcPr>
          <w:p w:rsidR="0029607F" w:rsidRPr="00E32196" w:rsidRDefault="0029607F" w:rsidP="0078126C">
            <w:pPr>
              <w:jc w:val="center"/>
              <w:rPr>
                <w:lang w:eastAsia="uk-UA"/>
              </w:rPr>
            </w:pPr>
            <w:r w:rsidRPr="00E32196">
              <w:rPr>
                <w:lang w:eastAsia="uk-UA"/>
              </w:rPr>
              <w:t>Найменування робіт (послуг) і витрат</w:t>
            </w:r>
          </w:p>
        </w:tc>
        <w:tc>
          <w:tcPr>
            <w:tcW w:w="1276" w:type="dxa"/>
            <w:vAlign w:val="center"/>
          </w:tcPr>
          <w:p w:rsidR="0029607F" w:rsidRPr="00E32196" w:rsidRDefault="0029607F" w:rsidP="0078126C">
            <w:pPr>
              <w:jc w:val="center"/>
              <w:rPr>
                <w:lang w:eastAsia="uk-UA"/>
              </w:rPr>
            </w:pPr>
            <w:r w:rsidRPr="00E32196">
              <w:rPr>
                <w:lang w:eastAsia="uk-UA"/>
              </w:rPr>
              <w:t>Одиниця виміру</w:t>
            </w:r>
          </w:p>
        </w:tc>
        <w:tc>
          <w:tcPr>
            <w:tcW w:w="1162" w:type="dxa"/>
            <w:vAlign w:val="center"/>
          </w:tcPr>
          <w:p w:rsidR="0029607F" w:rsidRPr="00E32196" w:rsidRDefault="0029607F" w:rsidP="0078126C">
            <w:pPr>
              <w:ind w:left="-254" w:right="-255"/>
              <w:jc w:val="center"/>
              <w:rPr>
                <w:lang w:eastAsia="uk-UA"/>
              </w:rPr>
            </w:pPr>
            <w:r w:rsidRPr="00E32196">
              <w:rPr>
                <w:lang w:eastAsia="uk-UA"/>
              </w:rPr>
              <w:t>Кількість</w:t>
            </w:r>
          </w:p>
        </w:tc>
        <w:tc>
          <w:tcPr>
            <w:tcW w:w="1247" w:type="dxa"/>
            <w:vAlign w:val="center"/>
          </w:tcPr>
          <w:p w:rsidR="0029607F" w:rsidRPr="00E32196" w:rsidRDefault="0029607F" w:rsidP="0078126C">
            <w:pPr>
              <w:ind w:left="-252" w:right="-255"/>
              <w:jc w:val="center"/>
              <w:rPr>
                <w:lang w:eastAsia="uk-UA"/>
              </w:rPr>
            </w:pPr>
            <w:r w:rsidRPr="00E32196">
              <w:rPr>
                <w:lang w:eastAsia="uk-UA"/>
              </w:rPr>
              <w:t>Примітка</w:t>
            </w:r>
          </w:p>
        </w:tc>
      </w:tr>
      <w:tr w:rsidR="0029607F" w:rsidRPr="00261DBE" w:rsidTr="0078126C">
        <w:trPr>
          <w:trHeight w:val="840"/>
        </w:trPr>
        <w:tc>
          <w:tcPr>
            <w:tcW w:w="567" w:type="dxa"/>
            <w:tcBorders>
              <w:top w:val="nil"/>
            </w:tcBorders>
            <w:vAlign w:val="center"/>
          </w:tcPr>
          <w:p w:rsidR="0029607F" w:rsidRPr="0097691E" w:rsidRDefault="0029607F" w:rsidP="0078126C">
            <w:pPr>
              <w:jc w:val="center"/>
            </w:pPr>
            <w:r w:rsidRPr="0097691E">
              <w:t>1</w:t>
            </w:r>
          </w:p>
        </w:tc>
        <w:tc>
          <w:tcPr>
            <w:tcW w:w="5274" w:type="dxa"/>
            <w:tcBorders>
              <w:top w:val="nil"/>
            </w:tcBorders>
            <w:vAlign w:val="center"/>
          </w:tcPr>
          <w:p w:rsidR="0029607F" w:rsidRPr="009F7804" w:rsidRDefault="0029607F" w:rsidP="0078126C">
            <w:pPr>
              <w:jc w:val="center"/>
            </w:pPr>
            <w:r w:rsidRPr="009F7804">
              <w:t xml:space="preserve">Послуги з планування насипів та виїмок доріг без підсипання </w:t>
            </w:r>
            <w:proofErr w:type="spellStart"/>
            <w:r w:rsidRPr="009F7804">
              <w:t>грунту</w:t>
            </w:r>
            <w:proofErr w:type="spellEnd"/>
            <w:r w:rsidRPr="009F7804">
              <w:t xml:space="preserve"> (</w:t>
            </w:r>
            <w:proofErr w:type="spellStart"/>
            <w:r w:rsidRPr="009F7804">
              <w:t>грейдерування</w:t>
            </w:r>
            <w:proofErr w:type="spellEnd"/>
            <w:r w:rsidRPr="009F7804">
              <w:t xml:space="preserve"> вулиць комунальної власності Охтирської МТГ).</w:t>
            </w:r>
          </w:p>
          <w:p w:rsidR="0029607F" w:rsidRPr="009F7804" w:rsidRDefault="0029607F" w:rsidP="0078126C">
            <w:pPr>
              <w:jc w:val="center"/>
              <w:rPr>
                <w:rFonts w:eastAsia="Arial"/>
                <w:color w:val="000000"/>
              </w:rPr>
            </w:pPr>
            <w:r w:rsidRPr="009F7804">
              <w:t xml:space="preserve">(п. 1.1 Номенклатури робіт з утримання об’єктів благоустрою населених пунктів Наказу № 154)  </w:t>
            </w:r>
          </w:p>
          <w:p w:rsidR="0029607F" w:rsidRPr="0097691E" w:rsidRDefault="0029607F" w:rsidP="0078126C"/>
        </w:tc>
        <w:tc>
          <w:tcPr>
            <w:tcW w:w="1276" w:type="dxa"/>
            <w:tcBorders>
              <w:top w:val="nil"/>
            </w:tcBorders>
            <w:vAlign w:val="center"/>
          </w:tcPr>
          <w:p w:rsidR="0029607F" w:rsidRPr="0097691E" w:rsidRDefault="0029607F" w:rsidP="0078126C">
            <w:pPr>
              <w:jc w:val="center"/>
            </w:pPr>
            <w:r>
              <w:t>послуга</w:t>
            </w:r>
          </w:p>
        </w:tc>
        <w:tc>
          <w:tcPr>
            <w:tcW w:w="1162" w:type="dxa"/>
            <w:tcBorders>
              <w:top w:val="nil"/>
            </w:tcBorders>
            <w:vAlign w:val="center"/>
          </w:tcPr>
          <w:p w:rsidR="0029607F" w:rsidRPr="0097691E" w:rsidRDefault="0029607F" w:rsidP="0078126C">
            <w:pPr>
              <w:jc w:val="center"/>
            </w:pPr>
            <w:r>
              <w:t>одна</w:t>
            </w:r>
          </w:p>
        </w:tc>
        <w:tc>
          <w:tcPr>
            <w:tcW w:w="1247" w:type="dxa"/>
            <w:tcBorders>
              <w:top w:val="nil"/>
            </w:tcBorders>
            <w:vAlign w:val="center"/>
          </w:tcPr>
          <w:p w:rsidR="0029607F" w:rsidRPr="0097691E" w:rsidRDefault="0029607F" w:rsidP="0078126C">
            <w:pPr>
              <w:ind w:firstLine="567"/>
              <w:jc w:val="both"/>
              <w:rPr>
                <w:lang w:eastAsia="uk-UA"/>
              </w:rPr>
            </w:pPr>
          </w:p>
        </w:tc>
      </w:tr>
    </w:tbl>
    <w:p w:rsidR="0029607F" w:rsidRDefault="0029607F" w:rsidP="0029607F">
      <w:pPr>
        <w:tabs>
          <w:tab w:val="left" w:pos="1134"/>
        </w:tabs>
        <w:suppressAutoHyphens/>
        <w:ind w:firstLine="709"/>
        <w:jc w:val="both"/>
        <w:rPr>
          <w:lang w:eastAsia="ar-SA"/>
        </w:rPr>
      </w:pPr>
    </w:p>
    <w:p w:rsidR="0029607F" w:rsidRPr="00DB1F6D" w:rsidRDefault="0029607F" w:rsidP="0029607F">
      <w:pPr>
        <w:pStyle w:val="aa"/>
        <w:numPr>
          <w:ilvl w:val="0"/>
          <w:numId w:val="26"/>
        </w:numPr>
        <w:shd w:val="clear" w:color="auto" w:fill="FFFFFF"/>
        <w:tabs>
          <w:tab w:val="left" w:pos="1134"/>
          <w:tab w:val="left" w:pos="1276"/>
        </w:tabs>
        <w:ind w:left="0" w:firstLine="709"/>
        <w:jc w:val="both"/>
      </w:pPr>
      <w:r w:rsidRPr="00DB1F6D">
        <w:t>Учасник</w:t>
      </w:r>
      <w:r>
        <w:t xml:space="preserve"> </w:t>
      </w:r>
      <w:r w:rsidRPr="0029607F">
        <w:rPr>
          <w:shd w:val="clear" w:color="auto" w:fill="FFFFFF"/>
        </w:rPr>
        <w:t xml:space="preserve">надає послуги на території Охтирської МТГ </w:t>
      </w:r>
      <w:r w:rsidRPr="00DB1F6D">
        <w:t>з належною</w:t>
      </w:r>
      <w:r>
        <w:t xml:space="preserve"> </w:t>
      </w:r>
      <w:r w:rsidRPr="00DB1F6D">
        <w:t>якістю та відповідно до діючих</w:t>
      </w:r>
      <w:r>
        <w:t xml:space="preserve"> </w:t>
      </w:r>
      <w:r w:rsidRPr="00DB1F6D">
        <w:t>нормативів, норм, стандартів, порядків і правил: вимог ДСТУ 3587-97 «Безпека</w:t>
      </w:r>
      <w:r>
        <w:t xml:space="preserve"> </w:t>
      </w:r>
      <w:r w:rsidRPr="00DB1F6D">
        <w:t>дорожнього руху. Автомобільні дороги вулиці та залізничні</w:t>
      </w:r>
      <w:r>
        <w:t xml:space="preserve"> </w:t>
      </w:r>
      <w:r w:rsidRPr="00DB1F6D">
        <w:t xml:space="preserve">переїзди. Вимоги до експлуатаційного стану», Наказу </w:t>
      </w:r>
      <w:proofErr w:type="spellStart"/>
      <w:r w:rsidRPr="00DB1F6D">
        <w:t>Держжитлокомунгоспувід</w:t>
      </w:r>
      <w:proofErr w:type="spellEnd"/>
      <w:r w:rsidRPr="00DB1F6D">
        <w:t xml:space="preserve"> 23.09.2003 № 154 «Про затвердження Порядку проведення ремонту та </w:t>
      </w:r>
      <w:proofErr w:type="spellStart"/>
      <w:r w:rsidRPr="00DB1F6D">
        <w:t>утриманняо</w:t>
      </w:r>
      <w:proofErr w:type="spellEnd"/>
      <w:r>
        <w:t xml:space="preserve"> о</w:t>
      </w:r>
      <w:r w:rsidRPr="00DB1F6D">
        <w:t>б'єктів благоустрою населених</w:t>
      </w:r>
      <w:r>
        <w:t xml:space="preserve"> </w:t>
      </w:r>
      <w:r w:rsidRPr="00DB1F6D">
        <w:t>пунктів», Наказу міністерства</w:t>
      </w:r>
      <w:r>
        <w:t xml:space="preserve"> </w:t>
      </w:r>
      <w:r w:rsidRPr="00DB1F6D">
        <w:t>регіонального</w:t>
      </w:r>
      <w:r>
        <w:t xml:space="preserve"> </w:t>
      </w:r>
      <w:r w:rsidRPr="00DB1F6D">
        <w:t xml:space="preserve">розвитку, будівництва та житлово-комунального </w:t>
      </w:r>
      <w:proofErr w:type="spellStart"/>
      <w:r w:rsidRPr="00DB1F6D">
        <w:t>господарстваУкраїни</w:t>
      </w:r>
      <w:proofErr w:type="spellEnd"/>
      <w:r w:rsidRPr="00DB1F6D">
        <w:t xml:space="preserve"> від 14.02.2012 № 54 «Про затвердження Технічних правил ремонту і утримання вулиць та доріг населених  пунктів», Закону України «Про охорону праці» від 14.10.1992 № 2694-ХІІ (із змінами і доповненнями), Закону України «Про охорону навколишнього природного середовища» від 25.06.1991 № 1264-ХІІ (із змінами і доповненнями), Закону України «Про забезпечення санітарного та епідемічного благополуччя населення» від 24.02.1994р. №4004-</w:t>
      </w:r>
      <w:r w:rsidRPr="00B64931">
        <w:t>XII</w:t>
      </w:r>
      <w:r w:rsidRPr="00DB1F6D">
        <w:t>, інших нормативно-</w:t>
      </w:r>
      <w:proofErr w:type="spellStart"/>
      <w:r w:rsidRPr="00DB1F6D">
        <w:t>правовихактів</w:t>
      </w:r>
      <w:proofErr w:type="spellEnd"/>
      <w:r w:rsidRPr="00DB1F6D">
        <w:t>.</w:t>
      </w:r>
    </w:p>
    <w:p w:rsidR="0029607F" w:rsidRPr="00570138" w:rsidRDefault="0029607F" w:rsidP="0029607F">
      <w:pPr>
        <w:numPr>
          <w:ilvl w:val="0"/>
          <w:numId w:val="26"/>
        </w:numPr>
        <w:shd w:val="clear" w:color="auto" w:fill="FFFFFF"/>
        <w:tabs>
          <w:tab w:val="left" w:pos="1134"/>
          <w:tab w:val="left" w:pos="1276"/>
        </w:tabs>
        <w:ind w:left="0" w:firstLine="709"/>
        <w:jc w:val="both"/>
      </w:pPr>
      <w:r w:rsidRPr="00570138">
        <w:t>Під час надання</w:t>
      </w:r>
      <w:r>
        <w:t xml:space="preserve"> </w:t>
      </w:r>
      <w:r w:rsidRPr="00570138">
        <w:t>послуг</w:t>
      </w:r>
      <w:r>
        <w:t xml:space="preserve"> У</w:t>
      </w:r>
      <w:r w:rsidRPr="00570138">
        <w:t>часник повинен застосовувати заходи із</w:t>
      </w:r>
      <w:r>
        <w:t xml:space="preserve"> </w:t>
      </w:r>
      <w:r w:rsidRPr="00570138">
        <w:t>захисту</w:t>
      </w:r>
      <w:r>
        <w:t xml:space="preserve"> </w:t>
      </w:r>
      <w:r w:rsidRPr="00570138">
        <w:t>довкілля, зокрема:</w:t>
      </w:r>
    </w:p>
    <w:p w:rsidR="0029607F" w:rsidRPr="00570138" w:rsidRDefault="0029607F" w:rsidP="0029607F">
      <w:pPr>
        <w:shd w:val="clear" w:color="auto" w:fill="FFFFFF"/>
        <w:tabs>
          <w:tab w:val="left" w:pos="1134"/>
          <w:tab w:val="left" w:pos="1276"/>
        </w:tabs>
        <w:ind w:firstLine="709"/>
        <w:jc w:val="both"/>
      </w:pPr>
      <w:r w:rsidRPr="00570138">
        <w:t>- не допускати розливу нафтопродуктів, мастил та інших</w:t>
      </w:r>
      <w:r>
        <w:t xml:space="preserve"> </w:t>
      </w:r>
      <w:r w:rsidRPr="00570138">
        <w:t>хімічних</w:t>
      </w:r>
      <w:r>
        <w:t xml:space="preserve"> </w:t>
      </w:r>
      <w:r w:rsidRPr="00570138">
        <w:t>речовин на ґрунт, асфальтове</w:t>
      </w:r>
      <w:r>
        <w:t xml:space="preserve"> </w:t>
      </w:r>
      <w:r w:rsidRPr="00570138">
        <w:t>покриття;</w:t>
      </w:r>
    </w:p>
    <w:p w:rsidR="0029607F" w:rsidRPr="00570138" w:rsidRDefault="0029607F" w:rsidP="0029607F">
      <w:pPr>
        <w:shd w:val="clear" w:color="auto" w:fill="FFFFFF"/>
        <w:tabs>
          <w:tab w:val="left" w:pos="1134"/>
          <w:tab w:val="left" w:pos="1276"/>
        </w:tabs>
        <w:ind w:firstLine="709"/>
        <w:jc w:val="both"/>
      </w:pPr>
      <w:r w:rsidRPr="00570138">
        <w:t>- під час експлуатації автотранспорту викид</w:t>
      </w:r>
      <w:r>
        <w:t xml:space="preserve"> </w:t>
      </w:r>
      <w:r w:rsidRPr="00570138">
        <w:t>відпрацьованих</w:t>
      </w:r>
      <w:r>
        <w:t xml:space="preserve"> </w:t>
      </w:r>
      <w:r w:rsidRPr="00570138">
        <w:t>газів не повинен перевищувати</w:t>
      </w:r>
      <w:r>
        <w:t xml:space="preserve"> </w:t>
      </w:r>
      <w:r w:rsidRPr="00570138">
        <w:t>допустимі</w:t>
      </w:r>
      <w:r>
        <w:t xml:space="preserve"> </w:t>
      </w:r>
      <w:r w:rsidRPr="00570138">
        <w:t>норми;</w:t>
      </w:r>
    </w:p>
    <w:p w:rsidR="0029607F" w:rsidRPr="00570138" w:rsidRDefault="0029607F" w:rsidP="0029607F">
      <w:pPr>
        <w:shd w:val="clear" w:color="auto" w:fill="FFFFFF"/>
        <w:tabs>
          <w:tab w:val="left" w:pos="1134"/>
          <w:tab w:val="left" w:pos="1276"/>
        </w:tabs>
        <w:ind w:firstLine="709"/>
        <w:jc w:val="both"/>
      </w:pPr>
      <w:r w:rsidRPr="00570138">
        <w:t>- не допускати</w:t>
      </w:r>
      <w:r>
        <w:t xml:space="preserve"> </w:t>
      </w:r>
      <w:r w:rsidRPr="00570138">
        <w:t>складування</w:t>
      </w:r>
      <w:r>
        <w:t xml:space="preserve"> </w:t>
      </w:r>
      <w:r w:rsidRPr="00570138">
        <w:t>сміття у несанкціонованих</w:t>
      </w:r>
      <w:r>
        <w:t xml:space="preserve"> </w:t>
      </w:r>
      <w:r w:rsidRPr="00570138">
        <w:t xml:space="preserve">місцях; </w:t>
      </w:r>
    </w:p>
    <w:p w:rsidR="0029607F" w:rsidRPr="00570138" w:rsidRDefault="0029607F" w:rsidP="0029607F">
      <w:pPr>
        <w:shd w:val="clear" w:color="auto" w:fill="FFFFFF"/>
        <w:tabs>
          <w:tab w:val="left" w:pos="1134"/>
          <w:tab w:val="left" w:pos="1276"/>
        </w:tabs>
        <w:ind w:firstLine="709"/>
        <w:jc w:val="both"/>
      </w:pPr>
      <w:r w:rsidRPr="00570138">
        <w:t>- забезпечити</w:t>
      </w:r>
      <w:r>
        <w:t xml:space="preserve"> </w:t>
      </w:r>
      <w:r w:rsidRPr="00570138">
        <w:t>дотримання</w:t>
      </w:r>
      <w:r>
        <w:t xml:space="preserve"> </w:t>
      </w:r>
      <w:r w:rsidRPr="00570138">
        <w:t>вимог</w:t>
      </w:r>
      <w:r>
        <w:t xml:space="preserve"> </w:t>
      </w:r>
      <w:r w:rsidRPr="00570138">
        <w:t>розділів 5 та 7 ГБН В.2.3-2018-540:2012 «Охорона</w:t>
      </w:r>
      <w:r>
        <w:t xml:space="preserve"> </w:t>
      </w:r>
      <w:r w:rsidRPr="00570138">
        <w:t>довкілля при будівництві, ремонті та експлуатаційному</w:t>
      </w:r>
      <w:r>
        <w:t xml:space="preserve"> </w:t>
      </w:r>
      <w:r w:rsidRPr="00570138">
        <w:t>утриманні</w:t>
      </w:r>
      <w:r>
        <w:t xml:space="preserve"> </w:t>
      </w:r>
      <w:r w:rsidRPr="00570138">
        <w:t>автомобільних</w:t>
      </w:r>
      <w:r>
        <w:t xml:space="preserve"> </w:t>
      </w:r>
      <w:r w:rsidRPr="00570138">
        <w:t>доріг»;</w:t>
      </w:r>
    </w:p>
    <w:p w:rsidR="0029607F" w:rsidRPr="00570138" w:rsidRDefault="0029607F" w:rsidP="0029607F">
      <w:pPr>
        <w:shd w:val="clear" w:color="auto" w:fill="FFFFFF"/>
        <w:tabs>
          <w:tab w:val="left" w:pos="1134"/>
          <w:tab w:val="left" w:pos="1276"/>
        </w:tabs>
        <w:ind w:firstLine="709"/>
        <w:jc w:val="both"/>
      </w:pPr>
      <w:r w:rsidRPr="00570138">
        <w:t>- компенсувати шкоду, заподіяну в разі</w:t>
      </w:r>
      <w:r>
        <w:t xml:space="preserve"> </w:t>
      </w:r>
      <w:r w:rsidRPr="00570138">
        <w:t>забруднення</w:t>
      </w:r>
      <w:r>
        <w:t xml:space="preserve"> </w:t>
      </w:r>
      <w:r w:rsidRPr="00570138">
        <w:t>або</w:t>
      </w:r>
      <w:r>
        <w:t xml:space="preserve"> </w:t>
      </w:r>
      <w:r w:rsidRPr="00570138">
        <w:t>іншого негативного впливу на природне</w:t>
      </w:r>
      <w:r>
        <w:t xml:space="preserve"> </w:t>
      </w:r>
      <w:r w:rsidRPr="00570138">
        <w:t xml:space="preserve">середовище. </w:t>
      </w:r>
    </w:p>
    <w:p w:rsidR="0029607F" w:rsidRPr="00570138" w:rsidRDefault="0029607F" w:rsidP="0029607F">
      <w:pPr>
        <w:numPr>
          <w:ilvl w:val="0"/>
          <w:numId w:val="26"/>
        </w:numPr>
        <w:shd w:val="clear" w:color="auto" w:fill="FFFFFF"/>
        <w:tabs>
          <w:tab w:val="left" w:pos="1134"/>
          <w:tab w:val="left" w:pos="1276"/>
        </w:tabs>
        <w:ind w:left="0" w:firstLine="709"/>
        <w:jc w:val="both"/>
      </w:pPr>
      <w:r w:rsidRPr="00570138">
        <w:rPr>
          <w:bCs/>
        </w:rPr>
        <w:t>Дотримуватис</w:t>
      </w:r>
      <w:r>
        <w:rPr>
          <w:bCs/>
        </w:rPr>
        <w:t xml:space="preserve">я </w:t>
      </w:r>
      <w:r w:rsidRPr="00570138">
        <w:rPr>
          <w:bCs/>
        </w:rPr>
        <w:t>технології</w:t>
      </w:r>
      <w:r>
        <w:rPr>
          <w:bCs/>
        </w:rPr>
        <w:t xml:space="preserve"> </w:t>
      </w:r>
      <w:r w:rsidRPr="00570138">
        <w:rPr>
          <w:bCs/>
        </w:rPr>
        <w:t>надання</w:t>
      </w:r>
      <w:r>
        <w:rPr>
          <w:bCs/>
        </w:rPr>
        <w:t xml:space="preserve"> </w:t>
      </w:r>
      <w:r w:rsidRPr="00570138">
        <w:rPr>
          <w:bCs/>
        </w:rPr>
        <w:t>послуг. Забезпечувати</w:t>
      </w:r>
      <w:r>
        <w:rPr>
          <w:bCs/>
        </w:rPr>
        <w:t xml:space="preserve"> </w:t>
      </w:r>
      <w:r w:rsidRPr="00570138">
        <w:rPr>
          <w:bCs/>
        </w:rPr>
        <w:t>своєчасне</w:t>
      </w:r>
      <w:r>
        <w:rPr>
          <w:bCs/>
        </w:rPr>
        <w:t xml:space="preserve"> </w:t>
      </w:r>
      <w:r w:rsidRPr="00570138">
        <w:rPr>
          <w:bCs/>
        </w:rPr>
        <w:t>виконання</w:t>
      </w:r>
      <w:r>
        <w:rPr>
          <w:bCs/>
        </w:rPr>
        <w:t xml:space="preserve"> </w:t>
      </w:r>
      <w:r w:rsidRPr="00570138">
        <w:rPr>
          <w:bCs/>
        </w:rPr>
        <w:t>послуг по заявках замовника.</w:t>
      </w:r>
    </w:p>
    <w:p w:rsidR="0029607F" w:rsidRPr="00570138" w:rsidRDefault="0029607F" w:rsidP="0029607F">
      <w:pPr>
        <w:numPr>
          <w:ilvl w:val="0"/>
          <w:numId w:val="26"/>
        </w:numPr>
        <w:shd w:val="clear" w:color="auto" w:fill="FFFFFF"/>
        <w:tabs>
          <w:tab w:val="left" w:pos="1134"/>
          <w:tab w:val="left" w:pos="1276"/>
        </w:tabs>
        <w:ind w:left="0" w:firstLine="709"/>
        <w:jc w:val="both"/>
      </w:pPr>
      <w:r w:rsidRPr="00570138">
        <w:t>Заправка, технічне</w:t>
      </w:r>
      <w:r>
        <w:t xml:space="preserve"> </w:t>
      </w:r>
      <w:r w:rsidRPr="00570138">
        <w:t>обслуговування, ремонт техніки</w:t>
      </w:r>
      <w:r>
        <w:t xml:space="preserve"> </w:t>
      </w:r>
      <w:r w:rsidRPr="00570138">
        <w:t>забезпечується</w:t>
      </w:r>
      <w:r>
        <w:t xml:space="preserve"> У</w:t>
      </w:r>
      <w:r w:rsidRPr="00570138">
        <w:t xml:space="preserve">часником.  </w:t>
      </w:r>
    </w:p>
    <w:p w:rsidR="0029607F" w:rsidRDefault="0029607F" w:rsidP="0029607F">
      <w:pPr>
        <w:numPr>
          <w:ilvl w:val="0"/>
          <w:numId w:val="26"/>
        </w:numPr>
        <w:shd w:val="clear" w:color="auto" w:fill="FFFFFF"/>
        <w:tabs>
          <w:tab w:val="left" w:pos="1134"/>
          <w:tab w:val="left" w:pos="1276"/>
        </w:tabs>
        <w:ind w:left="0" w:firstLine="709"/>
        <w:jc w:val="both"/>
      </w:pPr>
      <w:r w:rsidRPr="00570138">
        <w:t>Заправка, подача техніки на об’єкт та інші</w:t>
      </w:r>
      <w:r>
        <w:t xml:space="preserve"> </w:t>
      </w:r>
      <w:r w:rsidRPr="00570138">
        <w:t>супутн</w:t>
      </w:r>
      <w:r>
        <w:t xml:space="preserve">і </w:t>
      </w:r>
      <w:r w:rsidRPr="00570138">
        <w:t>витрати</w:t>
      </w:r>
      <w:r>
        <w:t xml:space="preserve"> </w:t>
      </w:r>
      <w:r w:rsidRPr="00570138">
        <w:t>повинні бути включені до ціни</w:t>
      </w:r>
      <w:r>
        <w:t xml:space="preserve"> </w:t>
      </w:r>
      <w:r w:rsidRPr="00570138">
        <w:t>пропозиції.</w:t>
      </w:r>
    </w:p>
    <w:p w:rsidR="0029607F" w:rsidRDefault="0029607F" w:rsidP="0029607F">
      <w:pPr>
        <w:numPr>
          <w:ilvl w:val="0"/>
          <w:numId w:val="26"/>
        </w:numPr>
        <w:shd w:val="clear" w:color="auto" w:fill="FFFFFF"/>
        <w:tabs>
          <w:tab w:val="left" w:pos="1134"/>
        </w:tabs>
        <w:ind w:left="0" w:firstLine="709"/>
        <w:jc w:val="both"/>
      </w:pPr>
      <w:r w:rsidRPr="007E1FDA">
        <w:t>Техніка, яка буде задіяна для надання</w:t>
      </w:r>
      <w:r w:rsidRPr="00301815">
        <w:t xml:space="preserve"> </w:t>
      </w:r>
      <w:r>
        <w:t xml:space="preserve">послуг з підсипання та </w:t>
      </w:r>
      <w:proofErr w:type="spellStart"/>
      <w:r>
        <w:t>грейдерування</w:t>
      </w:r>
      <w:proofErr w:type="spellEnd"/>
      <w:r w:rsidRPr="00301815">
        <w:t xml:space="preserve"> </w:t>
      </w:r>
      <w:r w:rsidRPr="007E1FDA">
        <w:t>доріг</w:t>
      </w:r>
      <w:r w:rsidRPr="00301815">
        <w:t xml:space="preserve"> </w:t>
      </w:r>
      <w:r>
        <w:t xml:space="preserve"> Охтирської МТГ</w:t>
      </w:r>
      <w:r w:rsidRPr="007E1FDA">
        <w:t>, повинна якісно і технічно</w:t>
      </w:r>
      <w:r w:rsidRPr="00301815">
        <w:t xml:space="preserve"> </w:t>
      </w:r>
      <w:r w:rsidRPr="007E1FDA">
        <w:t>відповідати</w:t>
      </w:r>
      <w:r w:rsidRPr="00301815">
        <w:t xml:space="preserve"> </w:t>
      </w:r>
      <w:r w:rsidRPr="007E1FDA">
        <w:t>технології</w:t>
      </w:r>
      <w:r w:rsidRPr="00301815">
        <w:t xml:space="preserve"> </w:t>
      </w:r>
      <w:r w:rsidRPr="007E1FDA">
        <w:t>надання</w:t>
      </w:r>
      <w:r w:rsidRPr="00301815">
        <w:t xml:space="preserve"> </w:t>
      </w:r>
      <w:r w:rsidRPr="007E1FDA">
        <w:t>вказаних</w:t>
      </w:r>
      <w:r>
        <w:t xml:space="preserve"> послуг та відповідати наступним вимогам:</w:t>
      </w:r>
    </w:p>
    <w:p w:rsidR="0029607F" w:rsidRDefault="0029607F" w:rsidP="0029607F">
      <w:pPr>
        <w:shd w:val="clear" w:color="auto" w:fill="FFFFFF"/>
        <w:tabs>
          <w:tab w:val="left" w:pos="1276"/>
        </w:tabs>
        <w:ind w:left="851"/>
        <w:jc w:val="both"/>
      </w:pPr>
    </w:p>
    <w:p w:rsidR="0029607F" w:rsidRPr="007E1FDA" w:rsidRDefault="0029607F" w:rsidP="0029607F">
      <w:pPr>
        <w:shd w:val="clear" w:color="auto" w:fill="FFFFFF"/>
        <w:tabs>
          <w:tab w:val="left" w:pos="127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972"/>
        <w:gridCol w:w="2520"/>
        <w:gridCol w:w="3420"/>
      </w:tblGrid>
      <w:tr w:rsidR="0029607F" w:rsidRPr="00F5149F" w:rsidTr="0078126C">
        <w:tc>
          <w:tcPr>
            <w:tcW w:w="556" w:type="dxa"/>
            <w:vAlign w:val="center"/>
          </w:tcPr>
          <w:p w:rsidR="0029607F" w:rsidRPr="00F5149F" w:rsidRDefault="0029607F" w:rsidP="0078126C">
            <w:pPr>
              <w:jc w:val="center"/>
              <w:textAlignment w:val="baseline"/>
            </w:pPr>
            <w:r w:rsidRPr="00F5149F">
              <w:t>№ з/п</w:t>
            </w:r>
          </w:p>
        </w:tc>
        <w:tc>
          <w:tcPr>
            <w:tcW w:w="2972" w:type="dxa"/>
            <w:vAlign w:val="center"/>
          </w:tcPr>
          <w:p w:rsidR="0029607F" w:rsidRPr="00F5149F" w:rsidRDefault="0029607F" w:rsidP="0078126C">
            <w:pPr>
              <w:jc w:val="center"/>
              <w:textAlignment w:val="baseline"/>
            </w:pPr>
            <w:r w:rsidRPr="00F5149F">
              <w:t>Тип (марка) техніки</w:t>
            </w:r>
          </w:p>
        </w:tc>
        <w:tc>
          <w:tcPr>
            <w:tcW w:w="5940" w:type="dxa"/>
            <w:gridSpan w:val="2"/>
            <w:vAlign w:val="center"/>
          </w:tcPr>
          <w:p w:rsidR="0029607F" w:rsidRPr="00F5149F" w:rsidRDefault="0029607F" w:rsidP="0078126C">
            <w:pPr>
              <w:jc w:val="center"/>
              <w:textAlignment w:val="baseline"/>
            </w:pPr>
            <w:r w:rsidRPr="00F5149F">
              <w:t>Основні вимоги до технічних характеристик</w:t>
            </w:r>
          </w:p>
        </w:tc>
      </w:tr>
      <w:tr w:rsidR="0029607F" w:rsidRPr="00F5149F" w:rsidTr="0078126C">
        <w:trPr>
          <w:trHeight w:val="141"/>
        </w:trPr>
        <w:tc>
          <w:tcPr>
            <w:tcW w:w="556" w:type="dxa"/>
            <w:vMerge w:val="restart"/>
            <w:vAlign w:val="center"/>
          </w:tcPr>
          <w:p w:rsidR="0029607F" w:rsidRPr="00F5149F" w:rsidRDefault="0029607F" w:rsidP="0078126C">
            <w:pPr>
              <w:textAlignment w:val="baseline"/>
            </w:pPr>
            <w:r w:rsidRPr="00F5149F">
              <w:t>1.</w:t>
            </w:r>
          </w:p>
        </w:tc>
        <w:tc>
          <w:tcPr>
            <w:tcW w:w="2972" w:type="dxa"/>
            <w:vMerge w:val="restart"/>
            <w:vAlign w:val="center"/>
          </w:tcPr>
          <w:p w:rsidR="0029607F" w:rsidRPr="00F5149F" w:rsidRDefault="0029607F" w:rsidP="0078126C">
            <w:pPr>
              <w:spacing w:line="216" w:lineRule="auto"/>
              <w:textAlignment w:val="baseline"/>
            </w:pPr>
            <w:r w:rsidRPr="00F5149F">
              <w:t>Автогрейдер середнього типу</w:t>
            </w:r>
          </w:p>
        </w:tc>
        <w:tc>
          <w:tcPr>
            <w:tcW w:w="2520" w:type="dxa"/>
            <w:vAlign w:val="center"/>
          </w:tcPr>
          <w:p w:rsidR="0029607F" w:rsidRPr="00F5149F" w:rsidRDefault="0029607F" w:rsidP="0078126C">
            <w:pPr>
              <w:textAlignment w:val="baseline"/>
            </w:pPr>
            <w:r w:rsidRPr="00F5149F">
              <w:t>Експлуатаційна маса</w:t>
            </w:r>
          </w:p>
        </w:tc>
        <w:tc>
          <w:tcPr>
            <w:tcW w:w="3420" w:type="dxa"/>
            <w:vAlign w:val="center"/>
          </w:tcPr>
          <w:p w:rsidR="0029607F" w:rsidRPr="00F5149F" w:rsidRDefault="0029607F" w:rsidP="0078126C">
            <w:pPr>
              <w:jc w:val="center"/>
              <w:textAlignment w:val="baseline"/>
              <w:rPr>
                <w:bCs/>
              </w:rPr>
            </w:pPr>
            <w:r>
              <w:rPr>
                <w:bCs/>
              </w:rPr>
              <w:t>не менше 9</w:t>
            </w:r>
            <w:r w:rsidRPr="00F5149F">
              <w:rPr>
                <w:bCs/>
              </w:rPr>
              <w:t xml:space="preserve"> т</w:t>
            </w:r>
          </w:p>
        </w:tc>
      </w:tr>
      <w:tr w:rsidR="0029607F" w:rsidRPr="00F5149F" w:rsidTr="0078126C">
        <w:trPr>
          <w:trHeight w:val="141"/>
        </w:trPr>
        <w:tc>
          <w:tcPr>
            <w:tcW w:w="556" w:type="dxa"/>
            <w:vMerge/>
            <w:vAlign w:val="center"/>
          </w:tcPr>
          <w:p w:rsidR="0029607F" w:rsidRPr="00F5149F" w:rsidRDefault="0029607F" w:rsidP="0078126C">
            <w:pPr>
              <w:textAlignment w:val="baseline"/>
            </w:pPr>
          </w:p>
        </w:tc>
        <w:tc>
          <w:tcPr>
            <w:tcW w:w="2972" w:type="dxa"/>
            <w:vMerge/>
            <w:vAlign w:val="center"/>
          </w:tcPr>
          <w:p w:rsidR="0029607F" w:rsidRPr="00F5149F" w:rsidRDefault="0029607F" w:rsidP="0078126C">
            <w:pPr>
              <w:spacing w:line="216" w:lineRule="auto"/>
              <w:textAlignment w:val="baseline"/>
            </w:pPr>
          </w:p>
        </w:tc>
        <w:tc>
          <w:tcPr>
            <w:tcW w:w="2520" w:type="dxa"/>
            <w:vAlign w:val="center"/>
          </w:tcPr>
          <w:p w:rsidR="0029607F" w:rsidRPr="00F5149F" w:rsidRDefault="0029607F" w:rsidP="0078126C">
            <w:pPr>
              <w:textAlignment w:val="baseline"/>
            </w:pPr>
            <w:r w:rsidRPr="00F5149F">
              <w:t>Потужність двигуна</w:t>
            </w:r>
          </w:p>
        </w:tc>
        <w:tc>
          <w:tcPr>
            <w:tcW w:w="3420" w:type="dxa"/>
            <w:vAlign w:val="center"/>
          </w:tcPr>
          <w:p w:rsidR="0029607F" w:rsidRPr="00F5149F" w:rsidRDefault="0029607F" w:rsidP="0078126C">
            <w:pPr>
              <w:jc w:val="center"/>
              <w:textAlignment w:val="baseline"/>
              <w:rPr>
                <w:bCs/>
              </w:rPr>
            </w:pPr>
            <w:r>
              <w:rPr>
                <w:bCs/>
              </w:rPr>
              <w:t>не менше 70</w:t>
            </w:r>
            <w:r w:rsidRPr="00F5149F">
              <w:rPr>
                <w:bCs/>
              </w:rPr>
              <w:t xml:space="preserve"> кВт</w:t>
            </w:r>
          </w:p>
        </w:tc>
      </w:tr>
      <w:tr w:rsidR="0029607F" w:rsidRPr="00F5149F" w:rsidTr="0078126C">
        <w:trPr>
          <w:trHeight w:val="141"/>
        </w:trPr>
        <w:tc>
          <w:tcPr>
            <w:tcW w:w="556" w:type="dxa"/>
            <w:vMerge/>
            <w:vAlign w:val="center"/>
          </w:tcPr>
          <w:p w:rsidR="0029607F" w:rsidRPr="00F5149F" w:rsidRDefault="0029607F" w:rsidP="0078126C">
            <w:pPr>
              <w:textAlignment w:val="baseline"/>
            </w:pPr>
          </w:p>
        </w:tc>
        <w:tc>
          <w:tcPr>
            <w:tcW w:w="2972" w:type="dxa"/>
            <w:vMerge/>
            <w:vAlign w:val="center"/>
          </w:tcPr>
          <w:p w:rsidR="0029607F" w:rsidRPr="00F5149F" w:rsidRDefault="0029607F" w:rsidP="0078126C">
            <w:pPr>
              <w:spacing w:line="216" w:lineRule="auto"/>
              <w:textAlignment w:val="baseline"/>
            </w:pPr>
          </w:p>
        </w:tc>
        <w:tc>
          <w:tcPr>
            <w:tcW w:w="2520" w:type="dxa"/>
            <w:vAlign w:val="center"/>
          </w:tcPr>
          <w:p w:rsidR="0029607F" w:rsidRPr="00F5149F" w:rsidRDefault="0029607F" w:rsidP="0078126C">
            <w:pPr>
              <w:textAlignment w:val="baseline"/>
            </w:pPr>
            <w:r w:rsidRPr="00F5149F">
              <w:t>Робоче обладнання:</w:t>
            </w:r>
          </w:p>
        </w:tc>
        <w:tc>
          <w:tcPr>
            <w:tcW w:w="3420" w:type="dxa"/>
            <w:vAlign w:val="center"/>
          </w:tcPr>
          <w:p w:rsidR="0029607F" w:rsidRPr="00F5149F" w:rsidRDefault="0029607F" w:rsidP="0078126C">
            <w:pPr>
              <w:numPr>
                <w:ilvl w:val="0"/>
                <w:numId w:val="23"/>
              </w:numPr>
              <w:textAlignment w:val="baseline"/>
              <w:rPr>
                <w:bCs/>
              </w:rPr>
            </w:pPr>
            <w:r w:rsidRPr="00F5149F">
              <w:rPr>
                <w:bCs/>
              </w:rPr>
              <w:t>відвал грейдерний</w:t>
            </w:r>
          </w:p>
          <w:p w:rsidR="0029607F" w:rsidRPr="00F5149F" w:rsidRDefault="0029607F" w:rsidP="0078126C">
            <w:pPr>
              <w:numPr>
                <w:ilvl w:val="0"/>
                <w:numId w:val="23"/>
              </w:numPr>
              <w:textAlignment w:val="baseline"/>
              <w:rPr>
                <w:bCs/>
              </w:rPr>
            </w:pPr>
            <w:r w:rsidRPr="00F5149F">
              <w:rPr>
                <w:bCs/>
              </w:rPr>
              <w:t>відвал бульдозерний</w:t>
            </w:r>
          </w:p>
          <w:p w:rsidR="0029607F" w:rsidRPr="00F5149F" w:rsidRDefault="0029607F" w:rsidP="0078126C">
            <w:pPr>
              <w:suppressAutoHyphens/>
              <w:ind w:left="720"/>
              <w:textAlignment w:val="baseline"/>
              <w:rPr>
                <w:bCs/>
              </w:rPr>
            </w:pPr>
          </w:p>
        </w:tc>
      </w:tr>
      <w:tr w:rsidR="0029607F" w:rsidRPr="00F5149F" w:rsidTr="0078126C">
        <w:trPr>
          <w:trHeight w:val="138"/>
        </w:trPr>
        <w:tc>
          <w:tcPr>
            <w:tcW w:w="556" w:type="dxa"/>
            <w:vMerge/>
          </w:tcPr>
          <w:p w:rsidR="0029607F" w:rsidRPr="00F5149F" w:rsidRDefault="0029607F" w:rsidP="0078126C">
            <w:pPr>
              <w:jc w:val="both"/>
              <w:textAlignment w:val="baseline"/>
            </w:pPr>
          </w:p>
        </w:tc>
        <w:tc>
          <w:tcPr>
            <w:tcW w:w="2972" w:type="dxa"/>
            <w:vMerge/>
          </w:tcPr>
          <w:p w:rsidR="0029607F" w:rsidRPr="00F5149F" w:rsidRDefault="0029607F" w:rsidP="0078126C">
            <w:pPr>
              <w:spacing w:line="216" w:lineRule="auto"/>
              <w:jc w:val="both"/>
              <w:textAlignment w:val="baseline"/>
            </w:pPr>
          </w:p>
        </w:tc>
        <w:tc>
          <w:tcPr>
            <w:tcW w:w="2520" w:type="dxa"/>
            <w:vAlign w:val="center"/>
          </w:tcPr>
          <w:p w:rsidR="0029607F" w:rsidRPr="00F5149F" w:rsidRDefault="0029607F" w:rsidP="0078126C">
            <w:pPr>
              <w:textAlignment w:val="baseline"/>
            </w:pPr>
            <w:r w:rsidRPr="00F5149F">
              <w:t>Радіус розвороту</w:t>
            </w:r>
          </w:p>
        </w:tc>
        <w:tc>
          <w:tcPr>
            <w:tcW w:w="3420" w:type="dxa"/>
            <w:vAlign w:val="center"/>
          </w:tcPr>
          <w:p w:rsidR="0029607F" w:rsidRPr="00F5149F" w:rsidRDefault="0029607F" w:rsidP="0078126C">
            <w:pPr>
              <w:jc w:val="center"/>
              <w:textAlignment w:val="baseline"/>
              <w:rPr>
                <w:bCs/>
              </w:rPr>
            </w:pPr>
            <w:r>
              <w:rPr>
                <w:bCs/>
              </w:rPr>
              <w:t>не більше 6</w:t>
            </w:r>
            <w:r w:rsidRPr="00F5149F">
              <w:rPr>
                <w:bCs/>
              </w:rPr>
              <w:t>,0 м.</w:t>
            </w:r>
          </w:p>
        </w:tc>
      </w:tr>
      <w:tr w:rsidR="0029607F" w:rsidRPr="00F5149F" w:rsidTr="0078126C">
        <w:trPr>
          <w:trHeight w:val="138"/>
        </w:trPr>
        <w:tc>
          <w:tcPr>
            <w:tcW w:w="556" w:type="dxa"/>
            <w:vMerge/>
          </w:tcPr>
          <w:p w:rsidR="0029607F" w:rsidRPr="00F5149F" w:rsidRDefault="0029607F" w:rsidP="0078126C">
            <w:pPr>
              <w:jc w:val="both"/>
              <w:textAlignment w:val="baseline"/>
            </w:pPr>
          </w:p>
        </w:tc>
        <w:tc>
          <w:tcPr>
            <w:tcW w:w="2972" w:type="dxa"/>
            <w:vMerge/>
          </w:tcPr>
          <w:p w:rsidR="0029607F" w:rsidRPr="00F5149F" w:rsidRDefault="0029607F" w:rsidP="0078126C">
            <w:pPr>
              <w:spacing w:line="216" w:lineRule="auto"/>
              <w:jc w:val="both"/>
              <w:textAlignment w:val="baseline"/>
            </w:pPr>
          </w:p>
        </w:tc>
        <w:tc>
          <w:tcPr>
            <w:tcW w:w="2520" w:type="dxa"/>
            <w:vAlign w:val="center"/>
          </w:tcPr>
          <w:p w:rsidR="0029607F" w:rsidRPr="00F5149F" w:rsidRDefault="0029607F" w:rsidP="0078126C">
            <w:pPr>
              <w:textAlignment w:val="baseline"/>
            </w:pPr>
            <w:r w:rsidRPr="00F5149F">
              <w:t>Висота</w:t>
            </w:r>
          </w:p>
        </w:tc>
        <w:tc>
          <w:tcPr>
            <w:tcW w:w="3420" w:type="dxa"/>
            <w:vAlign w:val="center"/>
          </w:tcPr>
          <w:p w:rsidR="0029607F" w:rsidRPr="00F5149F" w:rsidRDefault="0029607F" w:rsidP="0078126C">
            <w:pPr>
              <w:jc w:val="center"/>
              <w:textAlignment w:val="baseline"/>
              <w:rPr>
                <w:bCs/>
              </w:rPr>
            </w:pPr>
            <w:r w:rsidRPr="00F5149F">
              <w:rPr>
                <w:bCs/>
              </w:rPr>
              <w:t>не більше 3,5 м.</w:t>
            </w:r>
          </w:p>
        </w:tc>
      </w:tr>
      <w:tr w:rsidR="0029607F" w:rsidRPr="00F5149F" w:rsidTr="0078126C">
        <w:trPr>
          <w:trHeight w:val="278"/>
        </w:trPr>
        <w:tc>
          <w:tcPr>
            <w:tcW w:w="556" w:type="dxa"/>
            <w:vMerge/>
          </w:tcPr>
          <w:p w:rsidR="0029607F" w:rsidRPr="00F5149F" w:rsidRDefault="0029607F" w:rsidP="0078126C">
            <w:pPr>
              <w:jc w:val="both"/>
              <w:textAlignment w:val="baseline"/>
            </w:pPr>
          </w:p>
        </w:tc>
        <w:tc>
          <w:tcPr>
            <w:tcW w:w="2972" w:type="dxa"/>
            <w:vMerge/>
          </w:tcPr>
          <w:p w:rsidR="0029607F" w:rsidRPr="00F5149F" w:rsidRDefault="0029607F" w:rsidP="0078126C">
            <w:pPr>
              <w:spacing w:line="216" w:lineRule="auto"/>
              <w:jc w:val="both"/>
              <w:textAlignment w:val="baseline"/>
            </w:pPr>
          </w:p>
        </w:tc>
        <w:tc>
          <w:tcPr>
            <w:tcW w:w="2520" w:type="dxa"/>
            <w:vAlign w:val="center"/>
          </w:tcPr>
          <w:p w:rsidR="0029607F" w:rsidRPr="00F5149F" w:rsidRDefault="0029607F" w:rsidP="0078126C">
            <w:pPr>
              <w:textAlignment w:val="baseline"/>
            </w:pPr>
            <w:r w:rsidRPr="00F5149F">
              <w:t>Рік випуску</w:t>
            </w:r>
          </w:p>
        </w:tc>
        <w:tc>
          <w:tcPr>
            <w:tcW w:w="3420" w:type="dxa"/>
            <w:vAlign w:val="center"/>
          </w:tcPr>
          <w:p w:rsidR="0029607F" w:rsidRPr="00F5149F" w:rsidRDefault="0029607F" w:rsidP="0078126C">
            <w:pPr>
              <w:jc w:val="center"/>
              <w:textAlignment w:val="baseline"/>
              <w:rPr>
                <w:bCs/>
              </w:rPr>
            </w:pPr>
            <w:r w:rsidRPr="00F5149F">
              <w:rPr>
                <w:bCs/>
              </w:rPr>
              <w:t>не раніше 201</w:t>
            </w:r>
            <w:r>
              <w:rPr>
                <w:bCs/>
              </w:rPr>
              <w:t xml:space="preserve">8 </w:t>
            </w:r>
            <w:r w:rsidRPr="00F5149F">
              <w:rPr>
                <w:bCs/>
              </w:rPr>
              <w:t>р.</w:t>
            </w:r>
          </w:p>
        </w:tc>
      </w:tr>
      <w:tr w:rsidR="0029607F" w:rsidRPr="00F5149F" w:rsidTr="0078126C">
        <w:trPr>
          <w:trHeight w:val="277"/>
        </w:trPr>
        <w:tc>
          <w:tcPr>
            <w:tcW w:w="556" w:type="dxa"/>
            <w:vMerge/>
          </w:tcPr>
          <w:p w:rsidR="0029607F" w:rsidRPr="00F5149F" w:rsidRDefault="0029607F" w:rsidP="0078126C">
            <w:pPr>
              <w:jc w:val="both"/>
              <w:textAlignment w:val="baseline"/>
            </w:pPr>
          </w:p>
        </w:tc>
        <w:tc>
          <w:tcPr>
            <w:tcW w:w="2972" w:type="dxa"/>
            <w:vMerge/>
          </w:tcPr>
          <w:p w:rsidR="0029607F" w:rsidRPr="00F5149F" w:rsidRDefault="0029607F" w:rsidP="0078126C">
            <w:pPr>
              <w:spacing w:line="216" w:lineRule="auto"/>
              <w:jc w:val="both"/>
              <w:textAlignment w:val="baseline"/>
            </w:pPr>
          </w:p>
        </w:tc>
        <w:tc>
          <w:tcPr>
            <w:tcW w:w="2520" w:type="dxa"/>
            <w:vAlign w:val="center"/>
          </w:tcPr>
          <w:p w:rsidR="0029607F" w:rsidRPr="00F5149F" w:rsidRDefault="0029607F" w:rsidP="0078126C">
            <w:pPr>
              <w:textAlignment w:val="baseline"/>
            </w:pPr>
            <w:r w:rsidRPr="00F5149F">
              <w:t>Термін експлуатації</w:t>
            </w:r>
          </w:p>
        </w:tc>
        <w:tc>
          <w:tcPr>
            <w:tcW w:w="3420" w:type="dxa"/>
            <w:vAlign w:val="center"/>
          </w:tcPr>
          <w:p w:rsidR="0029607F" w:rsidRPr="00F5149F" w:rsidRDefault="0029607F" w:rsidP="0078126C">
            <w:pPr>
              <w:jc w:val="center"/>
              <w:textAlignment w:val="baseline"/>
              <w:rPr>
                <w:bCs/>
              </w:rPr>
            </w:pPr>
            <w:r w:rsidRPr="00F5149F">
              <w:rPr>
                <w:bCs/>
              </w:rPr>
              <w:t xml:space="preserve">не більше </w:t>
            </w:r>
            <w:r>
              <w:rPr>
                <w:bCs/>
              </w:rPr>
              <w:t>7</w:t>
            </w:r>
            <w:r w:rsidRPr="00F5149F">
              <w:rPr>
                <w:bCs/>
              </w:rPr>
              <w:t xml:space="preserve"> років</w:t>
            </w:r>
          </w:p>
        </w:tc>
      </w:tr>
    </w:tbl>
    <w:p w:rsidR="0029607F" w:rsidRDefault="0029607F" w:rsidP="0029607F">
      <w:pPr>
        <w:shd w:val="clear" w:color="auto" w:fill="FFFFFF"/>
        <w:tabs>
          <w:tab w:val="left" w:pos="1134"/>
          <w:tab w:val="left" w:pos="1276"/>
        </w:tabs>
        <w:jc w:val="both"/>
      </w:pPr>
    </w:p>
    <w:p w:rsidR="0029607F" w:rsidRPr="00DB1F6D" w:rsidRDefault="0029607F" w:rsidP="0029607F">
      <w:pPr>
        <w:shd w:val="clear" w:color="auto" w:fill="FFFFFF"/>
        <w:tabs>
          <w:tab w:val="left" w:pos="851"/>
          <w:tab w:val="left" w:pos="1134"/>
        </w:tabs>
        <w:ind w:firstLine="426"/>
        <w:jc w:val="both"/>
        <w:rPr>
          <w:sz w:val="10"/>
          <w:szCs w:val="10"/>
        </w:rPr>
      </w:pPr>
    </w:p>
    <w:p w:rsidR="0029607F" w:rsidRPr="007E1FDA" w:rsidRDefault="0029607F" w:rsidP="0029607F">
      <w:pPr>
        <w:numPr>
          <w:ilvl w:val="0"/>
          <w:numId w:val="26"/>
        </w:numPr>
        <w:shd w:val="clear" w:color="auto" w:fill="FFFFFF"/>
        <w:tabs>
          <w:tab w:val="left" w:pos="851"/>
        </w:tabs>
        <w:ind w:left="0" w:firstLine="426"/>
        <w:jc w:val="both"/>
      </w:pPr>
      <w:r>
        <w:t>Техніка має б</w:t>
      </w:r>
      <w:r w:rsidRPr="007E1FDA">
        <w:t xml:space="preserve">ути технічно справною, </w:t>
      </w:r>
      <w:r>
        <w:t xml:space="preserve">мати технічній </w:t>
      </w:r>
      <w:r w:rsidRPr="007E1FDA">
        <w:t>огляд, необхідні</w:t>
      </w:r>
      <w:r w:rsidRPr="00301815">
        <w:t xml:space="preserve"> </w:t>
      </w:r>
      <w:r w:rsidRPr="007E1FDA">
        <w:t>розпізнавальні знаки.</w:t>
      </w:r>
    </w:p>
    <w:p w:rsidR="0029607F" w:rsidRPr="00301815" w:rsidRDefault="0029607F" w:rsidP="0029607F">
      <w:pPr>
        <w:numPr>
          <w:ilvl w:val="0"/>
          <w:numId w:val="26"/>
        </w:numPr>
        <w:shd w:val="clear" w:color="auto" w:fill="FFFFFF"/>
        <w:tabs>
          <w:tab w:val="left" w:pos="851"/>
          <w:tab w:val="left" w:pos="1134"/>
        </w:tabs>
        <w:ind w:left="0" w:firstLine="426"/>
        <w:jc w:val="both"/>
      </w:pPr>
      <w:r w:rsidRPr="00301815">
        <w:t>Учасник несе повну матеріальну відповідальність за охорону своєї техніки, її комплектуючих та паливно-мастильних матеріалів.</w:t>
      </w:r>
    </w:p>
    <w:p w:rsidR="0029607F" w:rsidRPr="00570138" w:rsidRDefault="0029607F" w:rsidP="0029607F">
      <w:pPr>
        <w:numPr>
          <w:ilvl w:val="0"/>
          <w:numId w:val="26"/>
        </w:numPr>
        <w:shd w:val="clear" w:color="auto" w:fill="FFFFFF"/>
        <w:tabs>
          <w:tab w:val="left" w:pos="851"/>
          <w:tab w:val="left" w:pos="1134"/>
        </w:tabs>
        <w:ind w:left="0" w:firstLine="426"/>
        <w:jc w:val="both"/>
      </w:pPr>
      <w:r>
        <w:t>Учасник за необхідності</w:t>
      </w:r>
      <w:r w:rsidRPr="00301815">
        <w:t xml:space="preserve"> </w:t>
      </w:r>
      <w:r w:rsidRPr="00570138">
        <w:t>забезпечує роботу техніки</w:t>
      </w:r>
      <w:r w:rsidRPr="00301815">
        <w:t xml:space="preserve"> </w:t>
      </w:r>
      <w:r w:rsidRPr="00570138">
        <w:t>цілодобово, у вихідні та святкові</w:t>
      </w:r>
      <w:r w:rsidRPr="00301815">
        <w:t xml:space="preserve"> </w:t>
      </w:r>
      <w:r w:rsidRPr="00570138">
        <w:t>дні, незалежно</w:t>
      </w:r>
      <w:r w:rsidRPr="00301815">
        <w:t xml:space="preserve"> </w:t>
      </w:r>
      <w:r w:rsidRPr="00570138">
        <w:t>від</w:t>
      </w:r>
      <w:r w:rsidRPr="00301815">
        <w:t xml:space="preserve"> </w:t>
      </w:r>
      <w:r w:rsidRPr="00570138">
        <w:t>обсягу</w:t>
      </w:r>
      <w:r>
        <w:t xml:space="preserve"> послуг, згідно заявок З</w:t>
      </w:r>
      <w:r w:rsidRPr="00570138">
        <w:t>амовника, наданих в письмовому</w:t>
      </w:r>
      <w:r w:rsidRPr="00301815">
        <w:t xml:space="preserve"> </w:t>
      </w:r>
      <w:r w:rsidRPr="00570138">
        <w:t>або телефонному режимі.</w:t>
      </w:r>
    </w:p>
    <w:p w:rsidR="0029607F" w:rsidRPr="00E4627F" w:rsidRDefault="0029607F" w:rsidP="0029607F">
      <w:pPr>
        <w:numPr>
          <w:ilvl w:val="0"/>
          <w:numId w:val="26"/>
        </w:numPr>
        <w:shd w:val="clear" w:color="auto" w:fill="FFFFFF"/>
        <w:tabs>
          <w:tab w:val="left" w:pos="851"/>
          <w:tab w:val="left" w:pos="1134"/>
        </w:tabs>
        <w:suppressAutoHyphens/>
        <w:ind w:left="0" w:firstLine="426"/>
        <w:jc w:val="both"/>
        <w:rPr>
          <w:lang w:eastAsia="ar-SA"/>
        </w:rPr>
      </w:pPr>
      <w:r w:rsidRPr="00261DBE">
        <w:t>Учасник</w:t>
      </w:r>
      <w:r w:rsidRPr="00301815">
        <w:t xml:space="preserve"> </w:t>
      </w:r>
      <w:r w:rsidRPr="00261DBE">
        <w:t>забезпечує</w:t>
      </w:r>
      <w:r w:rsidRPr="00301815">
        <w:t xml:space="preserve"> </w:t>
      </w:r>
      <w:r w:rsidRPr="00261DBE">
        <w:t>можливість оперативного використання</w:t>
      </w:r>
      <w:r w:rsidRPr="00301815">
        <w:t xml:space="preserve"> </w:t>
      </w:r>
      <w:r w:rsidRPr="00261DBE">
        <w:t>техніки (транспорт повинен прибути на місце</w:t>
      </w:r>
      <w:r w:rsidRPr="00301815">
        <w:t xml:space="preserve"> </w:t>
      </w:r>
      <w:r w:rsidRPr="00261DBE">
        <w:t>надання</w:t>
      </w:r>
      <w:r w:rsidRPr="00301815">
        <w:t xml:space="preserve"> </w:t>
      </w:r>
      <w:r w:rsidRPr="00261DBE">
        <w:t>послуг</w:t>
      </w:r>
      <w:r w:rsidRPr="00301815">
        <w:t xml:space="preserve"> </w:t>
      </w:r>
      <w:r w:rsidRPr="00261DBE">
        <w:t>протягом</w:t>
      </w:r>
      <w:r w:rsidRPr="00301815">
        <w:t xml:space="preserve"> </w:t>
      </w:r>
      <w:r w:rsidRPr="00261DBE">
        <w:t>трьох</w:t>
      </w:r>
      <w:r w:rsidRPr="00301815">
        <w:t xml:space="preserve"> </w:t>
      </w:r>
      <w:r w:rsidRPr="00261DBE">
        <w:t>години</w:t>
      </w:r>
      <w:r w:rsidRPr="00301815">
        <w:t xml:space="preserve"> </w:t>
      </w:r>
      <w:r w:rsidRPr="00261DBE">
        <w:t>від моменту замовлення).</w:t>
      </w:r>
    </w:p>
    <w:p w:rsidR="0029607F" w:rsidRDefault="0029607F" w:rsidP="0029607F">
      <w:pPr>
        <w:pStyle w:val="aa"/>
        <w:numPr>
          <w:ilvl w:val="0"/>
          <w:numId w:val="26"/>
        </w:numPr>
        <w:tabs>
          <w:tab w:val="left" w:pos="851"/>
          <w:tab w:val="left" w:pos="1134"/>
        </w:tabs>
        <w:suppressAutoHyphens/>
        <w:ind w:left="0" w:firstLine="426"/>
        <w:jc w:val="both"/>
        <w:rPr>
          <w:lang w:eastAsia="ar-SA"/>
        </w:rPr>
      </w:pPr>
      <w:r>
        <w:rPr>
          <w:lang w:eastAsia="ar-SA"/>
        </w:rPr>
        <w:t>Термін надання послуг: до 31.10</w:t>
      </w:r>
      <w:r w:rsidRPr="00261DBE">
        <w:rPr>
          <w:lang w:eastAsia="ar-SA"/>
        </w:rPr>
        <w:t>.202</w:t>
      </w:r>
      <w:r>
        <w:rPr>
          <w:lang w:eastAsia="ar-SA"/>
        </w:rPr>
        <w:t>4</w:t>
      </w:r>
      <w:r w:rsidRPr="00261DBE">
        <w:rPr>
          <w:lang w:eastAsia="ar-SA"/>
        </w:rPr>
        <w:t xml:space="preserve"> року включно, але в будь-якому випадку до повного їх виконання.</w:t>
      </w:r>
    </w:p>
    <w:p w:rsidR="0029607F" w:rsidRPr="00261DBE" w:rsidRDefault="0029607F" w:rsidP="0029607F">
      <w:pPr>
        <w:pStyle w:val="aa"/>
        <w:numPr>
          <w:ilvl w:val="0"/>
          <w:numId w:val="26"/>
        </w:numPr>
        <w:tabs>
          <w:tab w:val="left" w:pos="851"/>
          <w:tab w:val="left" w:pos="1134"/>
        </w:tabs>
        <w:suppressAutoHyphens/>
        <w:ind w:left="0" w:firstLine="426"/>
        <w:jc w:val="both"/>
        <w:rPr>
          <w:lang w:eastAsia="ar-SA"/>
        </w:rPr>
      </w:pPr>
      <w:r>
        <w:rPr>
          <w:lang w:eastAsia="ar-SA"/>
        </w:rPr>
        <w:t>Обсяги надання послуг учаснику надаються Замовником подекадно.</w:t>
      </w:r>
    </w:p>
    <w:p w:rsidR="0029607F" w:rsidRDefault="0029607F" w:rsidP="0029607F">
      <w:pPr>
        <w:pStyle w:val="aa"/>
        <w:numPr>
          <w:ilvl w:val="0"/>
          <w:numId w:val="26"/>
        </w:numPr>
        <w:tabs>
          <w:tab w:val="left" w:pos="851"/>
          <w:tab w:val="left" w:pos="1134"/>
        </w:tabs>
        <w:spacing w:line="204" w:lineRule="auto"/>
        <w:ind w:left="0" w:firstLine="426"/>
        <w:jc w:val="both"/>
        <w:rPr>
          <w:lang w:eastAsia="uk-UA"/>
        </w:rPr>
      </w:pPr>
      <w:r w:rsidRPr="00261DBE">
        <w:rPr>
          <w:lang w:eastAsia="uk-UA"/>
        </w:rPr>
        <w:t>Обсяги надання послуг можуть бути змінені та доповнені Замовником, шляхом внесення відповідних змін в частині збільшення обсягів надання послуг.</w:t>
      </w:r>
    </w:p>
    <w:p w:rsidR="0029607F" w:rsidRDefault="0029607F" w:rsidP="0029607F">
      <w:pPr>
        <w:pStyle w:val="aa"/>
        <w:numPr>
          <w:ilvl w:val="0"/>
          <w:numId w:val="26"/>
        </w:numPr>
        <w:tabs>
          <w:tab w:val="left" w:pos="851"/>
          <w:tab w:val="left" w:pos="1134"/>
        </w:tabs>
        <w:spacing w:line="204" w:lineRule="auto"/>
        <w:ind w:left="0" w:firstLine="426"/>
        <w:jc w:val="both"/>
        <w:rPr>
          <w:lang w:eastAsia="uk-UA"/>
        </w:rPr>
      </w:pPr>
      <w:r>
        <w:rPr>
          <w:lang w:eastAsia="uk-UA"/>
        </w:rPr>
        <w:t>Перелік техніки, задіяної в наданні послуги, може змінюватись Учасником за погодженням з Замовником.</w:t>
      </w:r>
    </w:p>
    <w:p w:rsidR="0029607F" w:rsidRDefault="0029607F" w:rsidP="0029607F">
      <w:pPr>
        <w:tabs>
          <w:tab w:val="left" w:pos="851"/>
          <w:tab w:val="left" w:pos="1134"/>
        </w:tabs>
        <w:spacing w:line="204" w:lineRule="auto"/>
        <w:jc w:val="both"/>
        <w:rPr>
          <w:lang w:eastAsia="uk-UA"/>
        </w:rPr>
      </w:pPr>
    </w:p>
    <w:p w:rsidR="00776802" w:rsidRPr="00770426" w:rsidRDefault="00776802" w:rsidP="00776802">
      <w:pPr>
        <w:pStyle w:val="aa"/>
        <w:tabs>
          <w:tab w:val="left" w:pos="851"/>
          <w:tab w:val="left" w:pos="1134"/>
        </w:tabs>
        <w:ind w:left="426"/>
        <w:jc w:val="both"/>
        <w:rPr>
          <w:lang w:eastAsia="uk-UA"/>
        </w:rPr>
      </w:pPr>
    </w:p>
    <w:p w:rsidR="00770426" w:rsidRPr="00770426" w:rsidRDefault="00770426" w:rsidP="00770426">
      <w:pPr>
        <w:tabs>
          <w:tab w:val="left" w:pos="851"/>
          <w:tab w:val="left" w:pos="1134"/>
        </w:tabs>
        <w:jc w:val="both"/>
        <w:rPr>
          <w:lang w:eastAsia="uk-UA"/>
        </w:rPr>
      </w:pPr>
    </w:p>
    <w:p w:rsidR="00326B06" w:rsidRDefault="00326B06" w:rsidP="00326B06"/>
    <w:p w:rsidR="00326B06" w:rsidRDefault="00326B06" w:rsidP="00326B06"/>
    <w:p w:rsidR="00326B06" w:rsidRPr="00233AF8" w:rsidRDefault="00326B06" w:rsidP="00326B06">
      <w:pPr>
        <w:ind w:left="-472"/>
        <w:jc w:val="center"/>
        <w:rPr>
          <w:b/>
          <w:bCs/>
        </w:rPr>
      </w:pPr>
      <w:r w:rsidRPr="00233AF8">
        <w:rPr>
          <w:b/>
          <w:bCs/>
        </w:rPr>
        <w:t>«Замовник»                                                               «Виконавець»</w:t>
      </w:r>
    </w:p>
    <w:p w:rsidR="00326B06" w:rsidRPr="00233AF8" w:rsidRDefault="00326B06" w:rsidP="00326B06">
      <w:pPr>
        <w:ind w:left="-472"/>
        <w:jc w:val="center"/>
        <w:rPr>
          <w:b/>
          <w:bCs/>
        </w:rPr>
      </w:pPr>
    </w:p>
    <w:tbl>
      <w:tblPr>
        <w:tblW w:w="9498" w:type="dxa"/>
        <w:tblInd w:w="108" w:type="dxa"/>
        <w:tblLook w:val="04A0" w:firstRow="1" w:lastRow="0" w:firstColumn="1" w:lastColumn="0" w:noHBand="0" w:noVBand="1"/>
      </w:tblPr>
      <w:tblGrid>
        <w:gridCol w:w="4820"/>
        <w:gridCol w:w="4678"/>
      </w:tblGrid>
      <w:tr w:rsidR="00326B06" w:rsidRPr="00233AF8" w:rsidTr="00326B06">
        <w:trPr>
          <w:trHeight w:val="3372"/>
        </w:trPr>
        <w:tc>
          <w:tcPr>
            <w:tcW w:w="4820" w:type="dxa"/>
          </w:tcPr>
          <w:p w:rsidR="00326B06" w:rsidRPr="00233AF8" w:rsidRDefault="00326B06" w:rsidP="00326B06">
            <w:pPr>
              <w:jc w:val="both"/>
              <w:rPr>
                <w:b/>
              </w:rPr>
            </w:pPr>
            <w:r w:rsidRPr="00233AF8">
              <w:rPr>
                <w:b/>
              </w:rPr>
              <w:t>Управління капітального будівництва та житлово-комунального господарства</w:t>
            </w:r>
          </w:p>
          <w:p w:rsidR="00326B06" w:rsidRPr="00233AF8" w:rsidRDefault="00326B06" w:rsidP="00326B06">
            <w:pPr>
              <w:jc w:val="both"/>
              <w:rPr>
                <w:b/>
              </w:rPr>
            </w:pPr>
            <w:r w:rsidRPr="00233AF8">
              <w:rPr>
                <w:b/>
              </w:rPr>
              <w:t>Охтирської міської  ради</w:t>
            </w:r>
          </w:p>
          <w:p w:rsidR="00326B06" w:rsidRPr="00233AF8" w:rsidRDefault="00326B06" w:rsidP="00326B06">
            <w:pPr>
              <w:jc w:val="both"/>
            </w:pPr>
            <w:r w:rsidRPr="00233AF8">
              <w:t xml:space="preserve">Україна, 42700, Сумська обл., </w:t>
            </w:r>
          </w:p>
          <w:p w:rsidR="00326B06" w:rsidRPr="00233AF8" w:rsidRDefault="00326B06" w:rsidP="00326B06">
            <w:pPr>
              <w:jc w:val="both"/>
            </w:pPr>
            <w:r w:rsidRPr="00233AF8">
              <w:t xml:space="preserve">м. Охтирка,    </w:t>
            </w:r>
          </w:p>
          <w:p w:rsidR="00326B06" w:rsidRPr="00233AF8" w:rsidRDefault="00326B06" w:rsidP="00326B06">
            <w:pPr>
              <w:jc w:val="both"/>
            </w:pPr>
            <w:r w:rsidRPr="00233AF8">
              <w:t xml:space="preserve"> вул. Івана Шаповала, буд. 27-А</w:t>
            </w:r>
          </w:p>
          <w:p w:rsidR="00326B06" w:rsidRPr="00233AF8" w:rsidRDefault="00326B06" w:rsidP="00326B06">
            <w:pPr>
              <w:jc w:val="both"/>
            </w:pPr>
            <w:r w:rsidRPr="00233AF8">
              <w:t xml:space="preserve"> Код ЄДРПОУ 40516392</w:t>
            </w:r>
          </w:p>
          <w:p w:rsidR="00326B06" w:rsidRPr="00233AF8" w:rsidRDefault="00326B06" w:rsidP="00326B06">
            <w:pPr>
              <w:spacing w:after="100"/>
              <w:jc w:val="both"/>
            </w:pPr>
            <w:r w:rsidRPr="00233AF8">
              <w:t>р/р UA___________________________</w:t>
            </w:r>
          </w:p>
          <w:p w:rsidR="00326B06" w:rsidRPr="00233AF8" w:rsidRDefault="00326B06" w:rsidP="00326B06">
            <w:pPr>
              <w:jc w:val="both"/>
            </w:pPr>
            <w:proofErr w:type="spellStart"/>
            <w:r w:rsidRPr="00233AF8">
              <w:t>Держказначейська</w:t>
            </w:r>
            <w:proofErr w:type="spellEnd"/>
            <w:r w:rsidRPr="00233AF8">
              <w:t xml:space="preserve"> служба України, м. Київ</w:t>
            </w:r>
          </w:p>
          <w:p w:rsidR="00326B06" w:rsidRPr="00233AF8" w:rsidRDefault="00326B06" w:rsidP="00326B06">
            <w:pPr>
              <w:jc w:val="both"/>
            </w:pPr>
            <w:r w:rsidRPr="00233AF8">
              <w:t>Електронна пошта: officezkh@ukr.net</w:t>
            </w:r>
          </w:p>
          <w:p w:rsidR="00326B06" w:rsidRPr="00233AF8" w:rsidRDefault="00326B06" w:rsidP="00326B06">
            <w:pPr>
              <w:jc w:val="both"/>
            </w:pPr>
            <w:proofErr w:type="spellStart"/>
            <w:r w:rsidRPr="00233AF8">
              <w:t>Тел</w:t>
            </w:r>
            <w:proofErr w:type="spellEnd"/>
            <w:r w:rsidRPr="00233AF8">
              <w:t>. (05446) 2-40-14;  2-58-59</w:t>
            </w:r>
          </w:p>
          <w:p w:rsidR="00326B06" w:rsidRPr="00233AF8" w:rsidRDefault="00326B06" w:rsidP="00326B06">
            <w:pPr>
              <w:pStyle w:val="af1"/>
              <w:rPr>
                <w:rFonts w:ascii="Times New Roman" w:eastAsia="Times New Roman" w:hAnsi="Times New Roman" w:cs="Times New Roman"/>
                <w:sz w:val="24"/>
                <w:szCs w:val="24"/>
              </w:rPr>
            </w:pPr>
          </w:p>
          <w:p w:rsidR="00326B06" w:rsidRPr="00233AF8" w:rsidRDefault="00326B06" w:rsidP="00326B06">
            <w:pPr>
              <w:pStyle w:val="af1"/>
              <w:rPr>
                <w:rFonts w:ascii="Times New Roman" w:hAnsi="Times New Roman" w:cs="Times New Roman"/>
                <w:b/>
                <w:color w:val="121212"/>
                <w:sz w:val="24"/>
                <w:szCs w:val="24"/>
              </w:rPr>
            </w:pPr>
            <w:r w:rsidRPr="00233AF8">
              <w:rPr>
                <w:rFonts w:ascii="Times New Roman" w:hAnsi="Times New Roman" w:cs="Times New Roman"/>
                <w:b/>
                <w:color w:val="121212"/>
                <w:sz w:val="24"/>
                <w:szCs w:val="24"/>
              </w:rPr>
              <w:t xml:space="preserve">Начальник управління                                            </w:t>
            </w:r>
          </w:p>
          <w:p w:rsidR="00326B06" w:rsidRPr="00233AF8" w:rsidRDefault="00326B06" w:rsidP="00326B06">
            <w:pPr>
              <w:jc w:val="both"/>
              <w:rPr>
                <w:b/>
              </w:rPr>
            </w:pPr>
            <w:r w:rsidRPr="00233AF8">
              <w:rPr>
                <w:b/>
              </w:rPr>
              <w:t xml:space="preserve"> </w:t>
            </w:r>
          </w:p>
          <w:p w:rsidR="00326B06" w:rsidRPr="00233AF8" w:rsidRDefault="00326B06" w:rsidP="00326B06">
            <w:pPr>
              <w:autoSpaceDE w:val="0"/>
              <w:autoSpaceDN w:val="0"/>
              <w:adjustRightInd w:val="0"/>
              <w:ind w:right="-84"/>
              <w:rPr>
                <w:lang w:val="ru-RU"/>
              </w:rPr>
            </w:pPr>
            <w:r w:rsidRPr="00233AF8">
              <w:rPr>
                <w:b/>
              </w:rPr>
              <w:t xml:space="preserve">______________ </w:t>
            </w:r>
          </w:p>
        </w:tc>
        <w:tc>
          <w:tcPr>
            <w:tcW w:w="4678" w:type="dxa"/>
          </w:tcPr>
          <w:p w:rsidR="00326B06" w:rsidRPr="00233AF8" w:rsidRDefault="00326B06" w:rsidP="00326B06">
            <w:pPr>
              <w:spacing w:after="200" w:line="276" w:lineRule="auto"/>
              <w:ind w:left="-180" w:right="-261"/>
              <w:rPr>
                <w:b/>
              </w:rPr>
            </w:pPr>
          </w:p>
        </w:tc>
      </w:tr>
    </w:tbl>
    <w:p w:rsidR="00350436" w:rsidRPr="002176BA" w:rsidRDefault="00350436" w:rsidP="00D21A4B">
      <w:pPr>
        <w:ind w:left="-426"/>
        <w:jc w:val="right"/>
        <w:rPr>
          <w:b/>
          <w:bCs/>
          <w:lang w:eastAsia="en-US"/>
        </w:rPr>
      </w:pPr>
    </w:p>
    <w:sectPr w:rsidR="00350436" w:rsidRPr="002176BA" w:rsidSect="00E60FD9">
      <w:headerReference w:type="default" r:id="rId26"/>
      <w:pgSz w:w="11910" w:h="16840"/>
      <w:pgMar w:top="567" w:right="711" w:bottom="993"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0C" w:rsidRDefault="006B270C">
      <w:r>
        <w:separator/>
      </w:r>
    </w:p>
  </w:endnote>
  <w:endnote w:type="continuationSeparator" w:id="0">
    <w:p w:rsidR="006B270C" w:rsidRDefault="006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0C" w:rsidRDefault="006B270C">
      <w:r>
        <w:separator/>
      </w:r>
    </w:p>
  </w:footnote>
  <w:footnote w:type="continuationSeparator" w:id="0">
    <w:p w:rsidR="006B270C" w:rsidRDefault="006B2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35" w:rsidRDefault="00A41335">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29607F">
      <w:rPr>
        <w:noProof/>
        <w:color w:val="000000"/>
        <w:sz w:val="28"/>
        <w:szCs w:val="28"/>
      </w:rPr>
      <w:t>24</w:t>
    </w:r>
    <w:r>
      <w:rPr>
        <w:color w:val="000000"/>
        <w:sz w:val="28"/>
        <w:szCs w:val="28"/>
      </w:rPr>
      <w:fldChar w:fldCharType="end"/>
    </w:r>
  </w:p>
  <w:p w:rsidR="00A41335" w:rsidRDefault="00A413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F2071A"/>
    <w:multiLevelType w:val="hybridMultilevel"/>
    <w:tmpl w:val="1DC20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7"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5117C65"/>
    <w:multiLevelType w:val="hybridMultilevel"/>
    <w:tmpl w:val="BDDA0058"/>
    <w:lvl w:ilvl="0" w:tplc="F092BA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F2F29EC"/>
    <w:multiLevelType w:val="hybridMultilevel"/>
    <w:tmpl w:val="54C0B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53C2703C"/>
    <w:multiLevelType w:val="multilevel"/>
    <w:tmpl w:val="5EC65AF8"/>
    <w:lvl w:ilvl="0">
      <w:start w:val="1"/>
      <w:numFmt w:val="decimal"/>
      <w:lvlText w:val="%1."/>
      <w:lvlJc w:val="left"/>
      <w:pPr>
        <w:ind w:left="720" w:hanging="360"/>
      </w:pPr>
      <w:rPr>
        <w:b w:val="0"/>
        <w:sz w:val="24"/>
        <w:szCs w:val="24"/>
      </w:rPr>
    </w:lvl>
    <w:lvl w:ilvl="1">
      <w:start w:val="1"/>
      <w:numFmt w:val="decimal"/>
      <w:isLgl/>
      <w:lvlText w:val="%1.%2."/>
      <w:lvlJc w:val="left"/>
      <w:pPr>
        <w:ind w:left="862" w:hanging="720"/>
      </w:pPr>
      <w:rPr>
        <w:b w:val="0"/>
        <w:sz w:val="24"/>
        <w:szCs w:val="24"/>
      </w:rPr>
    </w:lvl>
    <w:lvl w:ilvl="2">
      <w:start w:val="1"/>
      <w:numFmt w:val="decimal"/>
      <w:isLgl/>
      <w:lvlText w:val="%1.%2.%3."/>
      <w:lvlJc w:val="left"/>
      <w:pPr>
        <w:ind w:left="1080" w:hanging="720"/>
      </w:pPr>
      <w:rPr>
        <w:b w:val="0"/>
        <w:sz w:val="28"/>
        <w:szCs w:val="28"/>
      </w:rPr>
    </w:lvl>
    <w:lvl w:ilvl="3">
      <w:start w:val="1"/>
      <w:numFmt w:val="decimal"/>
      <w:isLgl/>
      <w:lvlText w:val="%1.%2.%3.%4."/>
      <w:lvlJc w:val="left"/>
      <w:pPr>
        <w:ind w:left="1440" w:hanging="1080"/>
      </w:pPr>
      <w:rPr>
        <w:b w:val="0"/>
        <w:sz w:val="28"/>
        <w:szCs w:val="28"/>
      </w:rPr>
    </w:lvl>
    <w:lvl w:ilvl="4">
      <w:start w:val="1"/>
      <w:numFmt w:val="decimal"/>
      <w:isLgl/>
      <w:lvlText w:val="%1.%2.%3.%4.%5."/>
      <w:lvlJc w:val="left"/>
      <w:pPr>
        <w:ind w:left="1440" w:hanging="1080"/>
      </w:pPr>
      <w:rPr>
        <w:b w:val="0"/>
        <w:sz w:val="28"/>
        <w:szCs w:val="28"/>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19"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20"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2"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3417DF"/>
    <w:multiLevelType w:val="hybridMultilevel"/>
    <w:tmpl w:val="AD18E36E"/>
    <w:lvl w:ilvl="0" w:tplc="7D98D18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6"/>
  </w:num>
  <w:num w:numId="4">
    <w:abstractNumId w:val="3"/>
  </w:num>
  <w:num w:numId="5">
    <w:abstractNumId w:val="7"/>
  </w:num>
  <w:num w:numId="6">
    <w:abstractNumId w:val="15"/>
  </w:num>
  <w:num w:numId="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21"/>
  </w:num>
  <w:num w:numId="11">
    <w:abstractNumId w:val="11"/>
  </w:num>
  <w:num w:numId="12">
    <w:abstractNumId w:val="19"/>
  </w:num>
  <w:num w:numId="13">
    <w:abstractNumId w:val="1"/>
  </w:num>
  <w:num w:numId="14">
    <w:abstractNumId w:val="2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23"/>
  </w:num>
  <w:num w:numId="20">
    <w:abstractNumId w:val="6"/>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13"/>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49D9"/>
    <w:rsid w:val="00046F10"/>
    <w:rsid w:val="0005063E"/>
    <w:rsid w:val="000525B7"/>
    <w:rsid w:val="00053856"/>
    <w:rsid w:val="00056628"/>
    <w:rsid w:val="000575D8"/>
    <w:rsid w:val="00061B9C"/>
    <w:rsid w:val="0006260F"/>
    <w:rsid w:val="00062994"/>
    <w:rsid w:val="00070176"/>
    <w:rsid w:val="00072CEC"/>
    <w:rsid w:val="00073DAE"/>
    <w:rsid w:val="00076364"/>
    <w:rsid w:val="000773B8"/>
    <w:rsid w:val="000815A9"/>
    <w:rsid w:val="000828AC"/>
    <w:rsid w:val="00082C3A"/>
    <w:rsid w:val="00086E53"/>
    <w:rsid w:val="0009040A"/>
    <w:rsid w:val="00091441"/>
    <w:rsid w:val="0009271C"/>
    <w:rsid w:val="000A01AD"/>
    <w:rsid w:val="000A0BF7"/>
    <w:rsid w:val="000B3BEF"/>
    <w:rsid w:val="000B5962"/>
    <w:rsid w:val="000C02AB"/>
    <w:rsid w:val="000C2924"/>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27DAF"/>
    <w:rsid w:val="0013097E"/>
    <w:rsid w:val="0013488A"/>
    <w:rsid w:val="0013604E"/>
    <w:rsid w:val="00137711"/>
    <w:rsid w:val="00137828"/>
    <w:rsid w:val="00141DDC"/>
    <w:rsid w:val="001423E2"/>
    <w:rsid w:val="00142A37"/>
    <w:rsid w:val="00144ADF"/>
    <w:rsid w:val="00150F6E"/>
    <w:rsid w:val="00151029"/>
    <w:rsid w:val="001514E8"/>
    <w:rsid w:val="001520FD"/>
    <w:rsid w:val="00152737"/>
    <w:rsid w:val="00152AD3"/>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3B78"/>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0279"/>
    <w:rsid w:val="00200EC3"/>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47FE2"/>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607F"/>
    <w:rsid w:val="002971C7"/>
    <w:rsid w:val="002A0338"/>
    <w:rsid w:val="002A08CA"/>
    <w:rsid w:val="002A1617"/>
    <w:rsid w:val="002A3451"/>
    <w:rsid w:val="002A347A"/>
    <w:rsid w:val="002A383A"/>
    <w:rsid w:val="002A4BB2"/>
    <w:rsid w:val="002B310E"/>
    <w:rsid w:val="002B50D5"/>
    <w:rsid w:val="002B6EB2"/>
    <w:rsid w:val="002B74AA"/>
    <w:rsid w:val="002B761A"/>
    <w:rsid w:val="002C0223"/>
    <w:rsid w:val="002C0BD7"/>
    <w:rsid w:val="002C28AE"/>
    <w:rsid w:val="002C48A3"/>
    <w:rsid w:val="002C4CE5"/>
    <w:rsid w:val="002C6BEC"/>
    <w:rsid w:val="002C6DF5"/>
    <w:rsid w:val="002D28A7"/>
    <w:rsid w:val="002D5A57"/>
    <w:rsid w:val="002E2C4A"/>
    <w:rsid w:val="002E46DC"/>
    <w:rsid w:val="002E7AE8"/>
    <w:rsid w:val="002E7EE9"/>
    <w:rsid w:val="002E7F6F"/>
    <w:rsid w:val="002F091A"/>
    <w:rsid w:val="002F22C6"/>
    <w:rsid w:val="002F2638"/>
    <w:rsid w:val="002F5876"/>
    <w:rsid w:val="002F7009"/>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25B96"/>
    <w:rsid w:val="00326B06"/>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6FB7"/>
    <w:rsid w:val="00380A67"/>
    <w:rsid w:val="00380CAB"/>
    <w:rsid w:val="00382EB6"/>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0E20"/>
    <w:rsid w:val="004021EA"/>
    <w:rsid w:val="004059BA"/>
    <w:rsid w:val="004102CD"/>
    <w:rsid w:val="00414459"/>
    <w:rsid w:val="00414AA0"/>
    <w:rsid w:val="00416D03"/>
    <w:rsid w:val="00420158"/>
    <w:rsid w:val="0042232A"/>
    <w:rsid w:val="00422CF4"/>
    <w:rsid w:val="00423A17"/>
    <w:rsid w:val="0042682A"/>
    <w:rsid w:val="00430769"/>
    <w:rsid w:val="0044752B"/>
    <w:rsid w:val="004508D7"/>
    <w:rsid w:val="00452E63"/>
    <w:rsid w:val="00453567"/>
    <w:rsid w:val="00456164"/>
    <w:rsid w:val="00457471"/>
    <w:rsid w:val="00462C00"/>
    <w:rsid w:val="004648E0"/>
    <w:rsid w:val="0046543D"/>
    <w:rsid w:val="00465DCB"/>
    <w:rsid w:val="0046643E"/>
    <w:rsid w:val="00466DF2"/>
    <w:rsid w:val="0047130C"/>
    <w:rsid w:val="004715DD"/>
    <w:rsid w:val="004764B5"/>
    <w:rsid w:val="00477237"/>
    <w:rsid w:val="00480C47"/>
    <w:rsid w:val="00481E6D"/>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1121"/>
    <w:rsid w:val="004C3D24"/>
    <w:rsid w:val="004C3E91"/>
    <w:rsid w:val="004C71E7"/>
    <w:rsid w:val="004C78CD"/>
    <w:rsid w:val="004D1C02"/>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2AFB"/>
    <w:rsid w:val="005249D4"/>
    <w:rsid w:val="00526686"/>
    <w:rsid w:val="0052674B"/>
    <w:rsid w:val="00527019"/>
    <w:rsid w:val="005309CC"/>
    <w:rsid w:val="0053190D"/>
    <w:rsid w:val="005361B3"/>
    <w:rsid w:val="005438C7"/>
    <w:rsid w:val="00547578"/>
    <w:rsid w:val="00550BDE"/>
    <w:rsid w:val="00551C5C"/>
    <w:rsid w:val="0055514C"/>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6D9C"/>
    <w:rsid w:val="005D7160"/>
    <w:rsid w:val="005E0D73"/>
    <w:rsid w:val="005E189C"/>
    <w:rsid w:val="005E2CD0"/>
    <w:rsid w:val="005E468D"/>
    <w:rsid w:val="005E52C1"/>
    <w:rsid w:val="005E52D4"/>
    <w:rsid w:val="005F1D15"/>
    <w:rsid w:val="005F3910"/>
    <w:rsid w:val="005F7CF6"/>
    <w:rsid w:val="006000B5"/>
    <w:rsid w:val="006005F0"/>
    <w:rsid w:val="006020D9"/>
    <w:rsid w:val="00602D78"/>
    <w:rsid w:val="00602E28"/>
    <w:rsid w:val="006046BE"/>
    <w:rsid w:val="00604B9E"/>
    <w:rsid w:val="00605E8A"/>
    <w:rsid w:val="00611948"/>
    <w:rsid w:val="00612163"/>
    <w:rsid w:val="006123F2"/>
    <w:rsid w:val="006158C1"/>
    <w:rsid w:val="006160EE"/>
    <w:rsid w:val="00616755"/>
    <w:rsid w:val="00620DF3"/>
    <w:rsid w:val="00621128"/>
    <w:rsid w:val="00622031"/>
    <w:rsid w:val="0062204D"/>
    <w:rsid w:val="00627C4A"/>
    <w:rsid w:val="006308E8"/>
    <w:rsid w:val="00632065"/>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270C"/>
    <w:rsid w:val="006B6D56"/>
    <w:rsid w:val="006B722E"/>
    <w:rsid w:val="006B75F0"/>
    <w:rsid w:val="006C2ABF"/>
    <w:rsid w:val="006C4714"/>
    <w:rsid w:val="006C5D66"/>
    <w:rsid w:val="006D219B"/>
    <w:rsid w:val="006D33AB"/>
    <w:rsid w:val="006D3556"/>
    <w:rsid w:val="006D7D24"/>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0426"/>
    <w:rsid w:val="00772FAD"/>
    <w:rsid w:val="0077570E"/>
    <w:rsid w:val="00776802"/>
    <w:rsid w:val="00776856"/>
    <w:rsid w:val="0078027E"/>
    <w:rsid w:val="00781533"/>
    <w:rsid w:val="00782189"/>
    <w:rsid w:val="0078602E"/>
    <w:rsid w:val="00786421"/>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03B0"/>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C7EDF"/>
    <w:rsid w:val="008D036E"/>
    <w:rsid w:val="008D5C8A"/>
    <w:rsid w:val="008D63F1"/>
    <w:rsid w:val="008D6451"/>
    <w:rsid w:val="008D6E82"/>
    <w:rsid w:val="008E2C78"/>
    <w:rsid w:val="008E2F69"/>
    <w:rsid w:val="008E3012"/>
    <w:rsid w:val="008E3B23"/>
    <w:rsid w:val="008E4936"/>
    <w:rsid w:val="008E4CE0"/>
    <w:rsid w:val="008F0186"/>
    <w:rsid w:val="008F032A"/>
    <w:rsid w:val="008F55FE"/>
    <w:rsid w:val="008F7259"/>
    <w:rsid w:val="00905729"/>
    <w:rsid w:val="00910784"/>
    <w:rsid w:val="00910D9E"/>
    <w:rsid w:val="009118F5"/>
    <w:rsid w:val="00911FFE"/>
    <w:rsid w:val="00912B47"/>
    <w:rsid w:val="00912F8E"/>
    <w:rsid w:val="0091676F"/>
    <w:rsid w:val="009212BF"/>
    <w:rsid w:val="009230B6"/>
    <w:rsid w:val="0092670A"/>
    <w:rsid w:val="00926F8F"/>
    <w:rsid w:val="00927146"/>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1832"/>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81F"/>
    <w:rsid w:val="009B6DA0"/>
    <w:rsid w:val="009B71BC"/>
    <w:rsid w:val="009B7642"/>
    <w:rsid w:val="009B7DB9"/>
    <w:rsid w:val="009C04C1"/>
    <w:rsid w:val="009D2EA2"/>
    <w:rsid w:val="009D38D8"/>
    <w:rsid w:val="009D39CD"/>
    <w:rsid w:val="009D7DB7"/>
    <w:rsid w:val="009E103E"/>
    <w:rsid w:val="009E13B0"/>
    <w:rsid w:val="009E5FC9"/>
    <w:rsid w:val="009F7804"/>
    <w:rsid w:val="00A0273E"/>
    <w:rsid w:val="00A03756"/>
    <w:rsid w:val="00A038E4"/>
    <w:rsid w:val="00A053CB"/>
    <w:rsid w:val="00A055FF"/>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335"/>
    <w:rsid w:val="00A41663"/>
    <w:rsid w:val="00A43046"/>
    <w:rsid w:val="00A461EE"/>
    <w:rsid w:val="00A477E6"/>
    <w:rsid w:val="00A50379"/>
    <w:rsid w:val="00A55735"/>
    <w:rsid w:val="00A56287"/>
    <w:rsid w:val="00A62B98"/>
    <w:rsid w:val="00A62D88"/>
    <w:rsid w:val="00A76017"/>
    <w:rsid w:val="00A77E7E"/>
    <w:rsid w:val="00A80686"/>
    <w:rsid w:val="00A8207D"/>
    <w:rsid w:val="00A83A00"/>
    <w:rsid w:val="00A8450F"/>
    <w:rsid w:val="00A870DD"/>
    <w:rsid w:val="00A9002C"/>
    <w:rsid w:val="00A906B6"/>
    <w:rsid w:val="00A94BA9"/>
    <w:rsid w:val="00AA1759"/>
    <w:rsid w:val="00AA6659"/>
    <w:rsid w:val="00AB0D55"/>
    <w:rsid w:val="00AB686B"/>
    <w:rsid w:val="00AB6D25"/>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46CB"/>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3F4B"/>
    <w:rsid w:val="00B61052"/>
    <w:rsid w:val="00B650BA"/>
    <w:rsid w:val="00B655E0"/>
    <w:rsid w:val="00B6587D"/>
    <w:rsid w:val="00B65993"/>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22B8"/>
    <w:rsid w:val="00BD378B"/>
    <w:rsid w:val="00BD562C"/>
    <w:rsid w:val="00BD7CE4"/>
    <w:rsid w:val="00BE311B"/>
    <w:rsid w:val="00BE694C"/>
    <w:rsid w:val="00BE7DA5"/>
    <w:rsid w:val="00BF2FCE"/>
    <w:rsid w:val="00C007D9"/>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44E"/>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B2C41"/>
    <w:rsid w:val="00CC6DC5"/>
    <w:rsid w:val="00CD33FA"/>
    <w:rsid w:val="00CD3F05"/>
    <w:rsid w:val="00CD4A8F"/>
    <w:rsid w:val="00CD5A92"/>
    <w:rsid w:val="00CD631C"/>
    <w:rsid w:val="00CD645A"/>
    <w:rsid w:val="00CE01E3"/>
    <w:rsid w:val="00CE39C5"/>
    <w:rsid w:val="00CE3DA1"/>
    <w:rsid w:val="00CE54C4"/>
    <w:rsid w:val="00CE5B72"/>
    <w:rsid w:val="00CE7DBF"/>
    <w:rsid w:val="00CE7FD5"/>
    <w:rsid w:val="00CF0192"/>
    <w:rsid w:val="00CF3E50"/>
    <w:rsid w:val="00CF5358"/>
    <w:rsid w:val="00CF5955"/>
    <w:rsid w:val="00CF7BE2"/>
    <w:rsid w:val="00CF7F24"/>
    <w:rsid w:val="00D0458C"/>
    <w:rsid w:val="00D07C85"/>
    <w:rsid w:val="00D12674"/>
    <w:rsid w:val="00D12E1A"/>
    <w:rsid w:val="00D17058"/>
    <w:rsid w:val="00D21A4B"/>
    <w:rsid w:val="00D23840"/>
    <w:rsid w:val="00D23DBD"/>
    <w:rsid w:val="00D24B36"/>
    <w:rsid w:val="00D27131"/>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92412"/>
    <w:rsid w:val="00DA05F4"/>
    <w:rsid w:val="00DA1DAC"/>
    <w:rsid w:val="00DA218C"/>
    <w:rsid w:val="00DA723F"/>
    <w:rsid w:val="00DB2F68"/>
    <w:rsid w:val="00DB457C"/>
    <w:rsid w:val="00DB6E33"/>
    <w:rsid w:val="00DC7B8C"/>
    <w:rsid w:val="00DC7DCC"/>
    <w:rsid w:val="00DD1709"/>
    <w:rsid w:val="00DD4E14"/>
    <w:rsid w:val="00DE4FE7"/>
    <w:rsid w:val="00DE6F0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C2E"/>
    <w:rsid w:val="00E4509C"/>
    <w:rsid w:val="00E52A3D"/>
    <w:rsid w:val="00E5310D"/>
    <w:rsid w:val="00E550EC"/>
    <w:rsid w:val="00E57899"/>
    <w:rsid w:val="00E6054C"/>
    <w:rsid w:val="00E60FD9"/>
    <w:rsid w:val="00E671A5"/>
    <w:rsid w:val="00E7133D"/>
    <w:rsid w:val="00E732F4"/>
    <w:rsid w:val="00E75CF7"/>
    <w:rsid w:val="00E7771F"/>
    <w:rsid w:val="00E845CC"/>
    <w:rsid w:val="00E84AD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281F"/>
    <w:rsid w:val="00EC64A7"/>
    <w:rsid w:val="00ED485A"/>
    <w:rsid w:val="00ED4FB0"/>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66E3"/>
    <w:rsid w:val="00F47D2C"/>
    <w:rsid w:val="00F47DFA"/>
    <w:rsid w:val="00F53097"/>
    <w:rsid w:val="00F570AC"/>
    <w:rsid w:val="00F607F6"/>
    <w:rsid w:val="00F6160A"/>
    <w:rsid w:val="00F62E82"/>
    <w:rsid w:val="00F63B7C"/>
    <w:rsid w:val="00F6439C"/>
    <w:rsid w:val="00F64C9C"/>
    <w:rsid w:val="00F702F2"/>
    <w:rsid w:val="00F71656"/>
    <w:rsid w:val="00F72C27"/>
    <w:rsid w:val="00F73D5E"/>
    <w:rsid w:val="00F75D09"/>
    <w:rsid w:val="00F77E72"/>
    <w:rsid w:val="00F80232"/>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01FF"/>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99"/>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99"/>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qFormat/>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2232-885A-41DB-AA40-A556CA59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68408</Words>
  <Characters>38993</Characters>
  <Application>Microsoft Office Word</Application>
  <DocSecurity>0</DocSecurity>
  <Lines>324</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2024-04-29T10:30:00Z</cp:lastPrinted>
  <dcterms:created xsi:type="dcterms:W3CDTF">2024-04-23T06:52:00Z</dcterms:created>
  <dcterms:modified xsi:type="dcterms:W3CDTF">2024-04-29T10:56:00Z</dcterms:modified>
</cp:coreProperties>
</file>