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93FB" w14:textId="77777777" w:rsidR="005D77FD" w:rsidRPr="00F314CE" w:rsidRDefault="005D77FD" w:rsidP="005D77FD">
      <w:pPr>
        <w:pageBreakBefore/>
        <w:jc w:val="right"/>
        <w:rPr>
          <w:lang w:val="uk-UA"/>
        </w:rPr>
      </w:pPr>
      <w:r>
        <w:rPr>
          <w:b/>
          <w:bCs/>
          <w:iCs/>
          <w:lang w:val="uk-UA"/>
        </w:rPr>
        <w:t>До</w:t>
      </w:r>
      <w:r w:rsidRPr="00F314CE">
        <w:rPr>
          <w:b/>
          <w:bCs/>
          <w:iCs/>
          <w:lang w:val="uk-UA"/>
        </w:rPr>
        <w:t xml:space="preserve">даток </w:t>
      </w:r>
      <w:r>
        <w:rPr>
          <w:b/>
          <w:bCs/>
          <w:iCs/>
          <w:lang w:val="uk-UA"/>
        </w:rPr>
        <w:t>1</w:t>
      </w:r>
    </w:p>
    <w:p w14:paraId="7833E91C" w14:textId="77777777" w:rsidR="005D77FD" w:rsidRDefault="005D77FD" w:rsidP="005D77FD">
      <w:pPr>
        <w:widowControl w:val="0"/>
        <w:tabs>
          <w:tab w:val="left" w:pos="4860"/>
        </w:tabs>
        <w:autoSpaceDE w:val="0"/>
        <w:jc w:val="right"/>
        <w:rPr>
          <w:b/>
          <w:bCs/>
          <w:i/>
          <w:iCs/>
          <w:lang w:val="uk-UA"/>
        </w:rPr>
      </w:pPr>
    </w:p>
    <w:p w14:paraId="7A82CAB5" w14:textId="77777777" w:rsidR="005D77FD" w:rsidRPr="00F314CE" w:rsidRDefault="005D77FD" w:rsidP="005D77FD">
      <w:pPr>
        <w:tabs>
          <w:tab w:val="left" w:pos="7710"/>
        </w:tabs>
        <w:jc w:val="center"/>
        <w:rPr>
          <w:lang w:val="uk-UA"/>
        </w:rPr>
      </w:pPr>
      <w:r w:rsidRPr="00F314CE">
        <w:rPr>
          <w:b/>
          <w:bCs/>
          <w:color w:val="000000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06A7858E" w14:textId="77777777" w:rsidR="005D77FD" w:rsidRPr="00F314CE" w:rsidRDefault="005D77FD" w:rsidP="005D77FD">
      <w:pPr>
        <w:ind w:firstLine="720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</w:t>
      </w:r>
    </w:p>
    <w:p w14:paraId="63BB5F8B" w14:textId="77777777" w:rsidR="005D77FD" w:rsidRDefault="005D77FD" w:rsidP="005D77FD">
      <w:pPr>
        <w:ind w:firstLine="720"/>
        <w:jc w:val="both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524"/>
        <w:gridCol w:w="2457"/>
        <w:gridCol w:w="2464"/>
      </w:tblGrid>
      <w:tr w:rsidR="005D77FD" w:rsidRPr="001E60D0" w14:paraId="0859137F" w14:textId="77777777" w:rsidTr="000364CC">
        <w:tc>
          <w:tcPr>
            <w:tcW w:w="2574" w:type="dxa"/>
            <w:shd w:val="clear" w:color="auto" w:fill="auto"/>
          </w:tcPr>
          <w:p w14:paraId="264D31DD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№ п.п.</w:t>
            </w:r>
          </w:p>
        </w:tc>
        <w:tc>
          <w:tcPr>
            <w:tcW w:w="2574" w:type="dxa"/>
            <w:shd w:val="clear" w:color="auto" w:fill="auto"/>
          </w:tcPr>
          <w:p w14:paraId="7A7EA101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Товар</w:t>
            </w:r>
          </w:p>
        </w:tc>
        <w:tc>
          <w:tcPr>
            <w:tcW w:w="2574" w:type="dxa"/>
            <w:shd w:val="clear" w:color="auto" w:fill="auto"/>
          </w:tcPr>
          <w:p w14:paraId="66F3ACA1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Одиниці</w:t>
            </w:r>
          </w:p>
        </w:tc>
        <w:tc>
          <w:tcPr>
            <w:tcW w:w="2574" w:type="dxa"/>
            <w:shd w:val="clear" w:color="auto" w:fill="auto"/>
          </w:tcPr>
          <w:p w14:paraId="2D3293B3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Кількість</w:t>
            </w:r>
          </w:p>
        </w:tc>
      </w:tr>
      <w:tr w:rsidR="005D77FD" w:rsidRPr="001E60D0" w14:paraId="2F989827" w14:textId="77777777" w:rsidTr="000364CC">
        <w:tc>
          <w:tcPr>
            <w:tcW w:w="2574" w:type="dxa"/>
            <w:shd w:val="clear" w:color="auto" w:fill="auto"/>
          </w:tcPr>
          <w:p w14:paraId="5C4D9DF7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lang w:val="uk-UA" w:eastAsia="ru-RU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14:paraId="4AF8038F" w14:textId="1650CCE3" w:rsidR="00110FA9" w:rsidRDefault="005D77FD" w:rsidP="00110FA9">
            <w:pPr>
              <w:jc w:val="both"/>
              <w:rPr>
                <w:color w:val="FF0000"/>
                <w:lang w:val="uk-UA"/>
              </w:rPr>
            </w:pPr>
            <w:r w:rsidRPr="009E4FE6">
              <w:rPr>
                <w:color w:val="00000A"/>
              </w:rPr>
              <w:t xml:space="preserve">Котел водогрійний, водотрубний, </w:t>
            </w:r>
            <w:r w:rsidRPr="009E4FE6">
              <w:rPr>
                <w:bCs/>
                <w:iCs/>
                <w:color w:val="00000A"/>
              </w:rPr>
              <w:t>на альтернативному виді палива (пелети та деревинна тріска)</w:t>
            </w:r>
            <w:r w:rsidRPr="009E4FE6">
              <w:rPr>
                <w:color w:val="00000A"/>
              </w:rPr>
              <w:t xml:space="preserve"> потужністю 2000 кВт, з робочим тиском 16 атм</w:t>
            </w:r>
            <w:r>
              <w:rPr>
                <w:color w:val="00000A"/>
                <w:lang w:val="uk-UA"/>
              </w:rPr>
              <w:t>.</w:t>
            </w:r>
            <w:r w:rsidRPr="009E4FE6">
              <w:rPr>
                <w:color w:val="00000A"/>
              </w:rPr>
              <w:t xml:space="preserve"> та допоміжне обладнання</w:t>
            </w:r>
            <w:r>
              <w:rPr>
                <w:color w:val="00000A"/>
                <w:lang w:val="uk-UA"/>
              </w:rPr>
              <w:t xml:space="preserve"> </w:t>
            </w:r>
          </w:p>
          <w:p w14:paraId="288DE9E5" w14:textId="7D444B55" w:rsidR="005D77FD" w:rsidRPr="00810B18" w:rsidRDefault="00810B18" w:rsidP="00110F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5D77FD" w:rsidRPr="00110FA9">
              <w:t xml:space="preserve">ДК </w:t>
            </w:r>
            <w:r w:rsidR="005D77FD" w:rsidRPr="00110FA9">
              <w:rPr>
                <w:bCs/>
              </w:rPr>
              <w:t>021:2015 – 44620000-2</w:t>
            </w:r>
            <w:r w:rsidR="005D77FD" w:rsidRPr="00110FA9">
              <w:rPr>
                <w:b/>
              </w:rPr>
              <w:t xml:space="preserve"> – </w:t>
            </w:r>
            <w:r w:rsidR="005D77FD" w:rsidRPr="00110FA9">
              <w:t>радіатори і котли для систем центрального опалення та їх деталі</w:t>
            </w:r>
            <w:r>
              <w:rPr>
                <w:lang w:val="uk-UA"/>
              </w:rPr>
              <w:t>),</w:t>
            </w:r>
          </w:p>
          <w:p w14:paraId="589C32D0" w14:textId="36CBFC0A" w:rsidR="00810B18" w:rsidRPr="00810B18" w:rsidRDefault="00810B18" w:rsidP="00810B18">
            <w:pPr>
              <w:pStyle w:val="a5"/>
              <w:rPr>
                <w:sz w:val="24"/>
                <w:szCs w:val="24"/>
                <w:lang w:val="uk-UA"/>
              </w:rPr>
            </w:pPr>
            <w:r w:rsidRPr="00810B18">
              <w:rPr>
                <w:sz w:val="24"/>
                <w:szCs w:val="24"/>
                <w:lang w:val="uk-UA"/>
              </w:rPr>
              <w:t xml:space="preserve">Відповідає технічному регламенту </w:t>
            </w:r>
            <w:r w:rsidRPr="00810B18">
              <w:rPr>
                <w:sz w:val="24"/>
                <w:szCs w:val="24"/>
              </w:rPr>
              <w:t>безпеки обладнання, що працює під тиском</w:t>
            </w:r>
            <w:r w:rsidRPr="00810B18">
              <w:rPr>
                <w:sz w:val="24"/>
                <w:szCs w:val="24"/>
                <w:lang w:val="uk-UA"/>
              </w:rPr>
              <w:t xml:space="preserve"> (Постанова КМУ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10B18">
              <w:rPr>
                <w:sz w:val="24"/>
                <w:szCs w:val="24"/>
                <w:lang w:val="uk-UA"/>
              </w:rPr>
              <w:t>27 від 16.01.2019 р.)</w:t>
            </w:r>
          </w:p>
          <w:p w14:paraId="4EEC7DEC" w14:textId="211E757C" w:rsidR="00810B18" w:rsidRPr="009E4FE6" w:rsidRDefault="00810B18" w:rsidP="00110FA9">
            <w:pPr>
              <w:jc w:val="both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2574" w:type="dxa"/>
            <w:shd w:val="clear" w:color="auto" w:fill="auto"/>
          </w:tcPr>
          <w:p w14:paraId="61A7A418" w14:textId="77777777" w:rsidR="005D77FD" w:rsidRPr="001E60D0" w:rsidRDefault="005D77FD" w:rsidP="000364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комплект</w:t>
            </w:r>
          </w:p>
        </w:tc>
        <w:tc>
          <w:tcPr>
            <w:tcW w:w="2574" w:type="dxa"/>
            <w:shd w:val="clear" w:color="auto" w:fill="auto"/>
          </w:tcPr>
          <w:p w14:paraId="774F12FE" w14:textId="77777777" w:rsidR="005D77FD" w:rsidRPr="001E60D0" w:rsidRDefault="005D77FD" w:rsidP="000364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один</w:t>
            </w:r>
          </w:p>
        </w:tc>
      </w:tr>
    </w:tbl>
    <w:p w14:paraId="0C11F001" w14:textId="77777777" w:rsidR="005D77FD" w:rsidRDefault="005D77FD" w:rsidP="005D77FD">
      <w:pPr>
        <w:ind w:firstLine="720"/>
        <w:jc w:val="both"/>
        <w:rPr>
          <w:bCs/>
          <w:lang w:val="uk-UA"/>
        </w:rPr>
      </w:pPr>
    </w:p>
    <w:p w14:paraId="2731160E" w14:textId="77777777" w:rsidR="005D77FD" w:rsidRDefault="005D77FD" w:rsidP="005D77FD">
      <w:pPr>
        <w:jc w:val="both"/>
        <w:rPr>
          <w:lang w:val="uk-UA"/>
        </w:rPr>
      </w:pPr>
      <w:r w:rsidRPr="00E32E64">
        <w:rPr>
          <w:lang w:val="uk-UA"/>
        </w:rPr>
        <w:t>Предмет закупівлі повинен відповідати наступним параметрам:</w:t>
      </w:r>
    </w:p>
    <w:p w14:paraId="2127D9B3" w14:textId="77777777" w:rsidR="005D77FD" w:rsidRDefault="005D77FD" w:rsidP="005D77FD">
      <w:pPr>
        <w:jc w:val="both"/>
        <w:rPr>
          <w:lang w:val="uk-UA"/>
        </w:rPr>
      </w:pPr>
    </w:p>
    <w:p w14:paraId="10D76DDD" w14:textId="77777777" w:rsidR="005D77FD" w:rsidRPr="009E4FE6" w:rsidRDefault="005D77FD" w:rsidP="005D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A"/>
        </w:rPr>
      </w:pPr>
      <w:r w:rsidRPr="009E4FE6">
        <w:rPr>
          <w:color w:val="00000A"/>
        </w:rPr>
        <w:t>тип котла – водогрійний, водотрубний;</w:t>
      </w:r>
    </w:p>
    <w:p w14:paraId="339E75DA" w14:textId="77777777" w:rsidR="005D77FD" w:rsidRPr="009E4FE6" w:rsidRDefault="005D77FD" w:rsidP="005D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0"/>
        </w:rPr>
      </w:pPr>
      <w:r w:rsidRPr="009E4FE6">
        <w:rPr>
          <w:color w:val="000000"/>
        </w:rPr>
        <w:t>потужність - 2000 кВт;</w:t>
      </w:r>
    </w:p>
    <w:p w14:paraId="611BF95F" w14:textId="77777777" w:rsidR="005D77FD" w:rsidRPr="009E4FE6" w:rsidRDefault="005D77FD" w:rsidP="005D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0"/>
        </w:rPr>
      </w:pPr>
      <w:r w:rsidRPr="009E4FE6">
        <w:rPr>
          <w:color w:val="000000"/>
        </w:rPr>
        <w:t>робочий тиск - 16 атм;</w:t>
      </w:r>
    </w:p>
    <w:p w14:paraId="093A8ECD" w14:textId="20A596E7" w:rsidR="005D77FD" w:rsidRPr="00A142B0" w:rsidRDefault="009B5C4D" w:rsidP="005D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</w:pPr>
      <w:r w:rsidRPr="00A142B0">
        <w:t>мак</w:t>
      </w:r>
      <w:r w:rsidRPr="00A142B0">
        <w:rPr>
          <w:lang w:val="uk-UA"/>
        </w:rPr>
        <w:t>си</w:t>
      </w:r>
      <w:r w:rsidR="005D77FD" w:rsidRPr="00A142B0">
        <w:t>мальна робоча температура котла 150</w:t>
      </w:r>
      <w:r w:rsidR="005D77FD" w:rsidRPr="00A142B0">
        <w:rPr>
          <w:vertAlign w:val="superscript"/>
        </w:rPr>
        <w:t>о</w:t>
      </w:r>
      <w:r w:rsidR="005D77FD" w:rsidRPr="00A142B0">
        <w:t>С;</w:t>
      </w:r>
    </w:p>
    <w:p w14:paraId="2685076C" w14:textId="77777777" w:rsidR="005D77FD" w:rsidRPr="009E4FE6" w:rsidRDefault="005D77FD" w:rsidP="005D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0"/>
        </w:rPr>
      </w:pPr>
      <w:r w:rsidRPr="009E4FE6">
        <w:rPr>
          <w:color w:val="000000"/>
        </w:rPr>
        <w:t xml:space="preserve"> вид палива - </w:t>
      </w:r>
      <w:r w:rsidRPr="009E4FE6">
        <w:rPr>
          <w:color w:val="00000A"/>
        </w:rPr>
        <w:t>пелети та деревинна тріска;</w:t>
      </w:r>
    </w:p>
    <w:p w14:paraId="587A6F82" w14:textId="77777777" w:rsidR="005D77FD" w:rsidRPr="009E4FE6" w:rsidRDefault="005D77FD" w:rsidP="005D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0"/>
        </w:rPr>
      </w:pPr>
      <w:r w:rsidRPr="009E4FE6">
        <w:rPr>
          <w:color w:val="00000A"/>
        </w:rPr>
        <w:t>тип пальника – пальник ретортного типу;</w:t>
      </w:r>
    </w:p>
    <w:p w14:paraId="6C14ADAF" w14:textId="77777777" w:rsidR="005D77FD" w:rsidRPr="009E4FE6" w:rsidRDefault="005D77FD" w:rsidP="005D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0"/>
        </w:rPr>
      </w:pPr>
      <w:r w:rsidRPr="009E4FE6">
        <w:rPr>
          <w:color w:val="00000A"/>
        </w:rPr>
        <w:t>ККД котла – не менше 85%;</w:t>
      </w:r>
    </w:p>
    <w:p w14:paraId="7057FC25" w14:textId="77777777" w:rsidR="005D77FD" w:rsidRPr="009E4FE6" w:rsidRDefault="005D77FD" w:rsidP="005D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0"/>
        </w:rPr>
      </w:pPr>
      <w:r w:rsidRPr="009E4FE6">
        <w:rPr>
          <w:color w:val="00000A"/>
        </w:rPr>
        <w:t>термін експлуатації котла – 20 років</w:t>
      </w:r>
      <w:r>
        <w:rPr>
          <w:color w:val="00000A"/>
          <w:lang w:val="uk-UA"/>
        </w:rPr>
        <w:t xml:space="preserve"> з моменту введення в експлуатацію</w:t>
      </w:r>
      <w:r w:rsidRPr="009E4FE6">
        <w:rPr>
          <w:color w:val="00000A"/>
        </w:rPr>
        <w:t>;</w:t>
      </w:r>
    </w:p>
    <w:p w14:paraId="7A711518" w14:textId="77777777" w:rsidR="005D77FD" w:rsidRPr="009E4FE6" w:rsidRDefault="005D77FD" w:rsidP="005D7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0"/>
        </w:rPr>
      </w:pPr>
      <w:r w:rsidRPr="009E4FE6">
        <w:rPr>
          <w:color w:val="00000A"/>
        </w:rPr>
        <w:t xml:space="preserve">гарантійний </w:t>
      </w:r>
      <w:r>
        <w:rPr>
          <w:color w:val="00000A"/>
          <w:lang w:val="uk-UA"/>
        </w:rPr>
        <w:t>строк</w:t>
      </w:r>
      <w:r w:rsidRPr="009E4FE6">
        <w:rPr>
          <w:color w:val="00000A"/>
        </w:rPr>
        <w:t xml:space="preserve"> на котел – 5 років</w:t>
      </w:r>
      <w:r>
        <w:rPr>
          <w:color w:val="00000A"/>
          <w:lang w:val="uk-UA"/>
        </w:rPr>
        <w:t xml:space="preserve"> з моменту введення в експлуатацію</w:t>
      </w:r>
      <w:r w:rsidRPr="009E4FE6">
        <w:rPr>
          <w:color w:val="00000A"/>
        </w:rPr>
        <w:t>;</w:t>
      </w:r>
    </w:p>
    <w:p w14:paraId="5F432B15" w14:textId="77777777" w:rsidR="005D77FD" w:rsidRPr="009E4FE6" w:rsidRDefault="005D77FD" w:rsidP="005D77F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firstLine="708"/>
        <w:jc w:val="both"/>
        <w:rPr>
          <w:color w:val="00000A"/>
        </w:rPr>
      </w:pPr>
      <w:r w:rsidRPr="009E4FE6">
        <w:rPr>
          <w:b/>
          <w:color w:val="00000A"/>
        </w:rPr>
        <w:t>Допоміжного обладнання що входить в комплект постачання котла:</w:t>
      </w:r>
    </w:p>
    <w:p w14:paraId="2ED8BE17" w14:textId="77777777" w:rsidR="005D77FD" w:rsidRPr="009E4FE6" w:rsidRDefault="005D77FD" w:rsidP="005D77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0"/>
        </w:rPr>
      </w:pPr>
      <w:r w:rsidRPr="009E4FE6">
        <w:rPr>
          <w:color w:val="000000"/>
        </w:rPr>
        <w:t>шнек подачі палива з мотор-редуктором та коробом прийому;</w:t>
      </w:r>
    </w:p>
    <w:p w14:paraId="4C013CB1" w14:textId="77777777" w:rsidR="005D77FD" w:rsidRPr="009E4FE6" w:rsidRDefault="005D77FD" w:rsidP="005D77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0"/>
        </w:rPr>
      </w:pPr>
      <w:r w:rsidRPr="009E4FE6">
        <w:rPr>
          <w:color w:val="000000"/>
        </w:rPr>
        <w:t>вентилятори первинного та вторинного повітря;</w:t>
      </w:r>
    </w:p>
    <w:p w14:paraId="66821EF3" w14:textId="77777777" w:rsidR="005D77FD" w:rsidRPr="00A142B0" w:rsidRDefault="005D77FD" w:rsidP="005D77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</w:pPr>
      <w:r w:rsidRPr="00A142B0">
        <w:t>шафа керування на основі контроллера з сенсорною панеллю керування та з частотними перетворювачами;</w:t>
      </w:r>
    </w:p>
    <w:p w14:paraId="28EA4983" w14:textId="77777777" w:rsidR="005D77FD" w:rsidRPr="00A142B0" w:rsidRDefault="005D77FD" w:rsidP="005D77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</w:pPr>
      <w:r w:rsidRPr="00A142B0">
        <w:t xml:space="preserve">клапани запобіжні </w:t>
      </w:r>
      <w:r w:rsidRPr="00A142B0">
        <w:rPr>
          <w:lang w:val="en-US"/>
        </w:rPr>
        <w:t>Ari</w:t>
      </w:r>
      <w:r w:rsidRPr="00A142B0">
        <w:t>-</w:t>
      </w:r>
      <w:r w:rsidRPr="00A142B0">
        <w:rPr>
          <w:lang w:val="en-US"/>
        </w:rPr>
        <w:t>Armaturen</w:t>
      </w:r>
      <w:r w:rsidRPr="00A142B0">
        <w:t xml:space="preserve"> або аналог виробництва ЄС;</w:t>
      </w:r>
    </w:p>
    <w:p w14:paraId="3F12FC62" w14:textId="77777777" w:rsidR="005D77FD" w:rsidRPr="009E4FE6" w:rsidRDefault="005D77FD" w:rsidP="005D77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0"/>
        </w:rPr>
      </w:pPr>
      <w:r w:rsidRPr="009E4FE6">
        <w:rPr>
          <w:color w:val="000000"/>
        </w:rPr>
        <w:t>засувки «батерфляй»;</w:t>
      </w:r>
    </w:p>
    <w:p w14:paraId="5669149E" w14:textId="77777777" w:rsidR="005D77FD" w:rsidRPr="009E4FE6" w:rsidRDefault="005D77FD" w:rsidP="005D77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0"/>
        </w:rPr>
      </w:pPr>
      <w:r w:rsidRPr="009E4FE6">
        <w:rPr>
          <w:color w:val="000000"/>
        </w:rPr>
        <w:t>димосос;</w:t>
      </w:r>
    </w:p>
    <w:p w14:paraId="1848C326" w14:textId="77777777" w:rsidR="005D77FD" w:rsidRPr="009E4FE6" w:rsidRDefault="005D77FD" w:rsidP="005D77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0"/>
        </w:rPr>
      </w:pPr>
      <w:r w:rsidRPr="009E4FE6">
        <w:rPr>
          <w:color w:val="000000"/>
        </w:rPr>
        <w:t>циклон золоуловлювач;</w:t>
      </w:r>
    </w:p>
    <w:p w14:paraId="3A7342CD" w14:textId="77777777" w:rsidR="005D77FD" w:rsidRPr="009E4FE6" w:rsidRDefault="005D77FD" w:rsidP="005D77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0"/>
        </w:rPr>
      </w:pPr>
      <w:r w:rsidRPr="009E4FE6">
        <w:rPr>
          <w:color w:val="000000"/>
        </w:rPr>
        <w:t>бункер об’ємом 4м</w:t>
      </w:r>
      <w:r w:rsidRPr="009E4FE6">
        <w:rPr>
          <w:color w:val="000000"/>
          <w:vertAlign w:val="superscript"/>
        </w:rPr>
        <w:t>3</w:t>
      </w:r>
      <w:r w:rsidRPr="009E4FE6">
        <w:rPr>
          <w:color w:val="000000"/>
        </w:rPr>
        <w:t>;</w:t>
      </w:r>
    </w:p>
    <w:p w14:paraId="72D67C93" w14:textId="51AC3C4C" w:rsidR="005D77FD" w:rsidRPr="009E4FE6" w:rsidRDefault="005D77FD" w:rsidP="005D77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tLeast"/>
        <w:ind w:left="0"/>
        <w:jc w:val="both"/>
        <w:rPr>
          <w:color w:val="000000"/>
        </w:rPr>
      </w:pPr>
      <w:r w:rsidRPr="009E4FE6">
        <w:rPr>
          <w:color w:val="000000"/>
        </w:rPr>
        <w:t>насос мережевий</w:t>
      </w:r>
      <w:r w:rsidR="00200E5A">
        <w:rPr>
          <w:color w:val="000000"/>
          <w:lang w:val="uk-UA"/>
        </w:rPr>
        <w:t xml:space="preserve"> </w:t>
      </w:r>
      <w:r w:rsidR="00200E5A">
        <w:rPr>
          <w:color w:val="000000"/>
          <w:lang w:val="en-US"/>
        </w:rPr>
        <w:t>LOWARA</w:t>
      </w:r>
      <w:r w:rsidRPr="009E4FE6">
        <w:rPr>
          <w:color w:val="000000"/>
        </w:rPr>
        <w:t>.</w:t>
      </w:r>
    </w:p>
    <w:p w14:paraId="297605E5" w14:textId="77777777" w:rsidR="005D77FD" w:rsidRPr="00AB7AB3" w:rsidRDefault="005D77FD" w:rsidP="005D77FD">
      <w:pPr>
        <w:pStyle w:val="1"/>
        <w:spacing w:before="0" w:after="0"/>
        <w:rPr>
          <w:b/>
          <w:bCs/>
          <w:color w:val="000000"/>
          <w:lang w:val="ru-RU"/>
        </w:rPr>
      </w:pPr>
    </w:p>
    <w:p w14:paraId="2FCCEAA6" w14:textId="77777777" w:rsidR="005D77FD" w:rsidRDefault="005D77FD" w:rsidP="005D77FD">
      <w:pPr>
        <w:pStyle w:val="1"/>
        <w:spacing w:before="0" w:after="0"/>
        <w:ind w:firstLine="709"/>
        <w:jc w:val="both"/>
      </w:pPr>
      <w:r>
        <w:rPr>
          <w:color w:val="000000"/>
        </w:rPr>
        <w:t xml:space="preserve">Учасник повинен надати в електронному (сканованому) вигляді в складі своєї пропозиції документи, </w:t>
      </w:r>
      <w:r>
        <w:rPr>
          <w:bCs/>
        </w:rPr>
        <w:t>які підтверджують відповідність пропозиції учасника вказаним технічним, якісним, кількісним та іншим вимогам до предмета закупівлі, а саме надати завірені підписом уповноваженої особи Учасника та його печаткою копії наступних документів:</w:t>
      </w:r>
    </w:p>
    <w:p w14:paraId="76006085" w14:textId="1D81186A" w:rsidR="005D77FD" w:rsidRPr="00810B18" w:rsidRDefault="0068521D" w:rsidP="0068521D">
      <w:pPr>
        <w:numPr>
          <w:ilvl w:val="0"/>
          <w:numId w:val="1"/>
        </w:numPr>
        <w:tabs>
          <w:tab w:val="left" w:pos="1260"/>
        </w:tabs>
        <w:jc w:val="both"/>
        <w:rPr>
          <w:lang w:val="uk-UA"/>
        </w:rPr>
      </w:pPr>
      <w:r w:rsidRPr="00810B18">
        <w:rPr>
          <w:lang w:val="uk-UA" w:eastAsia="uk-UA"/>
        </w:rPr>
        <w:lastRenderedPageBreak/>
        <w:t>Сертифікат відповідності на котел або сертифікат експертизи типу</w:t>
      </w:r>
      <w:r w:rsidR="005D77FD" w:rsidRPr="00810B18">
        <w:rPr>
          <w:lang w:val="uk-UA" w:eastAsia="uk-UA"/>
        </w:rPr>
        <w:t>;</w:t>
      </w:r>
    </w:p>
    <w:p w14:paraId="0783B8B8" w14:textId="23129AF4" w:rsidR="005D77FD" w:rsidRPr="00810B18" w:rsidRDefault="0068521D" w:rsidP="006852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10B18">
        <w:rPr>
          <w:rFonts w:ascii="Times New Roman" w:hAnsi="Times New Roman"/>
          <w:sz w:val="24"/>
          <w:szCs w:val="24"/>
        </w:rPr>
        <w:t>Зразок сертифікату якості на відповідні матеріали (метал), що підтверджує якість</w:t>
      </w:r>
      <w:r w:rsidR="005D77FD" w:rsidRPr="00810B18">
        <w:rPr>
          <w:rFonts w:ascii="Times New Roman" w:hAnsi="Times New Roman"/>
          <w:sz w:val="24"/>
          <w:szCs w:val="24"/>
        </w:rPr>
        <w:t>;</w:t>
      </w:r>
    </w:p>
    <w:p w14:paraId="63521B9F" w14:textId="77777777" w:rsidR="005D77FD" w:rsidRPr="001B2846" w:rsidRDefault="005D77FD" w:rsidP="005D77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Декларація про відповідність технічному регламенту безпеки обладнання, що працює під тиском;</w:t>
      </w:r>
    </w:p>
    <w:p w14:paraId="4D529BE7" w14:textId="77777777" w:rsidR="005D77FD" w:rsidRDefault="005D77FD" w:rsidP="005D77FD">
      <w:pPr>
        <w:numPr>
          <w:ilvl w:val="0"/>
          <w:numId w:val="1"/>
        </w:numPr>
        <w:ind w:right="113"/>
        <w:jc w:val="both"/>
      </w:pPr>
      <w:r>
        <w:t xml:space="preserve">Гарантійний лист від Учасника, щодо спроможності виконати умови закупівлі в </w:t>
      </w:r>
      <w:r>
        <w:rPr>
          <w:b/>
        </w:rPr>
        <w:t>повному обсязі.</w:t>
      </w:r>
    </w:p>
    <w:p w14:paraId="7533C45B" w14:textId="77777777" w:rsidR="005D77FD" w:rsidRDefault="005D77FD" w:rsidP="005D77FD">
      <w:pPr>
        <w:numPr>
          <w:ilvl w:val="0"/>
          <w:numId w:val="1"/>
        </w:numPr>
        <w:ind w:right="113"/>
        <w:jc w:val="both"/>
      </w:pPr>
      <w:r>
        <w:t xml:space="preserve"> Гарантійний лист від Учасника, що </w:t>
      </w:r>
      <w:r>
        <w:rPr>
          <w:lang w:val="uk-UA"/>
        </w:rPr>
        <w:t>матеріали з яких буде виготовлятися предмет закупівлі</w:t>
      </w:r>
      <w:r>
        <w:t>, не перебува</w:t>
      </w:r>
      <w:r>
        <w:rPr>
          <w:lang w:val="uk-UA"/>
        </w:rPr>
        <w:t>ли</w:t>
      </w:r>
      <w:r>
        <w:t xml:space="preserve"> в експлуатації, термін та умови </w:t>
      </w:r>
      <w:r>
        <w:rPr>
          <w:lang w:val="uk-UA"/>
        </w:rPr>
        <w:t>їх</w:t>
      </w:r>
      <w:r>
        <w:t xml:space="preserve"> зберігання не порушені.</w:t>
      </w:r>
    </w:p>
    <w:p w14:paraId="5E00D649" w14:textId="77777777" w:rsidR="005D77FD" w:rsidRDefault="005D77FD" w:rsidP="005D77FD">
      <w:pPr>
        <w:numPr>
          <w:ilvl w:val="0"/>
          <w:numId w:val="1"/>
        </w:numPr>
        <w:jc w:val="both"/>
      </w:pPr>
      <w:r>
        <w:rPr>
          <w:bCs/>
          <w:lang w:val="uk-UA"/>
        </w:rPr>
        <w:t>Якщо учасник торгів, не є виробником предмету закупівлі (дистриб’ютор, дилер, представник), він повинен надати  завірені належним  чином копії наступних документів:</w:t>
      </w:r>
    </w:p>
    <w:p w14:paraId="612998D7" w14:textId="77777777" w:rsidR="005D77FD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дистриб’юторський (дилерський) договір або лист виробника про представництво його інтересів учасником;</w:t>
      </w:r>
    </w:p>
    <w:p w14:paraId="13D966A5" w14:textId="77777777" w:rsidR="005D77FD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гарантійний лист на ім’я учасника від підприємства-виробника щодо надання гарантійних та інших зобов’язань, пов’язаних з предметом закупівель, завіреного мокрою печаткою цього підприємства-виробника;</w:t>
      </w:r>
    </w:p>
    <w:p w14:paraId="1643890F" w14:textId="77777777" w:rsidR="005D77FD" w:rsidRPr="001B2846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сертифікати виробника вище вказані в технічних вимогах, завірені мокрою печаткою та підписом уповноваженої особи виробника.</w:t>
      </w:r>
    </w:p>
    <w:p w14:paraId="37EDB202" w14:textId="4FFCE030" w:rsidR="005D77FD" w:rsidRPr="001B2846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Рік виготовлення предмету закупівлі не раніше 202</w:t>
      </w:r>
      <w:r w:rsidR="00EA50BA" w:rsidRPr="009B5C4D">
        <w:rPr>
          <w:bCs/>
        </w:rPr>
        <w:t>3</w:t>
      </w:r>
      <w:r>
        <w:rPr>
          <w:bCs/>
          <w:lang w:val="uk-UA"/>
        </w:rPr>
        <w:t xml:space="preserve"> року.</w:t>
      </w:r>
    </w:p>
    <w:p w14:paraId="34D2BAFD" w14:textId="77777777" w:rsidR="005D77FD" w:rsidRDefault="005D77FD" w:rsidP="005D77FD">
      <w:pPr>
        <w:rPr>
          <w:b/>
          <w:lang w:val="uk-UA" w:eastAsia="uk-UA"/>
        </w:rPr>
      </w:pPr>
    </w:p>
    <w:p w14:paraId="2FF30A86" w14:textId="77777777" w:rsidR="00CF61A4" w:rsidRPr="005D77FD" w:rsidRDefault="00CF61A4">
      <w:pPr>
        <w:rPr>
          <w:lang w:val="uk-UA"/>
        </w:rPr>
      </w:pPr>
    </w:p>
    <w:sectPr w:rsidR="00CF61A4" w:rsidRPr="005D77FD" w:rsidSect="005D77FD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CC51D6"/>
    <w:multiLevelType w:val="multilevel"/>
    <w:tmpl w:val="911E9744"/>
    <w:lvl w:ilvl="0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A10334"/>
    <w:multiLevelType w:val="multilevel"/>
    <w:tmpl w:val="45D09CF0"/>
    <w:lvl w:ilvl="0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A2"/>
    <w:rsid w:val="00110FA9"/>
    <w:rsid w:val="00200E5A"/>
    <w:rsid w:val="005D77FD"/>
    <w:rsid w:val="0068521D"/>
    <w:rsid w:val="00810B18"/>
    <w:rsid w:val="009B4882"/>
    <w:rsid w:val="009B5C4D"/>
    <w:rsid w:val="00A142B0"/>
    <w:rsid w:val="00CF61A4"/>
    <w:rsid w:val="00E762A2"/>
    <w:rsid w:val="00EA50BA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1012"/>
  <w15:docId w15:val="{BB5D0B4C-575B-46A3-A7EB-5676189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5D77FD"/>
    <w:pPr>
      <w:spacing w:before="280" w:after="280"/>
    </w:pPr>
    <w:rPr>
      <w:rFonts w:eastAsia="Calibri"/>
      <w:color w:val="00000A"/>
      <w:lang w:val="uk-UA"/>
    </w:rPr>
  </w:style>
  <w:style w:type="paragraph" w:styleId="a3">
    <w:name w:val="No Spacing"/>
    <w:uiPriority w:val="1"/>
    <w:qFormat/>
    <w:rsid w:val="005D77FD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character" w:styleId="a4">
    <w:name w:val="annotation reference"/>
    <w:basedOn w:val="a0"/>
    <w:uiPriority w:val="99"/>
    <w:semiHidden/>
    <w:unhideWhenUsed/>
    <w:rsid w:val="00110F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0FA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0F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F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0FA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85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21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6</cp:revision>
  <dcterms:created xsi:type="dcterms:W3CDTF">2023-04-21T07:19:00Z</dcterms:created>
  <dcterms:modified xsi:type="dcterms:W3CDTF">2023-04-26T06:38:00Z</dcterms:modified>
</cp:coreProperties>
</file>