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 В порядку та на умовах, визначених цим Договором, Постачальник бере на себе зобов’язання п</w:t>
      </w:r>
      <w:r w:rsidR="00683E07">
        <w:rPr>
          <w:bCs/>
        </w:rPr>
        <w:t>ередати у власність Замовника -</w:t>
      </w:r>
      <w:r w:rsidR="00683E07">
        <w:rPr>
          <w:bCs/>
          <w:lang w:val="uk-UA"/>
        </w:rPr>
        <w:t xml:space="preserve"> </w:t>
      </w:r>
      <w:r w:rsidR="0010580B" w:rsidRPr="00942B78">
        <w:rPr>
          <w:sz w:val="24"/>
          <w:szCs w:val="24"/>
          <w:lang w:eastAsia="en-US"/>
        </w:rPr>
        <w:t>катетер тип Нелатона жіночий; катетер тип Нелатона чоловічий; сечоприймач-уропрезерватив; катетер тип Фолея</w:t>
      </w:r>
      <w:r w:rsidR="0010580B">
        <w:rPr>
          <w:sz w:val="24"/>
          <w:szCs w:val="24"/>
          <w:lang w:eastAsia="en-US"/>
        </w:rPr>
        <w:t xml:space="preserve"> </w:t>
      </w:r>
      <w:r w:rsidR="0010580B" w:rsidRPr="00942B78">
        <w:rPr>
          <w:sz w:val="24"/>
          <w:szCs w:val="24"/>
          <w:lang w:eastAsia="en-US"/>
        </w:rPr>
        <w:t>чоловічий; одноком</w:t>
      </w:r>
      <w:r w:rsidR="0010580B">
        <w:rPr>
          <w:sz w:val="24"/>
          <w:szCs w:val="24"/>
          <w:lang w:eastAsia="en-US"/>
        </w:rPr>
        <w:t>понентний калоприймач</w:t>
      </w:r>
      <w:r w:rsidR="0010580B" w:rsidRPr="00942B78">
        <w:rPr>
          <w:sz w:val="24"/>
          <w:szCs w:val="24"/>
          <w:lang w:eastAsia="en-US"/>
        </w:rPr>
        <w:t>; двокомпонентний калоприймач – мішок</w:t>
      </w:r>
      <w:r w:rsidR="0010580B">
        <w:rPr>
          <w:sz w:val="24"/>
          <w:szCs w:val="24"/>
          <w:lang w:eastAsia="en-US"/>
        </w:rPr>
        <w:t>/ пластина</w:t>
      </w:r>
      <w:r w:rsidR="00A97EE0">
        <w:rPr>
          <w:b/>
          <w:sz w:val="24"/>
          <w:szCs w:val="24"/>
          <w:lang w:eastAsia="en-US"/>
        </w:rPr>
        <w:t>.</w:t>
      </w:r>
      <w:r w:rsidR="00FF32C0" w:rsidRPr="00280B7F">
        <w:t xml:space="preserve"> </w:t>
      </w:r>
      <w:r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BC3508">
        <w:rPr>
          <w:rFonts w:eastAsia="Calibri"/>
          <w:sz w:val="24"/>
          <w:lang w:val="uk-UA" w:eastAsia="en-US"/>
        </w:rPr>
        <w:t xml:space="preserve"> </w:t>
      </w:r>
      <w:r w:rsidR="0010580B" w:rsidRPr="0010580B">
        <w:rPr>
          <w:b/>
          <w:sz w:val="24"/>
          <w:szCs w:val="24"/>
          <w:lang w:val="uk-UA" w:eastAsia="en-US"/>
        </w:rPr>
        <w:t>катетер тип Нелатона жіночий; катетер тип Нелатона чоловічий; сечоприймач-уропрезерватив; катетер тип Фолея чоловічий; однокомпонентний калоприймач; двокомпонентний калоприймач – мішок/ пластина</w:t>
      </w:r>
      <w:r w:rsidR="00A97EE0" w:rsidRPr="00BC3508">
        <w:rPr>
          <w:b/>
          <w:sz w:val="24"/>
          <w:szCs w:val="24"/>
          <w:lang w:val="uk-UA" w:eastAsia="en-US"/>
        </w:rPr>
        <w:t>.</w:t>
      </w:r>
    </w:p>
    <w:p w:rsidR="00146CE1" w:rsidRDefault="001279EC" w:rsidP="009B6ACD">
      <w:pPr>
        <w:pStyle w:val="212"/>
        <w:tabs>
          <w:tab w:val="left" w:pos="479"/>
        </w:tabs>
        <w:spacing w:line="240" w:lineRule="auto"/>
        <w:ind w:firstLine="0"/>
        <w:jc w:val="both"/>
        <w:rPr>
          <w:bCs/>
          <w:lang w:val="uk-UA"/>
        </w:rPr>
      </w:pPr>
      <w:r>
        <w:t>Код за Єдиним закупівельним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BC3508" w:rsidRPr="00A821AD">
        <w:rPr>
          <w:sz w:val="24"/>
          <w:szCs w:val="24"/>
          <w:lang w:eastAsia="en-US"/>
        </w:rPr>
        <w:t>33140000-3 "Медичні матеріали"</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Default="002329B8" w:rsidP="000D02F7">
      <w:pPr>
        <w:jc w:val="both"/>
        <w:rPr>
          <w:sz w:val="22"/>
          <w:szCs w:val="22"/>
          <w:lang w:val="uk-UA"/>
        </w:rPr>
      </w:pP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BC3508">
        <w:rPr>
          <w:b/>
          <w:bCs/>
          <w:color w:val="auto"/>
          <w:lang w:val="uk-UA"/>
        </w:rPr>
        <w:t xml:space="preserve">03 березня </w:t>
      </w:r>
      <w:r w:rsidR="00A97EE0">
        <w:rPr>
          <w:b/>
          <w:bCs/>
          <w:color w:val="auto"/>
          <w:lang w:val="uk-UA"/>
        </w:rPr>
        <w:t xml:space="preserve"> </w:t>
      </w:r>
      <w:bookmarkStart w:id="7" w:name="_GoBack"/>
      <w:bookmarkEnd w:id="7"/>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міський центр 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lastRenderedPageBreak/>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письмовій</w:t>
      </w:r>
      <w:r w:rsidRPr="006F5BFB">
        <w:rPr>
          <w:color w:val="1F1F1F"/>
        </w:rPr>
        <w:t>/ електронній формі.</w:t>
      </w:r>
    </w:p>
    <w:p w:rsidR="00455959" w:rsidRDefault="00455959" w:rsidP="00455959">
      <w:pPr>
        <w:ind w:right="120"/>
        <w:jc w:val="both"/>
      </w:pPr>
      <w:r>
        <w:t>1</w:t>
      </w:r>
      <w:r>
        <w:rPr>
          <w:lang w:val="uk-UA"/>
        </w:rPr>
        <w:t>1</w:t>
      </w:r>
      <w:r>
        <w:t>.</w:t>
      </w:r>
      <w:r>
        <w:rPr>
          <w:lang w:val="uk-UA"/>
        </w:rPr>
        <w:t>3</w:t>
      </w:r>
      <w: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E78B9" w:rsidRDefault="000E78B9" w:rsidP="000E78B9">
      <w:pPr>
        <w:ind w:right="120"/>
        <w:jc w:val="both"/>
      </w:pPr>
      <w:r>
        <w:t>1</w:t>
      </w:r>
      <w:r>
        <w:rPr>
          <w:lang w:val="uk-UA"/>
        </w:rPr>
        <w:t>1</w:t>
      </w:r>
      <w:r>
        <w:t>.</w:t>
      </w:r>
      <w:r>
        <w:rPr>
          <w:lang w:val="uk-UA"/>
        </w:rPr>
        <w:t>4</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E78B9" w:rsidRDefault="000E78B9" w:rsidP="000E78B9">
      <w:pPr>
        <w:ind w:right="120"/>
        <w:jc w:val="both"/>
      </w:pPr>
      <w:r>
        <w:t>1</w:t>
      </w:r>
      <w:r>
        <w:rPr>
          <w:lang w:val="uk-UA"/>
        </w:rPr>
        <w:t>1</w:t>
      </w:r>
      <w:r>
        <w:t>.</w:t>
      </w:r>
      <w:r>
        <w:rPr>
          <w:lang w:val="uk-UA"/>
        </w:rPr>
        <w:t>5</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E78B9" w:rsidRDefault="000E78B9" w:rsidP="000E78B9">
      <w:pPr>
        <w:ind w:right="120"/>
        <w:jc w:val="both"/>
      </w:pPr>
      <w:r>
        <w:t>1</w:t>
      </w:r>
      <w:r>
        <w:rPr>
          <w:lang w:val="uk-UA"/>
        </w:rPr>
        <w:t>1</w:t>
      </w:r>
      <w:r>
        <w:t>.</w:t>
      </w:r>
      <w:r>
        <w:rPr>
          <w:lang w:val="uk-UA"/>
        </w:rPr>
        <w:t>6</w:t>
      </w:r>
      <w:r>
        <w:t>. У випадках, не передбачених дійсним договором про закупівлю, Сторони керуються чинним законодавством України.</w:t>
      </w:r>
    </w:p>
    <w:p w:rsidR="000E78B9" w:rsidRDefault="000E78B9" w:rsidP="000E78B9">
      <w:pPr>
        <w:ind w:right="120"/>
        <w:jc w:val="both"/>
      </w:pPr>
      <w:r>
        <w:t>1</w:t>
      </w:r>
      <w:r>
        <w:rPr>
          <w:lang w:val="uk-UA"/>
        </w:rPr>
        <w:t>1</w:t>
      </w:r>
      <w:r>
        <w:t>.</w:t>
      </w:r>
      <w:r>
        <w:rPr>
          <w:lang w:val="uk-UA"/>
        </w:rPr>
        <w:t>7</w:t>
      </w:r>
      <w:r>
        <w:t>. Жодна зі Сторін не має права передавати права та обов’язки за цим Договором третім особам без отримання письмової згоди другої Сторони.</w:t>
      </w:r>
    </w:p>
    <w:p w:rsidR="000E78B9" w:rsidRDefault="000E78B9" w:rsidP="000E78B9">
      <w:pPr>
        <w:ind w:right="120"/>
        <w:jc w:val="both"/>
      </w:pPr>
      <w:r>
        <w:t>1</w:t>
      </w:r>
      <w:r>
        <w:rPr>
          <w:lang w:val="uk-UA"/>
        </w:rPr>
        <w:t>1</w:t>
      </w:r>
      <w:r>
        <w:t>.</w:t>
      </w:r>
      <w:r>
        <w:rPr>
          <w:lang w:val="uk-UA"/>
        </w:rPr>
        <w:t>8</w:t>
      </w:r>
      <w:r>
        <w:t>. Договір викладений українською мовою в двох примірниках, які мають однакову юридичну силу, по одному для кожної зі Сторін.</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r w:rsidR="00C23DE5">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C23DE5">
        <w:rPr>
          <w:lang w:val="uk-UA"/>
        </w:rPr>
        <w:t>.</w:t>
      </w:r>
    </w:p>
    <w:p w:rsidR="00C23DE5" w:rsidRDefault="00C23DE5" w:rsidP="00C23DE5">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6FED" w:rsidRDefault="00C23DE5" w:rsidP="00C23DE5">
      <w:pPr>
        <w:ind w:firstLine="720"/>
        <w:jc w:val="both"/>
        <w:rPr>
          <w:lang w:val="uk-UA"/>
        </w:rPr>
      </w:pPr>
      <w:r w:rsidRPr="00C23DE5">
        <w:t>1) зменшення обсягів закупівлі, зокрема з урахуванням фактичного обсягу видатків Замовника.</w:t>
      </w:r>
      <w:r>
        <w:t xml:space="preserve"> </w:t>
      </w:r>
    </w:p>
    <w:p w:rsidR="00C23DE5" w:rsidRDefault="00C23DE5" w:rsidP="00C23DE5">
      <w:pPr>
        <w:ind w:firstLine="720"/>
        <w:jc w:val="both"/>
        <w:rPr>
          <w:color w:val="4A86E8"/>
          <w:sz w:val="28"/>
          <w:szCs w:val="28"/>
          <w:shd w:val="clear" w:color="auto" w:fill="CCCCCC"/>
        </w:rPr>
      </w:pPr>
      <w:r w:rsidRPr="00716FE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16FED">
        <w:lastRenderedPageBreak/>
        <w:t>коливання та не повинна призвести до збільшення суми, визначеної в договорі про закупівлю на момент його укладення.</w:t>
      </w:r>
      <w:r>
        <w:rPr>
          <w:color w:val="4A86E8"/>
          <w:highlight w:val="white"/>
        </w:rPr>
        <w:t xml:space="preserve"> </w:t>
      </w:r>
    </w:p>
    <w:p w:rsidR="00B0667D" w:rsidRPr="00B0667D" w:rsidRDefault="00C23DE5" w:rsidP="00C23DE5">
      <w:pPr>
        <w:ind w:firstLine="720"/>
        <w:jc w:val="both"/>
      </w:pPr>
      <w:r w:rsidRPr="00B0667D">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23DE5" w:rsidRDefault="00C23DE5" w:rsidP="00C23DE5">
      <w:pPr>
        <w:ind w:firstLine="720"/>
        <w:jc w:val="both"/>
        <w:rPr>
          <w:shd w:val="clear" w:color="auto" w:fill="D3D3D3"/>
        </w:rPr>
      </w:pPr>
      <w:r w:rsidRPr="00B0667D">
        <w:rPr>
          <w:color w:val="auto"/>
        </w:rPr>
        <w:t xml:space="preserve">4) продовження строку дії договору про закупівлю та строку виконання зобов’язань щодо </w:t>
      </w:r>
      <w:r w:rsidRPr="00B14372">
        <w:rPr>
          <w:color w:val="auto"/>
        </w:rPr>
        <w:t>передачі товару</w:t>
      </w:r>
      <w:r w:rsidRPr="00B0667D">
        <w:rPr>
          <w:color w:val="auto"/>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4A86E8"/>
        </w:rPr>
        <w:t xml:space="preserve">. </w:t>
      </w:r>
    </w:p>
    <w:p w:rsidR="00E32246" w:rsidRPr="00E32246" w:rsidRDefault="00C23DE5" w:rsidP="00C23DE5">
      <w:pPr>
        <w:ind w:firstLine="720"/>
        <w:jc w:val="both"/>
        <w:rPr>
          <w:color w:val="auto"/>
          <w:lang w:val="uk-UA"/>
        </w:rPr>
      </w:pPr>
      <w:r w:rsidRPr="00E32246">
        <w:rPr>
          <w:color w:val="auto"/>
        </w:rPr>
        <w:t>5) погодження зміни ціни в договорі про закупівлю в бік зменшення (без зміни кількості (обсягу) та якості товарів</w:t>
      </w:r>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C6D62">
        <w:rPr>
          <w:color w:val="auto"/>
        </w:rPr>
        <w:t>Platts</w:t>
      </w:r>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C23DE5" w:rsidRDefault="00C23DE5" w:rsidP="002D0B0D">
      <w:pPr>
        <w:widowControl w:val="0"/>
        <w:shd w:val="clear" w:color="auto" w:fill="FFFFFF"/>
        <w:ind w:right="58"/>
        <w:jc w:val="both"/>
        <w:rPr>
          <w:snapToGrid w:val="0"/>
          <w:lang w:val="uk-UA" w:eastAsia="ru-RU"/>
        </w:rPr>
      </w:pP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«Шосткинський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4" w:rsidRDefault="00A84874">
      <w:r>
        <w:separator/>
      </w:r>
    </w:p>
  </w:endnote>
  <w:endnote w:type="continuationSeparator" w:id="0">
    <w:p w:rsidR="00A84874" w:rsidRDefault="00A8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41" w:rsidRDefault="00454B4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4" w:rsidRDefault="00A84874">
      <w:r>
        <w:separator/>
      </w:r>
    </w:p>
  </w:footnote>
  <w:footnote w:type="continuationSeparator" w:id="0">
    <w:p w:rsidR="00A84874" w:rsidRDefault="00A848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80B77"/>
    <w:rsid w:val="00080E1B"/>
    <w:rsid w:val="000A0B30"/>
    <w:rsid w:val="000A7E8A"/>
    <w:rsid w:val="000D02F7"/>
    <w:rsid w:val="000E78B9"/>
    <w:rsid w:val="0010386B"/>
    <w:rsid w:val="0010580B"/>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C7931"/>
    <w:rsid w:val="002D0B0D"/>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271F8"/>
    <w:rsid w:val="00927AC3"/>
    <w:rsid w:val="009421B8"/>
    <w:rsid w:val="0097282C"/>
    <w:rsid w:val="0097716E"/>
    <w:rsid w:val="00977F5E"/>
    <w:rsid w:val="009B295D"/>
    <w:rsid w:val="009B6ACD"/>
    <w:rsid w:val="009F75CC"/>
    <w:rsid w:val="00A41C27"/>
    <w:rsid w:val="00A52ED9"/>
    <w:rsid w:val="00A73E4C"/>
    <w:rsid w:val="00A84874"/>
    <w:rsid w:val="00A91CB6"/>
    <w:rsid w:val="00A969CD"/>
    <w:rsid w:val="00A97EE0"/>
    <w:rsid w:val="00AB1EA4"/>
    <w:rsid w:val="00AC4648"/>
    <w:rsid w:val="00B0667D"/>
    <w:rsid w:val="00B06732"/>
    <w:rsid w:val="00B14372"/>
    <w:rsid w:val="00B27475"/>
    <w:rsid w:val="00BC3508"/>
    <w:rsid w:val="00BC67F5"/>
    <w:rsid w:val="00BF694A"/>
    <w:rsid w:val="00C00F46"/>
    <w:rsid w:val="00C23DE5"/>
    <w:rsid w:val="00C2684A"/>
    <w:rsid w:val="00C3591F"/>
    <w:rsid w:val="00C436E6"/>
    <w:rsid w:val="00C86FCE"/>
    <w:rsid w:val="00CB52CF"/>
    <w:rsid w:val="00CD14C4"/>
    <w:rsid w:val="00D10BD5"/>
    <w:rsid w:val="00D350C2"/>
    <w:rsid w:val="00D43348"/>
    <w:rsid w:val="00D54B6A"/>
    <w:rsid w:val="00D76439"/>
    <w:rsid w:val="00D908F1"/>
    <w:rsid w:val="00DC4512"/>
    <w:rsid w:val="00DC6540"/>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E4498"/>
  <w15:docId w15:val="{A908869A-268B-4C0E-9CDC-A28AAC4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16F0-80CC-40B6-B82A-8832257E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12472</Words>
  <Characters>7110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57</cp:revision>
  <cp:lastPrinted>2018-05-03T12:53:00Z</cp:lastPrinted>
  <dcterms:created xsi:type="dcterms:W3CDTF">2020-05-14T12:04:00Z</dcterms:created>
  <dcterms:modified xsi:type="dcterms:W3CDTF">2023-02-06T18:28:00Z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