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F3" w:rsidRPr="00402E7A" w:rsidRDefault="009877F3" w:rsidP="009877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2E7A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:rsidR="002C136C" w:rsidRDefault="002C136C" w:rsidP="00BB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B3526" w:rsidRDefault="00BB3526" w:rsidP="00BB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571AA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ТЕХНІЧНА СПЕЦИФІКАЦІЯ </w:t>
      </w:r>
    </w:p>
    <w:p w:rsidR="002C136C" w:rsidRPr="004571AA" w:rsidRDefault="002C136C" w:rsidP="00BB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на закупівлю:</w:t>
      </w:r>
    </w:p>
    <w:p w:rsidR="002866F6" w:rsidRPr="001C4F75" w:rsidRDefault="002866F6" w:rsidP="002866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2726C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62726C">
        <w:rPr>
          <w:rFonts w:ascii="Times New Roman" w:hAnsi="Times New Roman"/>
          <w:b/>
          <w:bCs/>
          <w:sz w:val="24"/>
          <w:szCs w:val="24"/>
        </w:rPr>
        <w:t>ДК</w:t>
      </w:r>
      <w:proofErr w:type="spellEnd"/>
      <w:r w:rsidRPr="0062726C">
        <w:rPr>
          <w:rFonts w:ascii="Times New Roman" w:hAnsi="Times New Roman"/>
          <w:b/>
          <w:bCs/>
          <w:sz w:val="24"/>
          <w:szCs w:val="24"/>
        </w:rPr>
        <w:t xml:space="preserve"> 021:2015:</w:t>
      </w:r>
      <w:r w:rsidRPr="00CD6476">
        <w:rPr>
          <w:rFonts w:ascii="Liberation Sans" w:hAnsi="Liberation Sans"/>
          <w:color w:val="000000"/>
        </w:rPr>
        <w:t xml:space="preserve"> </w:t>
      </w:r>
      <w:r w:rsidRPr="00FA2A25">
        <w:rPr>
          <w:rFonts w:ascii="Liberation Sans" w:eastAsia="Times New Roman" w:hAnsi="Liberation Sans"/>
          <w:b/>
          <w:color w:val="000000"/>
          <w:sz w:val="24"/>
          <w:szCs w:val="24"/>
          <w:lang w:eastAsia="uk-UA"/>
        </w:rPr>
        <w:t>33696500-0 Лабораторні реактиви</w:t>
      </w:r>
      <w:r>
        <w:rPr>
          <w:rFonts w:ascii="Liberation Sans" w:eastAsia="Times New Roman" w:hAnsi="Liberation Sans"/>
          <w:color w:val="000000"/>
          <w:sz w:val="24"/>
          <w:szCs w:val="24"/>
          <w:lang w:eastAsia="uk-UA"/>
        </w:rPr>
        <w:t>(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Ділюент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Diatro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Dil-DIFF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,код 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55854 - Підрахунок клітин крові IVD, набір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Очищуючий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 розчин 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Diatro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Cleaner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 1л</w:t>
      </w:r>
      <w:r>
        <w:rPr>
          <w:rFonts w:ascii="Times New Roman" w:eastAsia="Times New Roman" w:hAnsi="Times New Roman"/>
          <w:color w:val="000000"/>
          <w:lang w:eastAsia="uk-UA"/>
        </w:rPr>
        <w:t xml:space="preserve">,код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 xml:space="preserve">59058 - Миючий /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очищуючий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 xml:space="preserve"> розчин ІВД, для автоматизованих /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полуавтоматізіванних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 xml:space="preserve"> систем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Лізуючий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 реагент 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Diatro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 Lyse-DIFF 1 л</w:t>
      </w:r>
      <w:r>
        <w:rPr>
          <w:rFonts w:ascii="Times New Roman" w:eastAsia="Times New Roman" w:hAnsi="Times New Roman"/>
          <w:color w:val="000000"/>
          <w:lang w:eastAsia="uk-UA"/>
        </w:rPr>
        <w:t xml:space="preserve">,код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55854 - Підрахунок клітин крові IVD, набір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Промивний розчин 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Diatro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Hypoclean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 CC 100 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мл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,код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 xml:space="preserve">59058 - Миючий /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очищуючий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 xml:space="preserve"> розчин ІВД, для автоматизованих /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полуавтоматізіванних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 xml:space="preserve"> систем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Контроль гематологічний 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Diacon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 3 норма, 3,0 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мл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,код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 xml:space="preserve">30531 — Гематологічний контроль /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калібратор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Буфер "ЕКСАН"</w:t>
      </w:r>
    </w:p>
    <w:p w:rsidR="002866F6" w:rsidRPr="001C4F75" w:rsidRDefault="002866F6" w:rsidP="002866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 xml:space="preserve">,код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 xml:space="preserve">53303 Буфер для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Ексан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Калібрувальний розчин глюкози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41818 Калібрувальний розчин глюкози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Мембрана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глюкозооксидазна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MG-1 до аналізатору глюкози ЕКСАН-ГМ (5 шт.)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30167 — Набір реагентів для вимірювання глюкози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Гемоглобін</w:t>
      </w:r>
      <w:r>
        <w:rPr>
          <w:rFonts w:ascii="Times New Roman" w:eastAsia="Times New Roman" w:hAnsi="Times New Roman"/>
          <w:color w:val="000000"/>
          <w:lang w:eastAsia="uk-UA"/>
        </w:rPr>
        <w:t xml:space="preserve"> ,код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 xml:space="preserve">55872 - Загальний гемоглобін ІВД, набір,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спектрофотометрический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 xml:space="preserve"> аналіз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Калібратори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 xml:space="preserve"> гемоглобіну</w:t>
      </w:r>
      <w:r>
        <w:rPr>
          <w:rFonts w:ascii="Times New Roman" w:eastAsia="Times New Roman" w:hAnsi="Times New Roman"/>
          <w:color w:val="000000"/>
          <w:lang w:eastAsia="uk-UA"/>
        </w:rPr>
        <w:t xml:space="preserve">,код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893EE3">
        <w:rPr>
          <w:rFonts w:ascii="Times New Roman" w:eastAsia="Times New Roman" w:hAnsi="Times New Roman" w:cs="Times New Roman"/>
          <w:color w:val="000000"/>
          <w:lang w:eastAsia="uk-UA"/>
        </w:rPr>
        <w:t>41400 Контроль гемоглобіну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Цоліклон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Анти-А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893EE3">
        <w:rPr>
          <w:rFonts w:ascii="Times New Roman" w:eastAsia="Times New Roman" w:hAnsi="Times New Roman" w:cs="Times New Roman"/>
          <w:color w:val="000000"/>
          <w:lang w:eastAsia="uk-UA"/>
        </w:rPr>
        <w:t xml:space="preserve">52532 Анти-A групове </w:t>
      </w:r>
      <w:proofErr w:type="spellStart"/>
      <w:r w:rsidRPr="00893EE3">
        <w:rPr>
          <w:rFonts w:ascii="Times New Roman" w:eastAsia="Times New Roman" w:hAnsi="Times New Roman" w:cs="Times New Roman"/>
          <w:color w:val="000000"/>
          <w:lang w:eastAsia="uk-UA"/>
        </w:rPr>
        <w:t>типування</w:t>
      </w:r>
      <w:proofErr w:type="spellEnd"/>
      <w:r w:rsidRPr="00893EE3">
        <w:rPr>
          <w:rFonts w:ascii="Times New Roman" w:eastAsia="Times New Roman" w:hAnsi="Times New Roman" w:cs="Times New Roman"/>
          <w:color w:val="000000"/>
          <w:lang w:eastAsia="uk-UA"/>
        </w:rPr>
        <w:t xml:space="preserve"> еритроцитів IVD, антитіла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Цоліклон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Анти-В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893EE3">
        <w:rPr>
          <w:rFonts w:ascii="Times New Roman" w:eastAsia="Times New Roman" w:hAnsi="Times New Roman" w:cs="Times New Roman"/>
          <w:color w:val="000000"/>
          <w:lang w:eastAsia="uk-UA"/>
        </w:rPr>
        <w:t xml:space="preserve">52538 Анти-B групове </w:t>
      </w:r>
      <w:proofErr w:type="spellStart"/>
      <w:r w:rsidRPr="00893EE3">
        <w:rPr>
          <w:rFonts w:ascii="Times New Roman" w:eastAsia="Times New Roman" w:hAnsi="Times New Roman" w:cs="Times New Roman"/>
          <w:color w:val="000000"/>
          <w:lang w:eastAsia="uk-UA"/>
        </w:rPr>
        <w:t>типування</w:t>
      </w:r>
      <w:proofErr w:type="spellEnd"/>
      <w:r w:rsidRPr="00893EE3">
        <w:rPr>
          <w:rFonts w:ascii="Times New Roman" w:eastAsia="Times New Roman" w:hAnsi="Times New Roman" w:cs="Times New Roman"/>
          <w:color w:val="000000"/>
          <w:lang w:eastAsia="uk-UA"/>
        </w:rPr>
        <w:t xml:space="preserve"> еритроцитів IVD, антитіла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Цоліклон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Анти-Д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893EE3">
        <w:rPr>
          <w:rFonts w:ascii="Times New Roman" w:eastAsia="Times New Roman" w:hAnsi="Times New Roman" w:cs="Times New Roman"/>
          <w:color w:val="000000"/>
          <w:lang w:eastAsia="uk-UA"/>
        </w:rPr>
        <w:t xml:space="preserve">52647 Анти-Rh(D) групове </w:t>
      </w:r>
      <w:proofErr w:type="spellStart"/>
      <w:r w:rsidRPr="00893EE3">
        <w:rPr>
          <w:rFonts w:ascii="Times New Roman" w:eastAsia="Times New Roman" w:hAnsi="Times New Roman" w:cs="Times New Roman"/>
          <w:color w:val="000000"/>
          <w:lang w:eastAsia="uk-UA"/>
        </w:rPr>
        <w:t>типування</w:t>
      </w:r>
      <w:proofErr w:type="spellEnd"/>
      <w:r w:rsidRPr="00893EE3">
        <w:rPr>
          <w:rFonts w:ascii="Times New Roman" w:eastAsia="Times New Roman" w:hAnsi="Times New Roman" w:cs="Times New Roman"/>
          <w:color w:val="000000"/>
          <w:lang w:eastAsia="uk-UA"/>
        </w:rPr>
        <w:t xml:space="preserve"> еритроцитів IVD, антитіла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ЖЕЛАТИНУ РОЗЧИН 10 %</w:t>
      </w:r>
      <w:r>
        <w:rPr>
          <w:rFonts w:ascii="Times New Roman" w:eastAsia="Times New Roman" w:hAnsi="Times New Roman"/>
          <w:color w:val="000000"/>
          <w:lang w:eastAsia="uk-UA"/>
        </w:rPr>
        <w:t xml:space="preserve">,код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30598 Набір реагентів для визначення резус-фенотипу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КетоФАН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Ерба-Лахема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Чехія)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54519 Кетони сечі IVD, набір, колориметрична тест-смужка, експрес-аналіз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FA2A2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ГлюкоФАН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Ерба-Лахема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Чехія)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FA2A25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4518 Глюкоза сечі IVD, набір, колориметрична тест-смужка, експрес-аналіз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Смужки індикаторні 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рН-тест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 50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54522 </w:t>
      </w:r>
      <w:proofErr w:type="spellStart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рН</w:t>
      </w:r>
      <w:proofErr w:type="spellEnd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 сечі IVD, набір, колориметрична тест-смужка, експрес-аналіз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Люголя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р-н (100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мл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 45058 - </w:t>
      </w:r>
      <w:proofErr w:type="spellStart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Дезінфікувальний</w:t>
      </w:r>
      <w:proofErr w:type="spellEnd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 засіб перекису водню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 xml:space="preserve">Забарвлення за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Цілем-Нільсеном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,код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33354 Добавка для культурного середовища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Глюкоза-Ф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,код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30167 – Набір реагентів для вимірювання глюкози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Креатинін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,код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53251 - </w:t>
      </w:r>
      <w:proofErr w:type="spellStart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Креатинін</w:t>
      </w:r>
      <w:proofErr w:type="spellEnd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 IVD, набір, спектрофотометричний аналіз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ГГТ</w:t>
      </w:r>
      <w:r>
        <w:rPr>
          <w:rFonts w:ascii="Times New Roman" w:eastAsia="Times New Roman" w:hAnsi="Times New Roman"/>
          <w:color w:val="000000"/>
          <w:lang w:eastAsia="uk-UA"/>
        </w:rPr>
        <w:t xml:space="preserve">,код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53027-Гама-глутамілтрансфераза(ГГТ) IVD,набір,ферментний спектрофотометричний аналіз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lang w:eastAsia="uk-UA"/>
        </w:rPr>
        <w:t>Холестерин-Ф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 xml:space="preserve">,код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53362-холестерин IVD,реагент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Тест для виявлення Гепатиту В (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HBsAg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30830 Швидкий тестовий пристрій для ідентифікації поверхневого антигену вірусу гепатиту В (</w:t>
      </w:r>
      <w:proofErr w:type="spellStart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HBsAg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Тест для виявлення Гепатиту С (HCV)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30743 Набір для виявлення загальних антитіл до вірусу гепатиту С)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Тест на виявлення серцевого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Тропоніну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І, 1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нг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Тест на виявлення серцевого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Тропоніну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І, 1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нг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46989- </w:t>
      </w:r>
      <w:proofErr w:type="spellStart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Тропонін</w:t>
      </w:r>
      <w:proofErr w:type="spellEnd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 I IVD, набір, </w:t>
      </w:r>
      <w:proofErr w:type="spellStart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імунохроматографічний</w:t>
      </w:r>
      <w:proofErr w:type="spellEnd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 аналіз, експрес-аналіз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Тест на визначення вагітності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54212 Загальний </w:t>
      </w:r>
      <w:proofErr w:type="spellStart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хоріонічний</w:t>
      </w:r>
      <w:proofErr w:type="spellEnd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гонадотропін</w:t>
      </w:r>
      <w:proofErr w:type="spellEnd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 людини (ХГЛ) IVD, реагент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Тест-смужки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Аку-Чек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Актив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30221 – реагент швидкого тестування на глюкозу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Тест для виявлення антитіл до ВІЛ 1/2 (HIV 1/2)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30833- Швидкий тестовий пристрій для </w:t>
      </w:r>
      <w:proofErr w:type="spellStart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>ідентифіксації</w:t>
      </w:r>
      <w:proofErr w:type="spellEnd"/>
      <w:r w:rsidRPr="0059437C">
        <w:rPr>
          <w:rFonts w:ascii="Times New Roman" w:eastAsia="Times New Roman" w:hAnsi="Times New Roman" w:cs="Times New Roman"/>
          <w:color w:val="000000"/>
          <w:lang w:eastAsia="uk-UA"/>
        </w:rPr>
        <w:t xml:space="preserve"> вірусу 1,2 імунодефіциту людини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Імерсійне масло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821F3A">
        <w:rPr>
          <w:rFonts w:ascii="Times New Roman" w:eastAsia="Times New Roman" w:hAnsi="Times New Roman" w:cs="Times New Roman"/>
          <w:color w:val="000000"/>
          <w:lang w:eastAsia="uk-UA"/>
        </w:rPr>
        <w:t>43550 Фіксуюча рідина для мікроскопії,IVD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Оцтова кислота крижана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хч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1кг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821F3A">
        <w:rPr>
          <w:rFonts w:ascii="Times New Roman" w:eastAsia="Times New Roman" w:hAnsi="Times New Roman" w:cs="Times New Roman"/>
          <w:color w:val="000000"/>
          <w:lang w:eastAsia="uk-UA"/>
        </w:rPr>
        <w:t>44309 - Диференціальний набір для підрахунку лейкоцитів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Натрій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лимонно-кислий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3-зам. 2-вод.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Фарм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821F3A">
        <w:rPr>
          <w:rFonts w:ascii="Times New Roman" w:eastAsia="Times New Roman" w:hAnsi="Times New Roman" w:cs="Times New Roman"/>
          <w:color w:val="000000"/>
          <w:lang w:eastAsia="uk-UA"/>
        </w:rPr>
        <w:t>41855 Цитрат ІVD, контроль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Сульфосаліцилова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кислота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чда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100г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821F3A">
        <w:rPr>
          <w:rFonts w:ascii="Times New Roman" w:eastAsia="Times New Roman" w:hAnsi="Times New Roman" w:cs="Times New Roman"/>
          <w:color w:val="000000"/>
          <w:lang w:eastAsia="uk-UA"/>
        </w:rPr>
        <w:t>44172 Кислота швидка для визнач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ення комплексу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сульфосалицилова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7B21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Азотна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кислота, ч 1,4 кг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821F3A">
        <w:rPr>
          <w:rFonts w:ascii="Times New Roman" w:eastAsia="Times New Roman" w:hAnsi="Times New Roman" w:cs="Times New Roman"/>
          <w:color w:val="000000"/>
          <w:lang w:eastAsia="uk-UA"/>
        </w:rPr>
        <w:t xml:space="preserve">31346-Азотний / </w:t>
      </w:r>
      <w:proofErr w:type="spellStart"/>
      <w:r w:rsidRPr="00821F3A">
        <w:rPr>
          <w:rFonts w:ascii="Times New Roman" w:eastAsia="Times New Roman" w:hAnsi="Times New Roman" w:cs="Times New Roman"/>
          <w:color w:val="000000"/>
          <w:lang w:eastAsia="uk-UA"/>
        </w:rPr>
        <w:t>нітрозонафтоловий</w:t>
      </w:r>
      <w:proofErr w:type="spellEnd"/>
      <w:r w:rsidRPr="00821F3A">
        <w:rPr>
          <w:rFonts w:ascii="Times New Roman" w:eastAsia="Times New Roman" w:hAnsi="Times New Roman" w:cs="Times New Roman"/>
          <w:color w:val="000000"/>
          <w:lang w:eastAsia="uk-UA"/>
        </w:rPr>
        <w:t xml:space="preserve"> кислотний комплект, 5-hydroxyindole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Крохмал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в/р 100г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821F3A">
        <w:rPr>
          <w:rFonts w:ascii="Times New Roman" w:eastAsia="Times New Roman" w:hAnsi="Times New Roman" w:cs="Times New Roman"/>
          <w:color w:val="000000"/>
          <w:lang w:eastAsia="uk-UA"/>
        </w:rPr>
        <w:t>33354 Добавка для культурного середовища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Метиленовий синій (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50г с/р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C4036C">
        <w:rPr>
          <w:rFonts w:ascii="Times New Roman" w:eastAsia="Times New Roman" w:hAnsi="Times New Roman" w:cs="Times New Roman"/>
          <w:color w:val="000000"/>
          <w:lang w:eastAsia="uk-UA"/>
        </w:rPr>
        <w:t>45351 Метиленовий синій розчин IVD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Бензидин основа,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чда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50г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73071E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821F3A">
        <w:rPr>
          <w:rFonts w:ascii="Times New Roman" w:eastAsia="Times New Roman" w:hAnsi="Times New Roman" w:cs="Times New Roman"/>
          <w:color w:val="000000"/>
          <w:lang w:eastAsia="uk-UA"/>
        </w:rPr>
        <w:t>33354 Добавка для культурного середовища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7307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Гліцерин, </w:t>
      </w:r>
      <w:proofErr w:type="spellStart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фарм</w:t>
      </w:r>
      <w:proofErr w:type="spellEnd"/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1,25 кг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007369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C4036C">
        <w:rPr>
          <w:rFonts w:ascii="Times New Roman" w:eastAsia="Times New Roman" w:hAnsi="Times New Roman" w:cs="Times New Roman"/>
          <w:color w:val="000000"/>
          <w:lang w:eastAsia="uk-UA"/>
        </w:rPr>
        <w:t xml:space="preserve">37755 Комплект для ідентифікації </w:t>
      </w:r>
      <w:proofErr w:type="spellStart"/>
      <w:r w:rsidRPr="00C4036C">
        <w:rPr>
          <w:rFonts w:ascii="Times New Roman" w:eastAsia="Times New Roman" w:hAnsi="Times New Roman" w:cs="Times New Roman"/>
          <w:color w:val="000000"/>
          <w:lang w:eastAsia="uk-UA"/>
        </w:rPr>
        <w:t>Корінебактеріум</w:t>
      </w:r>
      <w:proofErr w:type="spellEnd"/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00736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Аміачна селітра (кг)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007369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C4036C">
        <w:rPr>
          <w:rFonts w:ascii="Times New Roman" w:eastAsia="Times New Roman" w:hAnsi="Times New Roman" w:cs="Times New Roman"/>
          <w:color w:val="000000"/>
          <w:lang w:eastAsia="uk-UA"/>
        </w:rPr>
        <w:t>33354 Добавка для культурного середовища</w:t>
      </w:r>
      <w:r>
        <w:rPr>
          <w:rFonts w:ascii="Times New Roman" w:eastAsia="Times New Roman" w:hAnsi="Times New Roman"/>
          <w:color w:val="000000"/>
          <w:lang w:eastAsia="uk-UA"/>
        </w:rPr>
        <w:t>;</w:t>
      </w:r>
      <w:r w:rsidRPr="0000736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Еозин-метиленовий синій по Май-Грюнвальду р-н у флаконі по 1 літру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,код НК 024:2019:</w:t>
      </w:r>
      <w:r w:rsidRPr="00007369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Pr="00C4036C">
        <w:rPr>
          <w:rFonts w:ascii="Times New Roman" w:eastAsia="Times New Roman" w:hAnsi="Times New Roman" w:cs="Times New Roman"/>
          <w:color w:val="000000"/>
          <w:lang w:eastAsia="uk-UA"/>
        </w:rPr>
        <w:t>45351 Метиленовий синій розчин IVD</w:t>
      </w:r>
      <w:r>
        <w:rPr>
          <w:rFonts w:ascii="Times New Roman" w:eastAsia="Times New Roman" w:hAnsi="Times New Roman"/>
          <w:color w:val="000000"/>
          <w:lang w:eastAsia="uk-UA"/>
        </w:rPr>
        <w:t>)»</w:t>
      </w:r>
    </w:p>
    <w:p w:rsidR="002866F6" w:rsidRDefault="002866F6" w:rsidP="002866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012EBD" w:rsidRPr="00007369" w:rsidRDefault="00012EBD" w:rsidP="002866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BB3526" w:rsidRPr="00EF5EBA" w:rsidRDefault="00BB3526" w:rsidP="00987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ADD" w:rsidRDefault="00901ADD" w:rsidP="00901AD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Загальні вимоги:</w:t>
      </w:r>
    </w:p>
    <w:p w:rsidR="00901ADD" w:rsidRDefault="00901ADD" w:rsidP="00901AD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:rsidR="00901ADD" w:rsidRDefault="00901ADD" w:rsidP="00901AD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Довідка в довільній формі про гарантії наявності сертифікатів якості та реєстраційних посвідчень на товар, що пропонується згідно ТС. </w:t>
      </w:r>
    </w:p>
    <w:p w:rsidR="00901ADD" w:rsidRDefault="00901ADD" w:rsidP="00901AD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Довідка в довільній формі про гарантії належного терміну придатності на товари що на момент поставки повинен складати не менше 80 % від загального терміну придатності.</w:t>
      </w:r>
    </w:p>
    <w:p w:rsidR="00901ADD" w:rsidRDefault="00901ADD" w:rsidP="00901AD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Спроможність учасника поставити товар повинна підтверджуватись оригіналом листів авторизації від виробника (у разі якщо товар не виробляється на території України, листом авторизації від представника товаровиробника в Україні, (інформація щодо представництва документально підтверджується у складі тендерної пропозиції офіційним документом від товаровиробника) про передачу повноважень на продаж (реалізацію) товару в Україні у необхідній кількості, якості та у потрібні терміни, виданим із зазначенням замовника торгів та номером закупівлі, що опубліковане в 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Prozorro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 (Дана вимога стосується наступних позицій: 1-29).</w:t>
      </w:r>
    </w:p>
    <w:p w:rsidR="00901ADD" w:rsidRDefault="00901ADD" w:rsidP="00901AD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разі подачі еквіваленту товару, що запропонований Замовником в технічній специфікації, учасник подає порівняльну характеристику запропонованого ним товару та товару, що визначена в ТС з відомостями щодо відповідності вимогам Замовника.</w:t>
      </w:r>
    </w:p>
    <w:p w:rsidR="00012EBD" w:rsidRPr="007B211F" w:rsidRDefault="00012EBD" w:rsidP="00012EBD">
      <w:pPr>
        <w:tabs>
          <w:tab w:val="left" w:pos="56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ab/>
      </w:r>
    </w:p>
    <w:tbl>
      <w:tblPr>
        <w:tblW w:w="9924" w:type="dxa"/>
        <w:tblInd w:w="-601" w:type="dxa"/>
        <w:tblLayout w:type="fixed"/>
        <w:tblLook w:val="04A0"/>
      </w:tblPr>
      <w:tblGrid>
        <w:gridCol w:w="849"/>
        <w:gridCol w:w="2977"/>
        <w:gridCol w:w="1703"/>
        <w:gridCol w:w="1984"/>
        <w:gridCol w:w="2411"/>
      </w:tblGrid>
      <w:tr w:rsidR="00012EBD" w:rsidTr="005A6F57">
        <w:trPr>
          <w:trHeight w:val="6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D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BD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Найменування товару (торгова назва препарату)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BD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Одиниця виміру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BD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Орієнтовна кількість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EBD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Код НК 2019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Ділюент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Diatro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Dil-DIFF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55854 - Підрахунок клітин крові IVD, набір</w:t>
            </w:r>
          </w:p>
        </w:tc>
      </w:tr>
      <w:tr w:rsidR="00012EBD" w:rsidRPr="001C4F75" w:rsidTr="005A6F57">
        <w:trPr>
          <w:trHeight w:val="70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Очищуючий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розчин 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Diatro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Cleaner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1л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59058 - Миючий /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очищуючий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розчин ІВД, для автоматизованих /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полуавтоматізіванних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систем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Лізуючий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реагент 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Diatro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Lyse-DIFF 1 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55854 - Підрахунок клітин крові IVD, набір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Промивний розчин 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Diatro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Hypoclean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CC 100 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59058 - Миючий /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очищуючий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розчин ІВД, для автоматизованих /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полуавтоматізіванних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систем</w:t>
            </w:r>
          </w:p>
        </w:tc>
      </w:tr>
      <w:tr w:rsidR="00012EBD" w:rsidRPr="001C4F75" w:rsidTr="005A6F57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Контроль гематологічний 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Diacon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3 норма, 3,0 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FFFFFF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30531 — Гематологічний контроль /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калібратор</w:t>
            </w:r>
            <w:proofErr w:type="spellEnd"/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Буфер "ЕКСАН"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53303 Буфер для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Ексан</w:t>
            </w:r>
            <w:proofErr w:type="spellEnd"/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Калібрувальний розчин глюкози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41818 Калібрувальний розчин глюкози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Мембрана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глюкозооксидазна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MG-1 до аналізатору глюкози ЕКСАН-ГМ (5 шт.)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30167 — Набір реагентів для вимірювання глюкози</w:t>
            </w:r>
          </w:p>
        </w:tc>
      </w:tr>
      <w:tr w:rsidR="00012EBD" w:rsidRPr="001C4F75" w:rsidTr="005A6F57">
        <w:trPr>
          <w:trHeight w:val="3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Гемоглобін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55872 - Загальний гемоглобін ІВД, набір,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спектрофотометрический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аналіз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Калібратори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гемоглобіну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3EE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41400 Контроль гемоглобіну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Цоліклон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Анти-А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3EE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52532 Анти-A групове </w:t>
            </w:r>
            <w:proofErr w:type="spellStart"/>
            <w:r w:rsidRPr="00893EE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типування</w:t>
            </w:r>
            <w:proofErr w:type="spellEnd"/>
            <w:r w:rsidRPr="00893EE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еритроцитів IVD, антитіла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Цоліклон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Анти-В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3EE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52538 Анти-B групове </w:t>
            </w:r>
            <w:proofErr w:type="spellStart"/>
            <w:r w:rsidRPr="00893EE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типування</w:t>
            </w:r>
            <w:proofErr w:type="spellEnd"/>
            <w:r w:rsidRPr="00893EE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еритроцитів IVD, антитіла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Цоліклон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Анти-Д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93EE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52647 Анти-Rh(D) групове </w:t>
            </w:r>
            <w:proofErr w:type="spellStart"/>
            <w:r w:rsidRPr="00893EE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типування</w:t>
            </w:r>
            <w:proofErr w:type="spellEnd"/>
            <w:r w:rsidRPr="00893EE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еритроцитів IVD, антитіла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ЖЕЛАТИНУ РОЗЧИН 10 %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30598 Набір реагентів для визначення резус-фенотипу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КетоФАН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Ерба-Лахема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Чехія)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54519 Кетони сечі IVD, набір, колориметрична тест-смужка, експрес-аналіз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ГлюкоФАН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Ерба-Лахема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Чехія)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B77272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r w:rsidR="00012EBD"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4518 Глюкоза сечі IVD, набір, колориметрична тест-смужка, експрес-аналіз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Смужки індикаторні 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рН-тест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54522 </w:t>
            </w:r>
            <w:proofErr w:type="spellStart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рН</w:t>
            </w:r>
            <w:proofErr w:type="spellEnd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сечі IVD, набір, колориметрична тест-смужка, експрес-аналіз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Люголя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 (100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мл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45058 - </w:t>
            </w:r>
            <w:proofErr w:type="spellStart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Дезінфікувальний</w:t>
            </w:r>
            <w:proofErr w:type="spellEnd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засіб перекису водню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Забарвлення за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Цілем-Нільсеном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33354 Добавка для культурного середовища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Глюкоза-Ф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30167 – Набір реагентів для вимірювання глюкози</w:t>
            </w:r>
          </w:p>
        </w:tc>
      </w:tr>
      <w:tr w:rsidR="00012EBD" w:rsidRPr="001C4F75" w:rsidTr="005A6F5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Креатинін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53251 - </w:t>
            </w:r>
            <w:proofErr w:type="spellStart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Креатинін</w:t>
            </w:r>
            <w:proofErr w:type="spellEnd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IVD, набір, спектрофотометричний аналіз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ГГТ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53027-Гама-глутамілтрансфераза(ГГТ) IVD,набір,ферментний спектрофотометричний аналіз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Холестерин-Ф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53362-холестерин IVD,реагент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 для виявлення Гепатиту В (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HBsAg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30830 Швидкий тестовий пристрій для ідентифікації поверхневого антигену вірусу гепатиту В (</w:t>
            </w:r>
            <w:proofErr w:type="spellStart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HBsAg</w:t>
            </w:r>
            <w:proofErr w:type="spellEnd"/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 для виявлення Гепатиту С (HCV)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30743 Набір для виявлення загальних антитіл до вірусу гепатиту С)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Тест на виявлення серцевого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Тропоніну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І, 1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нг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мл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46989- </w:t>
            </w:r>
            <w:proofErr w:type="spellStart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Тропонін</w:t>
            </w:r>
            <w:proofErr w:type="spellEnd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I IVD, набір, </w:t>
            </w:r>
            <w:proofErr w:type="spellStart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імунохроматографічний</w:t>
            </w:r>
            <w:proofErr w:type="spellEnd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аналіз, експрес-</w:t>
            </w: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аналіз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 на визначення вагітності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54212 Загальний </w:t>
            </w:r>
            <w:proofErr w:type="spellStart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хоріонічний</w:t>
            </w:r>
            <w:proofErr w:type="spellEnd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гонадотропін</w:t>
            </w:r>
            <w:proofErr w:type="spellEnd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людини (ХГЛ) IVD, реагент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Тест-смужки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Аку-Чек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Актив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30221 – реагент швидкого тестування на глюкозу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Тест для виявлення антитіл до ВІЛ 1/2 (HIV 1/2)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30833- Швидкий тестовий пристрій для </w:t>
            </w:r>
            <w:proofErr w:type="spellStart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ідентифіксації</w:t>
            </w:r>
            <w:proofErr w:type="spellEnd"/>
            <w:r w:rsidRPr="005943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вірусу 1,2 імунодефіциту людини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Імерсійне масло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21F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43550 Фіксуюча рідина для мікроскопії,IVD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Оцтова кислота крижана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хч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1кг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21F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44309 - Диференціальний набір для підрахунку лейкоцитів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Натрій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лимонно-кислий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3-зам. 2-вод.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Фарм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21F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41855 Цитрат ІVD, контроль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Сульфосаліцилова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кислота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чда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21F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44172 Кислота швидка для визнач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ення комплексу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сульфосалицилова</w:t>
            </w:r>
            <w:proofErr w:type="spellEnd"/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Азотна</w:t>
            </w: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кислота, ч 1,4 кг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21F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31346-Азотний / </w:t>
            </w:r>
            <w:proofErr w:type="spellStart"/>
            <w:r w:rsidRPr="00821F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нітрозонафтоловий</w:t>
            </w:r>
            <w:proofErr w:type="spellEnd"/>
            <w:r w:rsidRPr="00821F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кислотний комплект, 5-hydroxyindole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Крохмал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в/р 100г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21F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33354 Добавка для культурного середовища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Метиленовий синій (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50г с/р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40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45351 Метиленовий синій розчин IVD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Бензидин основа,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чда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50г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21F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33354 Добавка для культурного середовища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Гліцерин,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фарм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1,25 кг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40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37755 Комплект для ідентифікації </w:t>
            </w:r>
            <w:proofErr w:type="spellStart"/>
            <w:r w:rsidRPr="00C40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Корінебактеріум</w:t>
            </w:r>
            <w:proofErr w:type="spellEnd"/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Аміачна селітра (кг)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40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33354 Добавка для культурного середовища</w:t>
            </w:r>
          </w:p>
        </w:tc>
      </w:tr>
      <w:tr w:rsidR="00012EBD" w:rsidRPr="001C4F75" w:rsidTr="005A6F5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Еозин-метиленовий синій по Май-Грюнвальду р-н у флаконі по 1 літру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EBD" w:rsidRPr="001C4F75" w:rsidRDefault="00012EBD" w:rsidP="005A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C4F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EBD" w:rsidRPr="001C4F75" w:rsidRDefault="00012EBD" w:rsidP="005A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40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45351 Метиленовий синій розчин IVD</w:t>
            </w:r>
            <w:bookmarkStart w:id="0" w:name="_GoBack"/>
            <w:bookmarkEnd w:id="0"/>
          </w:p>
        </w:tc>
      </w:tr>
    </w:tbl>
    <w:p w:rsidR="00012EBD" w:rsidRDefault="00012EBD" w:rsidP="00012EBD"/>
    <w:p w:rsidR="000A041C" w:rsidRPr="000C5DEF" w:rsidRDefault="000A041C" w:rsidP="000A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EF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0C5DEF">
        <w:rPr>
          <w:rFonts w:ascii="Times New Roman" w:eastAsia="Calibri" w:hAnsi="Times New Roman" w:cs="Times New Roman"/>
          <w:i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0C5D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«або еквівалент»</w:t>
      </w:r>
    </w:p>
    <w:p w:rsidR="000A041C" w:rsidRPr="00F26BF4" w:rsidRDefault="000A041C" w:rsidP="000A041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pacing w:val="1"/>
          <w:sz w:val="24"/>
          <w:szCs w:val="24"/>
        </w:rPr>
      </w:pPr>
    </w:p>
    <w:p w:rsidR="00F12C76" w:rsidRDefault="00F12C76" w:rsidP="00012EBD">
      <w:pPr>
        <w:spacing w:after="0" w:line="240" w:lineRule="auto"/>
        <w:ind w:firstLine="708"/>
        <w:jc w:val="both"/>
      </w:pPr>
    </w:p>
    <w:sectPr w:rsidR="00F12C76" w:rsidSect="00FD5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97378"/>
    <w:multiLevelType w:val="hybridMultilevel"/>
    <w:tmpl w:val="82D0E39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32FF1"/>
    <w:multiLevelType w:val="hybridMultilevel"/>
    <w:tmpl w:val="AEAA467E"/>
    <w:lvl w:ilvl="0" w:tplc="3FDAF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7F3"/>
    <w:rsid w:val="00012EBD"/>
    <w:rsid w:val="000A041C"/>
    <w:rsid w:val="0014021C"/>
    <w:rsid w:val="002866F6"/>
    <w:rsid w:val="002C136C"/>
    <w:rsid w:val="003C34E3"/>
    <w:rsid w:val="00487DBA"/>
    <w:rsid w:val="006C0B77"/>
    <w:rsid w:val="0071028B"/>
    <w:rsid w:val="007D3B2E"/>
    <w:rsid w:val="00814922"/>
    <w:rsid w:val="008242FF"/>
    <w:rsid w:val="00870751"/>
    <w:rsid w:val="00901ADD"/>
    <w:rsid w:val="00922C48"/>
    <w:rsid w:val="009877F3"/>
    <w:rsid w:val="00B1327C"/>
    <w:rsid w:val="00B77272"/>
    <w:rsid w:val="00B915B7"/>
    <w:rsid w:val="00BB3526"/>
    <w:rsid w:val="00CF07B3"/>
    <w:rsid w:val="00D3444D"/>
    <w:rsid w:val="00DF270E"/>
    <w:rsid w:val="00E959DB"/>
    <w:rsid w:val="00EA59DF"/>
    <w:rsid w:val="00EE4070"/>
    <w:rsid w:val="00EF5EBA"/>
    <w:rsid w:val="00F12C76"/>
    <w:rsid w:val="00FD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F3"/>
    <w:rPr>
      <w:lang w:val="uk-UA"/>
    </w:rPr>
  </w:style>
  <w:style w:type="paragraph" w:styleId="1">
    <w:name w:val="heading 1"/>
    <w:basedOn w:val="a"/>
    <w:next w:val="a"/>
    <w:link w:val="10"/>
    <w:qFormat/>
    <w:rsid w:val="002C136C"/>
    <w:pPr>
      <w:widowControl w:val="0"/>
      <w:suppressAutoHyphens/>
      <w:spacing w:after="200" w:line="276" w:lineRule="auto"/>
      <w:ind w:left="718"/>
      <w:outlineLvl w:val="0"/>
    </w:pPr>
    <w:rPr>
      <w:rFonts w:eastAsia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877F3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9877F3"/>
    <w:rPr>
      <w:lang w:val="uk-UA"/>
    </w:rPr>
  </w:style>
  <w:style w:type="character" w:customStyle="1" w:styleId="text">
    <w:name w:val="text"/>
    <w:basedOn w:val="a0"/>
    <w:rsid w:val="009877F3"/>
  </w:style>
  <w:style w:type="paragraph" w:styleId="a5">
    <w:name w:val="Balloon Text"/>
    <w:basedOn w:val="a"/>
    <w:link w:val="a6"/>
    <w:uiPriority w:val="99"/>
    <w:semiHidden/>
    <w:unhideWhenUsed/>
    <w:rsid w:val="002C13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6C"/>
    <w:rPr>
      <w:rFonts w:ascii="Tahoma" w:eastAsia="Calibri" w:hAnsi="Tahoma" w:cs="Tahoma"/>
      <w:sz w:val="16"/>
      <w:szCs w:val="16"/>
      <w:lang w:val="uk-UA"/>
    </w:rPr>
  </w:style>
  <w:style w:type="character" w:styleId="a7">
    <w:name w:val="Emphasis"/>
    <w:uiPriority w:val="20"/>
    <w:qFormat/>
    <w:rsid w:val="002C136C"/>
    <w:rPr>
      <w:i/>
      <w:iCs/>
    </w:rPr>
  </w:style>
  <w:style w:type="character" w:customStyle="1" w:styleId="hgkelc">
    <w:name w:val="hgkelc"/>
    <w:basedOn w:val="a0"/>
    <w:rsid w:val="002C136C"/>
  </w:style>
  <w:style w:type="character" w:customStyle="1" w:styleId="10">
    <w:name w:val="Заголовок 1 Знак"/>
    <w:basedOn w:val="a0"/>
    <w:link w:val="1"/>
    <w:rsid w:val="002C136C"/>
    <w:rPr>
      <w:rFonts w:eastAsia="Times New Roman"/>
      <w:b/>
      <w:bCs/>
      <w:sz w:val="28"/>
      <w:szCs w:val="28"/>
      <w:lang w:val="uk-UA" w:eastAsia="uk-UA"/>
    </w:rPr>
  </w:style>
  <w:style w:type="paragraph" w:customStyle="1" w:styleId="a8">
    <w:name w:val="Вміст таблиці"/>
    <w:basedOn w:val="a"/>
    <w:qFormat/>
    <w:rsid w:val="002C136C"/>
    <w:pPr>
      <w:suppressLineNumbers/>
      <w:suppressAutoHyphens/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6134</Words>
  <Characters>3497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2023-01-30T12:33:00Z</cp:lastPrinted>
  <dcterms:created xsi:type="dcterms:W3CDTF">2023-01-30T12:30:00Z</dcterms:created>
  <dcterms:modified xsi:type="dcterms:W3CDTF">2023-01-30T13:34:00Z</dcterms:modified>
</cp:coreProperties>
</file>