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F208A2">
            <w:pPr>
              <w:spacing w:before="20"/>
              <w:ind w:left="312" w:right="-108"/>
              <w:rPr>
                <w:lang w:eastAsia="en-US"/>
              </w:rPr>
            </w:pPr>
            <w:r w:rsidRPr="00A45319">
              <w:rPr>
                <w:bCs/>
                <w:noProof/>
                <w:lang w:eastAsia="en-US"/>
              </w:rPr>
              <w:t>від “</w:t>
            </w:r>
            <w:r w:rsidR="00676C2E">
              <w:rPr>
                <w:bCs/>
                <w:noProof/>
                <w:lang w:val="ru-RU" w:eastAsia="en-US"/>
              </w:rPr>
              <w:t xml:space="preserve">  13</w:t>
            </w:r>
            <w:r w:rsidRPr="004A44C1">
              <w:rPr>
                <w:bCs/>
                <w:noProof/>
                <w:lang w:eastAsia="en-US"/>
              </w:rPr>
              <w:t xml:space="preserve">” </w:t>
            </w:r>
            <w:r w:rsidR="00751908">
              <w:rPr>
                <w:bCs/>
                <w:noProof/>
                <w:lang w:val="ru-RU" w:eastAsia="en-US"/>
              </w:rPr>
              <w:t>груд</w:t>
            </w:r>
            <w:r w:rsidR="003E13EB" w:rsidRPr="004A44C1">
              <w:rPr>
                <w:bCs/>
                <w:noProof/>
                <w:lang w:eastAsia="en-US"/>
              </w:rPr>
              <w:t xml:space="preserve">ня </w:t>
            </w:r>
            <w:r w:rsidRPr="004A44C1">
              <w:rPr>
                <w:bCs/>
                <w:noProof/>
                <w:lang w:eastAsia="en-US"/>
              </w:rPr>
              <w:t>202</w:t>
            </w:r>
            <w:r w:rsidR="003F2ABB" w:rsidRPr="004A44C1">
              <w:rPr>
                <w:bCs/>
                <w:noProof/>
                <w:lang w:eastAsia="en-US"/>
              </w:rPr>
              <w:t>3</w:t>
            </w:r>
            <w:r w:rsidRPr="004A44C1">
              <w:rPr>
                <w:bCs/>
                <w:noProof/>
                <w:lang w:eastAsia="en-US"/>
              </w:rPr>
              <w:t xml:space="preserve"> року</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6D451E" w:rsidRPr="00F34636" w:rsidRDefault="006D451E" w:rsidP="00805CCA">
            <w:pPr>
              <w:pStyle w:val="6"/>
              <w:spacing w:before="20"/>
              <w:ind w:right="-25"/>
            </w:pPr>
            <w:r w:rsidRPr="00F34636">
              <w:rPr>
                <w:sz w:val="24"/>
                <w:szCs w:val="24"/>
              </w:rPr>
              <w:t>ТЕНДЕРНА ДОКУМЕНТАЦІЯ</w:t>
            </w:r>
            <w:r w:rsidR="00E84C87">
              <w:rPr>
                <w:sz w:val="24"/>
                <w:szCs w:val="24"/>
              </w:rPr>
              <w:t xml:space="preserve"> </w:t>
            </w: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676C2E" w:rsidRPr="0029470F" w:rsidRDefault="00DD5B24" w:rsidP="00676C2E">
      <w:pPr>
        <w:jc w:val="left"/>
        <w:rPr>
          <w:b/>
          <w:highlight w:val="yellow"/>
          <w:lang w:eastAsia="ru-RU"/>
        </w:rPr>
      </w:pPr>
      <w:bookmarkStart w:id="0" w:name="_Hlk45789763"/>
      <w:bookmarkStart w:id="1" w:name="_Hlk49243579"/>
      <w:proofErr w:type="spellStart"/>
      <w:r w:rsidRPr="0029470F">
        <w:rPr>
          <w:b/>
          <w:bCs/>
        </w:rPr>
        <w:t>ДК</w:t>
      </w:r>
      <w:proofErr w:type="spellEnd"/>
      <w:r w:rsidRPr="0029470F">
        <w:rPr>
          <w:b/>
          <w:bCs/>
        </w:rPr>
        <w:t xml:space="preserve"> 021:2015</w:t>
      </w:r>
      <w:r w:rsidRPr="0029470F">
        <w:rPr>
          <w:b/>
        </w:rPr>
        <w:t>:</w:t>
      </w:r>
      <w:r w:rsidR="00811277" w:rsidRPr="0029470F">
        <w:rPr>
          <w:b/>
        </w:rPr>
        <w:t xml:space="preserve"> </w:t>
      </w:r>
      <w:r w:rsidR="00676C2E" w:rsidRPr="0029470F">
        <w:rPr>
          <w:b/>
          <w:lang w:eastAsia="ru-RU"/>
        </w:rPr>
        <w:t>34710000-7 — Вертольоти, літаки, космічні та інші літальні апарати з двигуном.</w:t>
      </w:r>
      <w:r w:rsidR="00CE4E15" w:rsidRPr="0029470F">
        <w:rPr>
          <w:b/>
          <w:lang w:eastAsia="ru-RU"/>
        </w:rPr>
        <w:t xml:space="preserve"> </w:t>
      </w:r>
      <w:r w:rsidR="00240853" w:rsidRPr="0029470F">
        <w:rPr>
          <w:b/>
          <w:lang w:eastAsia="ru-RU"/>
        </w:rPr>
        <w:t>/</w:t>
      </w:r>
      <w:r w:rsidR="00CE4E15" w:rsidRPr="0029470F">
        <w:rPr>
          <w:b/>
          <w:lang w:eastAsia="ru-RU"/>
        </w:rPr>
        <w:t>3471</w:t>
      </w:r>
      <w:r w:rsidR="002954A2" w:rsidRPr="0029470F">
        <w:rPr>
          <w:b/>
          <w:lang w:eastAsia="ru-RU"/>
        </w:rPr>
        <w:t>1200</w:t>
      </w:r>
      <w:r w:rsidR="00240853" w:rsidRPr="0029470F">
        <w:rPr>
          <w:b/>
          <w:lang w:eastAsia="ru-RU"/>
        </w:rPr>
        <w:t>-6/</w:t>
      </w:r>
      <w:r w:rsidR="00240853" w:rsidRPr="0029470F">
        <w:rPr>
          <w:b/>
        </w:rPr>
        <w:t xml:space="preserve"> </w:t>
      </w:r>
      <w:r w:rsidR="00876D89" w:rsidRPr="0029470F">
        <w:rPr>
          <w:b/>
        </w:rPr>
        <w:t>безпілотний літальний комплекс</w:t>
      </w:r>
      <w:r w:rsidR="00240853" w:rsidRPr="0029470F">
        <w:rPr>
          <w:b/>
        </w:rPr>
        <w:t xml:space="preserve"> </w:t>
      </w:r>
      <w:proofErr w:type="spellStart"/>
      <w:r w:rsidR="00240853" w:rsidRPr="0029470F">
        <w:rPr>
          <w:b/>
        </w:rPr>
        <w:t>Saker</w:t>
      </w:r>
      <w:proofErr w:type="spellEnd"/>
      <w:r w:rsidR="00240853" w:rsidRPr="0029470F">
        <w:rPr>
          <w:b/>
        </w:rPr>
        <w:t xml:space="preserve"> </w:t>
      </w:r>
      <w:proofErr w:type="spellStart"/>
      <w:r w:rsidR="00240853" w:rsidRPr="0029470F">
        <w:rPr>
          <w:b/>
        </w:rPr>
        <w:t>Scout</w:t>
      </w:r>
      <w:proofErr w:type="spellEnd"/>
      <w:r w:rsidR="00240853" w:rsidRPr="0029470F">
        <w:rPr>
          <w:b/>
        </w:rPr>
        <w:t xml:space="preserve"> або еквівалент.</w:t>
      </w:r>
    </w:p>
    <w:p w:rsidR="003F2ABB" w:rsidRPr="0029470F" w:rsidRDefault="003F2ABB" w:rsidP="00EE14B9">
      <w:pP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3F2ABB" w:rsidRPr="003F2ABB">
        <w:rPr>
          <w:b/>
        </w:rPr>
        <w:t>3</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676C2E">
        <w:rPr>
          <w:b/>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676C2E">
        <w:rPr>
          <w:b/>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876D89" w:rsidP="00876D89">
            <w:pPr>
              <w:widowControl w:val="0"/>
              <w:ind w:left="20"/>
              <w:contextualSpacing/>
              <w:jc w:val="center"/>
            </w:pPr>
            <w:proofErr w:type="spellStart"/>
            <w:r>
              <w:rPr>
                <w:lang w:val="ru-RU"/>
              </w:rPr>
              <w:t>Власний</w:t>
            </w:r>
            <w:proofErr w:type="spellEnd"/>
            <w:r>
              <w:rPr>
                <w:lang w:val="ru-RU"/>
              </w:rPr>
              <w:t xml:space="preserve"> бюджет</w:t>
            </w:r>
            <w:proofErr w:type="gramStart"/>
            <w:r>
              <w:rPr>
                <w:lang w:val="ru-RU"/>
              </w:rPr>
              <w:t>.</w:t>
            </w:r>
            <w:r w:rsidR="00755DA4">
              <w:rPr>
                <w:lang w:val="ru-RU"/>
              </w:rPr>
              <w:t>.</w:t>
            </w:r>
            <w:r w:rsidR="00755DA4">
              <w:t xml:space="preserve"> </w:t>
            </w:r>
            <w:proofErr w:type="gramEnd"/>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7A20C8" w:rsidRPr="007A20C8" w:rsidRDefault="007E01BC" w:rsidP="007A20C8">
            <w:pPr>
              <w:jc w:val="left"/>
              <w:rPr>
                <w:highlight w:val="yellow"/>
                <w:lang w:eastAsia="ru-RU"/>
              </w:rPr>
            </w:pPr>
            <w:proofErr w:type="spellStart"/>
            <w:r w:rsidRPr="00D45B25">
              <w:rPr>
                <w:bCs/>
                <w:sz w:val="22"/>
                <w:szCs w:val="22"/>
              </w:rPr>
              <w:t>ДК</w:t>
            </w:r>
            <w:proofErr w:type="spellEnd"/>
            <w:r w:rsidRPr="00D45B25">
              <w:rPr>
                <w:bCs/>
                <w:sz w:val="22"/>
                <w:szCs w:val="22"/>
              </w:rPr>
              <w:t xml:space="preserve"> 021:2015:</w:t>
            </w:r>
            <w:r w:rsidR="00EE69F0" w:rsidRPr="00D45B25">
              <w:rPr>
                <w:sz w:val="22"/>
                <w:szCs w:val="22"/>
              </w:rPr>
              <w:t xml:space="preserve"> </w:t>
            </w:r>
            <w:r w:rsidR="007A20C8" w:rsidRPr="007A20C8">
              <w:rPr>
                <w:lang w:eastAsia="ru-RU"/>
              </w:rPr>
              <w:t>34710000-7 — Вертольоти, літаки, космічні та інші літальні апарати з двигуном. /34711200-6/</w:t>
            </w:r>
            <w:r w:rsidR="007A20C8" w:rsidRPr="007A20C8">
              <w:t xml:space="preserve"> безпілотний літальний комплекс </w:t>
            </w:r>
            <w:proofErr w:type="spellStart"/>
            <w:r w:rsidR="007A20C8" w:rsidRPr="007A20C8">
              <w:t>Saker</w:t>
            </w:r>
            <w:proofErr w:type="spellEnd"/>
            <w:r w:rsidR="007A20C8" w:rsidRPr="007A20C8">
              <w:t xml:space="preserve"> </w:t>
            </w:r>
            <w:proofErr w:type="spellStart"/>
            <w:r w:rsidR="007A20C8" w:rsidRPr="007A20C8">
              <w:t>Scout</w:t>
            </w:r>
            <w:proofErr w:type="spellEnd"/>
            <w:r w:rsidR="007A20C8" w:rsidRPr="007A20C8">
              <w:t xml:space="preserve"> або еквівалент.</w:t>
            </w:r>
          </w:p>
          <w:p w:rsidR="005D1D16" w:rsidRPr="00876D89" w:rsidRDefault="005D1D16" w:rsidP="00876D89">
            <w:pPr>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E7078E" w:rsidRDefault="005D1D16" w:rsidP="008E172B">
            <w:pPr>
              <w:rPr>
                <w:kern w:val="23"/>
                <w:lang w:val="ru-RU"/>
              </w:rPr>
            </w:pPr>
            <w:r w:rsidRPr="008E172B">
              <w:rPr>
                <w:kern w:val="23"/>
                <w:u w:val="single"/>
              </w:rPr>
              <w:t>Кількість поставки</w:t>
            </w:r>
            <w:r w:rsidR="00E7078E">
              <w:rPr>
                <w:kern w:val="23"/>
                <w:u w:val="single"/>
              </w:rPr>
              <w:t xml:space="preserve"> </w:t>
            </w:r>
            <w:r w:rsidR="003E0578">
              <w:rPr>
                <w:kern w:val="23"/>
                <w:u w:val="single"/>
                <w:lang w:val="ru-RU"/>
              </w:rPr>
              <w:t>:</w:t>
            </w:r>
            <w:r w:rsidR="00521782">
              <w:rPr>
                <w:kern w:val="23"/>
                <w:u w:val="single"/>
                <w:lang w:val="ru-RU"/>
              </w:rPr>
              <w:t>1 комплект.</w:t>
            </w:r>
            <w:r w:rsidR="00BC1E3C">
              <w:rPr>
                <w:kern w:val="23"/>
              </w:rPr>
              <w:t>.</w:t>
            </w:r>
            <w:r w:rsidR="008E172B">
              <w:rPr>
                <w:kern w:val="23"/>
              </w:rPr>
              <w:t>.</w:t>
            </w:r>
            <w:r w:rsidR="00E7078E" w:rsidRPr="00E7078E">
              <w:rPr>
                <w:kern w:val="23"/>
                <w:lang w:val="ru-RU"/>
              </w:rPr>
              <w:t>;</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здійснюється протягом </w:t>
            </w:r>
            <w:r w:rsidR="008E172B" w:rsidRPr="008E172B">
              <w:rPr>
                <w:b/>
                <w:kern w:val="23"/>
              </w:rPr>
              <w:t>3</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з дати  підписання і публікації угоди  між обома Сторонами</w:t>
            </w:r>
            <w:r w:rsidR="00C93925" w:rsidRPr="008E172B">
              <w:rPr>
                <w:b/>
                <w:kern w:val="23"/>
              </w:rPr>
              <w:t xml:space="preserve"> </w:t>
            </w:r>
            <w:r w:rsidR="003C310A" w:rsidRPr="00185B8A">
              <w:rPr>
                <w:kern w:val="23"/>
              </w:rPr>
              <w:t xml:space="preserve">в </w:t>
            </w:r>
            <w:r w:rsidR="00C93925" w:rsidRPr="00185B8A">
              <w:rPr>
                <w:kern w:val="23"/>
              </w:rPr>
              <w:t xml:space="preserve"> </w:t>
            </w:r>
            <w:r w:rsidR="005D1D16" w:rsidRPr="00185B8A">
              <w:rPr>
                <w:kern w:val="23"/>
              </w:rPr>
              <w:t>2023</w:t>
            </w:r>
            <w:r w:rsidR="006F2136" w:rsidRPr="00185B8A">
              <w:rPr>
                <w:kern w:val="23"/>
              </w:rPr>
              <w:t xml:space="preserve"> році</w:t>
            </w:r>
            <w:r w:rsidR="006F2136" w:rsidRPr="008E172B">
              <w:rPr>
                <w:b/>
                <w:kern w:val="23"/>
              </w:rPr>
              <w:t xml:space="preserve"> </w:t>
            </w:r>
            <w:r w:rsidR="003C310A" w:rsidRPr="008E172B">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xml:space="preserve">, установленим Національним банком України </w:t>
            </w:r>
            <w:r>
              <w:rPr>
                <w:rStyle w:val="rvts0"/>
              </w:rPr>
              <w:lastRenderedPageBreak/>
              <w:t>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676C2E">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676C2E">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sidR="005D1D16">
              <w:rPr>
                <w:shd w:val="clear" w:color="auto" w:fill="FFFFFF"/>
              </w:rPr>
              <w:t xml:space="preserve">для доведення своєї надійності – </w:t>
            </w:r>
            <w:r w:rsidR="005D1D16">
              <w:rPr>
                <w:shd w:val="clear" w:color="auto" w:fill="FFFFFF"/>
              </w:rPr>
              <w:lastRenderedPageBreak/>
              <w:t>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004A217D">
              <w:rPr>
                <w:color w:val="000000"/>
                <w:lang w:val="ru-RU"/>
              </w:rPr>
              <w:t xml:space="preserve"> </w:t>
            </w:r>
            <w:r w:rsidRPr="00F92217">
              <w:rPr>
                <w:color w:val="000000"/>
              </w:rPr>
              <w:t>“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240853" w:rsidP="00A8748A">
            <w:pPr>
              <w:ind w:firstLine="319"/>
              <w:rPr>
                <w:b/>
                <w:bCs/>
              </w:rPr>
            </w:pPr>
            <w:r>
              <w:rPr>
                <w:spacing w:val="-6"/>
                <w:lang w:eastAsia="zh-CN"/>
              </w:rPr>
              <w:t>Не вимагається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240853" w:rsidP="001466CF">
            <w:pPr>
              <w:ind w:firstLine="284"/>
              <w:rPr>
                <w:b/>
              </w:rPr>
            </w:pPr>
            <w:r>
              <w:rPr>
                <w:b/>
              </w:rPr>
              <w:lastRenderedPageBreak/>
              <w:t>3</w:t>
            </w:r>
            <w:r w:rsidR="005D1D16" w:rsidRPr="00F34636">
              <w:rPr>
                <w:b/>
              </w:rPr>
              <w:t>.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240853" w:rsidP="001466CF">
            <w:pPr>
              <w:ind w:firstLine="284"/>
              <w:rPr>
                <w:b/>
              </w:rPr>
            </w:pPr>
            <w:r>
              <w:rPr>
                <w:b/>
              </w:rPr>
              <w:t>4</w:t>
            </w:r>
            <w:r w:rsidR="005D1D16" w:rsidRPr="00F34636">
              <w:rPr>
                <w:b/>
              </w:rPr>
              <w:t>.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40853" w:rsidP="001466CF">
            <w:pPr>
              <w:ind w:firstLine="284"/>
              <w:rPr>
                <w:b/>
              </w:rPr>
            </w:pPr>
            <w:r>
              <w:rPr>
                <w:b/>
              </w:rPr>
              <w:t>5</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3B3A9A">
            <w:pPr>
              <w:ind w:firstLine="284"/>
              <w:contextualSpacing/>
            </w:pPr>
            <w:r w:rsidRPr="00F34636">
              <w:t xml:space="preserve">Згідно з </w:t>
            </w:r>
            <w:r w:rsidRPr="00F92217">
              <w:t>Додатком 2</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40853" w:rsidP="001466CF">
            <w:pPr>
              <w:ind w:firstLine="284"/>
              <w:rPr>
                <w:b/>
              </w:rPr>
            </w:pPr>
            <w:r>
              <w:rPr>
                <w:b/>
              </w:rPr>
              <w:t>6</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3B3A9A" w:rsidP="001466CF">
            <w:pPr>
              <w:ind w:firstLine="284"/>
              <w:contextualSpacing/>
            </w:pPr>
            <w:r>
              <w:rPr>
                <w:b/>
                <w:sz w:val="22"/>
                <w:szCs w:val="22"/>
                <w:lang w:val="ru-RU"/>
              </w:rPr>
              <w:t>21</w:t>
            </w:r>
            <w:r w:rsidR="00C645C6">
              <w:rPr>
                <w:b/>
                <w:sz w:val="22"/>
                <w:szCs w:val="22"/>
                <w:lang w:val="ru-RU"/>
              </w:rPr>
              <w:t xml:space="preserve"> </w:t>
            </w:r>
            <w:proofErr w:type="spellStart"/>
            <w:r w:rsidR="0092323F" w:rsidRPr="00811277">
              <w:rPr>
                <w:b/>
                <w:sz w:val="22"/>
                <w:szCs w:val="22"/>
                <w:lang w:val="ru-RU"/>
              </w:rPr>
              <w:t>груд</w:t>
            </w:r>
            <w:r w:rsidR="00967A68" w:rsidRPr="008B483B">
              <w:rPr>
                <w:b/>
                <w:sz w:val="22"/>
                <w:szCs w:val="22"/>
                <w:lang w:val="ru-RU"/>
              </w:rPr>
              <w:t>ня</w:t>
            </w:r>
            <w:proofErr w:type="spellEnd"/>
            <w:r w:rsidR="00967A68" w:rsidRPr="008B483B">
              <w:rPr>
                <w:b/>
                <w:sz w:val="22"/>
                <w:szCs w:val="22"/>
                <w:lang w:val="ru-RU"/>
              </w:rPr>
              <w:t xml:space="preserve"> </w:t>
            </w:r>
            <w:r w:rsidR="00FE008B" w:rsidRPr="008B483B">
              <w:rPr>
                <w:b/>
                <w:sz w:val="22"/>
                <w:szCs w:val="22"/>
              </w:rPr>
              <w:t>2023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lastRenderedPageBreak/>
              <w:t>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lastRenderedPageBreak/>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 xml:space="preserve">закупівель протягом одного дня з дня </w:t>
            </w:r>
            <w:r w:rsidRPr="00D94F59">
              <w:lastRenderedPageBreak/>
              <w:t>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 xml:space="preserve">У разі відхилення тендерної пропозиції, що за результатами оцінки визначена найбільш економічно вигідною, замовник </w:t>
            </w:r>
            <w:r w:rsidRPr="00D94F59">
              <w:rPr>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2"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lastRenderedPageBreak/>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3" w:name="_Hlk49239473"/>
            <w:r w:rsidRPr="00F34636">
              <w:t xml:space="preserve">кваліфікований електронний підпис </w:t>
            </w:r>
            <w:bookmarkEnd w:id="3"/>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4" w:name="_Hlk49239516"/>
            <w:r w:rsidRPr="00F34636">
              <w:t xml:space="preserve">не містить вихідного номера </w:t>
            </w:r>
            <w:bookmarkEnd w:id="4"/>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2"/>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5" w:name="n749"/>
            <w:bookmarkEnd w:id="5"/>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w:t>
            </w:r>
            <w:r w:rsidRPr="00213374">
              <w:rPr>
                <w:shd w:val="clear" w:color="auto" w:fill="FFFFFF"/>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6" w:name="n1035"/>
            <w:bookmarkEnd w:id="6"/>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7" w:name="n1036"/>
            <w:bookmarkEnd w:id="7"/>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w:t>
            </w:r>
            <w:r w:rsidRPr="009746B1">
              <w:rPr>
                <w:bCs/>
                <w:spacing w:val="-6"/>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8" w:name="n825"/>
            <w:bookmarkStart w:id="9" w:name="n826"/>
            <w:bookmarkStart w:id="10" w:name="n827"/>
            <w:bookmarkStart w:id="11" w:name="n828"/>
            <w:bookmarkStart w:id="12" w:name="n829"/>
            <w:bookmarkStart w:id="13" w:name="n830"/>
            <w:bookmarkStart w:id="14" w:name="n831"/>
            <w:bookmarkStart w:id="15" w:name="n832"/>
            <w:bookmarkEnd w:id="8"/>
            <w:bookmarkEnd w:id="9"/>
            <w:bookmarkEnd w:id="10"/>
            <w:bookmarkEnd w:id="11"/>
            <w:bookmarkEnd w:id="12"/>
            <w:bookmarkEnd w:id="13"/>
            <w:bookmarkEnd w:id="14"/>
            <w:bookmarkEnd w:id="15"/>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6" w:name="n593"/>
            <w:bookmarkEnd w:id="16"/>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7" w:name="n594"/>
            <w:bookmarkEnd w:id="17"/>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8" w:name="n595"/>
            <w:bookmarkEnd w:id="18"/>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9" w:name="n596"/>
            <w:bookmarkEnd w:id="19"/>
            <w:r>
              <w:rPr>
                <w:color w:val="333333"/>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0" w:name="n597"/>
            <w:bookmarkEnd w:id="20"/>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абзацом 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1" w:name="n598"/>
            <w:bookmarkEnd w:id="21"/>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2" w:name="n599"/>
            <w:bookmarkEnd w:id="22"/>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3" w:name="n600"/>
            <w:bookmarkEnd w:id="23"/>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601"/>
            <w:bookmarkEnd w:id="24"/>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602"/>
            <w:bookmarkEnd w:id="25"/>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603"/>
            <w:bookmarkEnd w:id="26"/>
            <w:r>
              <w:rPr>
                <w:color w:val="333333"/>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Pr>
                <w:color w:val="333333"/>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604"/>
            <w:bookmarkEnd w:id="27"/>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605"/>
            <w:bookmarkEnd w:id="28"/>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606"/>
            <w:bookmarkEnd w:id="29"/>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607"/>
            <w:bookmarkEnd w:id="30"/>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8"/>
            <w:bookmarkEnd w:id="31"/>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9"/>
            <w:bookmarkEnd w:id="32"/>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33" w:name="n844"/>
            <w:bookmarkStart w:id="34" w:name="n845"/>
            <w:bookmarkStart w:id="35" w:name="n846"/>
            <w:bookmarkStart w:id="36" w:name="n847"/>
            <w:bookmarkStart w:id="37" w:name="n848"/>
            <w:bookmarkStart w:id="38" w:name="n849"/>
            <w:bookmarkStart w:id="39" w:name="n850"/>
            <w:bookmarkStart w:id="40" w:name="n851"/>
            <w:bookmarkStart w:id="41" w:name="n852"/>
            <w:bookmarkStart w:id="42" w:name="n853"/>
            <w:bookmarkStart w:id="43" w:name="n854"/>
            <w:bookmarkStart w:id="44" w:name="n855"/>
            <w:bookmarkStart w:id="45" w:name="n856"/>
            <w:bookmarkStart w:id="46" w:name="n857"/>
            <w:bookmarkStart w:id="47" w:name="n858"/>
            <w:bookmarkStart w:id="48" w:name="n85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49" w:name="n612"/>
            <w:bookmarkEnd w:id="49"/>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xml:space="preserve">, а замовник зобов’язаний надати йому відповідь з такою інформацією не пізніш як через чотири дні з дати надходження такого звернення </w:t>
            </w:r>
            <w:r w:rsidRPr="00E036C0">
              <w:rPr>
                <w:color w:val="000000"/>
                <w:shd w:val="clear" w:color="auto" w:fill="FFFFFF"/>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0" w:name="n864"/>
            <w:bookmarkStart w:id="51" w:name="n865"/>
            <w:bookmarkStart w:id="52" w:name="n866"/>
            <w:bookmarkStart w:id="53" w:name="n867"/>
            <w:bookmarkStart w:id="54" w:name="n868"/>
            <w:bookmarkStart w:id="55" w:name="n869"/>
            <w:bookmarkStart w:id="56" w:name="n872"/>
            <w:bookmarkStart w:id="57" w:name="n873"/>
            <w:bookmarkEnd w:id="50"/>
            <w:bookmarkEnd w:id="51"/>
            <w:bookmarkEnd w:id="52"/>
            <w:bookmarkEnd w:id="53"/>
            <w:bookmarkEnd w:id="54"/>
            <w:bookmarkEnd w:id="55"/>
            <w:bookmarkEnd w:id="56"/>
            <w:bookmarkEnd w:id="57"/>
          </w:p>
          <w:p w:rsidR="005D1D16" w:rsidRPr="00F34636" w:rsidRDefault="005D1D16" w:rsidP="000A713F">
            <w:pPr>
              <w:shd w:val="clear" w:color="auto" w:fill="FFFFFF"/>
              <w:ind w:firstLine="450"/>
              <w:rPr>
                <w:color w:val="000000"/>
              </w:rPr>
            </w:pPr>
            <w:bookmarkStart w:id="58" w:name="n874"/>
            <w:bookmarkStart w:id="59" w:name="n875"/>
            <w:bookmarkEnd w:id="58"/>
            <w:bookmarkEnd w:id="59"/>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0" w:name="n876"/>
            <w:bookmarkStart w:id="61" w:name="n877"/>
            <w:bookmarkStart w:id="62" w:name="n878"/>
            <w:bookmarkStart w:id="63" w:name="n879"/>
            <w:bookmarkStart w:id="64" w:name="n880"/>
            <w:bookmarkStart w:id="65" w:name="n516"/>
            <w:bookmarkStart w:id="66" w:name="n517"/>
            <w:bookmarkStart w:id="67" w:name="n523"/>
            <w:bookmarkEnd w:id="60"/>
            <w:bookmarkEnd w:id="61"/>
            <w:bookmarkEnd w:id="62"/>
            <w:bookmarkEnd w:id="63"/>
            <w:bookmarkEnd w:id="64"/>
            <w:bookmarkEnd w:id="65"/>
            <w:bookmarkEnd w:id="66"/>
            <w:bookmarkEnd w:id="67"/>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805CCA" w:rsidP="000A713F">
            <w:pPr>
              <w:ind w:firstLine="284"/>
              <w:rPr>
                <w:b/>
              </w:rPr>
            </w:pPr>
            <w:bookmarkStart w:id="68" w:name="_Hlk46137087"/>
            <w:r>
              <w:rPr>
                <w:b/>
              </w:rPr>
              <w:t>3. </w:t>
            </w:r>
            <w:proofErr w:type="spellStart"/>
            <w:r>
              <w:rPr>
                <w:b/>
              </w:rPr>
              <w:t>Проє</w:t>
            </w:r>
            <w:r w:rsidR="005D1D16" w:rsidRPr="00F34636">
              <w:rPr>
                <w:b/>
              </w:rPr>
              <w:t>кт</w:t>
            </w:r>
            <w:proofErr w:type="spellEnd"/>
            <w:r w:rsidR="005D1D16" w:rsidRPr="00F34636">
              <w:rPr>
                <w:b/>
              </w:rPr>
              <w:t xml:space="preserve"> Договору про закупівлю </w:t>
            </w:r>
            <w:r w:rsidR="005D1D16" w:rsidRPr="00F34636">
              <w:rPr>
                <w:b/>
              </w:rPr>
              <w:lastRenderedPageBreak/>
              <w:t>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822E4" w:rsidP="000A713F">
            <w:pPr>
              <w:ind w:firstLine="284"/>
              <w:contextualSpacing/>
            </w:pPr>
            <w:r>
              <w:lastRenderedPageBreak/>
              <w:t>Проє</w:t>
            </w:r>
            <w:r w:rsidR="005D1D16" w:rsidRPr="00C80B60">
              <w:t>кт договору</w:t>
            </w:r>
            <w:r w:rsidR="00805CCA">
              <w:t xml:space="preserve"> викладено у  Додатку 3</w:t>
            </w:r>
            <w:r w:rsidR="00041E4D">
              <w:rPr>
                <w:color w:val="000000"/>
                <w:lang w:val="ru-RU"/>
              </w:rPr>
              <w:t xml:space="preserve"> </w:t>
            </w:r>
            <w:r w:rsidR="005D1D16" w:rsidRPr="00C80B60">
              <w:t xml:space="preserve">до цієї тендерної </w:t>
            </w:r>
            <w:r w:rsidR="005D1D16" w:rsidRPr="00C80B60">
              <w:lastRenderedPageBreak/>
              <w:t>документації</w:t>
            </w:r>
            <w:r w:rsidR="005D1D16"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68"/>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B33C3E" w:rsidRDefault="00B33C3E" w:rsidP="00B33C3E">
            <w:pPr>
              <w:widowControl w:val="0"/>
              <w:ind w:right="113"/>
              <w:contextualSpacing/>
            </w:pPr>
            <w:r>
              <w:t xml:space="preserve">Забезпечення виконання договору вноситься Учасником - переможцем </w:t>
            </w:r>
            <w:r w:rsidR="005F2240">
              <w:t xml:space="preserve"> по </w:t>
            </w:r>
            <w:r>
              <w:t xml:space="preserve">не пізніше дати укладання договору про закупівлю. </w:t>
            </w:r>
          </w:p>
          <w:p w:rsidR="00B33C3E" w:rsidRDefault="00B33C3E" w:rsidP="00B33C3E">
            <w:pPr>
              <w:widowControl w:val="0"/>
              <w:ind w:right="113"/>
              <w:contextualSpacing/>
            </w:pPr>
            <w:r>
              <w:t xml:space="preserve">Вид забезпечення виконання договору про закупівлю:грошова застава. </w:t>
            </w:r>
          </w:p>
          <w:p w:rsidR="00B33C3E" w:rsidRDefault="00B33C3E" w:rsidP="00B33C3E">
            <w:pPr>
              <w:widowControl w:val="0"/>
              <w:ind w:right="113"/>
              <w:contextualSpacing/>
            </w:pPr>
            <w:r>
              <w:t>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B33C3E" w:rsidRDefault="00B33C3E" w:rsidP="00B33C3E">
            <w:pPr>
              <w:widowControl w:val="0"/>
              <w:ind w:right="113"/>
              <w:contextualSpacing/>
            </w:pPr>
            <w:r>
              <w:t>Грошова застава повинна відповідати наступним вимогам:</w:t>
            </w:r>
          </w:p>
          <w:p w:rsidR="00B33C3E" w:rsidRDefault="00B33C3E" w:rsidP="00B33C3E">
            <w:pPr>
              <w:widowControl w:val="0"/>
              <w:ind w:right="113"/>
              <w:contextualSpacing/>
            </w:pPr>
            <w:r>
              <w:t>1. Грошова застава подається учасником - переможцем на ім’я ЛКП «</w:t>
            </w:r>
            <w:proofErr w:type="spellStart"/>
            <w:r>
              <w:t>Львівсвітло</w:t>
            </w:r>
            <w:proofErr w:type="spellEnd"/>
            <w:r>
              <w:t>» не пізніше дати укладання договору про закупівлю..</w:t>
            </w:r>
          </w:p>
          <w:p w:rsidR="00B33C3E" w:rsidRDefault="00B33C3E" w:rsidP="00B33C3E">
            <w:pPr>
              <w:widowControl w:val="0"/>
              <w:ind w:right="113"/>
              <w:contextualSpacing/>
            </w:pPr>
            <w:r>
              <w:t>Реквізити для оформлення грошової застави:</w:t>
            </w:r>
          </w:p>
          <w:p w:rsidR="00B33C3E" w:rsidRDefault="00B33C3E" w:rsidP="00B33C3E">
            <w:pPr>
              <w:widowControl w:val="0"/>
              <w:ind w:right="113"/>
              <w:contextualSpacing/>
            </w:pPr>
            <w:r>
              <w:lastRenderedPageBreak/>
              <w:t>Львівське комунальне підприємство «</w:t>
            </w:r>
            <w:proofErr w:type="spellStart"/>
            <w:r>
              <w:t>Львівсвітло</w:t>
            </w:r>
            <w:proofErr w:type="spellEnd"/>
            <w:r>
              <w:t xml:space="preserve">» </w:t>
            </w:r>
          </w:p>
          <w:p w:rsidR="00B33C3E" w:rsidRDefault="00B33C3E" w:rsidP="00B33C3E">
            <w:pPr>
              <w:widowControl w:val="0"/>
              <w:ind w:right="113"/>
              <w:contextualSpacing/>
            </w:pPr>
            <w:r>
              <w:t xml:space="preserve">79068 </w:t>
            </w:r>
            <w:proofErr w:type="spellStart"/>
            <w:r>
              <w:t>м.Львів</w:t>
            </w:r>
            <w:proofErr w:type="spellEnd"/>
            <w:r>
              <w:t xml:space="preserve"> вул..А.Лінкольна,8 ЄДРПОУ 03348577</w:t>
            </w:r>
          </w:p>
          <w:p w:rsidR="00B33C3E" w:rsidRDefault="00B33C3E" w:rsidP="00B33C3E">
            <w:pPr>
              <w:rPr>
                <w:lang w:eastAsia="zh-CN"/>
              </w:rPr>
            </w:pPr>
            <w:r>
              <w:rPr>
                <w:lang w:eastAsia="zh-CN"/>
              </w:rPr>
              <w:t>ІПН 033485713072,п/р UA 163204780000000026007273563</w:t>
            </w:r>
          </w:p>
          <w:p w:rsidR="00B33C3E" w:rsidRDefault="00B33C3E" w:rsidP="00B33C3E">
            <w:pPr>
              <w:widowControl w:val="0"/>
              <w:ind w:right="113"/>
              <w:contextualSpacing/>
            </w:pPr>
            <w:r>
              <w:rPr>
                <w:lang w:eastAsia="zh-CN"/>
              </w:rPr>
              <w:t>в ПАТ АБ «УКРГАЗБАНК»</w:t>
            </w:r>
            <w:r>
              <w:t xml:space="preserve"> </w:t>
            </w:r>
          </w:p>
          <w:p w:rsidR="00B33C3E" w:rsidRDefault="00B33C3E" w:rsidP="00B33C3E">
            <w:pPr>
              <w:widowControl w:val="0"/>
              <w:ind w:right="113"/>
              <w:contextualSpacing/>
            </w:pPr>
            <w: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rsidR="00B33C3E" w:rsidRDefault="00B33C3E" w:rsidP="00B33C3E">
            <w:pPr>
              <w:widowControl w:val="0"/>
              <w:ind w:right="113"/>
              <w:contextualSpacing/>
            </w:pPr>
            <w:r>
              <w:t>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зазначених обставин.</w:t>
            </w:r>
          </w:p>
          <w:p w:rsidR="00122544" w:rsidRPr="00ED5836" w:rsidRDefault="00B33C3E" w:rsidP="00B33C3E">
            <w:pPr>
              <w:ind w:firstLine="284"/>
              <w:contextualSpacing/>
              <w:rPr>
                <w:color w:val="000000"/>
                <w:shd w:val="clear" w:color="auto" w:fill="FFFFFF"/>
              </w:rPr>
            </w:pPr>
            <w: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F1" w:rsidRDefault="00EB26F1">
      <w:r>
        <w:separator/>
      </w:r>
    </w:p>
  </w:endnote>
  <w:endnote w:type="continuationSeparator" w:id="0">
    <w:p w:rsidR="00EB26F1" w:rsidRDefault="00EB2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F1" w:rsidRDefault="00EB26F1">
      <w:r>
        <w:separator/>
      </w:r>
    </w:p>
  </w:footnote>
  <w:footnote w:type="continuationSeparator" w:id="0">
    <w:p w:rsidR="00EB26F1" w:rsidRDefault="00EB2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3F44C5"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64514"/>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13E9"/>
    <w:rsid w:val="002039C4"/>
    <w:rsid w:val="00203CB3"/>
    <w:rsid w:val="00204469"/>
    <w:rsid w:val="00205BB1"/>
    <w:rsid w:val="00207019"/>
    <w:rsid w:val="002074C1"/>
    <w:rsid w:val="00210333"/>
    <w:rsid w:val="00210381"/>
    <w:rsid w:val="00210EB5"/>
    <w:rsid w:val="00210FCD"/>
    <w:rsid w:val="00211A5F"/>
    <w:rsid w:val="00212A2E"/>
    <w:rsid w:val="002131B5"/>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853"/>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470F"/>
    <w:rsid w:val="002954A2"/>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B1B08"/>
    <w:rsid w:val="003B3A9A"/>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6CBE"/>
    <w:rsid w:val="003E010E"/>
    <w:rsid w:val="003E0578"/>
    <w:rsid w:val="003E071F"/>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4C5"/>
    <w:rsid w:val="003F4557"/>
    <w:rsid w:val="003F45A5"/>
    <w:rsid w:val="003F47F7"/>
    <w:rsid w:val="003F7968"/>
    <w:rsid w:val="003F7EBF"/>
    <w:rsid w:val="0040071A"/>
    <w:rsid w:val="00400902"/>
    <w:rsid w:val="00400D7F"/>
    <w:rsid w:val="00401138"/>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8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2E4"/>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6C2E"/>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0C8"/>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52B"/>
    <w:rsid w:val="007F175D"/>
    <w:rsid w:val="007F195D"/>
    <w:rsid w:val="007F24FA"/>
    <w:rsid w:val="007F2999"/>
    <w:rsid w:val="007F365F"/>
    <w:rsid w:val="007F3738"/>
    <w:rsid w:val="007F4BD9"/>
    <w:rsid w:val="007F54F0"/>
    <w:rsid w:val="007F56F0"/>
    <w:rsid w:val="007F5A13"/>
    <w:rsid w:val="007F72A6"/>
    <w:rsid w:val="008004E6"/>
    <w:rsid w:val="008023B6"/>
    <w:rsid w:val="00802BD8"/>
    <w:rsid w:val="00803207"/>
    <w:rsid w:val="0080389C"/>
    <w:rsid w:val="00803C2A"/>
    <w:rsid w:val="00805796"/>
    <w:rsid w:val="00805CCA"/>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2456"/>
    <w:rsid w:val="008631F2"/>
    <w:rsid w:val="00863310"/>
    <w:rsid w:val="0086382B"/>
    <w:rsid w:val="00863CD4"/>
    <w:rsid w:val="008651B8"/>
    <w:rsid w:val="008657BC"/>
    <w:rsid w:val="00865A67"/>
    <w:rsid w:val="0086630F"/>
    <w:rsid w:val="008665A9"/>
    <w:rsid w:val="00867D7B"/>
    <w:rsid w:val="008700BB"/>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76D89"/>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120B"/>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4E15"/>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572"/>
    <w:rsid w:val="00D171AF"/>
    <w:rsid w:val="00D1732A"/>
    <w:rsid w:val="00D17B6E"/>
    <w:rsid w:val="00D17CC4"/>
    <w:rsid w:val="00D206F3"/>
    <w:rsid w:val="00D20A8F"/>
    <w:rsid w:val="00D21281"/>
    <w:rsid w:val="00D21600"/>
    <w:rsid w:val="00D22110"/>
    <w:rsid w:val="00D23ED8"/>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92C"/>
    <w:rsid w:val="00EA4844"/>
    <w:rsid w:val="00EA4A3F"/>
    <w:rsid w:val="00EA4E5F"/>
    <w:rsid w:val="00EA55DC"/>
    <w:rsid w:val="00EA5CC6"/>
    <w:rsid w:val="00EA5E7E"/>
    <w:rsid w:val="00EA6452"/>
    <w:rsid w:val="00EA726F"/>
    <w:rsid w:val="00EA75A2"/>
    <w:rsid w:val="00EA75A6"/>
    <w:rsid w:val="00EB0569"/>
    <w:rsid w:val="00EB26F1"/>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C506-A133-4EB7-BBAA-E44B9554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20</Pages>
  <Words>34612</Words>
  <Characters>19729</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83</cp:revision>
  <cp:lastPrinted>2022-05-12T06:34:00Z</cp:lastPrinted>
  <dcterms:created xsi:type="dcterms:W3CDTF">2023-08-23T11:31:00Z</dcterms:created>
  <dcterms:modified xsi:type="dcterms:W3CDTF">2023-12-13T11:49:00Z</dcterms:modified>
</cp:coreProperties>
</file>