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C" w:rsidRDefault="00EA6E2C" w:rsidP="00E03C4D">
      <w:pPr>
        <w:widowControl w:val="0"/>
        <w:suppressAutoHyphens/>
        <w:spacing w:before="57" w:after="57" w:line="240" w:lineRule="auto"/>
        <w:ind w:left="142"/>
        <w:jc w:val="center"/>
        <w:textAlignment w:val="baseline"/>
        <w:rPr>
          <w:rFonts w:ascii="Times New Roman" w:eastAsia="Times New Roman" w:hAnsi="Times New Roman"/>
          <w:b/>
          <w:bCs/>
          <w:color w:val="000000"/>
          <w:kern w:val="2"/>
          <w:sz w:val="24"/>
          <w:szCs w:val="24"/>
          <w:lang w:eastAsia="zh-CN" w:bidi="hi-IN"/>
        </w:rPr>
      </w:pPr>
    </w:p>
    <w:tbl>
      <w:tblPr>
        <w:tblW w:w="9288" w:type="dxa"/>
        <w:tblInd w:w="-57" w:type="dxa"/>
        <w:tblLook w:val="0000" w:firstRow="0" w:lastRow="0" w:firstColumn="0" w:lastColumn="0" w:noHBand="0" w:noVBand="0"/>
      </w:tblPr>
      <w:tblGrid>
        <w:gridCol w:w="2623"/>
        <w:gridCol w:w="266"/>
        <w:gridCol w:w="6399"/>
      </w:tblGrid>
      <w:tr w:rsidR="00EA6E2C">
        <w:trPr>
          <w:trHeight w:val="1094"/>
        </w:trPr>
        <w:tc>
          <w:tcPr>
            <w:tcW w:w="2495" w:type="dxa"/>
            <w:shd w:val="clear" w:color="auto" w:fill="auto"/>
          </w:tcPr>
          <w:p w:rsidR="00EA6E2C" w:rsidRDefault="005E694F" w:rsidP="00E03C4D">
            <w:pPr>
              <w:tabs>
                <w:tab w:val="left" w:pos="0"/>
              </w:tabs>
              <w:spacing w:after="0" w:line="240" w:lineRule="auto"/>
              <w:ind w:left="142"/>
              <w:jc w:val="right"/>
              <w:rPr>
                <w:rFonts w:ascii="Times New Roman" w:eastAsia="Times New Roman" w:hAnsi="Times New Roman"/>
                <w:color w:val="000000"/>
                <w:highlight w:val="yellow"/>
                <w:lang w:val="uk-UA" w:eastAsia="zh-CN" w:bidi="hi-IN"/>
              </w:rPr>
            </w:pPr>
            <w:r>
              <w:rPr>
                <w:noProof/>
                <w:lang w:val="uk-UA" w:eastAsia="uk-UA"/>
              </w:rPr>
              <w:drawing>
                <wp:inline distT="0" distB="0" distL="0" distR="0" wp14:anchorId="612C6A2E" wp14:editId="7FF25321">
                  <wp:extent cx="1438275"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438275" cy="1552575"/>
                          </a:xfrm>
                          <a:prstGeom prst="rect">
                            <a:avLst/>
                          </a:prstGeom>
                        </pic:spPr>
                      </pic:pic>
                    </a:graphicData>
                  </a:graphic>
                </wp:inline>
              </w:drawing>
            </w:r>
          </w:p>
        </w:tc>
        <w:tc>
          <w:tcPr>
            <w:tcW w:w="275" w:type="dxa"/>
            <w:shd w:val="clear" w:color="auto" w:fill="auto"/>
            <w:tcMar>
              <w:left w:w="0" w:type="dxa"/>
              <w:right w:w="0" w:type="dxa"/>
            </w:tcMar>
          </w:tcPr>
          <w:p w:rsidR="00EA6E2C" w:rsidRDefault="00EA6E2C" w:rsidP="00E03C4D">
            <w:pPr>
              <w:tabs>
                <w:tab w:val="left" w:pos="0"/>
                <w:tab w:val="left" w:pos="3420"/>
              </w:tabs>
              <w:spacing w:after="0" w:line="240" w:lineRule="auto"/>
              <w:ind w:left="142"/>
              <w:rPr>
                <w:rFonts w:ascii="Times New Roman" w:eastAsia="Times New Roman" w:hAnsi="Times New Roman"/>
                <w:color w:val="000000"/>
                <w:highlight w:val="yellow"/>
                <w:lang w:val="uk-UA" w:eastAsia="zh-CN" w:bidi="hi-IN"/>
              </w:rPr>
            </w:pPr>
          </w:p>
        </w:tc>
        <w:tc>
          <w:tcPr>
            <w:tcW w:w="6518" w:type="dxa"/>
            <w:shd w:val="clear" w:color="auto" w:fill="auto"/>
          </w:tcPr>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Комунальне некомерційне підприємство Львівської обласної ради»</w:t>
            </w:r>
          </w:p>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 xml:space="preserve"> «Львівський обласний шкірно – венерологічний диспансер»</w:t>
            </w:r>
          </w:p>
          <w:p w:rsidR="00EA6E2C" w:rsidRDefault="00EA6E2C" w:rsidP="00E03C4D">
            <w:pPr>
              <w:tabs>
                <w:tab w:val="left" w:pos="0"/>
              </w:tabs>
              <w:spacing w:after="0" w:line="240" w:lineRule="auto"/>
              <w:ind w:left="142"/>
              <w:rPr>
                <w:rFonts w:ascii="Times New Roman" w:eastAsia="Times New Roman" w:hAnsi="Times New Roman"/>
                <w:color w:val="000000"/>
                <w:highlight w:val="yellow"/>
                <w:lang w:val="uk-UA" w:eastAsia="zh-CN" w:bidi="hi-IN"/>
              </w:rPr>
            </w:pPr>
          </w:p>
        </w:tc>
      </w:tr>
    </w:tbl>
    <w:p w:rsidR="00EA6E2C" w:rsidRDefault="00EA6E2C" w:rsidP="00E03C4D">
      <w:pPr>
        <w:spacing w:after="0" w:line="240" w:lineRule="auto"/>
        <w:ind w:left="142"/>
        <w:rPr>
          <w:rFonts w:ascii="Times New Roman" w:eastAsia="Times New Roman" w:hAnsi="Times New Roman"/>
          <w:color w:val="000000"/>
          <w:lang w:val="uk-UA" w:eastAsia="zh-CN" w:bidi="hi-IN"/>
        </w:rPr>
      </w:pPr>
    </w:p>
    <w:p w:rsidR="00EA6E2C" w:rsidRDefault="005C541C" w:rsidP="00E03C4D">
      <w:pPr>
        <w:spacing w:before="240" w:after="0" w:line="240" w:lineRule="auto"/>
        <w:ind w:left="142"/>
        <w:jc w:val="right"/>
        <w:rPr>
          <w:rFonts w:ascii="Times New Roman" w:eastAsia="Times New Roman" w:hAnsi="Times New Roman"/>
          <w:lang w:val="uk-UA" w:eastAsia="zh-CN" w:bidi="hi-IN"/>
        </w:rPr>
      </w:pPr>
      <w:r>
        <w:rPr>
          <w:rFonts w:ascii="Times New Roman" w:eastAsia="Times New Roman" w:hAnsi="Times New Roman"/>
          <w:lang w:val="uk-UA" w:eastAsia="zh-CN" w:bidi="hi-IN"/>
        </w:rPr>
        <w:t>Додаток № 1</w:t>
      </w:r>
    </w:p>
    <w:p w:rsidR="00EA6E2C" w:rsidRDefault="005E694F" w:rsidP="00E03C4D">
      <w:pPr>
        <w:spacing w:after="0" w:line="240" w:lineRule="auto"/>
        <w:ind w:left="142"/>
        <w:jc w:val="right"/>
        <w:rPr>
          <w:rFonts w:ascii="Times New Roman" w:eastAsia="Times New Roman" w:hAnsi="Times New Roman"/>
          <w:b/>
          <w:color w:val="000000"/>
          <w:lang w:val="uk-UA" w:eastAsia="zh-CN" w:bidi="hi-IN"/>
        </w:rPr>
      </w:pPr>
      <w:r>
        <w:rPr>
          <w:rFonts w:ascii="Times New Roman" w:eastAsia="Times New Roman" w:hAnsi="Times New Roman"/>
          <w:color w:val="000000"/>
          <w:lang w:val="uk-UA" w:eastAsia="zh-CN" w:bidi="hi-IN"/>
        </w:rPr>
        <w:t xml:space="preserve">                                                                                                            </w:t>
      </w:r>
      <w:r>
        <w:rPr>
          <w:rFonts w:ascii="Times New Roman" w:eastAsia="Times New Roman" w:hAnsi="Times New Roman"/>
          <w:b/>
          <w:color w:val="000000"/>
          <w:highlight w:val="white"/>
          <w:lang w:val="uk-UA" w:eastAsia="zh-CN" w:bidi="hi-IN"/>
        </w:rPr>
        <w:t> «ЗАТВЕРДЖЕНО</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 Протокол № </w:t>
      </w:r>
      <w:r w:rsidR="00EB5FFF">
        <w:rPr>
          <w:rFonts w:ascii="Times New Roman" w:eastAsia="Times New Roman" w:hAnsi="Times New Roman"/>
          <w:b/>
          <w:color w:val="000000"/>
          <w:lang w:val="uk-UA" w:eastAsia="zh-CN" w:bidi="hi-IN"/>
        </w:rPr>
        <w:t>1</w:t>
      </w:r>
      <w:r>
        <w:rPr>
          <w:rFonts w:ascii="Times New Roman" w:eastAsia="Times New Roman" w:hAnsi="Times New Roman"/>
          <w:b/>
          <w:color w:val="000000"/>
          <w:lang w:val="uk-UA" w:eastAsia="zh-CN" w:bidi="hi-IN"/>
        </w:rPr>
        <w:t xml:space="preserve"> від</w:t>
      </w:r>
      <w:r w:rsidR="0035722A">
        <w:rPr>
          <w:rFonts w:ascii="Times New Roman" w:eastAsia="Times New Roman" w:hAnsi="Times New Roman"/>
          <w:b/>
          <w:color w:val="000000"/>
          <w:lang w:val="uk-UA" w:eastAsia="zh-CN" w:bidi="hi-IN"/>
        </w:rPr>
        <w:t xml:space="preserve"> 12</w:t>
      </w:r>
      <w:r w:rsidR="00C157E9">
        <w:rPr>
          <w:rFonts w:ascii="Times New Roman" w:eastAsia="Times New Roman" w:hAnsi="Times New Roman"/>
          <w:b/>
          <w:color w:val="000000"/>
          <w:lang w:val="uk-UA" w:eastAsia="zh-CN" w:bidi="hi-IN"/>
        </w:rPr>
        <w:t>.02</w:t>
      </w:r>
      <w:r w:rsidR="009F51B9">
        <w:rPr>
          <w:rFonts w:ascii="Times New Roman" w:eastAsia="Times New Roman" w:hAnsi="Times New Roman"/>
          <w:b/>
          <w:color w:val="000000"/>
          <w:lang w:val="uk-UA" w:eastAsia="zh-CN" w:bidi="hi-IN"/>
        </w:rPr>
        <w:t>.2024</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Фахівця з публічних закупівель </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КНП ЛОР «ЛОШВД»</w:t>
      </w:r>
    </w:p>
    <w:p w:rsidR="00EA6E2C" w:rsidRDefault="00EA6E2C" w:rsidP="00E03C4D">
      <w:pPr>
        <w:spacing w:before="240" w:after="0" w:line="240" w:lineRule="auto"/>
        <w:ind w:left="142"/>
        <w:jc w:val="right"/>
        <w:rPr>
          <w:rFonts w:ascii="Times New Roman" w:eastAsia="Times New Roman" w:hAnsi="Times New Roman"/>
          <w:color w:val="000000"/>
          <w:lang w:val="uk-UA" w:eastAsia="zh-CN" w:bidi="hi-IN"/>
        </w:rPr>
      </w:pPr>
    </w:p>
    <w:p w:rsidR="00EA6E2C" w:rsidRDefault="00EA6E2C" w:rsidP="00E03C4D">
      <w:pPr>
        <w:spacing w:after="0" w:line="240" w:lineRule="auto"/>
        <w:ind w:left="142"/>
        <w:rPr>
          <w:rFonts w:ascii="Times New Roman" w:eastAsia="Times New Roman" w:hAnsi="Times New Roman"/>
          <w:b/>
          <w:color w:val="000000"/>
          <w:lang w:val="uk-UA" w:eastAsia="zh-CN" w:bidi="hi-IN"/>
        </w:rPr>
      </w:pPr>
    </w:p>
    <w:p w:rsidR="00EA6E2C" w:rsidRDefault="005E694F" w:rsidP="00E03C4D">
      <w:pPr>
        <w:spacing w:after="0" w:line="240" w:lineRule="auto"/>
        <w:ind w:left="142"/>
        <w:rPr>
          <w:rFonts w:ascii="Times New Roman" w:hAnsi="Times New Roman"/>
          <w:lang w:val="uk-UA" w:eastAsia="zh-CN" w:bidi="hi-IN"/>
        </w:rPr>
      </w:pPr>
      <w:r>
        <w:rPr>
          <w:rFonts w:ascii="Times New Roman" w:eastAsia="Times New Roman" w:hAnsi="Times New Roman"/>
          <w:b/>
          <w:color w:val="000000"/>
          <w:lang w:val="uk-UA" w:eastAsia="zh-CN" w:bidi="hi-IN"/>
        </w:rPr>
        <w:t xml:space="preserve">                                                    ТЕНДЕРНА ДОКУМЕНТАЦІЯ</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color w:val="000000"/>
          <w:lang w:val="uk-UA" w:eastAsia="zh-CN" w:bidi="hi-IN"/>
        </w:rPr>
        <w:t> </w:t>
      </w:r>
      <w:r>
        <w:rPr>
          <w:rFonts w:ascii="Times New Roman" w:eastAsia="Times New Roman" w:hAnsi="Times New Roman"/>
          <w:color w:val="000000"/>
          <w:lang w:val="uk-UA" w:eastAsia="zh-CN" w:bidi="hi-IN"/>
        </w:rPr>
        <w:t>по процедурі</w:t>
      </w:r>
      <w:r>
        <w:rPr>
          <w:rFonts w:ascii="Times New Roman" w:eastAsia="Times New Roman" w:hAnsi="Times New Roman"/>
          <w:b/>
          <w:color w:val="000000"/>
          <w:lang w:val="uk-UA" w:eastAsia="zh-CN" w:bidi="hi-IN"/>
        </w:rPr>
        <w:t xml:space="preserve"> ВІДКРИТІ ТОРГИ </w:t>
      </w:r>
      <w:r>
        <w:rPr>
          <w:rFonts w:ascii="Times New Roman" w:eastAsia="Times New Roman" w:hAnsi="Times New Roman"/>
          <w:b/>
          <w:color w:val="4A86E8"/>
          <w:lang w:val="uk-UA" w:eastAsia="zh-CN" w:bidi="hi-IN"/>
        </w:rPr>
        <w:t>(з особливостями)</w:t>
      </w:r>
    </w:p>
    <w:p w:rsidR="00EA6E2C" w:rsidRDefault="00EA6E2C" w:rsidP="00E03C4D">
      <w:pPr>
        <w:spacing w:after="0" w:line="240" w:lineRule="auto"/>
        <w:ind w:left="142"/>
        <w:jc w:val="center"/>
        <w:rPr>
          <w:rFonts w:ascii="Times New Roman" w:eastAsia="Times New Roman" w:hAnsi="Times New Roman"/>
          <w:color w:val="000000"/>
          <w:lang w:val="uk-UA" w:eastAsia="zh-CN" w:bidi="hi-IN"/>
        </w:rPr>
      </w:pPr>
    </w:p>
    <w:p w:rsidR="00EA6E2C" w:rsidRDefault="005E694F" w:rsidP="00E03C4D">
      <w:pPr>
        <w:spacing w:after="0" w:line="240" w:lineRule="auto"/>
        <w:ind w:left="142"/>
        <w:jc w:val="center"/>
        <w:rPr>
          <w:lang w:val="uk-UA"/>
        </w:rPr>
      </w:pPr>
      <w:r>
        <w:rPr>
          <w:rFonts w:ascii="Times New Roman" w:eastAsia="Times New Roman" w:hAnsi="Times New Roman"/>
          <w:color w:val="000000"/>
          <w:lang w:val="uk-UA" w:eastAsia="zh-CN" w:bidi="hi-IN"/>
        </w:rPr>
        <w:t>на закупівлю товару</w:t>
      </w:r>
      <w:r>
        <w:t xml:space="preserve"> </w:t>
      </w:r>
    </w:p>
    <w:p w:rsidR="00C157E9" w:rsidRDefault="00C157E9" w:rsidP="00F259B7">
      <w:pPr>
        <w:spacing w:after="0"/>
        <w:ind w:left="142"/>
        <w:jc w:val="center"/>
        <w:rPr>
          <w:rFonts w:ascii="Times New Roman" w:hAnsi="Times New Roman" w:cs="Calibri"/>
          <w:b/>
          <w:sz w:val="24"/>
          <w:szCs w:val="24"/>
          <w:lang w:val="uk-UA"/>
        </w:rPr>
      </w:pPr>
      <w:r w:rsidRPr="00C157E9">
        <w:rPr>
          <w:rFonts w:ascii="Times New Roman" w:hAnsi="Times New Roman" w:cs="Calibri"/>
          <w:b/>
          <w:bCs/>
          <w:sz w:val="24"/>
          <w:szCs w:val="24"/>
          <w:lang w:val="uk-UA"/>
        </w:rPr>
        <w:t>Лабораторні реактиви</w:t>
      </w:r>
      <w:r w:rsidRPr="00C157E9">
        <w:rPr>
          <w:rFonts w:ascii="Times New Roman" w:hAnsi="Times New Roman" w:cs="Calibri"/>
          <w:sz w:val="24"/>
          <w:szCs w:val="24"/>
        </w:rPr>
        <w:t xml:space="preserve"> </w:t>
      </w:r>
      <w:r w:rsidRPr="00C157E9">
        <w:rPr>
          <w:rFonts w:ascii="Times New Roman" w:hAnsi="Times New Roman" w:cs="Calibri"/>
          <w:b/>
          <w:sz w:val="24"/>
          <w:szCs w:val="24"/>
          <w:lang w:val="uk-UA"/>
        </w:rPr>
        <w:t>для біохімічної лабораторії та ПЛР-лабораторії</w:t>
      </w:r>
    </w:p>
    <w:p w:rsidR="00F259B7" w:rsidRDefault="009F51B9" w:rsidP="00F259B7">
      <w:pPr>
        <w:spacing w:after="0"/>
        <w:ind w:left="142"/>
        <w:jc w:val="center"/>
        <w:rPr>
          <w:rFonts w:ascii="Times New Roman" w:hAnsi="Times New Roman"/>
          <w:b/>
          <w:bCs/>
          <w:lang w:val="uk-UA"/>
        </w:rPr>
      </w:pPr>
      <w:r w:rsidRPr="009F51B9">
        <w:rPr>
          <w:rFonts w:ascii="Times New Roman" w:hAnsi="Times New Roman"/>
          <w:b/>
          <w:bCs/>
          <w:lang w:val="uk-UA"/>
        </w:rPr>
        <w:t xml:space="preserve"> </w:t>
      </w:r>
    </w:p>
    <w:p w:rsidR="002A24FD" w:rsidRDefault="005E694F" w:rsidP="00E03C4D">
      <w:pPr>
        <w:spacing w:after="0" w:line="240" w:lineRule="auto"/>
        <w:ind w:left="142"/>
        <w:jc w:val="center"/>
        <w:rPr>
          <w:rFonts w:ascii="Times New Roman" w:eastAsia="Times New Roman" w:hAnsi="Times New Roman"/>
          <w:bCs/>
          <w:color w:val="00000A"/>
          <w:sz w:val="24"/>
          <w:szCs w:val="24"/>
          <w:lang w:val="uk-UA" w:eastAsia="uk-UA"/>
        </w:rPr>
      </w:pPr>
      <w:r>
        <w:rPr>
          <w:rFonts w:ascii="Times New Roman" w:eastAsia="Times New Roman" w:hAnsi="Times New Roman"/>
          <w:bCs/>
          <w:color w:val="00000A"/>
          <w:sz w:val="24"/>
          <w:szCs w:val="24"/>
          <w:lang w:val="uk-UA" w:eastAsia="uk-UA"/>
        </w:rPr>
        <w:t xml:space="preserve">Код за Єдиним закупівельним словником </w:t>
      </w:r>
      <w:r w:rsidR="002A24FD">
        <w:rPr>
          <w:rFonts w:ascii="Times New Roman" w:eastAsia="Times New Roman" w:hAnsi="Times New Roman"/>
          <w:bCs/>
          <w:color w:val="00000A"/>
          <w:sz w:val="24"/>
          <w:szCs w:val="24"/>
          <w:lang w:val="uk-UA" w:eastAsia="uk-UA"/>
        </w:rPr>
        <w:t>–</w:t>
      </w:r>
    </w:p>
    <w:p w:rsidR="00EA6E2C" w:rsidRDefault="005E694F" w:rsidP="00E03C4D">
      <w:pPr>
        <w:spacing w:after="0" w:line="240" w:lineRule="auto"/>
        <w:ind w:left="142"/>
        <w:jc w:val="center"/>
        <w:rPr>
          <w:rFonts w:ascii="Times New Roman" w:eastAsia="Times New Roman" w:hAnsi="Times New Roman"/>
          <w:bCs/>
          <w:lang w:val="uk-UA" w:eastAsia="zh-CN"/>
        </w:rPr>
      </w:pPr>
      <w:r>
        <w:rPr>
          <w:rFonts w:ascii="Times New Roman" w:eastAsia="Times New Roman" w:hAnsi="Times New Roman"/>
          <w:bCs/>
          <w:color w:val="00000A"/>
          <w:sz w:val="24"/>
          <w:szCs w:val="24"/>
          <w:lang w:val="uk-UA" w:eastAsia="uk-UA"/>
        </w:rPr>
        <w:t xml:space="preserve">  ДК 021:2015 – </w:t>
      </w:r>
      <w:r w:rsidR="00362898" w:rsidRPr="00362898">
        <w:rPr>
          <w:rFonts w:ascii="Times New Roman" w:eastAsia="Times New Roman" w:hAnsi="Times New Roman"/>
          <w:bCs/>
          <w:color w:val="00000A"/>
          <w:sz w:val="24"/>
          <w:szCs w:val="24"/>
          <w:lang w:val="uk-UA" w:eastAsia="uk-UA"/>
        </w:rPr>
        <w:t>33690000-3</w:t>
      </w:r>
      <w:r w:rsidR="00362898">
        <w:rPr>
          <w:rFonts w:ascii="Times New Roman" w:eastAsia="Times New Roman" w:hAnsi="Times New Roman"/>
          <w:bCs/>
          <w:color w:val="00000A"/>
          <w:sz w:val="24"/>
          <w:szCs w:val="24"/>
          <w:lang w:val="uk-UA" w:eastAsia="uk-UA"/>
        </w:rPr>
        <w:t xml:space="preserve"> - </w:t>
      </w:r>
      <w:r w:rsidR="00362898" w:rsidRPr="00362898">
        <w:rPr>
          <w:rFonts w:ascii="Times New Roman" w:eastAsia="Times New Roman" w:hAnsi="Times New Roman"/>
          <w:bCs/>
          <w:color w:val="00000A"/>
          <w:sz w:val="24"/>
          <w:szCs w:val="24"/>
          <w:lang w:val="uk-UA" w:eastAsia="uk-UA"/>
        </w:rPr>
        <w:t>Лікарські засоби різні</w:t>
      </w:r>
    </w:p>
    <w:p w:rsidR="00EA6E2C" w:rsidRDefault="00EA6E2C" w:rsidP="00E03C4D">
      <w:pPr>
        <w:spacing w:before="240" w:after="0" w:line="240" w:lineRule="auto"/>
        <w:ind w:left="142"/>
        <w:jc w:val="center"/>
        <w:rPr>
          <w:rFonts w:ascii="Times New Roman" w:eastAsia="Times New Roman" w:hAnsi="Times New Roman"/>
          <w:lang w:val="uk-UA" w:eastAsia="zh-CN" w:bidi="hi-IN"/>
        </w:rPr>
      </w:pPr>
    </w:p>
    <w:p w:rsidR="00EA6E2C" w:rsidRDefault="00EA6E2C" w:rsidP="00E03C4D">
      <w:pPr>
        <w:spacing w:before="240" w:after="0" w:line="240" w:lineRule="auto"/>
        <w:ind w:left="142"/>
        <w:jc w:val="center"/>
        <w:rPr>
          <w:rFonts w:ascii="Times New Roman" w:eastAsia="Times New Roman" w:hAnsi="Times New Roman"/>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м. Львів</w:t>
      </w:r>
    </w:p>
    <w:p w:rsidR="00EA6E2C" w:rsidRDefault="009F51B9"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2024</w:t>
      </w:r>
      <w:r w:rsidR="005E694F">
        <w:rPr>
          <w:rFonts w:ascii="Times New Roman" w:eastAsia="Times New Roman" w:hAnsi="Times New Roman"/>
          <w:b/>
          <w:lang w:val="uk-UA" w:eastAsia="zh-CN" w:bidi="hi-IN"/>
        </w:rPr>
        <w:t xml:space="preserve"> рік</w:t>
      </w:r>
    </w:p>
    <w:p w:rsidR="00EA6E2C" w:rsidRDefault="00EA6E2C" w:rsidP="00E03C4D">
      <w:pPr>
        <w:spacing w:after="0" w:line="240" w:lineRule="auto"/>
        <w:ind w:left="142"/>
        <w:jc w:val="center"/>
        <w:rPr>
          <w:rFonts w:ascii="Times New Roman" w:eastAsia="Times New Roman" w:hAnsi="Times New Roman"/>
          <w:color w:val="000000"/>
          <w:highlight w:val="white"/>
          <w:lang w:val="uk-UA" w:eastAsia="zh-CN" w:bidi="hi-IN"/>
        </w:rPr>
      </w:pPr>
    </w:p>
    <w:p w:rsidR="00EA6E2C" w:rsidRDefault="00EA6E2C" w:rsidP="00E03C4D">
      <w:pPr>
        <w:ind w:left="142"/>
        <w:rPr>
          <w:rFonts w:ascii="Times New Roman" w:eastAsia="Times New Roman" w:hAnsi="Times New Roman"/>
          <w:bCs/>
          <w:lang w:val="uk-UA" w:eastAsia="zh-CN"/>
        </w:rPr>
      </w:pPr>
    </w:p>
    <w:p w:rsidR="00EA6E2C" w:rsidRDefault="005E694F" w:rsidP="00E03C4D">
      <w:pPr>
        <w:ind w:left="142"/>
      </w:pPr>
      <w:r>
        <w:br w:type="page"/>
      </w:r>
    </w:p>
    <w:tbl>
      <w:tblPr>
        <w:tblW w:w="5000" w:type="pct"/>
        <w:shd w:val="clear" w:color="auto" w:fill="FFFFFF"/>
        <w:tblCellMar>
          <w:top w:w="48" w:type="dxa"/>
          <w:left w:w="48" w:type="dxa"/>
          <w:bottom w:w="48" w:type="dxa"/>
          <w:right w:w="48" w:type="dxa"/>
        </w:tblCellMar>
        <w:tblLook w:val="04A0" w:firstRow="1" w:lastRow="0" w:firstColumn="1" w:lastColumn="0" w:noHBand="0" w:noVBand="1"/>
      </w:tblPr>
      <w:tblGrid>
        <w:gridCol w:w="541"/>
        <w:gridCol w:w="2601"/>
        <w:gridCol w:w="6026"/>
      </w:tblGrid>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pageBreakBefore/>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52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EA6E2C">
        <w:trPr>
          <w:trHeight w:val="17"/>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Комунальне некомерційне підприємство Львівської обласної ради "Львівський обласний шкірно-венерологічний диспансер"</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 Є. Коновальця,1, м. Львів, Україна, 79013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Попова Іванна, фахівець з публічних закупівель </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 +380322385643; 0509167818</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oblven-dysp@meta.ua</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gmenkapopova@gmail.com</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Pr="005F422E" w:rsidRDefault="00C157E9" w:rsidP="009F51B9">
            <w:pPr>
              <w:spacing w:before="150" w:after="150" w:line="240" w:lineRule="auto"/>
              <w:ind w:left="142"/>
              <w:rPr>
                <w:rFonts w:ascii="Times New Roman" w:eastAsia="Times New Roman" w:hAnsi="Times New Roman"/>
                <w:b/>
                <w:sz w:val="24"/>
                <w:szCs w:val="24"/>
                <w:lang w:val="uk-UA" w:eastAsia="ru-RU"/>
              </w:rPr>
            </w:pPr>
            <w:r w:rsidRPr="00C157E9">
              <w:rPr>
                <w:rFonts w:ascii="Times New Roman" w:hAnsi="Times New Roman" w:cs="Calibri"/>
                <w:b/>
                <w:bCs/>
                <w:sz w:val="24"/>
                <w:szCs w:val="24"/>
                <w:lang w:val="uk-UA"/>
              </w:rPr>
              <w:t>Лабораторні реактиви</w:t>
            </w:r>
            <w:r w:rsidRPr="00C157E9">
              <w:rPr>
                <w:rFonts w:ascii="Times New Roman" w:hAnsi="Times New Roman" w:cs="Calibri"/>
                <w:sz w:val="24"/>
                <w:szCs w:val="24"/>
              </w:rPr>
              <w:t xml:space="preserve"> </w:t>
            </w:r>
            <w:r w:rsidRPr="00C157E9">
              <w:rPr>
                <w:rFonts w:ascii="Times New Roman" w:hAnsi="Times New Roman" w:cs="Calibri"/>
                <w:b/>
                <w:sz w:val="24"/>
                <w:szCs w:val="24"/>
                <w:lang w:val="uk-UA"/>
              </w:rPr>
              <w:t>для біохімічної лабораторії та ПЛР-лабораторії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закупівля здійснюється без поділу на лоти </w:t>
            </w:r>
          </w:p>
        </w:tc>
      </w:tr>
      <w:tr w:rsidR="00EA6E2C" w:rsidRPr="009F51B9">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вул. Є. Коновальця,1, м. Львів, Україна, 79013</w:t>
            </w:r>
          </w:p>
          <w:p w:rsidR="006904E7" w:rsidRDefault="006904E7"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709"/>
              <w:gridCol w:w="425"/>
            </w:tblGrid>
            <w:tr w:rsidR="00C157E9" w:rsidRPr="00233FDC" w:rsidTr="00165386">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lastRenderedPageBreak/>
                    <w:t>1</w:t>
                  </w:r>
                </w:p>
              </w:tc>
              <w:tc>
                <w:tcPr>
                  <w:tcW w:w="4252" w:type="dxa"/>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sz w:val="20"/>
                      <w:szCs w:val="20"/>
                      <w:lang w:eastAsia="ru-RU"/>
                    </w:rPr>
                    <w:t>Аспартатамінотрансфераза 60</w:t>
                  </w:r>
                </w:p>
              </w:tc>
              <w:tc>
                <w:tcPr>
                  <w:tcW w:w="709" w:type="dxa"/>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набі</w:t>
                  </w:r>
                  <w:proofErr w:type="gramStart"/>
                  <w:r w:rsidRPr="00233FDC">
                    <w:rPr>
                      <w:rFonts w:ascii="Times New Roman" w:eastAsia="Times New Roman" w:hAnsi="Times New Roman"/>
                      <w:bCs/>
                      <w:color w:val="000000"/>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5</w:t>
                  </w:r>
                </w:p>
              </w:tc>
            </w:tr>
            <w:tr w:rsidR="00C157E9" w:rsidRPr="00233FDC" w:rsidTr="00165386">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t>2</w:t>
                  </w:r>
                </w:p>
              </w:tc>
              <w:tc>
                <w:tcPr>
                  <w:tcW w:w="4252"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Аланінамінотрансфераза 60</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8</w:t>
                  </w:r>
                </w:p>
              </w:tc>
            </w:tr>
            <w:tr w:rsidR="00C157E9" w:rsidRPr="00233FDC" w:rsidTr="00165386">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t>3</w:t>
                  </w:r>
                </w:p>
              </w:tc>
              <w:tc>
                <w:tcPr>
                  <w:tcW w:w="4252" w:type="dxa"/>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sz w:val="20"/>
                      <w:szCs w:val="20"/>
                      <w:lang w:eastAsia="ru-RU"/>
                    </w:rPr>
                    <w:t>Лактатдегідрогеназа 30</w:t>
                  </w:r>
                </w:p>
              </w:tc>
              <w:tc>
                <w:tcPr>
                  <w:tcW w:w="709" w:type="dxa"/>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набі</w:t>
                  </w:r>
                  <w:proofErr w:type="gramStart"/>
                  <w:r w:rsidRPr="00233FDC">
                    <w:rPr>
                      <w:rFonts w:ascii="Times New Roman" w:eastAsia="Times New Roman" w:hAnsi="Times New Roman"/>
                      <w:bCs/>
                      <w:color w:val="000000"/>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9</w:t>
                  </w:r>
                </w:p>
              </w:tc>
            </w:tr>
            <w:tr w:rsidR="00C157E9" w:rsidRPr="00233FDC" w:rsidTr="00165386">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t>4</w:t>
                  </w:r>
                </w:p>
              </w:tc>
              <w:tc>
                <w:tcPr>
                  <w:tcW w:w="4252"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Сечова кислота 60</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9</w:t>
                  </w:r>
                </w:p>
              </w:tc>
            </w:tr>
            <w:tr w:rsidR="00C157E9" w:rsidRPr="00233FDC" w:rsidTr="00165386">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t>5</w:t>
                  </w:r>
                </w:p>
              </w:tc>
              <w:tc>
                <w:tcPr>
                  <w:tcW w:w="4252"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Сечовина 60</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9</w:t>
                  </w:r>
                </w:p>
              </w:tc>
            </w:tr>
            <w:tr w:rsidR="00C157E9" w:rsidRPr="00233FDC" w:rsidTr="00165386">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t>6</w:t>
                  </w:r>
                </w:p>
              </w:tc>
              <w:tc>
                <w:tcPr>
                  <w:tcW w:w="4252" w:type="dxa"/>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Фосфатаза лужна 60</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9</w:t>
                  </w:r>
                </w:p>
              </w:tc>
            </w:tr>
            <w:tr w:rsidR="00C157E9" w:rsidRPr="00233FDC" w:rsidTr="00165386">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t>7</w:t>
                  </w:r>
                </w:p>
              </w:tc>
              <w:tc>
                <w:tcPr>
                  <w:tcW w:w="4252"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ГЛЮКОЗА</w:t>
                  </w:r>
                </w:p>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2х250мл</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6</w:t>
                  </w:r>
                </w:p>
              </w:tc>
            </w:tr>
            <w:tr w:rsidR="00C157E9" w:rsidRPr="00233FDC" w:rsidTr="00165386">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t>8</w:t>
                  </w:r>
                </w:p>
              </w:tc>
              <w:tc>
                <w:tcPr>
                  <w:tcW w:w="4252"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АЛЬФА-АМІЛАЗА</w:t>
                  </w:r>
                </w:p>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2х60 мл</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10</w:t>
                  </w:r>
                </w:p>
              </w:tc>
            </w:tr>
            <w:tr w:rsidR="00C157E9" w:rsidRPr="00233FDC" w:rsidTr="00165386">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t>9</w:t>
                  </w:r>
                </w:p>
              </w:tc>
              <w:tc>
                <w:tcPr>
                  <w:tcW w:w="4252"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КРЕАТИНІН 2х250мл, 2х250мл.</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5</w:t>
                  </w:r>
                </w:p>
              </w:tc>
            </w:tr>
            <w:tr w:rsidR="00C157E9" w:rsidRPr="00233FDC" w:rsidTr="00165386">
              <w:trPr>
                <w:trHeight w:val="449"/>
              </w:trPr>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t>10</w:t>
                  </w:r>
                </w:p>
              </w:tc>
              <w:tc>
                <w:tcPr>
                  <w:tcW w:w="4252"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proofErr w:type="gramStart"/>
                  <w:r w:rsidRPr="00233FDC">
                    <w:rPr>
                      <w:rFonts w:ascii="Times New Roman" w:eastAsia="Times New Roman" w:hAnsi="Times New Roman"/>
                      <w:bCs/>
                      <w:sz w:val="20"/>
                      <w:szCs w:val="20"/>
                      <w:lang w:eastAsia="ru-RU"/>
                    </w:rPr>
                    <w:t>Б</w:t>
                  </w:r>
                  <w:proofErr w:type="gramEnd"/>
                  <w:r w:rsidRPr="00233FDC">
                    <w:rPr>
                      <w:rFonts w:ascii="Times New Roman" w:eastAsia="Times New Roman" w:hAnsi="Times New Roman"/>
                      <w:bCs/>
                      <w:sz w:val="20"/>
                      <w:szCs w:val="20"/>
                      <w:lang w:eastAsia="ru-RU"/>
                    </w:rPr>
                    <w:t>ІЛІРУБІН ЗАГАЛЬНИЙ</w:t>
                  </w:r>
                </w:p>
                <w:p w:rsidR="00C157E9" w:rsidRPr="00233FDC" w:rsidRDefault="00C157E9" w:rsidP="00165386">
                  <w:pPr>
                    <w:spacing w:after="0" w:line="240" w:lineRule="auto"/>
                    <w:rPr>
                      <w:rFonts w:ascii="Times New Roman" w:eastAsia="Times New Roman" w:hAnsi="Times New Roman"/>
                      <w:bCs/>
                      <w:sz w:val="20"/>
                      <w:szCs w:val="20"/>
                      <w:lang w:eastAsia="uk-UA"/>
                    </w:rPr>
                  </w:pPr>
                  <w:r w:rsidRPr="00233FDC">
                    <w:rPr>
                      <w:rFonts w:ascii="Times New Roman" w:eastAsia="Times New Roman" w:hAnsi="Times New Roman"/>
                      <w:bCs/>
                      <w:sz w:val="20"/>
                      <w:szCs w:val="20"/>
                      <w:lang w:eastAsia="ru-RU"/>
                    </w:rPr>
                    <w:t>ДПД 300 мл</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14</w:t>
                  </w:r>
                </w:p>
              </w:tc>
            </w:tr>
            <w:tr w:rsidR="00C157E9" w:rsidRPr="00233FDC" w:rsidTr="00165386">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t>11</w:t>
                  </w:r>
                </w:p>
              </w:tc>
              <w:tc>
                <w:tcPr>
                  <w:tcW w:w="4252"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ХОЛЕСТЕРИН</w:t>
                  </w:r>
                </w:p>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2х100мл</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6</w:t>
                  </w:r>
                </w:p>
              </w:tc>
            </w:tr>
            <w:tr w:rsidR="00C157E9" w:rsidRPr="00233FDC" w:rsidTr="00165386">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t>12</w:t>
                  </w:r>
                </w:p>
              </w:tc>
              <w:tc>
                <w:tcPr>
                  <w:tcW w:w="4252" w:type="dxa"/>
                  <w:shd w:val="clear" w:color="auto" w:fill="auto"/>
                </w:tcPr>
                <w:p w:rsidR="00C157E9" w:rsidRPr="00C157E9" w:rsidRDefault="00C157E9" w:rsidP="00165386">
                  <w:pPr>
                    <w:spacing w:after="0" w:line="240" w:lineRule="auto"/>
                    <w:rPr>
                      <w:rFonts w:ascii="Times New Roman" w:eastAsia="Times New Roman" w:hAnsi="Times New Roman"/>
                      <w:bCs/>
                      <w:color w:val="000000"/>
                      <w:sz w:val="20"/>
                      <w:szCs w:val="20"/>
                      <w:lang w:val="en-US" w:eastAsia="ru-RU"/>
                    </w:rPr>
                  </w:pPr>
                  <w:r w:rsidRPr="00C157E9">
                    <w:rPr>
                      <w:rFonts w:ascii="Times New Roman" w:eastAsia="Times New Roman" w:hAnsi="Times New Roman"/>
                      <w:bCs/>
                      <w:color w:val="000000"/>
                      <w:sz w:val="20"/>
                      <w:szCs w:val="20"/>
                      <w:lang w:val="en-US" w:eastAsia="ru-RU"/>
                    </w:rPr>
                    <w:t>C-</w:t>
                  </w:r>
                  <w:r w:rsidRPr="00233FDC">
                    <w:rPr>
                      <w:rFonts w:ascii="Times New Roman" w:eastAsia="Times New Roman" w:hAnsi="Times New Roman"/>
                      <w:bCs/>
                      <w:color w:val="000000"/>
                      <w:sz w:val="20"/>
                      <w:szCs w:val="20"/>
                      <w:lang w:eastAsia="ru-RU"/>
                    </w:rPr>
                    <w:t>РЕАКТИВНИЙ</w:t>
                  </w:r>
                  <w:r w:rsidRPr="00C157E9">
                    <w:rPr>
                      <w:rFonts w:ascii="Times New Roman" w:eastAsia="Times New Roman" w:hAnsi="Times New Roman"/>
                      <w:bCs/>
                      <w:color w:val="000000"/>
                      <w:sz w:val="20"/>
                      <w:szCs w:val="20"/>
                      <w:lang w:val="en-US" w:eastAsia="ru-RU"/>
                    </w:rPr>
                    <w:t xml:space="preserve"> </w:t>
                  </w:r>
                  <w:r w:rsidRPr="00233FDC">
                    <w:rPr>
                      <w:rFonts w:ascii="Times New Roman" w:eastAsia="Times New Roman" w:hAnsi="Times New Roman"/>
                      <w:bCs/>
                      <w:color w:val="000000"/>
                      <w:sz w:val="20"/>
                      <w:szCs w:val="20"/>
                      <w:lang w:eastAsia="ru-RU"/>
                    </w:rPr>
                    <w:t>БІЛОК</w:t>
                  </w:r>
                  <w:r w:rsidRPr="00C157E9">
                    <w:rPr>
                      <w:rFonts w:ascii="Times New Roman" w:eastAsia="Times New Roman" w:hAnsi="Times New Roman"/>
                      <w:bCs/>
                      <w:color w:val="000000"/>
                      <w:sz w:val="20"/>
                      <w:szCs w:val="20"/>
                      <w:lang w:val="en-US" w:eastAsia="ru-RU"/>
                    </w:rPr>
                    <w:t xml:space="preserve"> (</w:t>
                  </w:r>
                  <w:r w:rsidRPr="00233FDC">
                    <w:rPr>
                      <w:rFonts w:ascii="Times New Roman" w:eastAsia="Times New Roman" w:hAnsi="Times New Roman"/>
                      <w:bCs/>
                      <w:color w:val="000000"/>
                      <w:sz w:val="20"/>
                      <w:szCs w:val="20"/>
                      <w:lang w:eastAsia="ru-RU"/>
                    </w:rPr>
                    <w:t>С</w:t>
                  </w:r>
                  <w:r w:rsidRPr="00C157E9">
                    <w:rPr>
                      <w:rFonts w:ascii="Times New Roman" w:eastAsia="Times New Roman" w:hAnsi="Times New Roman"/>
                      <w:bCs/>
                      <w:color w:val="000000"/>
                      <w:sz w:val="20"/>
                      <w:szCs w:val="20"/>
                      <w:lang w:val="en-US" w:eastAsia="ru-RU"/>
                    </w:rPr>
                    <w:t>-reactive protein)</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26</w:t>
                  </w:r>
                </w:p>
              </w:tc>
            </w:tr>
            <w:tr w:rsidR="00C157E9" w:rsidRPr="00233FDC" w:rsidTr="00165386">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t>13</w:t>
                  </w:r>
                </w:p>
              </w:tc>
              <w:tc>
                <w:tcPr>
                  <w:tcW w:w="4252"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Кількі</w:t>
                  </w:r>
                  <w:proofErr w:type="gramStart"/>
                  <w:r w:rsidRPr="00233FDC">
                    <w:rPr>
                      <w:rFonts w:ascii="Times New Roman" w:eastAsia="Times New Roman" w:hAnsi="Times New Roman"/>
                      <w:bCs/>
                      <w:color w:val="000000"/>
                      <w:sz w:val="20"/>
                      <w:szCs w:val="20"/>
                      <w:lang w:eastAsia="ru-RU"/>
                    </w:rPr>
                    <w:t>сне</w:t>
                  </w:r>
                  <w:proofErr w:type="gramEnd"/>
                  <w:r w:rsidRPr="00233FDC">
                    <w:rPr>
                      <w:rFonts w:ascii="Times New Roman" w:eastAsia="Times New Roman" w:hAnsi="Times New Roman"/>
                      <w:bCs/>
                      <w:color w:val="000000"/>
                      <w:sz w:val="20"/>
                      <w:szCs w:val="20"/>
                      <w:lang w:eastAsia="ru-RU"/>
                    </w:rPr>
                    <w:t xml:space="preserve"> визначення Ревматоїдного фактору (РФ)</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28</w:t>
                  </w:r>
                </w:p>
              </w:tc>
            </w:tr>
            <w:tr w:rsidR="00C157E9" w:rsidRPr="00233FDC" w:rsidTr="00165386">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t>14</w:t>
                  </w:r>
                </w:p>
              </w:tc>
              <w:tc>
                <w:tcPr>
                  <w:tcW w:w="4252"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Кількісне визначення Антистрептолізіну</w:t>
                  </w:r>
                  <w:proofErr w:type="gramStart"/>
                  <w:r w:rsidRPr="00233FDC">
                    <w:rPr>
                      <w:rFonts w:ascii="Times New Roman" w:eastAsia="Times New Roman" w:hAnsi="Times New Roman"/>
                      <w:bCs/>
                      <w:color w:val="000000"/>
                      <w:sz w:val="20"/>
                      <w:szCs w:val="20"/>
                      <w:lang w:eastAsia="ru-RU"/>
                    </w:rPr>
                    <w:t xml:space="preserve"> О</w:t>
                  </w:r>
                  <w:proofErr w:type="gramEnd"/>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20</w:t>
                  </w:r>
                </w:p>
              </w:tc>
            </w:tr>
            <w:tr w:rsidR="00C157E9" w:rsidRPr="00233FDC" w:rsidTr="00165386">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t>15</w:t>
                  </w:r>
                </w:p>
              </w:tc>
              <w:tc>
                <w:tcPr>
                  <w:tcW w:w="4252" w:type="dxa"/>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ar-SA"/>
                    </w:rPr>
                    <w:t>Глікогемоглобін HbA1с</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9</w:t>
                  </w:r>
                </w:p>
              </w:tc>
            </w:tr>
            <w:tr w:rsidR="00C157E9" w:rsidRPr="00233FDC" w:rsidTr="00165386">
              <w:trPr>
                <w:trHeight w:val="783"/>
              </w:trPr>
              <w:tc>
                <w:tcPr>
                  <w:tcW w:w="534" w:type="dxa"/>
                  <w:shd w:val="clear" w:color="auto" w:fill="auto"/>
                </w:tcPr>
                <w:p w:rsidR="00C157E9" w:rsidRPr="00233FDC" w:rsidRDefault="00C157E9" w:rsidP="00165386">
                  <w:pPr>
                    <w:spacing w:after="0" w:line="240" w:lineRule="auto"/>
                    <w:rPr>
                      <w:rFonts w:ascii="Times New Roman" w:eastAsia="Times New Roman" w:hAnsi="Times New Roman"/>
                      <w:bCs/>
                      <w:color w:val="000000"/>
                      <w:sz w:val="20"/>
                      <w:szCs w:val="20"/>
                      <w:lang w:eastAsia="uk-UA"/>
                    </w:rPr>
                  </w:pPr>
                  <w:r w:rsidRPr="00233FDC">
                    <w:rPr>
                      <w:rFonts w:ascii="Times New Roman" w:eastAsia="Times New Roman" w:hAnsi="Times New Roman"/>
                      <w:bCs/>
                      <w:color w:val="000000"/>
                      <w:sz w:val="20"/>
                      <w:szCs w:val="20"/>
                      <w:lang w:eastAsia="uk-UA"/>
                    </w:rPr>
                    <w:t>16</w:t>
                  </w:r>
                </w:p>
              </w:tc>
              <w:tc>
                <w:tcPr>
                  <w:tcW w:w="4252" w:type="dxa"/>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Контроль Spinchem 1 (Людська кров)</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12</w:t>
                  </w:r>
                </w:p>
              </w:tc>
            </w:tr>
            <w:tr w:rsidR="00C157E9" w:rsidRPr="00233FDC" w:rsidTr="00165386">
              <w:trPr>
                <w:trHeight w:val="783"/>
              </w:trPr>
              <w:tc>
                <w:tcPr>
                  <w:tcW w:w="534"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17</w:t>
                  </w:r>
                </w:p>
              </w:tc>
              <w:tc>
                <w:tcPr>
                  <w:tcW w:w="4252" w:type="dxa"/>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Контроль Spinchem 2 (Людська кров)</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2</w:t>
                  </w:r>
                </w:p>
              </w:tc>
            </w:tr>
            <w:tr w:rsidR="00C157E9" w:rsidRPr="00233FDC" w:rsidTr="00165386">
              <w:trPr>
                <w:trHeight w:val="783"/>
              </w:trPr>
              <w:tc>
                <w:tcPr>
                  <w:tcW w:w="534"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18</w:t>
                  </w:r>
                </w:p>
              </w:tc>
              <w:tc>
                <w:tcPr>
                  <w:tcW w:w="4252" w:type="dxa"/>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Калібратор "H" Spintrol Людська кров 10х3 мл</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8</w:t>
                  </w:r>
                </w:p>
              </w:tc>
            </w:tr>
            <w:tr w:rsidR="00C157E9" w:rsidRPr="00233FDC" w:rsidTr="00165386">
              <w:trPr>
                <w:trHeight w:val="783"/>
              </w:trPr>
              <w:tc>
                <w:tcPr>
                  <w:tcW w:w="534"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19</w:t>
                  </w:r>
                </w:p>
              </w:tc>
              <w:tc>
                <w:tcPr>
                  <w:tcW w:w="4252" w:type="dxa"/>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 xml:space="preserve">КОНТРОЛЬ ASO–CRP–RF </w:t>
                  </w:r>
                  <w:proofErr w:type="gramStart"/>
                  <w:r w:rsidRPr="00233FDC">
                    <w:rPr>
                      <w:rFonts w:ascii="Times New Roman" w:eastAsia="Times New Roman" w:hAnsi="Times New Roman"/>
                      <w:bCs/>
                      <w:color w:val="000000"/>
                      <w:sz w:val="20"/>
                      <w:szCs w:val="20"/>
                      <w:lang w:eastAsia="ru-RU"/>
                    </w:rPr>
                    <w:t>Р</w:t>
                  </w:r>
                  <w:proofErr w:type="gramEnd"/>
                  <w:r w:rsidRPr="00233FDC">
                    <w:rPr>
                      <w:rFonts w:ascii="Times New Roman" w:eastAsia="Times New Roman" w:hAnsi="Times New Roman"/>
                      <w:bCs/>
                      <w:color w:val="000000"/>
                      <w:sz w:val="20"/>
                      <w:szCs w:val="20"/>
                      <w:lang w:eastAsia="ru-RU"/>
                    </w:rPr>
                    <w:t>івень “L” (ASO-CRP-RF Control “L”)  4х1 мл</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8</w:t>
                  </w:r>
                </w:p>
              </w:tc>
            </w:tr>
            <w:tr w:rsidR="00C157E9" w:rsidRPr="00233FDC" w:rsidTr="00165386">
              <w:trPr>
                <w:trHeight w:val="783"/>
              </w:trPr>
              <w:tc>
                <w:tcPr>
                  <w:tcW w:w="534"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20</w:t>
                  </w:r>
                </w:p>
              </w:tc>
              <w:tc>
                <w:tcPr>
                  <w:tcW w:w="4252" w:type="dxa"/>
                </w:tcPr>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Контроль глікогемоглобіну</w:t>
                  </w:r>
                </w:p>
                <w:p w:rsidR="00C157E9" w:rsidRPr="00233FDC" w:rsidRDefault="00C157E9" w:rsidP="00165386">
                  <w:pPr>
                    <w:spacing w:after="0" w:line="240" w:lineRule="auto"/>
                    <w:rPr>
                      <w:rFonts w:ascii="Times New Roman" w:eastAsia="Times New Roman" w:hAnsi="Times New Roman"/>
                      <w:bCs/>
                      <w:color w:val="000000"/>
                      <w:sz w:val="20"/>
                      <w:szCs w:val="20"/>
                      <w:lang w:eastAsia="ru-RU"/>
                    </w:rPr>
                  </w:pPr>
                  <w:r w:rsidRPr="00233FDC">
                    <w:rPr>
                      <w:rFonts w:ascii="Times New Roman" w:eastAsia="Times New Roman" w:hAnsi="Times New Roman"/>
                      <w:bCs/>
                      <w:color w:val="000000"/>
                      <w:sz w:val="20"/>
                      <w:szCs w:val="20"/>
                      <w:lang w:eastAsia="ru-RU"/>
                    </w:rPr>
                    <w:t>HbA1 Level 1</w:t>
                  </w:r>
                </w:p>
                <w:p w:rsidR="00C157E9" w:rsidRPr="00233FDC" w:rsidRDefault="00C157E9" w:rsidP="00165386">
                  <w:pPr>
                    <w:spacing w:after="0" w:line="240" w:lineRule="auto"/>
                    <w:rPr>
                      <w:rFonts w:ascii="Times New Roman" w:eastAsia="Times New Roman" w:hAnsi="Times New Roman"/>
                      <w:bCs/>
                      <w:color w:val="FF0000"/>
                      <w:sz w:val="20"/>
                      <w:szCs w:val="20"/>
                      <w:lang w:eastAsia="ru-RU"/>
                    </w:rPr>
                  </w:pPr>
                  <w:r w:rsidRPr="00233FDC">
                    <w:rPr>
                      <w:rFonts w:ascii="Times New Roman" w:eastAsia="Times New Roman" w:hAnsi="Times New Roman"/>
                      <w:bCs/>
                      <w:color w:val="000000"/>
                      <w:sz w:val="20"/>
                      <w:szCs w:val="20"/>
                      <w:lang w:eastAsia="ru-RU"/>
                    </w:rPr>
                    <w:t>HbA1 Level 2</w:t>
                  </w:r>
                </w:p>
              </w:tc>
              <w:tc>
                <w:tcPr>
                  <w:tcW w:w="709"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набі</w:t>
                  </w:r>
                  <w:proofErr w:type="gramStart"/>
                  <w:r w:rsidRPr="00233FDC">
                    <w:rPr>
                      <w:rFonts w:ascii="Times New Roman" w:eastAsia="Times New Roman" w:hAnsi="Times New Roman"/>
                      <w:bCs/>
                      <w:sz w:val="20"/>
                      <w:szCs w:val="20"/>
                      <w:lang w:eastAsia="ru-RU"/>
                    </w:rPr>
                    <w:t>р</w:t>
                  </w:r>
                  <w:proofErr w:type="gramEnd"/>
                </w:p>
              </w:tc>
              <w:tc>
                <w:tcPr>
                  <w:tcW w:w="425" w:type="dxa"/>
                  <w:shd w:val="clear" w:color="auto" w:fill="auto"/>
                </w:tcPr>
                <w:p w:rsidR="00C157E9" w:rsidRPr="00233FDC" w:rsidRDefault="00C157E9" w:rsidP="00165386">
                  <w:pPr>
                    <w:spacing w:after="0" w:line="240" w:lineRule="auto"/>
                    <w:rPr>
                      <w:rFonts w:ascii="Times New Roman" w:eastAsia="Times New Roman" w:hAnsi="Times New Roman"/>
                      <w:bCs/>
                      <w:sz w:val="20"/>
                      <w:szCs w:val="20"/>
                      <w:lang w:eastAsia="ru-RU"/>
                    </w:rPr>
                  </w:pPr>
                  <w:r w:rsidRPr="00233FDC">
                    <w:rPr>
                      <w:rFonts w:ascii="Times New Roman" w:eastAsia="Times New Roman" w:hAnsi="Times New Roman"/>
                      <w:bCs/>
                      <w:sz w:val="20"/>
                      <w:szCs w:val="20"/>
                      <w:lang w:eastAsia="ru-RU"/>
                    </w:rPr>
                    <w:t>9</w:t>
                  </w:r>
                </w:p>
              </w:tc>
            </w:tr>
          </w:tbl>
          <w:p w:rsidR="00C157E9" w:rsidRDefault="00C157E9" w:rsidP="00E03C4D">
            <w:pPr>
              <w:spacing w:before="150" w:after="150" w:line="240" w:lineRule="auto"/>
              <w:ind w:left="142"/>
              <w:rPr>
                <w:rFonts w:ascii="Times New Roman" w:eastAsia="Times New Roman" w:hAnsi="Times New Roman"/>
                <w:sz w:val="24"/>
                <w:szCs w:val="24"/>
                <w:lang w:val="uk-UA" w:eastAsia="ru-RU"/>
              </w:rPr>
            </w:pPr>
          </w:p>
          <w:p w:rsidR="00EA6E2C" w:rsidRDefault="00595C83" w:rsidP="00595C83">
            <w:pPr>
              <w:spacing w:after="0" w:line="240" w:lineRule="auto"/>
              <w:ind w:left="142"/>
              <w:rPr>
                <w:rFonts w:ascii="Times New Roman" w:eastAsia="Times New Roman" w:hAnsi="Times New Roman"/>
                <w:sz w:val="24"/>
                <w:szCs w:val="24"/>
                <w:lang w:val="uk-UA" w:eastAsia="ru-RU"/>
              </w:rPr>
            </w:pP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r w:rsidRPr="00595C83">
              <w:rPr>
                <w:rFonts w:ascii="Times New Roman" w:eastAsia="Times New Roman" w:hAnsi="Times New Roman"/>
                <w:sz w:val="24"/>
                <w:szCs w:val="24"/>
                <w:lang w:val="uk-UA" w:eastAsia="ru-RU"/>
              </w:rPr>
              <w:tab/>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362898" w:rsidP="00C157E9">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w:t>
            </w:r>
            <w:r w:rsidR="00C157E9">
              <w:rPr>
                <w:rFonts w:ascii="Times New Roman" w:eastAsia="Times New Roman" w:hAnsi="Times New Roman"/>
                <w:i/>
                <w:iCs/>
                <w:sz w:val="24"/>
                <w:szCs w:val="24"/>
                <w:lang w:val="uk-UA" w:eastAsia="ru-RU"/>
              </w:rPr>
              <w:t>31.12</w:t>
            </w:r>
            <w:r w:rsidR="009F51B9">
              <w:rPr>
                <w:rFonts w:ascii="Times New Roman" w:eastAsia="Times New Roman" w:hAnsi="Times New Roman"/>
                <w:i/>
                <w:iCs/>
                <w:sz w:val="24"/>
                <w:szCs w:val="24"/>
                <w:lang w:val="uk-UA" w:eastAsia="ru-RU"/>
              </w:rPr>
              <w:t>.2024</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w:t>
            </w:r>
            <w:r>
              <w:rPr>
                <w:rFonts w:ascii="Times New Roman" w:eastAsia="Times New Roman" w:hAnsi="Times New Roman"/>
                <w:sz w:val="24"/>
                <w:szCs w:val="24"/>
                <w:lang w:val="uk-UA" w:eastAsia="ru-RU"/>
              </w:rPr>
              <w:lastRenderedPageBreak/>
              <w:t xml:space="preserve">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A6E2C" w:rsidRPr="00E02A43">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Pr>
                <w:rFonts w:ascii="Times New Roman" w:eastAsia="Times New Roman" w:hAnsi="Times New Roman"/>
                <w:sz w:val="24"/>
                <w:szCs w:val="24"/>
                <w:lang w:val="uk-UA" w:eastAsia="ru-RU"/>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EA6E2C" w:rsidRPr="00E02A43">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 про створення такого об’єднання (у разі якщо </w:t>
            </w:r>
            <w:r>
              <w:rPr>
                <w:rFonts w:ascii="Times New Roman" w:eastAsia="Times New Roman" w:hAnsi="Times New Roman"/>
                <w:sz w:val="24"/>
                <w:szCs w:val="24"/>
                <w:lang w:val="uk-UA" w:eastAsia="ru-RU"/>
              </w:rPr>
              <w:lastRenderedPageBreak/>
              <w:t>тендерна пропозиція подається об’єднанням учасників);</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A6E2C" w:rsidRDefault="005E694F" w:rsidP="00E03C4D">
            <w:pPr>
              <w:pStyle w:val="ae"/>
              <w:numPr>
                <w:ilvl w:val="0"/>
                <w:numId w:val="1"/>
              </w:numPr>
              <w:spacing w:before="150" w:after="150" w:line="240" w:lineRule="auto"/>
              <w:ind w:left="142"/>
              <w:jc w:val="both"/>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подання у складі тендерної пропозиції </w:t>
            </w:r>
            <w:r>
              <w:rPr>
                <w:rFonts w:ascii="Times New Roman" w:eastAsia="Times New Roman" w:hAnsi="Times New Roman"/>
                <w:sz w:val="24"/>
                <w:szCs w:val="24"/>
                <w:lang w:val="uk-UA" w:eastAsia="ru-RU"/>
              </w:rPr>
              <w:lastRenderedPageBreak/>
              <w:t>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w:t>
            </w:r>
            <w:r>
              <w:rPr>
                <w:rFonts w:ascii="Times New Roman" w:eastAsia="Times New Roman" w:hAnsi="Times New Roman"/>
                <w:sz w:val="24"/>
                <w:szCs w:val="24"/>
                <w:lang w:val="uk-UA" w:eastAsia="ru-RU"/>
              </w:rPr>
              <w:lastRenderedPageBreak/>
              <w:t xml:space="preserve">учасника процедури закупівлі (у разі її використання).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«наявність в учасника процедури закупівлі обладнання </w:t>
            </w:r>
            <w:r>
              <w:rPr>
                <w:rFonts w:ascii="Times New Roman" w:eastAsia="Times New Roman" w:hAnsi="Times New Roman"/>
                <w:sz w:val="24"/>
                <w:szCs w:val="24"/>
                <w:lang w:val="uk-UA" w:eastAsia="ru-RU"/>
              </w:rPr>
              <w:lastRenderedPageBreak/>
              <w:t>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rsidRPr="00E02A43">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здійснення закупівлі </w:t>
            </w:r>
            <w:r>
              <w:rPr>
                <w:rFonts w:ascii="Times New Roman" w:eastAsia="Times New Roman" w:hAnsi="Times New Roman"/>
                <w:b/>
                <w:sz w:val="24"/>
                <w:szCs w:val="24"/>
                <w:lang w:val="uk-UA" w:eastAsia="ru-RU"/>
              </w:rPr>
              <w:t>товарів</w:t>
            </w:r>
            <w:r>
              <w:rPr>
                <w:rFonts w:ascii="Times New Roman" w:eastAsia="Times New Roman" w:hAnsi="Times New Roman"/>
                <w:sz w:val="24"/>
                <w:szCs w:val="24"/>
                <w:lang w:val="uk-UA" w:eastAsia="ru-RU"/>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w:t>
            </w:r>
            <w:r>
              <w:rPr>
                <w:rFonts w:ascii="Times New Roman" w:eastAsia="Times New Roman" w:hAnsi="Times New Roman"/>
                <w:sz w:val="24"/>
                <w:szCs w:val="24"/>
                <w:lang w:val="uk-UA" w:eastAsia="ru-RU"/>
              </w:rPr>
              <w:lastRenderedPageBreak/>
              <w:t>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EA6E2C" w:rsidRPr="00E02A43">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Pr="00EB5FFF" w:rsidRDefault="005E694F" w:rsidP="00E03C4D">
            <w:pPr>
              <w:spacing w:before="150" w:after="150" w:line="240" w:lineRule="auto"/>
              <w:ind w:left="142"/>
              <w:jc w:val="both"/>
              <w:rPr>
                <w:b/>
              </w:rPr>
            </w:pPr>
            <w:r>
              <w:rPr>
                <w:rFonts w:ascii="Times New Roman" w:eastAsia="Times New Roman" w:hAnsi="Times New Roman"/>
                <w:sz w:val="24"/>
                <w:szCs w:val="24"/>
                <w:lang w:val="uk-UA" w:eastAsia="ru-RU"/>
              </w:rPr>
              <w:t>Кінцевий строк подання те</w:t>
            </w:r>
            <w:r w:rsidR="00D25269">
              <w:rPr>
                <w:rFonts w:ascii="Times New Roman" w:eastAsia="Times New Roman" w:hAnsi="Times New Roman"/>
                <w:sz w:val="24"/>
                <w:szCs w:val="24"/>
                <w:lang w:val="uk-UA" w:eastAsia="ru-RU"/>
              </w:rPr>
              <w:t xml:space="preserve">ндерних пропозицій: до </w:t>
            </w:r>
            <w:r w:rsidR="0035722A" w:rsidRPr="0035722A">
              <w:rPr>
                <w:rFonts w:ascii="Times New Roman" w:eastAsia="Times New Roman" w:hAnsi="Times New Roman"/>
                <w:b/>
                <w:sz w:val="24"/>
                <w:szCs w:val="24"/>
                <w:lang w:val="uk-UA" w:eastAsia="ru-RU"/>
              </w:rPr>
              <w:t>20</w:t>
            </w:r>
            <w:r w:rsidR="00F05CEB" w:rsidRPr="0035722A">
              <w:rPr>
                <w:rFonts w:ascii="Times New Roman" w:eastAsia="Times New Roman" w:hAnsi="Times New Roman"/>
                <w:b/>
                <w:sz w:val="24"/>
                <w:szCs w:val="24"/>
                <w:lang w:val="uk-UA" w:eastAsia="ru-RU"/>
              </w:rPr>
              <w:t>.02</w:t>
            </w:r>
            <w:r w:rsidR="0020176C" w:rsidRPr="0035722A">
              <w:rPr>
                <w:rFonts w:ascii="Times New Roman" w:eastAsia="Times New Roman" w:hAnsi="Times New Roman"/>
                <w:b/>
                <w:sz w:val="24"/>
                <w:szCs w:val="24"/>
                <w:lang w:val="uk-UA" w:eastAsia="ru-RU"/>
              </w:rPr>
              <w:t>.2024</w:t>
            </w:r>
            <w:r w:rsidR="00D25269" w:rsidRPr="00EB5FFF">
              <w:rPr>
                <w:rFonts w:ascii="Times New Roman" w:eastAsia="Times New Roman" w:hAnsi="Times New Roman"/>
                <w:b/>
                <w:sz w:val="24"/>
                <w:szCs w:val="24"/>
                <w:lang w:val="uk-UA" w:eastAsia="ru-RU"/>
              </w:rPr>
              <w:t xml:space="preserve">,  </w:t>
            </w:r>
            <w:r w:rsidRPr="00EB5FFF">
              <w:rPr>
                <w:rFonts w:ascii="Times New Roman" w:eastAsia="Times New Roman" w:hAnsi="Times New Roman"/>
                <w:b/>
                <w:sz w:val="24"/>
                <w:szCs w:val="24"/>
                <w:lang w:val="uk-UA" w:eastAsia="ru-RU"/>
              </w:rPr>
              <w:t>00:00 год</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A6E2C" w:rsidRPr="00E02A43">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Pr>
                <w:rFonts w:ascii="Times New Roman" w:eastAsia="Times New Roman" w:hAnsi="Times New Roman"/>
                <w:sz w:val="24"/>
                <w:szCs w:val="24"/>
                <w:lang w:val="uk-UA" w:eastAsia="ru-RU"/>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A6E2C" w:rsidRPr="00E02A43">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r>
              <w:rPr>
                <w:rFonts w:ascii="Times New Roman" w:eastAsia="Times New Roman" w:hAnsi="Times New Roman"/>
                <w:sz w:val="24"/>
                <w:szCs w:val="24"/>
                <w:lang w:val="uk-UA"/>
              </w:rPr>
              <w:lastRenderedPageBreak/>
              <w:t>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згоду самого власника активів про передачу активів, </w:t>
            </w:r>
            <w:r>
              <w:rPr>
                <w:rFonts w:ascii="Times New Roman" w:eastAsia="Times New Roman" w:hAnsi="Times New Roman"/>
                <w:color w:val="000000" w:themeColor="text1"/>
                <w:sz w:val="24"/>
                <w:szCs w:val="24"/>
                <w:lang w:val="uk-UA"/>
              </w:rPr>
              <w:lastRenderedPageBreak/>
              <w:t>підпис якої нотаріально завірений в установленому законодавством порядку.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A324F8" w:rsidRPr="00A324F8" w:rsidRDefault="005E694F" w:rsidP="004B7EFD">
            <w:pPr>
              <w:spacing w:after="0"/>
              <w:ind w:left="142"/>
              <w:jc w:val="both"/>
              <w:rPr>
                <w:rFonts w:ascii="Times New Roman" w:eastAsia="Times New Roman" w:hAnsi="Times New Roman"/>
                <w:color w:val="000000"/>
                <w:sz w:val="24"/>
                <w:szCs w:val="24"/>
                <w:lang w:val="uk-UA"/>
              </w:rPr>
            </w:pPr>
            <w:r>
              <w:rPr>
                <w:rFonts w:ascii="Times New Roman" w:eastAsia="Times New Roman" w:hAnsi="Times New Roman"/>
                <w:color w:val="000000" w:themeColor="text1"/>
                <w:sz w:val="24"/>
                <w:szCs w:val="24"/>
                <w:lang w:val="uk-UA"/>
              </w:rPr>
              <w:t xml:space="preserve"> </w:t>
            </w:r>
            <w:r w:rsidR="00A324F8" w:rsidRPr="00A324F8">
              <w:rPr>
                <w:rFonts w:ascii="Times New Roman" w:eastAsia="Times New Roman" w:hAnsi="Times New Roman"/>
                <w:b/>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w:t>
            </w:r>
            <w:r w:rsidR="00A324F8" w:rsidRPr="00A324F8">
              <w:rPr>
                <w:rFonts w:ascii="Times New Roman" w:eastAsia="Times New Roman" w:hAnsi="Times New Roman"/>
                <w:b/>
                <w:color w:val="000000"/>
                <w:sz w:val="24"/>
                <w:szCs w:val="24"/>
                <w:lang w:val="uk-UA"/>
              </w:rPr>
              <w:lastRenderedPageBreak/>
              <w:t>Федерації / Республіки Білорусь</w:t>
            </w:r>
            <w:r w:rsidR="00A324F8" w:rsidRPr="00A324F8">
              <w:rPr>
                <w:rFonts w:ascii="Times New Roman" w:eastAsia="Times New Roman" w:hAnsi="Times New Roman"/>
                <w:color w:val="000000"/>
                <w:sz w:val="24"/>
                <w:szCs w:val="24"/>
                <w:lang w:val="uk-UA"/>
              </w:rPr>
              <w:t>.</w:t>
            </w:r>
            <w:r w:rsidR="00A324F8" w:rsidRPr="00A324F8">
              <w:t xml:space="preserve"> </w:t>
            </w:r>
            <w:r w:rsidR="00A324F8" w:rsidRPr="00A324F8">
              <w:rPr>
                <w:rFonts w:ascii="Times New Roman" w:eastAsia="Times New Roman" w:hAnsi="Times New Roman"/>
                <w:color w:val="000000"/>
                <w:sz w:val="24"/>
                <w:szCs w:val="24"/>
                <w:lang w:val="uk-UA"/>
              </w:rPr>
              <w:t>Відповідно до статті 4</w:t>
            </w:r>
            <w:r w:rsidR="00F57B05">
              <w:rPr>
                <w:rFonts w:ascii="Times New Roman" w:eastAsia="Times New Roman" w:hAnsi="Times New Roman"/>
                <w:color w:val="000000"/>
                <w:sz w:val="24"/>
                <w:szCs w:val="24"/>
                <w:lang w:val="uk-UA"/>
              </w:rPr>
              <w:t>1</w:t>
            </w:r>
            <w:r w:rsidR="00A324F8" w:rsidRPr="00A324F8">
              <w:rPr>
                <w:rFonts w:ascii="Times New Roman" w:eastAsia="Times New Roman" w:hAnsi="Times New Roman"/>
                <w:color w:val="000000"/>
                <w:sz w:val="24"/>
                <w:szCs w:val="24"/>
                <w:lang w:val="uk-UA"/>
              </w:rPr>
              <w:t xml:space="preserve"> Митного кодексу України документами, які підтверджують країну походження товару є:</w:t>
            </w:r>
          </w:p>
          <w:p w:rsidR="00A324F8" w:rsidRPr="004B7EFD" w:rsidRDefault="00A324F8" w:rsidP="004B7EFD">
            <w:pPr>
              <w:pStyle w:val="ae"/>
              <w:numPr>
                <w:ilvl w:val="0"/>
                <w:numId w:val="20"/>
              </w:numPr>
              <w:spacing w:after="0"/>
              <w:jc w:val="both"/>
              <w:rPr>
                <w:rFonts w:ascii="Times New Roman" w:eastAsia="Times New Roman" w:hAnsi="Times New Roman"/>
                <w:color w:val="000000"/>
                <w:sz w:val="24"/>
                <w:szCs w:val="24"/>
                <w:lang w:val="uk-UA"/>
              </w:rPr>
            </w:pPr>
            <w:r w:rsidRPr="004B7EFD">
              <w:rPr>
                <w:rFonts w:ascii="Times New Roman" w:eastAsia="Times New Roman" w:hAnsi="Times New Roman"/>
                <w:color w:val="000000"/>
                <w:sz w:val="24"/>
                <w:szCs w:val="24"/>
                <w:lang w:val="uk-UA"/>
              </w:rPr>
              <w:t>сертифікат про походження товару;</w:t>
            </w:r>
          </w:p>
          <w:p w:rsidR="00A324F8" w:rsidRPr="004B7EFD" w:rsidRDefault="00A324F8" w:rsidP="004B7EFD">
            <w:pPr>
              <w:pStyle w:val="ae"/>
              <w:numPr>
                <w:ilvl w:val="0"/>
                <w:numId w:val="20"/>
              </w:numPr>
              <w:spacing w:after="0"/>
              <w:jc w:val="both"/>
              <w:rPr>
                <w:rFonts w:ascii="Times New Roman" w:eastAsia="Times New Roman" w:hAnsi="Times New Roman"/>
                <w:color w:val="000000"/>
                <w:sz w:val="24"/>
                <w:szCs w:val="24"/>
                <w:lang w:val="uk-UA"/>
              </w:rPr>
            </w:pPr>
            <w:r w:rsidRPr="004B7EFD">
              <w:rPr>
                <w:rFonts w:ascii="Times New Roman" w:eastAsia="Times New Roman" w:hAnsi="Times New Roman"/>
                <w:color w:val="000000"/>
                <w:sz w:val="24"/>
                <w:szCs w:val="24"/>
                <w:lang w:val="uk-UA"/>
              </w:rPr>
              <w:t>засвідчена декларація про походження товару;</w:t>
            </w:r>
          </w:p>
          <w:p w:rsidR="00A324F8" w:rsidRPr="004B7EFD" w:rsidRDefault="00A324F8" w:rsidP="004B7EFD">
            <w:pPr>
              <w:pStyle w:val="ae"/>
              <w:numPr>
                <w:ilvl w:val="0"/>
                <w:numId w:val="20"/>
              </w:numPr>
              <w:spacing w:after="0"/>
              <w:jc w:val="both"/>
              <w:rPr>
                <w:rFonts w:ascii="Times New Roman" w:eastAsia="Times New Roman" w:hAnsi="Times New Roman"/>
                <w:color w:val="000000"/>
                <w:sz w:val="24"/>
                <w:szCs w:val="24"/>
                <w:lang w:val="uk-UA"/>
              </w:rPr>
            </w:pPr>
            <w:r w:rsidRPr="004B7EFD">
              <w:rPr>
                <w:rFonts w:ascii="Times New Roman" w:eastAsia="Times New Roman" w:hAnsi="Times New Roman"/>
                <w:color w:val="000000"/>
                <w:sz w:val="24"/>
                <w:szCs w:val="24"/>
                <w:lang w:val="uk-UA"/>
              </w:rPr>
              <w:t>декларація про походження товару;</w:t>
            </w:r>
          </w:p>
          <w:p w:rsidR="00A324F8" w:rsidRPr="004B7EFD" w:rsidRDefault="00A324F8" w:rsidP="004B7EFD">
            <w:pPr>
              <w:pStyle w:val="ae"/>
              <w:numPr>
                <w:ilvl w:val="0"/>
                <w:numId w:val="20"/>
              </w:numPr>
              <w:spacing w:after="0"/>
              <w:jc w:val="both"/>
              <w:rPr>
                <w:rFonts w:ascii="Times New Roman" w:eastAsia="Times New Roman" w:hAnsi="Times New Roman"/>
                <w:color w:val="000000"/>
                <w:sz w:val="24"/>
                <w:szCs w:val="24"/>
                <w:lang w:val="uk-UA"/>
              </w:rPr>
            </w:pPr>
            <w:r w:rsidRPr="004B7EFD">
              <w:rPr>
                <w:rFonts w:ascii="Times New Roman" w:eastAsia="Times New Roman" w:hAnsi="Times New Roman"/>
                <w:color w:val="000000"/>
                <w:sz w:val="24"/>
                <w:szCs w:val="24"/>
                <w:lang w:val="uk-UA"/>
              </w:rPr>
              <w:t>сертифікат про регіональне найменування товару.</w:t>
            </w:r>
          </w:p>
          <w:p w:rsidR="00A324F8" w:rsidRPr="00A324F8" w:rsidRDefault="00A324F8" w:rsidP="00A324F8">
            <w:pPr>
              <w:ind w:left="142"/>
              <w:jc w:val="both"/>
              <w:rPr>
                <w:rFonts w:ascii="Times New Roman" w:eastAsia="Times New Roman" w:hAnsi="Times New Roman"/>
                <w:color w:val="000000"/>
                <w:sz w:val="24"/>
                <w:szCs w:val="24"/>
                <w:lang w:val="uk-UA"/>
              </w:rPr>
            </w:pPr>
            <w:r w:rsidRPr="00A324F8">
              <w:rPr>
                <w:rFonts w:ascii="Times New Roman" w:eastAsia="Times New Roman" w:hAnsi="Times New Roman"/>
                <w:color w:val="000000"/>
                <w:sz w:val="24"/>
                <w:szCs w:val="24"/>
                <w:lang w:val="uk-UA"/>
              </w:rPr>
              <w:t>Додатковими відомостями про країну походження товару є відомості, що містяться в товарних накладних, пакувальних листах, відвантажувальних специфікаціях, сертифікатах (відповідності, якості, фітосанітарних, ветеринарних тощо), митній декларації країни експорту, паспортах, технічній документації, висновках-експертизах відповідних органів, інших матеріалах, що можуть бути використані для підтвердження країни походження товару.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r>
              <w:rPr>
                <w:rFonts w:ascii="Times New Roman" w:eastAsia="Times New Roman" w:hAnsi="Times New Roman"/>
                <w:sz w:val="24"/>
                <w:szCs w:val="24"/>
                <w:lang w:val="uk-UA"/>
              </w:rPr>
              <w:lastRenderedPageBreak/>
              <w:t>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Pr>
                <w:rFonts w:ascii="Times New Roman" w:eastAsia="Times New Roman" w:hAnsi="Times New Roman"/>
                <w:sz w:val="24"/>
                <w:szCs w:val="24"/>
                <w:lang w:val="uk-UA" w:eastAsia="ru-RU"/>
              </w:rPr>
              <w:lastRenderedPageBreak/>
              <w:t>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Pr>
                <w:rFonts w:ascii="Times New Roman" w:hAnsi="Times New Roman"/>
                <w:sz w:val="24"/>
                <w:szCs w:val="24"/>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A6E2C" w:rsidRDefault="005E694F" w:rsidP="00E03C4D">
            <w:pPr>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w:t>
            </w:r>
            <w:r>
              <w:rPr>
                <w:rFonts w:ascii="Times New Roman" w:hAnsi="Times New Roman"/>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A6E2C" w:rsidRDefault="005E694F" w:rsidP="00E03C4D">
            <w:pPr>
              <w:pStyle w:val="ae"/>
              <w:numPr>
                <w:ilvl w:val="0"/>
                <w:numId w:val="8"/>
              </w:numPr>
              <w:spacing w:after="0" w:line="240" w:lineRule="auto"/>
              <w:ind w:left="142"/>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6E2C" w:rsidRDefault="00EA6E2C" w:rsidP="00E03C4D">
            <w:pPr>
              <w:pStyle w:val="ae"/>
              <w:spacing w:after="0" w:line="240" w:lineRule="auto"/>
              <w:ind w:left="142"/>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highlight w:val="green"/>
                <w:lang w:val="uk-UA"/>
              </w:rPr>
            </w:pPr>
          </w:p>
          <w:p w:rsidR="00EA6E2C" w:rsidRDefault="005E694F" w:rsidP="00E03C4D">
            <w:pPr>
              <w:pStyle w:val="ae"/>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6E2C" w:rsidRDefault="005E694F" w:rsidP="00E03C4D">
            <w:pPr>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w:t>
            </w:r>
            <w:r>
              <w:rPr>
                <w:rFonts w:ascii="Times New Roman" w:hAnsi="Times New Roman"/>
                <w:sz w:val="24"/>
                <w:szCs w:val="24"/>
                <w:lang w:val="uk-UA"/>
              </w:rPr>
              <w:lastRenderedPageBreak/>
              <w:t>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EA6E2C" w:rsidRDefault="005E694F" w:rsidP="00E03C4D">
            <w:pPr>
              <w:spacing w:before="150" w:after="15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Pr>
                <w:rFonts w:ascii="Times New Roman" w:eastAsia="Times New Roman" w:hAnsi="Times New Roman"/>
                <w:sz w:val="24"/>
                <w:szCs w:val="24"/>
                <w:lang w:val="uk-UA" w:eastAsia="ru-RU"/>
              </w:rPr>
              <w:lastRenderedPageBreak/>
              <w:t>оприлюднення.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D25269"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5E694F">
              <w:rPr>
                <w:rFonts w:ascii="Times New Roman" w:eastAsia="Times New Roman" w:hAnsi="Times New Roman"/>
                <w:sz w:val="24"/>
                <w:szCs w:val="24"/>
                <w:lang w:val="uk-UA" w:eastAsia="ru-RU"/>
              </w:rPr>
              <w:t>кт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Проєкт договору про закупівлю викладений у Додатку № 4 до тендерної документації.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A6E2C" w:rsidRPr="009346B7" w:rsidRDefault="005E694F" w:rsidP="00E03C4D">
            <w:pPr>
              <w:spacing w:before="150" w:after="150" w:line="240" w:lineRule="auto"/>
              <w:ind w:left="142"/>
              <w:jc w:val="both"/>
              <w:rPr>
                <w:b/>
              </w:rPr>
            </w:pPr>
            <w:r w:rsidRPr="009346B7">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0" w:name="docs-internal-guid-cc27edba-7fff-d84e-52"/>
            <w:bookmarkEnd w:id="0"/>
            <w:r w:rsidRPr="009346B7">
              <w:rPr>
                <w:rFonts w:ascii="Times New Roman" w:eastAsia="Times New Roman" w:hAnsi="Times New Roman"/>
                <w:b/>
                <w:color w:val="000000"/>
                <w:sz w:val="24"/>
                <w:szCs w:val="24"/>
                <w:lang w:val="uk-UA" w:eastAsia="ru-RU"/>
              </w:rPr>
              <w:t> </w:t>
            </w:r>
            <w:r w:rsidRPr="009346B7">
              <w:rPr>
                <w:rFonts w:ascii="Times New Roman;serif" w:eastAsia="Times New Roman" w:hAnsi="Times New Roman;serif"/>
                <w:b/>
                <w:color w:val="000000"/>
                <w:sz w:val="24"/>
                <w:szCs w:val="24"/>
                <w:lang w:val="uk-UA" w:eastAsia="ru-RU"/>
              </w:rPr>
              <w:t xml:space="preserve">Інформація про право підписання договору про закупівлю надається переможцем шляхом завантаження її в електронну систему </w:t>
            </w:r>
            <w:r w:rsidRPr="009346B7">
              <w:rPr>
                <w:rFonts w:ascii="Times New Roman;serif" w:eastAsia="Times New Roman" w:hAnsi="Times New Roman;serif"/>
                <w:b/>
                <w:color w:val="000000"/>
                <w:sz w:val="24"/>
                <w:szCs w:val="24"/>
                <w:lang w:val="uk-UA" w:eastAsia="ru-RU"/>
              </w:rPr>
              <w:lastRenderedPageBreak/>
              <w:t>закупівель</w:t>
            </w:r>
            <w:r w:rsidR="009346B7">
              <w:rPr>
                <w:rFonts w:ascii="Times New Roman;serif" w:eastAsia="Times New Roman" w:hAnsi="Times New Roman;serif"/>
                <w:b/>
                <w:color w:val="000000"/>
                <w:sz w:val="24"/>
                <w:szCs w:val="24"/>
                <w:lang w:val="uk-UA" w:eastAsia="ru-RU"/>
              </w:rPr>
              <w:t>.</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bl>
    <w:p w:rsidR="006904E7" w:rsidRDefault="006904E7" w:rsidP="00E03C4D">
      <w:pPr>
        <w:ind w:left="142"/>
        <w:rPr>
          <w:lang w:val="uk-UA"/>
        </w:rPr>
      </w:pPr>
      <w:r>
        <w:rPr>
          <w:lang w:val="uk-UA"/>
        </w:rPr>
        <w:br w:type="page"/>
      </w: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EA6E2C" w:rsidRDefault="005E694F" w:rsidP="00E03C4D">
      <w:pPr>
        <w:spacing w:line="254" w:lineRule="auto"/>
        <w:ind w:left="142"/>
        <w:jc w:val="both"/>
        <w:rPr>
          <w:rFonts w:ascii="Times New Roman" w:hAnsi="Times New Roman"/>
          <w:b/>
          <w:bCs/>
          <w:lang w:val="uk-UA"/>
        </w:rPr>
      </w:pPr>
      <w:r>
        <w:rPr>
          <w:rFonts w:ascii="Times New Roman" w:hAnsi="Times New Roman"/>
          <w:bCs/>
          <w:lang w:val="uk-UA"/>
        </w:rPr>
        <w:t xml:space="preserve">       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України «Про публічні закупівлі</w:t>
      </w:r>
      <w:r>
        <w:rPr>
          <w:rFonts w:ascii="Times New Roman" w:hAnsi="Times New Roman"/>
          <w:b/>
          <w:bCs/>
          <w:lang w:val="uk-UA"/>
        </w:rPr>
        <w:t>».</w:t>
      </w:r>
    </w:p>
    <w:p w:rsidR="00EA6E2C" w:rsidRDefault="005E694F" w:rsidP="00E03C4D">
      <w:pPr>
        <w:spacing w:line="254" w:lineRule="auto"/>
        <w:ind w:left="142"/>
        <w:jc w:val="both"/>
        <w:rPr>
          <w:rFonts w:ascii="Times New Roman" w:eastAsia="Times New Roman" w:hAnsi="Times New Roman"/>
          <w:sz w:val="20"/>
          <w:szCs w:val="20"/>
          <w:lang w:val="uk-UA" w:eastAsia="ru-RU"/>
        </w:rPr>
      </w:pPr>
      <w:r>
        <w:rPr>
          <w:rFonts w:ascii="Times New Roman" w:hAnsi="Times New Roman"/>
          <w:b/>
          <w:bCs/>
          <w:lang w:val="uk-UA"/>
        </w:rPr>
        <w:t xml:space="preserve">       Кваліфікаційні критерії</w:t>
      </w:r>
      <w:r>
        <w:rPr>
          <w:lang w:val="uk-UA"/>
        </w:rPr>
        <w:t xml:space="preserve"> </w:t>
      </w:r>
      <w:r>
        <w:rPr>
          <w:rFonts w:ascii="Times New Roman" w:hAnsi="Times New Roman"/>
          <w:b/>
          <w:bCs/>
          <w:lang w:val="uk-UA"/>
        </w:rPr>
        <w:t>визначені статтею 16 Закону України «Про публічні закупівлі» не застосовуються.</w:t>
      </w:r>
    </w:p>
    <w:p w:rsidR="00EA6E2C" w:rsidRDefault="00EA6E2C" w:rsidP="00E03C4D">
      <w:pPr>
        <w:ind w:left="142"/>
        <w:jc w:val="both"/>
        <w:rPr>
          <w:rFonts w:ascii="Times New Roman" w:hAnsi="Times New Roman"/>
          <w:b/>
          <w:bCs/>
          <w:lang w:val="uk-UA"/>
        </w:rPr>
      </w:pPr>
    </w:p>
    <w:p w:rsidR="00EA6E2C" w:rsidRDefault="00EA6E2C" w:rsidP="00E03C4D">
      <w:pPr>
        <w:ind w:left="142"/>
        <w:jc w:val="both"/>
        <w:rPr>
          <w:rFonts w:ascii="Times New Roman" w:hAnsi="Times New Roman"/>
          <w:sz w:val="24"/>
          <w:szCs w:val="24"/>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sidRPr="005E694F">
        <w:rPr>
          <w:lang w:val="uk-UA"/>
        </w:rPr>
        <w:br w:type="page"/>
      </w: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617" w:type="dxa"/>
        <w:tblInd w:w="-11" w:type="dxa"/>
        <w:tblLayout w:type="fixed"/>
        <w:tblLook w:val="04A0" w:firstRow="1" w:lastRow="0" w:firstColumn="1" w:lastColumn="0" w:noHBand="0" w:noVBand="1"/>
      </w:tblPr>
      <w:tblGrid>
        <w:gridCol w:w="702"/>
        <w:gridCol w:w="3242"/>
        <w:gridCol w:w="3121"/>
        <w:gridCol w:w="40"/>
        <w:gridCol w:w="2472"/>
        <w:gridCol w:w="40"/>
      </w:tblGrid>
      <w:tr w:rsidR="00EA6E2C" w:rsidRPr="00E02A43"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A6E2C" w:rsidRDefault="005E694F" w:rsidP="00E03C4D">
            <w:pPr>
              <w:ind w:left="142"/>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E02A43"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w:t>
            </w:r>
            <w:r>
              <w:rPr>
                <w:rFonts w:ascii="Times New Roman" w:hAnsi="Times New Roman"/>
                <w:sz w:val="24"/>
                <w:szCs w:val="24"/>
                <w:shd w:val="clear" w:color="auto" w:fill="FFFFFF"/>
                <w:lang w:val="uk-UA" w:eastAsia="ru-RU"/>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w:t>
            </w:r>
            <w:r>
              <w:rPr>
                <w:rFonts w:ascii="Times New Roman" w:hAnsi="Times New Roman"/>
                <w:sz w:val="24"/>
                <w:szCs w:val="24"/>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Pr="005E694F" w:rsidRDefault="005E694F" w:rsidP="00E03C4D">
            <w:pPr>
              <w:ind w:left="142"/>
              <w:jc w:val="both"/>
              <w:rPr>
                <w:lang w:val="uk-UA"/>
              </w:rPr>
            </w:pPr>
            <w:r>
              <w:rPr>
                <w:rFonts w:ascii="Times New Roman" w:hAnsi="Times New Roman"/>
                <w:sz w:val="24"/>
                <w:szCs w:val="24"/>
                <w:lang w:val="uk-UA" w:eastAsia="ru-RU"/>
              </w:rPr>
              <w:lastRenderedPageBreak/>
              <w:t xml:space="preserve">Замовник перевіряє самостійно у реєстрі осіб, які вчинили </w:t>
            </w:r>
            <w:r>
              <w:rPr>
                <w:rFonts w:ascii="Times New Roman" w:hAnsi="Times New Roman"/>
                <w:sz w:val="24"/>
                <w:szCs w:val="24"/>
                <w:lang w:val="uk-UA" w:eastAsia="ru-RU"/>
              </w:rPr>
              <w:lastRenderedPageBreak/>
              <w:t xml:space="preserve">корупційні та пов’язані з корупцією правопорушення за посиланням: </w:t>
            </w:r>
            <w:hyperlink r:id="rId8">
              <w:r>
                <w:rPr>
                  <w:rStyle w:val="-"/>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E02A43"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w:t>
            </w:r>
            <w:r>
              <w:rPr>
                <w:rFonts w:ascii="Times New Roman" w:hAnsi="Times New Roman"/>
                <w:sz w:val="24"/>
                <w:szCs w:val="24"/>
                <w:lang w:val="uk-UA" w:eastAsia="ru-RU"/>
              </w:rPr>
              <w:lastRenderedPageBreak/>
              <w:t>непогашеної судимості не має та в розшуку не перебуває</w:t>
            </w:r>
          </w:p>
        </w:tc>
      </w:tr>
      <w:tr w:rsidR="00EA6E2C" w:rsidRPr="00E02A43"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A6E2C" w:rsidTr="00DF79DB">
        <w:trPr>
          <w:gridAfter w:val="1"/>
          <w:wAfter w:w="40" w:type="dxa"/>
        </w:trPr>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9</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highlight w:val="white"/>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EA6E2C" w:rsidRDefault="005E694F" w:rsidP="00E03C4D">
            <w:pPr>
              <w:ind w:left="142"/>
              <w:jc w:val="both"/>
              <w:rPr>
                <w:rFonts w:ascii="Times New Roman" w:hAnsi="Times New Roman"/>
                <w:sz w:val="24"/>
                <w:szCs w:val="24"/>
                <w:lang w:val="uk-UA" w:eastAsia="ru-RU"/>
              </w:rPr>
            </w:pPr>
            <w:r>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A6E2C" w:rsidRDefault="00EA6E2C" w:rsidP="00E03C4D">
            <w:pPr>
              <w:ind w:left="142"/>
              <w:jc w:val="both"/>
              <w:rPr>
                <w:rFonts w:ascii="Times New Roman" w:hAnsi="Times New Roman"/>
                <w:sz w:val="24"/>
                <w:szCs w:val="24"/>
                <w:lang w:val="uk-UA" w:eastAsia="ru-RU"/>
              </w:rPr>
            </w:pP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Pr>
                <w:rFonts w:ascii="Times New Roman" w:hAnsi="Times New Roman"/>
                <w:sz w:val="24"/>
                <w:szCs w:val="24"/>
                <w:lang w:val="uk-UA" w:eastAsia="ru-RU"/>
              </w:rPr>
              <w:lastRenderedPageBreak/>
              <w:t>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w:t>
            </w:r>
            <w:r>
              <w:rPr>
                <w:rFonts w:ascii="Times New Roman" w:hAnsi="Times New Roman"/>
                <w:sz w:val="24"/>
                <w:szCs w:val="24"/>
                <w:lang w:val="uk-UA" w:eastAsia="ru-RU"/>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EA6E2C" w:rsidRPr="00E02A43"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A6E2C" w:rsidRPr="00E02A43" w:rsidTr="00DF79DB">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Pr>
                <w:rFonts w:ascii="Times New Roman" w:hAnsi="Times New Roman"/>
                <w:sz w:val="24"/>
                <w:szCs w:val="24"/>
                <w:lang w:val="uk-UA" w:eastAsia="ru-RU"/>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w:t>
            </w:r>
            <w:r>
              <w:rPr>
                <w:rFonts w:ascii="Times New Roman" w:hAnsi="Times New Roman"/>
                <w:sz w:val="24"/>
                <w:szCs w:val="24"/>
                <w:lang w:val="uk-UA"/>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 xml:space="preserve">або </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r>
              <w:rPr>
                <w:rFonts w:ascii="Times New Roman" w:hAnsi="Times New Roman"/>
                <w:sz w:val="24"/>
                <w:szCs w:val="24"/>
                <w:lang w:val="uk-UA" w:eastAsia="ru-RU"/>
              </w:rPr>
              <w:lastRenderedPageBreak/>
              <w:t>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A6E2C" w:rsidRDefault="00EA6E2C" w:rsidP="00E03C4D">
      <w:pPr>
        <w:ind w:left="142"/>
        <w:jc w:val="center"/>
        <w:rPr>
          <w:rFonts w:ascii="Times New Roman" w:hAnsi="Times New Roman"/>
          <w:b/>
          <w:bCs/>
          <w:sz w:val="24"/>
          <w:szCs w:val="24"/>
          <w:lang w:val="uk-UA"/>
        </w:rPr>
      </w:pP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A6E2C" w:rsidRDefault="005E694F" w:rsidP="00E03C4D">
      <w:pPr>
        <w:ind w:left="142"/>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Pr="005E694F" w:rsidRDefault="00EA6E2C" w:rsidP="00E03C4D">
      <w:pPr>
        <w:shd w:val="clear" w:color="auto" w:fill="FFFFFF"/>
        <w:spacing w:after="0" w:line="240" w:lineRule="auto"/>
        <w:ind w:left="142"/>
        <w:rPr>
          <w:rFonts w:ascii="Times New Roman" w:eastAsia="Times New Roman" w:hAnsi="Times New Roman"/>
          <w:b/>
          <w:color w:val="000000"/>
          <w:lang w:val="uk-UA" w:eastAsia="uk-UA"/>
        </w:rPr>
      </w:pPr>
    </w:p>
    <w:p w:rsidR="00EA6E2C" w:rsidRDefault="005E694F" w:rsidP="00EA4EE4">
      <w:pPr>
        <w:ind w:left="142"/>
        <w:jc w:val="both"/>
        <w:rPr>
          <w:rFonts w:ascii="Times New Roman" w:hAnsi="Times New Roman"/>
          <w:b/>
          <w:bCs/>
          <w:sz w:val="24"/>
          <w:szCs w:val="24"/>
          <w:lang w:val="uk-UA"/>
        </w:rPr>
      </w:pPr>
      <w:r>
        <w:rPr>
          <w:rFonts w:ascii="Times New Roman" w:hAnsi="Times New Roman"/>
          <w:b/>
          <w:bCs/>
          <w:sz w:val="24"/>
          <w:szCs w:val="24"/>
          <w:lang w:val="uk-UA"/>
        </w:rPr>
        <w:lastRenderedPageBreak/>
        <w:t>Додаток № 3 до тендерної документації</w:t>
      </w:r>
    </w:p>
    <w:p w:rsidR="00EA6E2C" w:rsidRDefault="00EA6E2C" w:rsidP="00EA4EE4">
      <w:pPr>
        <w:ind w:left="142"/>
        <w:contextualSpacing/>
        <w:jc w:val="both"/>
        <w:rPr>
          <w:rFonts w:ascii="Times New Roman" w:hAnsi="Times New Roman"/>
          <w:b/>
          <w:bCs/>
          <w:i/>
          <w:iCs/>
          <w:sz w:val="20"/>
          <w:szCs w:val="20"/>
          <w:lang w:val="uk-UA"/>
        </w:rPr>
      </w:pPr>
    </w:p>
    <w:p w:rsidR="00EA6E2C" w:rsidRDefault="005E694F" w:rsidP="00EA4EE4">
      <w:pPr>
        <w:spacing w:after="0"/>
        <w:ind w:left="142"/>
        <w:jc w:val="both"/>
        <w:rPr>
          <w:rFonts w:ascii="Times New Roman" w:hAnsi="Times New Roman"/>
          <w:b/>
          <w:bCs/>
          <w:lang w:val="uk-UA"/>
        </w:rPr>
      </w:pPr>
      <w:r>
        <w:rPr>
          <w:rFonts w:ascii="Times New Roman" w:hAnsi="Times New Roman"/>
          <w:b/>
          <w:bCs/>
          <w:lang w:val="uk-UA"/>
        </w:rPr>
        <w:t xml:space="preserve">Інформація про необхідні </w:t>
      </w:r>
      <w:r w:rsidR="002E5762">
        <w:rPr>
          <w:rFonts w:ascii="Times New Roman" w:hAnsi="Times New Roman"/>
          <w:b/>
          <w:bCs/>
          <w:lang w:val="uk-UA"/>
        </w:rPr>
        <w:t>медико-</w:t>
      </w:r>
      <w:r>
        <w:rPr>
          <w:rFonts w:ascii="Times New Roman" w:hAnsi="Times New Roman"/>
          <w:b/>
          <w:bCs/>
          <w:lang w:val="uk-UA"/>
        </w:rPr>
        <w:t>технічні,  якісні та кількісні характеристики предмета закупівлі</w:t>
      </w:r>
      <w:r w:rsidR="00EA4EE4" w:rsidRPr="00EA4EE4">
        <w:rPr>
          <w:lang w:val="uk-UA"/>
        </w:rPr>
        <w:t xml:space="preserve"> </w:t>
      </w:r>
      <w:r w:rsidR="00EA4EE4" w:rsidRPr="00EA4EE4">
        <w:rPr>
          <w:rFonts w:ascii="Times New Roman" w:hAnsi="Times New Roman"/>
          <w:b/>
          <w:bCs/>
          <w:lang w:val="uk-UA"/>
        </w:rPr>
        <w:t>Лабораторні реактиви для біохімічної лабораторії та ПЛР-лабораторії</w:t>
      </w:r>
    </w:p>
    <w:p w:rsidR="00EA6E2C" w:rsidRPr="00E97A3A" w:rsidRDefault="00CD43CE" w:rsidP="00EA4EE4">
      <w:pPr>
        <w:spacing w:after="0"/>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A6E2C" w:rsidRPr="00E97A3A" w:rsidRDefault="00CD43CE" w:rsidP="00EA4EE4">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A6E2C" w:rsidRPr="00E97A3A" w:rsidRDefault="00CD43CE" w:rsidP="00EA4EE4">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F139B" w:rsidRPr="00E97A3A" w:rsidRDefault="00CD43CE" w:rsidP="00EA4EE4">
      <w:pPr>
        <w:spacing w:after="0" w:line="240" w:lineRule="auto"/>
        <w:ind w:left="142"/>
        <w:jc w:val="both"/>
        <w:rPr>
          <w:rFonts w:ascii="Times New Roman" w:hAnsi="Times New Roman"/>
          <w:lang w:val="uk-UA"/>
        </w:rPr>
      </w:pPr>
      <w:r>
        <w:rPr>
          <w:rFonts w:ascii="Times New Roman" w:hAnsi="Times New Roman"/>
          <w:lang w:val="uk-UA"/>
        </w:rPr>
        <w:t xml:space="preserve">          </w:t>
      </w:r>
      <w:r w:rsidR="007F139B" w:rsidRPr="00E97A3A">
        <w:rPr>
          <w:rFonts w:ascii="Times New Roman" w:hAnsi="Times New Roman"/>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A6E2C" w:rsidRPr="00514F6F" w:rsidRDefault="00CD43CE" w:rsidP="00EA4EE4">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007F139B" w:rsidRPr="00E97A3A">
        <w:rPr>
          <w:rFonts w:ascii="Times New Roman" w:hAnsi="Times New Roman"/>
          <w:lang w:val="uk-UA"/>
        </w:rPr>
        <w:t xml:space="preserve"> </w:t>
      </w:r>
      <w:r w:rsidR="00E7607D">
        <w:rPr>
          <w:rFonts w:ascii="Times New Roman" w:hAnsi="Times New Roman"/>
          <w:lang w:val="uk-UA"/>
        </w:rPr>
        <w:t>Лабораторні реактиви закуповуються для виконання лабораторних досліджень</w:t>
      </w:r>
      <w:r w:rsidR="00514F6F">
        <w:rPr>
          <w:rFonts w:ascii="Times New Roman" w:hAnsi="Times New Roman"/>
          <w:lang w:val="uk-UA"/>
        </w:rPr>
        <w:t>.</w:t>
      </w:r>
    </w:p>
    <w:p w:rsidR="006904E7" w:rsidRPr="00E97A3A" w:rsidRDefault="00CD43CE" w:rsidP="00EA4EE4">
      <w:pPr>
        <w:widowControl w:val="0"/>
        <w:tabs>
          <w:tab w:val="left" w:pos="580"/>
        </w:tabs>
        <w:autoSpaceDE w:val="0"/>
        <w:autoSpaceDN w:val="0"/>
        <w:spacing w:before="4" w:after="0" w:line="273" w:lineRule="auto"/>
        <w:ind w:left="142" w:right="113"/>
        <w:jc w:val="both"/>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Товар повинен бути дозволений для введення в обіг та/або експлуатацію (застосування) в Україні відповідно до законодавства. На підтвердження Учасник повинен надати копії декларацій про </w:t>
      </w:r>
      <w:r w:rsidR="006904E7" w:rsidRPr="00E97A3A">
        <w:rPr>
          <w:rFonts w:ascii="Times New Roman" w:eastAsia="Times New Roman" w:hAnsi="Times New Roman"/>
          <w:spacing w:val="-2"/>
          <w:lang w:val="uk-UA"/>
        </w:rPr>
        <w:t>відповідність.</w:t>
      </w:r>
    </w:p>
    <w:p w:rsidR="006904E7" w:rsidRPr="00E97A3A" w:rsidRDefault="00CD43CE" w:rsidP="00EA4EE4">
      <w:pPr>
        <w:widowControl w:val="0"/>
        <w:tabs>
          <w:tab w:val="left" w:pos="580"/>
        </w:tabs>
        <w:autoSpaceDE w:val="0"/>
        <w:autoSpaceDN w:val="0"/>
        <w:spacing w:before="8" w:after="0" w:line="271" w:lineRule="auto"/>
        <w:ind w:left="142" w:right="113"/>
        <w:jc w:val="both"/>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При поставці товару повинна додержуватись цілісність стандартної упаковки з необхідними реквізитами </w:t>
      </w:r>
      <w:r w:rsidR="006904E7" w:rsidRPr="00E97A3A">
        <w:rPr>
          <w:rFonts w:ascii="Times New Roman" w:eastAsia="Times New Roman" w:hAnsi="Times New Roman"/>
          <w:spacing w:val="-2"/>
          <w:lang w:val="uk-UA"/>
        </w:rPr>
        <w:t>виробника.</w:t>
      </w:r>
    </w:p>
    <w:p w:rsidR="006904E7" w:rsidRDefault="00CD43CE" w:rsidP="00EA4EE4">
      <w:pPr>
        <w:widowControl w:val="0"/>
        <w:tabs>
          <w:tab w:val="left" w:pos="646"/>
        </w:tabs>
        <w:autoSpaceDE w:val="0"/>
        <w:autoSpaceDN w:val="0"/>
        <w:spacing w:before="10" w:after="0" w:line="276" w:lineRule="auto"/>
        <w:ind w:left="142" w:right="113"/>
        <w:jc w:val="both"/>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Учасник повинен надати копію дозволу або чинної ліцензії на здійснення оптової або роздрібної торгівлі товаром або копію чинної ліцензії на виробництво товару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вищезазначеного документа надати лист-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E55ABD" w:rsidRPr="00E55ABD" w:rsidRDefault="00E55ABD" w:rsidP="00EA4EE4">
      <w:pPr>
        <w:jc w:val="both"/>
        <w:rPr>
          <w:rFonts w:ascii="Times New Roman" w:hAnsi="Times New Roman"/>
          <w:sz w:val="24"/>
          <w:szCs w:val="24"/>
          <w:lang w:val="uk-UA"/>
        </w:rPr>
      </w:pPr>
      <w:r>
        <w:rPr>
          <w:rFonts w:ascii="Times New Roman" w:hAnsi="Times New Roman"/>
          <w:sz w:val="24"/>
          <w:szCs w:val="24"/>
          <w:lang w:val="uk-UA"/>
        </w:rPr>
        <w:t xml:space="preserve">       </w:t>
      </w:r>
      <w:r w:rsidR="00086A2E">
        <w:rPr>
          <w:rFonts w:ascii="Times New Roman" w:hAnsi="Times New Roman"/>
          <w:sz w:val="24"/>
          <w:szCs w:val="24"/>
          <w:lang w:val="uk-UA"/>
        </w:rPr>
        <w:t xml:space="preserve">   </w:t>
      </w:r>
      <w:r w:rsidRPr="00E55ABD">
        <w:rPr>
          <w:rFonts w:ascii="Times New Roman" w:hAnsi="Times New Roman"/>
          <w:sz w:val="24"/>
          <w:szCs w:val="24"/>
          <w:lang w:val="uk-UA"/>
        </w:rPr>
        <w:t xml:space="preserve">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E55ABD" w:rsidRPr="00E55ABD" w:rsidRDefault="00E55ABD" w:rsidP="00EA4EE4">
      <w:pPr>
        <w:jc w:val="both"/>
        <w:rPr>
          <w:rFonts w:ascii="Times New Roman" w:hAnsi="Times New Roman"/>
          <w:sz w:val="24"/>
          <w:szCs w:val="24"/>
          <w:lang w:val="uk-UA"/>
        </w:rPr>
      </w:pPr>
      <w:r>
        <w:rPr>
          <w:rFonts w:ascii="Times New Roman" w:hAnsi="Times New Roman"/>
          <w:sz w:val="24"/>
          <w:szCs w:val="24"/>
          <w:lang w:val="uk-UA"/>
        </w:rPr>
        <w:t xml:space="preserve">     </w:t>
      </w:r>
      <w:r w:rsidRPr="00E55ABD">
        <w:rPr>
          <w:rFonts w:ascii="Times New Roman" w:hAnsi="Times New Roman"/>
          <w:sz w:val="24"/>
          <w:szCs w:val="24"/>
          <w:lang w:val="uk-UA"/>
        </w:rPr>
        <w:t xml:space="preserve"> Залишковий термін придатності товару на момент постачання  повинен складати не менше ніж 70% загального терміну їх зберігання.</w:t>
      </w:r>
    </w:p>
    <w:p w:rsidR="00E55ABD" w:rsidRPr="00E55ABD" w:rsidRDefault="00E55ABD" w:rsidP="00EA4EE4">
      <w:pPr>
        <w:jc w:val="both"/>
        <w:rPr>
          <w:rFonts w:ascii="Times New Roman" w:hAnsi="Times New Roman"/>
          <w:sz w:val="24"/>
          <w:szCs w:val="24"/>
          <w:lang w:val="uk-UA"/>
        </w:rPr>
      </w:pPr>
      <w:r>
        <w:rPr>
          <w:rFonts w:ascii="Times New Roman" w:hAnsi="Times New Roman"/>
          <w:sz w:val="24"/>
          <w:szCs w:val="24"/>
          <w:lang w:val="uk-UA"/>
        </w:rPr>
        <w:t xml:space="preserve">     </w:t>
      </w:r>
      <w:r w:rsidRPr="00E55ABD">
        <w:rPr>
          <w:rFonts w:ascii="Times New Roman" w:hAnsi="Times New Roman"/>
          <w:sz w:val="24"/>
          <w:szCs w:val="24"/>
          <w:lang w:val="uk-UA"/>
        </w:rPr>
        <w:t xml:space="preserve">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w:t>
      </w:r>
      <w:r w:rsidRPr="00E55ABD">
        <w:rPr>
          <w:rFonts w:ascii="Times New Roman" w:hAnsi="Times New Roman"/>
          <w:sz w:val="24"/>
          <w:szCs w:val="24"/>
          <w:lang w:val="uk-UA"/>
        </w:rPr>
        <w:lastRenderedPageBreak/>
        <w:t>гарантійного листа від виробника (представництва, філії виробника, якщо їх  повноваження поширюються на територію Ук</w:t>
      </w:r>
      <w:r>
        <w:rPr>
          <w:rFonts w:ascii="Times New Roman" w:hAnsi="Times New Roman"/>
          <w:sz w:val="24"/>
          <w:szCs w:val="24"/>
          <w:lang w:val="uk-UA"/>
        </w:rPr>
        <w:t>раїни),</w:t>
      </w:r>
      <w:r w:rsidRPr="00E55ABD">
        <w:rPr>
          <w:rFonts w:ascii="Times New Roman" w:hAnsi="Times New Roman"/>
          <w:sz w:val="24"/>
          <w:szCs w:val="24"/>
          <w:lang w:val="uk-UA"/>
        </w:rPr>
        <w:t xml:space="preserve"> представника, дистриб’ютора, дилера, уповноваженого на це виробником </w:t>
      </w:r>
      <w:r>
        <w:rPr>
          <w:rFonts w:ascii="Times New Roman" w:hAnsi="Times New Roman"/>
          <w:sz w:val="24"/>
          <w:szCs w:val="24"/>
          <w:lang w:val="uk-UA"/>
        </w:rPr>
        <w:t xml:space="preserve">чи </w:t>
      </w:r>
      <w:r w:rsidRPr="00E55ABD">
        <w:rPr>
          <w:rFonts w:ascii="Times New Roman" w:hAnsi="Times New Roman"/>
          <w:sz w:val="24"/>
          <w:szCs w:val="24"/>
          <w:lang w:val="uk-UA"/>
        </w:rPr>
        <w:t>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C442B0" w:rsidRPr="00C442B0" w:rsidRDefault="00086A2E" w:rsidP="00EA4EE4">
      <w:pPr>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        </w:t>
      </w:r>
      <w:r w:rsidR="00E55ABD" w:rsidRPr="00E55ABD">
        <w:rPr>
          <w:rFonts w:ascii="Times New Roman" w:hAnsi="Times New Roman"/>
          <w:sz w:val="24"/>
          <w:szCs w:val="24"/>
          <w:lang w:val="uk-UA"/>
        </w:rPr>
        <w:t xml:space="preserve">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r w:rsidR="00C442B0" w:rsidRPr="00C442B0">
        <w:rPr>
          <w:rFonts w:ascii="Times New Roman" w:eastAsia="Times New Roman" w:hAnsi="Times New Roman"/>
          <w:sz w:val="24"/>
          <w:szCs w:val="24"/>
          <w:lang w:eastAsia="ru-RU"/>
        </w:rPr>
        <w:t>Товар повинен мати інструкцію з використання препарату, викладену українською мовою та затверджені належним чином сертифікати якості.</w:t>
      </w:r>
    </w:p>
    <w:p w:rsidR="00320704" w:rsidRPr="00E55ABD" w:rsidRDefault="00320704" w:rsidP="00EA4EE4">
      <w:pPr>
        <w:jc w:val="both"/>
        <w:rPr>
          <w:rFonts w:ascii="Times New Roman" w:hAnsi="Times New Roman"/>
          <w:sz w:val="24"/>
          <w:szCs w:val="24"/>
          <w:lang w:val="uk-UA"/>
        </w:rPr>
      </w:pPr>
      <w:r w:rsidRPr="00320704">
        <w:rPr>
          <w:rFonts w:ascii="Times New Roman" w:hAnsi="Times New Roman"/>
          <w:sz w:val="24"/>
          <w:szCs w:val="24"/>
          <w:lang w:val="uk-UA"/>
        </w:rPr>
        <w:tab/>
        <w:t>Для підтвердження відповідності тендерної пропозиції технічним, якісним, кількісн</w:t>
      </w:r>
      <w:r>
        <w:rPr>
          <w:rFonts w:ascii="Times New Roman" w:hAnsi="Times New Roman"/>
          <w:sz w:val="24"/>
          <w:szCs w:val="24"/>
          <w:lang w:val="uk-UA"/>
        </w:rPr>
        <w:t>им та іншим вимогам замовника, у</w:t>
      </w:r>
      <w:r w:rsidRPr="00320704">
        <w:rPr>
          <w:rFonts w:ascii="Times New Roman" w:hAnsi="Times New Roman"/>
          <w:sz w:val="24"/>
          <w:szCs w:val="24"/>
          <w:lang w:val="uk-UA"/>
        </w:rPr>
        <w:t>часник у складі тендерної пропозиції повинен надати таблицю відповідності запропонованого учасником товару.</w:t>
      </w:r>
    </w:p>
    <w:p w:rsidR="00E55ABD" w:rsidRDefault="00E55ABD" w:rsidP="00EA4EE4">
      <w:pPr>
        <w:widowControl w:val="0"/>
        <w:tabs>
          <w:tab w:val="left" w:pos="646"/>
        </w:tabs>
        <w:autoSpaceDE w:val="0"/>
        <w:autoSpaceDN w:val="0"/>
        <w:spacing w:before="10" w:after="0" w:line="276" w:lineRule="auto"/>
        <w:ind w:left="142" w:right="113"/>
        <w:jc w:val="both"/>
        <w:rPr>
          <w:rFonts w:ascii="Times New Roman" w:eastAsia="Times New Roman" w:hAnsi="Times New Roman"/>
          <w:lang w:val="uk-UA"/>
        </w:rPr>
      </w:pPr>
      <w:r w:rsidRPr="00E55ABD">
        <w:rPr>
          <w:rFonts w:ascii="Times New Roman" w:eastAsia="Times New Roman" w:hAnsi="Times New Roman"/>
          <w:i/>
          <w:lang w:val="uk-UA" w:eastAsia="ar-SA"/>
        </w:rPr>
        <w:t>Еквівалентом лабораторного реактиву в розумінні даної тендерної документації є реактив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w:t>
      </w:r>
    </w:p>
    <w:p w:rsidR="00E55ABD" w:rsidRDefault="00E55ABD" w:rsidP="00EA4EE4">
      <w:pPr>
        <w:widowControl w:val="0"/>
        <w:tabs>
          <w:tab w:val="left" w:pos="646"/>
        </w:tabs>
        <w:autoSpaceDE w:val="0"/>
        <w:autoSpaceDN w:val="0"/>
        <w:spacing w:before="10" w:after="0" w:line="276" w:lineRule="auto"/>
        <w:ind w:left="142" w:right="113"/>
        <w:jc w:val="both"/>
        <w:rPr>
          <w:rFonts w:ascii="Times New Roman" w:eastAsia="Times New Roman" w:hAnsi="Times New Roman"/>
          <w:lang w:val="uk-UA"/>
        </w:rPr>
      </w:pPr>
    </w:p>
    <w:p w:rsidR="00AE58C2" w:rsidRPr="00AE58C2" w:rsidRDefault="00AE58C2" w:rsidP="00EA4EE4">
      <w:pPr>
        <w:spacing w:after="0" w:line="240" w:lineRule="auto"/>
        <w:ind w:left="360"/>
        <w:jc w:val="both"/>
        <w:rPr>
          <w:rFonts w:ascii="Times New Roman" w:eastAsia="Times New Roman" w:hAnsi="Times New Roman"/>
          <w:sz w:val="20"/>
          <w:szCs w:val="20"/>
          <w:lang w:val="uk-UA" w:eastAsia="uk-UA"/>
        </w:rPr>
      </w:pPr>
    </w:p>
    <w:p w:rsidR="00AE58C2" w:rsidRPr="00AE58C2" w:rsidRDefault="00AE58C2" w:rsidP="00AE58C2">
      <w:pPr>
        <w:spacing w:after="0" w:line="240" w:lineRule="auto"/>
        <w:rPr>
          <w:rFonts w:ascii="Cambria" w:eastAsia="Times New Roman" w:hAnsi="Cambria"/>
          <w:sz w:val="20"/>
          <w:szCs w:val="20"/>
          <w:lang w:val="uk-UA" w:eastAsia="ru-RU"/>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35"/>
        <w:gridCol w:w="1396"/>
        <w:gridCol w:w="730"/>
        <w:gridCol w:w="851"/>
        <w:gridCol w:w="4569"/>
      </w:tblGrid>
      <w:tr w:rsidR="00EA4EE4" w:rsidRPr="00EA4EE4"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w:t>
            </w:r>
          </w:p>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п/п</w:t>
            </w:r>
          </w:p>
        </w:tc>
        <w:tc>
          <w:tcPr>
            <w:tcW w:w="1735" w:type="dxa"/>
            <w:shd w:val="clear" w:color="auto" w:fill="auto"/>
          </w:tcPr>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Назва предмету закупівлі</w:t>
            </w:r>
          </w:p>
        </w:tc>
        <w:tc>
          <w:tcPr>
            <w:tcW w:w="1396" w:type="dxa"/>
            <w:shd w:val="clear" w:color="auto" w:fill="auto"/>
          </w:tcPr>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Класифікатор медичних виробів</w:t>
            </w:r>
          </w:p>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НК 024:2023</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Одиниця виміру</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Кількість</w:t>
            </w:r>
          </w:p>
        </w:tc>
        <w:tc>
          <w:tcPr>
            <w:tcW w:w="4569" w:type="dxa"/>
            <w:shd w:val="clear" w:color="auto" w:fill="auto"/>
          </w:tcPr>
          <w:p w:rsidR="00EA4EE4" w:rsidRPr="00EA4EE4" w:rsidRDefault="00EA4EE4" w:rsidP="00EA4EE4">
            <w:pPr>
              <w:spacing w:after="0" w:line="240" w:lineRule="auto"/>
              <w:rPr>
                <w:rFonts w:ascii="Times New Roman" w:eastAsia="Times New Roman" w:hAnsi="Times New Roman"/>
                <w:b/>
                <w:color w:val="000000"/>
                <w:sz w:val="20"/>
                <w:szCs w:val="20"/>
                <w:lang w:val="uk-UA" w:eastAsia="uk-UA"/>
              </w:rPr>
            </w:pPr>
            <w:r w:rsidRPr="00EA4EE4">
              <w:rPr>
                <w:rFonts w:ascii="Times New Roman" w:eastAsia="Times New Roman" w:hAnsi="Times New Roman"/>
                <w:b/>
                <w:color w:val="000000"/>
                <w:sz w:val="20"/>
                <w:szCs w:val="20"/>
                <w:lang w:val="uk-UA" w:eastAsia="uk-UA"/>
              </w:rPr>
              <w:t>Технічні вимоги</w:t>
            </w:r>
          </w:p>
        </w:tc>
      </w:tr>
      <w:tr w:rsidR="00EA4EE4" w:rsidRPr="00EA4EE4"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t>1</w:t>
            </w:r>
          </w:p>
        </w:tc>
        <w:tc>
          <w:tcPr>
            <w:tcW w:w="1735" w:type="dxa"/>
          </w:tcPr>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sz w:val="20"/>
                <w:szCs w:val="20"/>
                <w:lang w:eastAsia="ru-RU"/>
              </w:rPr>
              <w:t>Аспартатамінотрансфераза 60</w:t>
            </w:r>
          </w:p>
        </w:tc>
        <w:tc>
          <w:tcPr>
            <w:tcW w:w="1396" w:type="dxa"/>
          </w:tcPr>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52954</w:t>
            </w:r>
          </w:p>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Загальна аспартатамінотрансфераза (AST) IVD, набі</w:t>
            </w:r>
            <w:proofErr w:type="gramStart"/>
            <w:r w:rsidRPr="00EA4EE4">
              <w:rPr>
                <w:rFonts w:ascii="Times New Roman" w:eastAsia="Times New Roman" w:hAnsi="Times New Roman"/>
                <w:bCs/>
                <w:color w:val="000000"/>
                <w:sz w:val="20"/>
                <w:szCs w:val="20"/>
                <w:lang w:eastAsia="ru-RU"/>
              </w:rPr>
              <w:t>р</w:t>
            </w:r>
            <w:proofErr w:type="gramEnd"/>
            <w:r w:rsidRPr="00EA4EE4">
              <w:rPr>
                <w:rFonts w:ascii="Times New Roman" w:eastAsia="Times New Roman" w:hAnsi="Times New Roman"/>
                <w:bCs/>
                <w:color w:val="000000"/>
                <w:sz w:val="20"/>
                <w:szCs w:val="20"/>
                <w:lang w:eastAsia="ru-RU"/>
              </w:rPr>
              <w:t>, ферментний спектрофотометричний аналіз</w:t>
            </w:r>
          </w:p>
        </w:tc>
        <w:tc>
          <w:tcPr>
            <w:tcW w:w="730" w:type="dxa"/>
          </w:tcPr>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5</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Фасування: 1-Реагент - 5 x 48 мл, 2-Реагент - 1 х 60 мл.</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Оптимізований, модифікований метод, розроблений з урахуванням рекомендацій Міжнародної Федерації Клінічної Хімії (</w:t>
            </w:r>
            <w:r w:rsidRPr="00EA4EE4">
              <w:rPr>
                <w:rFonts w:ascii="Times New Roman" w:eastAsia="Times New Roman" w:hAnsi="Times New Roman"/>
                <w:bCs/>
                <w:sz w:val="20"/>
                <w:szCs w:val="20"/>
                <w:lang w:val="en-US" w:eastAsia="ru-RU"/>
              </w:rPr>
              <w:t>IFCC</w:t>
            </w:r>
            <w:r w:rsidRPr="00EA4EE4">
              <w:rPr>
                <w:rFonts w:ascii="Times New Roman" w:eastAsia="Times New Roman" w:hAnsi="Times New Roman"/>
                <w:bCs/>
                <w:sz w:val="20"/>
                <w:szCs w:val="20"/>
                <w:lang w:eastAsia="ru-RU"/>
              </w:rPr>
              <w:t xml:space="preserve">), без </w:t>
            </w:r>
            <w:proofErr w:type="gramStart"/>
            <w:r w:rsidRPr="00EA4EE4">
              <w:rPr>
                <w:rFonts w:ascii="Times New Roman" w:eastAsia="Times New Roman" w:hAnsi="Times New Roman"/>
                <w:bCs/>
                <w:sz w:val="20"/>
                <w:szCs w:val="20"/>
                <w:lang w:eastAsia="ru-RU"/>
              </w:rPr>
              <w:t>п</w:t>
            </w:r>
            <w:proofErr w:type="gramEnd"/>
            <w:r w:rsidRPr="00EA4EE4">
              <w:rPr>
                <w:rFonts w:ascii="Times New Roman" w:eastAsia="Times New Roman" w:hAnsi="Times New Roman"/>
                <w:bCs/>
                <w:sz w:val="20"/>
                <w:szCs w:val="20"/>
                <w:lang w:eastAsia="ru-RU"/>
              </w:rPr>
              <w:t>іридоксальфосфату.</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Межа виявлення (</w:t>
            </w:r>
            <w:r w:rsidRPr="00EA4EE4">
              <w:rPr>
                <w:rFonts w:ascii="Times New Roman" w:eastAsia="Times New Roman" w:hAnsi="Times New Roman"/>
                <w:bCs/>
                <w:sz w:val="20"/>
                <w:szCs w:val="20"/>
                <w:lang w:val="en-US" w:eastAsia="ru-RU"/>
              </w:rPr>
              <w:t>LoD</w:t>
            </w:r>
            <w:r w:rsidRPr="00EA4EE4">
              <w:rPr>
                <w:rFonts w:ascii="Times New Roman" w:eastAsia="Times New Roman" w:hAnsi="Times New Roman"/>
                <w:bCs/>
                <w:sz w:val="20"/>
                <w:szCs w:val="20"/>
                <w:lang w:eastAsia="ru-RU"/>
              </w:rPr>
              <w:t>) не вище 3,0</w:t>
            </w:r>
            <w:proofErr w:type="gramStart"/>
            <w:r w:rsidRPr="00EA4EE4">
              <w:rPr>
                <w:rFonts w:ascii="Times New Roman" w:eastAsia="Times New Roman" w:hAnsi="Times New Roman"/>
                <w:bCs/>
                <w:sz w:val="20"/>
                <w:szCs w:val="20"/>
                <w:lang w:eastAsia="ru-RU"/>
              </w:rPr>
              <w:t xml:space="preserve"> О</w:t>
            </w:r>
            <w:proofErr w:type="gramEnd"/>
            <w:r w:rsidRPr="00EA4EE4">
              <w:rPr>
                <w:rFonts w:ascii="Times New Roman" w:eastAsia="Times New Roman" w:hAnsi="Times New Roman"/>
                <w:bCs/>
                <w:sz w:val="20"/>
                <w:szCs w:val="20"/>
                <w:lang w:eastAsia="ru-RU"/>
              </w:rPr>
              <w:t xml:space="preserve">/л. Межа кількісного визначення (LOQ): не вище як 9 О/л. Лінійність: не менше як 650 О/л. </w:t>
            </w:r>
          </w:p>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sz w:val="20"/>
                <w:szCs w:val="20"/>
                <w:lang w:eastAsia="ru-RU"/>
              </w:rPr>
              <w:t xml:space="preserve">Реагенти мають бути придатними до кінця терміну придатності зазначеного на упаковці </w:t>
            </w:r>
            <w:proofErr w:type="gramStart"/>
            <w:r w:rsidRPr="00EA4EE4">
              <w:rPr>
                <w:rFonts w:ascii="Times New Roman" w:eastAsia="Times New Roman" w:hAnsi="Times New Roman"/>
                <w:bCs/>
                <w:sz w:val="20"/>
                <w:szCs w:val="20"/>
                <w:lang w:eastAsia="ru-RU"/>
              </w:rPr>
              <w:t>при</w:t>
            </w:r>
            <w:proofErr w:type="gramEnd"/>
            <w:r w:rsidRPr="00EA4EE4">
              <w:rPr>
                <w:rFonts w:ascii="Times New Roman" w:eastAsia="Times New Roman" w:hAnsi="Times New Roman"/>
                <w:bCs/>
                <w:sz w:val="20"/>
                <w:szCs w:val="20"/>
                <w:lang w:eastAsia="ru-RU"/>
              </w:rPr>
              <w:t xml:space="preserve"> температурі зберігання 2 - 8°C, а на борту апарату при температурі 2 - 10°C стабільними не менше 12 тижнів.</w:t>
            </w:r>
          </w:p>
        </w:tc>
      </w:tr>
      <w:tr w:rsidR="00EA4EE4" w:rsidRPr="00EA4EE4"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t>2</w:t>
            </w:r>
          </w:p>
        </w:tc>
        <w:tc>
          <w:tcPr>
            <w:tcW w:w="1735"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Аланінамінотрансфераза 60</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52923</w:t>
            </w:r>
          </w:p>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sz w:val="20"/>
                <w:szCs w:val="20"/>
                <w:lang w:eastAsia="ru-RU"/>
              </w:rPr>
              <w:t>Аланінамінотрансфераза (ALT) IVD, набі</w:t>
            </w:r>
            <w:proofErr w:type="gramStart"/>
            <w:r w:rsidRPr="00EA4EE4">
              <w:rPr>
                <w:rFonts w:ascii="Times New Roman" w:eastAsia="Times New Roman" w:hAnsi="Times New Roman"/>
                <w:bCs/>
                <w:sz w:val="20"/>
                <w:szCs w:val="20"/>
                <w:lang w:eastAsia="ru-RU"/>
              </w:rPr>
              <w:t>р</w:t>
            </w:r>
            <w:proofErr w:type="gramEnd"/>
            <w:r w:rsidRPr="00EA4EE4">
              <w:rPr>
                <w:rFonts w:ascii="Times New Roman" w:eastAsia="Times New Roman" w:hAnsi="Times New Roman"/>
                <w:bCs/>
                <w:sz w:val="20"/>
                <w:szCs w:val="20"/>
                <w:lang w:eastAsia="ru-RU"/>
              </w:rPr>
              <w:t xml:space="preserve">, ферментний спектрофотометричний </w:t>
            </w:r>
            <w:r w:rsidRPr="00EA4EE4">
              <w:rPr>
                <w:rFonts w:ascii="Times New Roman" w:eastAsia="Times New Roman" w:hAnsi="Times New Roman"/>
                <w:bCs/>
                <w:sz w:val="20"/>
                <w:szCs w:val="20"/>
                <w:lang w:eastAsia="ru-RU"/>
              </w:rPr>
              <w:lastRenderedPageBreak/>
              <w:t>аналіз</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eastAsia="ru-RU"/>
              </w:rPr>
              <w:lastRenderedPageBreak/>
              <w:t>набі</w:t>
            </w:r>
            <w:proofErr w:type="gramStart"/>
            <w:r w:rsidRPr="00EA4EE4">
              <w:rPr>
                <w:rFonts w:ascii="Times New Roman" w:eastAsia="Times New Roman" w:hAnsi="Times New Roman"/>
                <w:bCs/>
                <w:sz w:val="20"/>
                <w:szCs w:val="20"/>
                <w:lang w:eastAsia="ru-RU"/>
              </w:rPr>
              <w:t>р</w:t>
            </w:r>
            <w:proofErr w:type="gramEnd"/>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8</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Фасування: 1-Реагент - 5 x 48 мл, 2-Реагент - 1 х 60 мл.</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Оптимізований, модифікований метод, розроблений з урахуванням рекомендацій Міжнародної Федерації Клінічної Хімії (</w:t>
            </w:r>
            <w:r w:rsidRPr="00EA4EE4">
              <w:rPr>
                <w:rFonts w:ascii="Times New Roman" w:eastAsia="Times New Roman" w:hAnsi="Times New Roman"/>
                <w:bCs/>
                <w:sz w:val="20"/>
                <w:szCs w:val="20"/>
                <w:lang w:val="en-US" w:eastAsia="ru-RU"/>
              </w:rPr>
              <w:t>IFCC</w:t>
            </w:r>
            <w:r w:rsidRPr="00EA4EE4">
              <w:rPr>
                <w:rFonts w:ascii="Times New Roman" w:eastAsia="Times New Roman" w:hAnsi="Times New Roman"/>
                <w:bCs/>
                <w:sz w:val="20"/>
                <w:szCs w:val="20"/>
                <w:lang w:eastAsia="ru-RU"/>
              </w:rPr>
              <w:t xml:space="preserve">), без </w:t>
            </w:r>
            <w:proofErr w:type="gramStart"/>
            <w:r w:rsidRPr="00EA4EE4">
              <w:rPr>
                <w:rFonts w:ascii="Times New Roman" w:eastAsia="Times New Roman" w:hAnsi="Times New Roman"/>
                <w:bCs/>
                <w:sz w:val="20"/>
                <w:szCs w:val="20"/>
                <w:lang w:eastAsia="ru-RU"/>
              </w:rPr>
              <w:t>п</w:t>
            </w:r>
            <w:proofErr w:type="gramEnd"/>
            <w:r w:rsidRPr="00EA4EE4">
              <w:rPr>
                <w:rFonts w:ascii="Times New Roman" w:eastAsia="Times New Roman" w:hAnsi="Times New Roman"/>
                <w:bCs/>
                <w:sz w:val="20"/>
                <w:szCs w:val="20"/>
                <w:lang w:eastAsia="ru-RU"/>
              </w:rPr>
              <w:t>іридоксальфосфату.</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Межа виявлення не вище 3,0</w:t>
            </w:r>
            <w:proofErr w:type="gramStart"/>
            <w:r w:rsidRPr="00EA4EE4">
              <w:rPr>
                <w:rFonts w:ascii="Times New Roman" w:eastAsia="Times New Roman" w:hAnsi="Times New Roman"/>
                <w:bCs/>
                <w:sz w:val="20"/>
                <w:szCs w:val="20"/>
                <w:lang w:eastAsia="ru-RU"/>
              </w:rPr>
              <w:t xml:space="preserve"> О</w:t>
            </w:r>
            <w:proofErr w:type="gramEnd"/>
            <w:r w:rsidRPr="00EA4EE4">
              <w:rPr>
                <w:rFonts w:ascii="Times New Roman" w:eastAsia="Times New Roman" w:hAnsi="Times New Roman"/>
                <w:bCs/>
                <w:sz w:val="20"/>
                <w:szCs w:val="20"/>
                <w:lang w:eastAsia="ru-RU"/>
              </w:rPr>
              <w:t xml:space="preserve">/л. Межа кількісного визначення (LOQ): не вище як 7 О/л. </w:t>
            </w:r>
            <w:r w:rsidRPr="00EA4EE4">
              <w:rPr>
                <w:rFonts w:ascii="Times New Roman" w:eastAsia="Times New Roman" w:hAnsi="Times New Roman"/>
                <w:bCs/>
                <w:sz w:val="20"/>
                <w:szCs w:val="20"/>
                <w:lang w:eastAsia="ru-RU"/>
              </w:rPr>
              <w:lastRenderedPageBreak/>
              <w:t>Лінійність: не менше як 600 О/л.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r>
      <w:tr w:rsidR="00EA4EE4" w:rsidRPr="00EA4EE4"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lastRenderedPageBreak/>
              <w:t>3</w:t>
            </w:r>
          </w:p>
        </w:tc>
        <w:tc>
          <w:tcPr>
            <w:tcW w:w="1735" w:type="dxa"/>
          </w:tcPr>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sz w:val="20"/>
                <w:szCs w:val="20"/>
                <w:lang w:eastAsia="ru-RU"/>
              </w:rPr>
              <w:t>Лактатдегідрогеназа 30</w:t>
            </w:r>
          </w:p>
        </w:tc>
        <w:tc>
          <w:tcPr>
            <w:tcW w:w="1396" w:type="dxa"/>
          </w:tcPr>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53072</w:t>
            </w:r>
          </w:p>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Загальна лактатдегідрогеназа IVD, набі</w:t>
            </w:r>
            <w:proofErr w:type="gramStart"/>
            <w:r w:rsidRPr="00EA4EE4">
              <w:rPr>
                <w:rFonts w:ascii="Times New Roman" w:eastAsia="Times New Roman" w:hAnsi="Times New Roman"/>
                <w:bCs/>
                <w:color w:val="000000"/>
                <w:sz w:val="20"/>
                <w:szCs w:val="20"/>
                <w:lang w:eastAsia="ru-RU"/>
              </w:rPr>
              <w:t>р</w:t>
            </w:r>
            <w:proofErr w:type="gramEnd"/>
            <w:r w:rsidRPr="00EA4EE4">
              <w:rPr>
                <w:rFonts w:ascii="Times New Roman" w:eastAsia="Times New Roman" w:hAnsi="Times New Roman"/>
                <w:bCs/>
                <w:color w:val="000000"/>
                <w:sz w:val="20"/>
                <w:szCs w:val="20"/>
                <w:lang w:eastAsia="ru-RU"/>
              </w:rPr>
              <w:t>, ферментний спектрофотометричний аналіз</w:t>
            </w:r>
          </w:p>
        </w:tc>
        <w:tc>
          <w:tcPr>
            <w:tcW w:w="730" w:type="dxa"/>
          </w:tcPr>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9</w:t>
            </w:r>
          </w:p>
        </w:tc>
        <w:tc>
          <w:tcPr>
            <w:tcW w:w="4569" w:type="dxa"/>
          </w:tcPr>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Фасування: 1-Реагент - 5 x 24 мл, 2-Реагент - 1 х 30 мл.</w:t>
            </w:r>
          </w:p>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Метод кінетичний, рекомендований Німецьким Товариством Клінічної Хімії (DGKC).</w:t>
            </w:r>
          </w:p>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Чутливість: не вище 20,1</w:t>
            </w:r>
            <w:proofErr w:type="gramStart"/>
            <w:r w:rsidRPr="00EA4EE4">
              <w:rPr>
                <w:rFonts w:ascii="Times New Roman" w:eastAsia="Times New Roman" w:hAnsi="Times New Roman"/>
                <w:bCs/>
                <w:color w:val="000000"/>
                <w:sz w:val="20"/>
                <w:szCs w:val="20"/>
                <w:lang w:eastAsia="ru-RU"/>
              </w:rPr>
              <w:t xml:space="preserve"> О</w:t>
            </w:r>
            <w:proofErr w:type="gramEnd"/>
            <w:r w:rsidRPr="00EA4EE4">
              <w:rPr>
                <w:rFonts w:ascii="Times New Roman" w:eastAsia="Times New Roman" w:hAnsi="Times New Roman"/>
                <w:bCs/>
                <w:color w:val="000000"/>
                <w:sz w:val="20"/>
                <w:szCs w:val="20"/>
                <w:lang w:eastAsia="ru-RU"/>
              </w:rPr>
              <w:t xml:space="preserve">/л. Лінійність: не менше як 2000 О/л. </w:t>
            </w:r>
          </w:p>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 xml:space="preserve">Реагенти мають бути придатними до кінця терміну придатності зазначеного на упаковці </w:t>
            </w:r>
            <w:proofErr w:type="gramStart"/>
            <w:r w:rsidRPr="00EA4EE4">
              <w:rPr>
                <w:rFonts w:ascii="Times New Roman" w:eastAsia="Times New Roman" w:hAnsi="Times New Roman"/>
                <w:bCs/>
                <w:color w:val="000000"/>
                <w:sz w:val="20"/>
                <w:szCs w:val="20"/>
                <w:lang w:eastAsia="ru-RU"/>
              </w:rPr>
              <w:t>при</w:t>
            </w:r>
            <w:proofErr w:type="gramEnd"/>
            <w:r w:rsidRPr="00EA4EE4">
              <w:rPr>
                <w:rFonts w:ascii="Times New Roman" w:eastAsia="Times New Roman" w:hAnsi="Times New Roman"/>
                <w:bCs/>
                <w:color w:val="000000"/>
                <w:sz w:val="20"/>
                <w:szCs w:val="20"/>
                <w:lang w:eastAsia="ru-RU"/>
              </w:rPr>
              <w:t xml:space="preserve"> температурі зберігання 2 - 8°C, а на борту апарату при температурі 2 - 10°C стабільними не менше 8 тижнів.</w:t>
            </w:r>
          </w:p>
        </w:tc>
      </w:tr>
      <w:tr w:rsidR="00EA4EE4" w:rsidRPr="00EA4EE4"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t>4</w:t>
            </w:r>
          </w:p>
        </w:tc>
        <w:tc>
          <w:tcPr>
            <w:tcW w:w="1735"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Сечова кислота 60</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53583</w:t>
            </w:r>
          </w:p>
          <w:p w:rsidR="00EA4EE4" w:rsidRPr="00EA4EE4" w:rsidRDefault="00EA4EE4" w:rsidP="00EA4EE4">
            <w:pPr>
              <w:spacing w:after="0" w:line="240" w:lineRule="auto"/>
              <w:rPr>
                <w:rFonts w:ascii="Times New Roman" w:eastAsia="Times New Roman" w:hAnsi="Times New Roman"/>
                <w:bCs/>
                <w:sz w:val="20"/>
                <w:szCs w:val="20"/>
                <w:lang w:val="uk-UA" w:eastAsia="uk-UA"/>
              </w:rPr>
            </w:pPr>
            <w:r w:rsidRPr="00EA4EE4">
              <w:rPr>
                <w:rFonts w:ascii="Times New Roman" w:eastAsia="Times New Roman" w:hAnsi="Times New Roman"/>
                <w:bCs/>
                <w:sz w:val="20"/>
                <w:szCs w:val="20"/>
                <w:lang w:eastAsia="ru-RU"/>
              </w:rPr>
              <w:t>Сечова кислота IVD, набі</w:t>
            </w:r>
            <w:proofErr w:type="gramStart"/>
            <w:r w:rsidRPr="00EA4EE4">
              <w:rPr>
                <w:rFonts w:ascii="Times New Roman" w:eastAsia="Times New Roman" w:hAnsi="Times New Roman"/>
                <w:bCs/>
                <w:sz w:val="20"/>
                <w:szCs w:val="20"/>
                <w:lang w:eastAsia="ru-RU"/>
              </w:rPr>
              <w:t>р</w:t>
            </w:r>
            <w:proofErr w:type="gramEnd"/>
            <w:r w:rsidRPr="00EA4EE4">
              <w:rPr>
                <w:rFonts w:ascii="Times New Roman" w:eastAsia="Times New Roman" w:hAnsi="Times New Roman"/>
                <w:bCs/>
                <w:sz w:val="20"/>
                <w:szCs w:val="20"/>
                <w:lang w:eastAsia="ru-RU"/>
              </w:rPr>
              <w:t>, ферментний спектрофотометричний аналіз</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9</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Фасування: 1-Реагент - 5 x 48 мл, 2-Реагент – 1 х 60 мл.</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Ферментативний, колориметричний метод з уриказою і пероксидазою. </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Межа виявлення (LoD) не вище 0,09 мг/дл. Межа кількісного визначення (LOQ): не вище як 0,6 мг/дл. Лінійність: не менше як 36 мг/дл. </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   Реагенти мають бути придатними до кінця терміну придатності зазначеного на упаковці </w:t>
            </w:r>
            <w:proofErr w:type="gramStart"/>
            <w:r w:rsidRPr="00EA4EE4">
              <w:rPr>
                <w:rFonts w:ascii="Times New Roman" w:eastAsia="Times New Roman" w:hAnsi="Times New Roman"/>
                <w:bCs/>
                <w:sz w:val="20"/>
                <w:szCs w:val="20"/>
                <w:lang w:eastAsia="ru-RU"/>
              </w:rPr>
              <w:t>при</w:t>
            </w:r>
            <w:proofErr w:type="gramEnd"/>
            <w:r w:rsidRPr="00EA4EE4">
              <w:rPr>
                <w:rFonts w:ascii="Times New Roman" w:eastAsia="Times New Roman" w:hAnsi="Times New Roman"/>
                <w:bCs/>
                <w:sz w:val="20"/>
                <w:szCs w:val="20"/>
                <w:lang w:eastAsia="ru-RU"/>
              </w:rPr>
              <w:t xml:space="preserve"> температурі зберігання 2 - 8°C.</w:t>
            </w:r>
          </w:p>
        </w:tc>
      </w:tr>
      <w:tr w:rsidR="00EA4EE4" w:rsidRPr="00EA4EE4"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t>5</w:t>
            </w:r>
          </w:p>
        </w:tc>
        <w:tc>
          <w:tcPr>
            <w:tcW w:w="1735"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Сечовина 60</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53587</w:t>
            </w:r>
          </w:p>
          <w:p w:rsidR="00EA4EE4" w:rsidRPr="00EA4EE4" w:rsidRDefault="00EA4EE4" w:rsidP="00EA4EE4">
            <w:pPr>
              <w:spacing w:after="0" w:line="240" w:lineRule="auto"/>
              <w:rPr>
                <w:rFonts w:ascii="Times New Roman" w:eastAsia="Times New Roman" w:hAnsi="Times New Roman"/>
                <w:bCs/>
                <w:sz w:val="20"/>
                <w:szCs w:val="20"/>
                <w:lang w:val="uk-UA" w:eastAsia="uk-UA"/>
              </w:rPr>
            </w:pPr>
            <w:r w:rsidRPr="00EA4EE4">
              <w:rPr>
                <w:rFonts w:ascii="Times New Roman" w:eastAsia="Times New Roman" w:hAnsi="Times New Roman"/>
                <w:bCs/>
                <w:sz w:val="20"/>
                <w:szCs w:val="20"/>
                <w:lang w:eastAsia="ru-RU"/>
              </w:rPr>
              <w:t>Сечовина (Urea) IVD, набі</w:t>
            </w:r>
            <w:proofErr w:type="gramStart"/>
            <w:r w:rsidRPr="00EA4EE4">
              <w:rPr>
                <w:rFonts w:ascii="Times New Roman" w:eastAsia="Times New Roman" w:hAnsi="Times New Roman"/>
                <w:bCs/>
                <w:sz w:val="20"/>
                <w:szCs w:val="20"/>
                <w:lang w:eastAsia="ru-RU"/>
              </w:rPr>
              <w:t>р</w:t>
            </w:r>
            <w:proofErr w:type="gramEnd"/>
            <w:r w:rsidRPr="00EA4EE4">
              <w:rPr>
                <w:rFonts w:ascii="Times New Roman" w:eastAsia="Times New Roman" w:hAnsi="Times New Roman"/>
                <w:bCs/>
                <w:sz w:val="20"/>
                <w:szCs w:val="20"/>
                <w:lang w:eastAsia="ru-RU"/>
              </w:rPr>
              <w:t>, ферментний спектрофотометричний аналіз</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9</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Фасування: 1-Реагент - 5 x 48 мл, 2-Реагент – 1 х 60 мл.</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Кінетичний, ферментативний метод з уреазою і глутаматдегідрогеназою.</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Межа виявлення (LoD) не вище 2,1 мг/дл. Межа кількісного визначення (LOQ): не вище як 4,5 мг/дл. Лінійність: не менше як 250 мг/дл.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r>
      <w:tr w:rsidR="00EA4EE4" w:rsidRPr="00EA4EE4"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t>6</w:t>
            </w:r>
          </w:p>
        </w:tc>
        <w:tc>
          <w:tcPr>
            <w:tcW w:w="1735" w:type="dxa"/>
          </w:tcPr>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Фосфатаза лужна 60</w:t>
            </w:r>
          </w:p>
        </w:tc>
        <w:tc>
          <w:tcPr>
            <w:tcW w:w="1396" w:type="dxa"/>
          </w:tcPr>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52928</w:t>
            </w:r>
          </w:p>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Загальна лужна</w:t>
            </w:r>
          </w:p>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фосфатаза (ALP) IVD</w:t>
            </w:r>
          </w:p>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(діагностика in vitro</w:t>
            </w:r>
            <w:proofErr w:type="gramStart"/>
            <w:r w:rsidRPr="00EA4EE4">
              <w:rPr>
                <w:rFonts w:ascii="Times New Roman" w:eastAsia="Times New Roman" w:hAnsi="Times New Roman"/>
                <w:bCs/>
                <w:color w:val="000000"/>
                <w:sz w:val="20"/>
                <w:szCs w:val="20"/>
                <w:lang w:eastAsia="ru-RU"/>
              </w:rPr>
              <w:t xml:space="preserve"> )</w:t>
            </w:r>
            <w:proofErr w:type="gramEnd"/>
            <w:r w:rsidRPr="00EA4EE4">
              <w:rPr>
                <w:rFonts w:ascii="Times New Roman" w:eastAsia="Times New Roman" w:hAnsi="Times New Roman"/>
                <w:bCs/>
                <w:color w:val="000000"/>
                <w:sz w:val="20"/>
                <w:szCs w:val="20"/>
                <w:lang w:eastAsia="ru-RU"/>
              </w:rPr>
              <w:t>,</w:t>
            </w:r>
          </w:p>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набі</w:t>
            </w:r>
            <w:proofErr w:type="gramStart"/>
            <w:r w:rsidRPr="00EA4EE4">
              <w:rPr>
                <w:rFonts w:ascii="Times New Roman" w:eastAsia="Times New Roman" w:hAnsi="Times New Roman"/>
                <w:bCs/>
                <w:color w:val="000000"/>
                <w:sz w:val="20"/>
                <w:szCs w:val="20"/>
                <w:lang w:eastAsia="ru-RU"/>
              </w:rPr>
              <w:t>р</w:t>
            </w:r>
            <w:proofErr w:type="gramEnd"/>
            <w:r w:rsidRPr="00EA4EE4">
              <w:rPr>
                <w:rFonts w:ascii="Times New Roman" w:eastAsia="Times New Roman" w:hAnsi="Times New Roman"/>
                <w:bCs/>
                <w:color w:val="000000"/>
                <w:sz w:val="20"/>
                <w:szCs w:val="20"/>
                <w:lang w:eastAsia="ru-RU"/>
              </w:rPr>
              <w:t>, ферментний</w:t>
            </w:r>
          </w:p>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спектрофотометричний</w:t>
            </w:r>
          </w:p>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аналіз</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eastAsia="ru-RU"/>
              </w:rPr>
              <w:t>набі</w:t>
            </w:r>
            <w:proofErr w:type="gramStart"/>
            <w:r w:rsidRPr="00EA4EE4">
              <w:rPr>
                <w:rFonts w:ascii="Times New Roman" w:eastAsia="Times New Roman" w:hAnsi="Times New Roman"/>
                <w:bCs/>
                <w:sz w:val="20"/>
                <w:szCs w:val="20"/>
                <w:lang w:eastAsia="ru-RU"/>
              </w:rPr>
              <w:t>р</w:t>
            </w:r>
            <w:proofErr w:type="gramEnd"/>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9</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Фасування: 1-Реагент - 5 х 48 мл, 2-Реагент - 1 х 60 мл.</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Кінетичний метод, розроблений з урахуванням рекомендацій Міжнародної Федерації Клінічної Хімії (IFCC).</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Межа кількісного визначення (LOQ): не вище як 7,0</w:t>
            </w:r>
            <w:proofErr w:type="gramStart"/>
            <w:r w:rsidRPr="00EA4EE4">
              <w:rPr>
                <w:rFonts w:ascii="Times New Roman" w:eastAsia="Times New Roman" w:hAnsi="Times New Roman"/>
                <w:bCs/>
                <w:sz w:val="20"/>
                <w:szCs w:val="20"/>
                <w:lang w:eastAsia="ru-RU"/>
              </w:rPr>
              <w:t xml:space="preserve"> О</w:t>
            </w:r>
            <w:proofErr w:type="gramEnd"/>
            <w:r w:rsidRPr="00EA4EE4">
              <w:rPr>
                <w:rFonts w:ascii="Times New Roman" w:eastAsia="Times New Roman" w:hAnsi="Times New Roman"/>
                <w:bCs/>
                <w:sz w:val="20"/>
                <w:szCs w:val="20"/>
                <w:lang w:eastAsia="ru-RU"/>
              </w:rPr>
              <w:t>/л. Межа виявлення (LOD) не вище як 3,9 О/л. Лінійність: не менше як 900 О/л.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
        </w:tc>
      </w:tr>
      <w:tr w:rsidR="00EA4EE4" w:rsidRPr="00E02A43"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t>7</w:t>
            </w:r>
          </w:p>
        </w:tc>
        <w:tc>
          <w:tcPr>
            <w:tcW w:w="1735"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ГЛЮКОЗА</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2х250мл</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eastAsia="ru-RU"/>
              </w:rPr>
            </w:pPr>
            <w:proofErr w:type="gramStart"/>
            <w:r w:rsidRPr="00EA4EE4">
              <w:rPr>
                <w:rFonts w:ascii="Times New Roman" w:eastAsia="Times New Roman" w:hAnsi="Times New Roman"/>
                <w:bCs/>
                <w:sz w:val="20"/>
                <w:szCs w:val="20"/>
                <w:lang w:eastAsia="ru-RU"/>
              </w:rPr>
              <w:t>53301 Глюкоза IVD (діагностика</w:t>
            </w:r>
            <w:proofErr w:type="gramEnd"/>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in vitro ), набі</w:t>
            </w:r>
            <w:proofErr w:type="gramStart"/>
            <w:r w:rsidRPr="00EA4EE4">
              <w:rPr>
                <w:rFonts w:ascii="Times New Roman" w:eastAsia="Times New Roman" w:hAnsi="Times New Roman"/>
                <w:bCs/>
                <w:sz w:val="20"/>
                <w:szCs w:val="20"/>
                <w:lang w:eastAsia="ru-RU"/>
              </w:rPr>
              <w:t>р</w:t>
            </w:r>
            <w:proofErr w:type="gramEnd"/>
            <w:r w:rsidRPr="00EA4EE4">
              <w:rPr>
                <w:rFonts w:ascii="Times New Roman" w:eastAsia="Times New Roman" w:hAnsi="Times New Roman"/>
                <w:bCs/>
                <w:sz w:val="20"/>
                <w:szCs w:val="20"/>
                <w:lang w:eastAsia="ru-RU"/>
              </w:rPr>
              <w:t>,</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ферментний</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спектрофотометричний</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аналіз</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6</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Метод: Ферментативний глюкозоксидазний метод Тріндера (GOD–POD) Для кількісного визначення вмісту глюкози.</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Принцип методу: Глюкозоксидаза (GOD) каталізує окислення глюкози в глюконову кислоту. Пероксид водню, що утворюється під час реакції, в подальшому реагує в присутності пероксидази з фенолом та 4-аміно-феназоном (4-AP) и утворює червоний кінонеміновий продукт, кількість якого вимірюється фотометрично.</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Інтенсивність забарвлення пропорційне концентрації глюкози в пробі.</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Склад набору не менше 500мл.:  R1 2х250мл.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Концентрація інгридієнтів в реактиві: ТРИС-</w:t>
            </w:r>
            <w:r w:rsidRPr="00EA4EE4">
              <w:rPr>
                <w:rFonts w:ascii="Times New Roman" w:eastAsia="Times New Roman" w:hAnsi="Times New Roman"/>
                <w:bCs/>
                <w:sz w:val="20"/>
                <w:szCs w:val="20"/>
                <w:lang w:val="uk-UA" w:eastAsia="ru-RU"/>
              </w:rPr>
              <w:lastRenderedPageBreak/>
              <w:t>буфер рН 7,4 92 ммоль/л, Фенол 0,3 ммоль/л, Глюкозоксидаза (GOD) 15000 Од/л, Пероксидаза (POD) 1000 Од/л</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4-амінофеназон (4-AP) 2,6 ммоль/л.</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Наявність стандарт: глюкоза, водний розчин.</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Чутливість не гірше: від 0,02 ммоль/мл</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Лінійність не гірше : до 27,75 ммоль/л.</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Діапазон вимірювання: від межі визначення 0,02 ммоль/л (0,04 мг/дл) до межі лінійності 27,75 ммоль/л (500 мг/дл).</w:t>
            </w:r>
          </w:p>
        </w:tc>
      </w:tr>
      <w:tr w:rsidR="00EA4EE4" w:rsidRPr="00EA4EE4"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lastRenderedPageBreak/>
              <w:t>8</w:t>
            </w:r>
          </w:p>
        </w:tc>
        <w:tc>
          <w:tcPr>
            <w:tcW w:w="1735"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АЛЬФА-АМІЛАЗА</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2х60 мл</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52940 Загальна амілаза IVD</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(діагностика in vitro</w:t>
            </w:r>
            <w:proofErr w:type="gramStart"/>
            <w:r w:rsidRPr="00EA4EE4">
              <w:rPr>
                <w:rFonts w:ascii="Times New Roman" w:eastAsia="Times New Roman" w:hAnsi="Times New Roman"/>
                <w:bCs/>
                <w:sz w:val="20"/>
                <w:szCs w:val="20"/>
                <w:lang w:eastAsia="ru-RU"/>
              </w:rPr>
              <w:t xml:space="preserve"> )</w:t>
            </w:r>
            <w:proofErr w:type="gramEnd"/>
            <w:r w:rsidRPr="00EA4EE4">
              <w:rPr>
                <w:rFonts w:ascii="Times New Roman" w:eastAsia="Times New Roman" w:hAnsi="Times New Roman"/>
                <w:bCs/>
                <w:sz w:val="20"/>
                <w:szCs w:val="20"/>
                <w:lang w:eastAsia="ru-RU"/>
              </w:rPr>
              <w:t>,</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набі</w:t>
            </w:r>
            <w:proofErr w:type="gramStart"/>
            <w:r w:rsidRPr="00EA4EE4">
              <w:rPr>
                <w:rFonts w:ascii="Times New Roman" w:eastAsia="Times New Roman" w:hAnsi="Times New Roman"/>
                <w:bCs/>
                <w:sz w:val="20"/>
                <w:szCs w:val="20"/>
                <w:lang w:eastAsia="ru-RU"/>
              </w:rPr>
              <w:t>р</w:t>
            </w:r>
            <w:proofErr w:type="gramEnd"/>
            <w:r w:rsidRPr="00EA4EE4">
              <w:rPr>
                <w:rFonts w:ascii="Times New Roman" w:eastAsia="Times New Roman" w:hAnsi="Times New Roman"/>
                <w:bCs/>
                <w:sz w:val="20"/>
                <w:szCs w:val="20"/>
                <w:lang w:eastAsia="ru-RU"/>
              </w:rPr>
              <w:t>, ферментний</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спектрофотометричний</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аналіз</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eastAsia="ru-RU"/>
              </w:rPr>
              <w:t>набі</w:t>
            </w:r>
            <w:proofErr w:type="gramStart"/>
            <w:r w:rsidRPr="00EA4EE4">
              <w:rPr>
                <w:rFonts w:ascii="Times New Roman" w:eastAsia="Times New Roman" w:hAnsi="Times New Roman"/>
                <w:bCs/>
                <w:sz w:val="20"/>
                <w:szCs w:val="20"/>
                <w:lang w:eastAsia="ru-RU"/>
              </w:rPr>
              <w:t>р</w:t>
            </w:r>
            <w:proofErr w:type="gramEnd"/>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10</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Метод: Кінетичний метод визначення активності альфа-амі</w:t>
            </w:r>
            <w:proofErr w:type="gramStart"/>
            <w:r w:rsidRPr="00EA4EE4">
              <w:rPr>
                <w:rFonts w:ascii="Times New Roman" w:eastAsia="Times New Roman" w:hAnsi="Times New Roman"/>
                <w:bCs/>
                <w:sz w:val="20"/>
                <w:szCs w:val="20"/>
                <w:lang w:eastAsia="ru-RU"/>
              </w:rPr>
              <w:t>лази в</w:t>
            </w:r>
            <w:proofErr w:type="gramEnd"/>
            <w:r w:rsidRPr="00EA4EE4">
              <w:rPr>
                <w:rFonts w:ascii="Times New Roman" w:eastAsia="Times New Roman" w:hAnsi="Times New Roman"/>
                <w:bCs/>
                <w:sz w:val="20"/>
                <w:szCs w:val="20"/>
                <w:lang w:eastAsia="ru-RU"/>
              </w:rPr>
              <w:t xml:space="preserve"> сироватці, плазмі та сечі з використанням хлор-нітрофенол- α-D-мальтотріозиду (CNPG3).</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Принцип методу: Прямий метод визначення </w:t>
            </w:r>
            <w:proofErr w:type="gramStart"/>
            <w:r w:rsidRPr="00EA4EE4">
              <w:rPr>
                <w:rFonts w:ascii="Times New Roman" w:eastAsia="Times New Roman" w:hAnsi="Times New Roman"/>
                <w:bCs/>
                <w:sz w:val="20"/>
                <w:szCs w:val="20"/>
                <w:lang w:eastAsia="ru-RU"/>
              </w:rPr>
              <w:t>α-</w:t>
            </w:r>
            <w:proofErr w:type="gramEnd"/>
            <w:r w:rsidRPr="00EA4EE4">
              <w:rPr>
                <w:rFonts w:ascii="Times New Roman" w:eastAsia="Times New Roman" w:hAnsi="Times New Roman"/>
                <w:bCs/>
                <w:sz w:val="20"/>
                <w:szCs w:val="20"/>
                <w:lang w:eastAsia="ru-RU"/>
              </w:rPr>
              <w:t>амілази використовує хромогенний субстрат – 2-хлор-4-нітрофенол, зв’язаний с мальтотріозою.</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10CNPG3 &gt; (а-амілаза) &gt; 9 CNP + CNPG2 + G3 +G</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Як показано вище </w:t>
            </w:r>
            <w:proofErr w:type="gramStart"/>
            <w:r w:rsidRPr="00EA4EE4">
              <w:rPr>
                <w:rFonts w:ascii="Times New Roman" w:eastAsia="Times New Roman" w:hAnsi="Times New Roman"/>
                <w:bCs/>
                <w:sz w:val="20"/>
                <w:szCs w:val="20"/>
                <w:lang w:eastAsia="ru-RU"/>
              </w:rPr>
              <w:t>α-</w:t>
            </w:r>
            <w:proofErr w:type="gramEnd"/>
            <w:r w:rsidRPr="00EA4EE4">
              <w:rPr>
                <w:rFonts w:ascii="Times New Roman" w:eastAsia="Times New Roman" w:hAnsi="Times New Roman"/>
                <w:bCs/>
                <w:sz w:val="20"/>
                <w:szCs w:val="20"/>
                <w:lang w:eastAsia="ru-RU"/>
              </w:rPr>
              <w:t>амілаза гідролізує 2-хлор-4-нітрофеніл-В-D-мальтотріозид (CNPG3) з вивільненням 2-хлор-4-нітрофенолу (CNP) і формуванням 2-хлор-4-нітрофенол-В-D-мальтозиду (CNPG2), мальтотріози (G3) та глюкози (G).</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Швидкість формування CNP може бути визначена спектрофотометрично при 405 нм, зміна оптичної щільності прямо пропорційна активності альфа-амілази у пробі. Реакція не прямо залежить від ендогенних інгібуючих факторі</w:t>
            </w:r>
            <w:proofErr w:type="gramStart"/>
            <w:r w:rsidRPr="00EA4EE4">
              <w:rPr>
                <w:rFonts w:ascii="Times New Roman" w:eastAsia="Times New Roman" w:hAnsi="Times New Roman"/>
                <w:bCs/>
                <w:sz w:val="20"/>
                <w:szCs w:val="20"/>
                <w:lang w:eastAsia="ru-RU"/>
              </w:rPr>
              <w:t>в</w:t>
            </w:r>
            <w:proofErr w:type="gramEnd"/>
            <w:r w:rsidRPr="00EA4EE4">
              <w:rPr>
                <w:rFonts w:ascii="Times New Roman" w:eastAsia="Times New Roman" w:hAnsi="Times New Roman"/>
                <w:bCs/>
                <w:sz w:val="20"/>
                <w:szCs w:val="20"/>
                <w:lang w:eastAsia="ru-RU"/>
              </w:rPr>
              <w:t>.</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Склад набору не менше:  R1 2х60мл.</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Концентрація інгридієнтів </w:t>
            </w:r>
            <w:proofErr w:type="gramStart"/>
            <w:r w:rsidRPr="00EA4EE4">
              <w:rPr>
                <w:rFonts w:ascii="Times New Roman" w:eastAsia="Times New Roman" w:hAnsi="Times New Roman"/>
                <w:bCs/>
                <w:sz w:val="20"/>
                <w:szCs w:val="20"/>
                <w:lang w:eastAsia="ru-RU"/>
              </w:rPr>
              <w:t>в</w:t>
            </w:r>
            <w:proofErr w:type="gramEnd"/>
            <w:r w:rsidRPr="00EA4EE4">
              <w:rPr>
                <w:rFonts w:ascii="Times New Roman" w:eastAsia="Times New Roman" w:hAnsi="Times New Roman"/>
                <w:bCs/>
                <w:sz w:val="20"/>
                <w:szCs w:val="20"/>
                <w:lang w:eastAsia="ru-RU"/>
              </w:rPr>
              <w:t xml:space="preserve"> реактиві: MES буфер рН 6,0 100 ммоль/л, 2-хлор-4-нітрофеніл- α-D-мальтотріозид(CNPG3) 2,25 ммоль/л, хлорид натрію 350 ммоль/л, ацетат кальцію 6 ммоль/л, тіоці</w:t>
            </w:r>
            <w:proofErr w:type="gramStart"/>
            <w:r w:rsidRPr="00EA4EE4">
              <w:rPr>
                <w:rFonts w:ascii="Times New Roman" w:eastAsia="Times New Roman" w:hAnsi="Times New Roman"/>
                <w:bCs/>
                <w:sz w:val="20"/>
                <w:szCs w:val="20"/>
                <w:lang w:eastAsia="ru-RU"/>
              </w:rPr>
              <w:t>анат</w:t>
            </w:r>
            <w:proofErr w:type="gramEnd"/>
            <w:r w:rsidRPr="00EA4EE4">
              <w:rPr>
                <w:rFonts w:ascii="Times New Roman" w:eastAsia="Times New Roman" w:hAnsi="Times New Roman"/>
                <w:bCs/>
                <w:sz w:val="20"/>
                <w:szCs w:val="20"/>
                <w:lang w:eastAsia="ru-RU"/>
              </w:rPr>
              <w:t xml:space="preserve"> калію 900 ммоль/л, азид натрія 0,95 г/л.</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Чутливість не </w:t>
            </w:r>
            <w:proofErr w:type="gramStart"/>
            <w:r w:rsidRPr="00EA4EE4">
              <w:rPr>
                <w:rFonts w:ascii="Times New Roman" w:eastAsia="Times New Roman" w:hAnsi="Times New Roman"/>
                <w:bCs/>
                <w:sz w:val="20"/>
                <w:szCs w:val="20"/>
                <w:lang w:eastAsia="ru-RU"/>
              </w:rPr>
              <w:t>г</w:t>
            </w:r>
            <w:proofErr w:type="gramEnd"/>
            <w:r w:rsidRPr="00EA4EE4">
              <w:rPr>
                <w:rFonts w:ascii="Times New Roman" w:eastAsia="Times New Roman" w:hAnsi="Times New Roman"/>
                <w:bCs/>
                <w:sz w:val="20"/>
                <w:szCs w:val="20"/>
                <w:lang w:eastAsia="ru-RU"/>
              </w:rPr>
              <w:t>ірше: 1 Од/л = 0.00003 ∆A/мин.</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Лінійність</w:t>
            </w:r>
            <w:proofErr w:type="gramStart"/>
            <w:r w:rsidRPr="00EA4EE4">
              <w:rPr>
                <w:rFonts w:ascii="Times New Roman" w:eastAsia="Times New Roman" w:hAnsi="Times New Roman"/>
                <w:bCs/>
                <w:sz w:val="20"/>
                <w:szCs w:val="20"/>
                <w:lang w:eastAsia="ru-RU"/>
              </w:rPr>
              <w:t xml:space="preserve"> :</w:t>
            </w:r>
            <w:proofErr w:type="gramEnd"/>
            <w:r w:rsidRPr="00EA4EE4">
              <w:rPr>
                <w:rFonts w:ascii="Times New Roman" w:eastAsia="Times New Roman" w:hAnsi="Times New Roman"/>
                <w:bCs/>
                <w:sz w:val="20"/>
                <w:szCs w:val="20"/>
                <w:lang w:eastAsia="ru-RU"/>
              </w:rPr>
              <w:t xml:space="preserve"> до 2000 Од/л.</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Діапазон вимірювання:  від межі визначення 1 Од/л </w:t>
            </w:r>
            <w:proofErr w:type="gramStart"/>
            <w:r w:rsidRPr="00EA4EE4">
              <w:rPr>
                <w:rFonts w:ascii="Times New Roman" w:eastAsia="Times New Roman" w:hAnsi="Times New Roman"/>
                <w:bCs/>
                <w:sz w:val="20"/>
                <w:szCs w:val="20"/>
                <w:lang w:eastAsia="ru-RU"/>
              </w:rPr>
              <w:t>до</w:t>
            </w:r>
            <w:proofErr w:type="gramEnd"/>
            <w:r w:rsidRPr="00EA4EE4">
              <w:rPr>
                <w:rFonts w:ascii="Times New Roman" w:eastAsia="Times New Roman" w:hAnsi="Times New Roman"/>
                <w:bCs/>
                <w:sz w:val="20"/>
                <w:szCs w:val="20"/>
                <w:lang w:eastAsia="ru-RU"/>
              </w:rPr>
              <w:t xml:space="preserve"> межі лінійності 2000Од/л.</w:t>
            </w:r>
          </w:p>
        </w:tc>
      </w:tr>
      <w:tr w:rsidR="00EA4EE4" w:rsidRPr="00EA4EE4"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t>9</w:t>
            </w:r>
          </w:p>
        </w:tc>
        <w:tc>
          <w:tcPr>
            <w:tcW w:w="1735"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eastAsia="ru-RU"/>
              </w:rPr>
              <w:t>КРЕАТИНІН</w:t>
            </w:r>
            <w:r w:rsidRPr="00EA4EE4">
              <w:rPr>
                <w:rFonts w:ascii="Times New Roman" w:eastAsia="Times New Roman" w:hAnsi="Times New Roman"/>
                <w:bCs/>
                <w:color w:val="000000"/>
                <w:sz w:val="20"/>
                <w:szCs w:val="20"/>
                <w:lang w:val="uk-UA" w:eastAsia="ru-RU"/>
              </w:rPr>
              <w:t xml:space="preserve"> 2х250мл, 2х250мл.</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53250 Креатинін </w:t>
            </w:r>
            <w:r w:rsidRPr="00EA4EE4">
              <w:rPr>
                <w:rFonts w:ascii="Times New Roman" w:eastAsia="Times New Roman" w:hAnsi="Times New Roman"/>
                <w:bCs/>
                <w:sz w:val="20"/>
                <w:szCs w:val="20"/>
                <w:lang w:eastAsia="ru-RU"/>
              </w:rPr>
              <w:t>IVD</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(діагностика </w:t>
            </w:r>
            <w:r w:rsidRPr="00EA4EE4">
              <w:rPr>
                <w:rFonts w:ascii="Times New Roman" w:eastAsia="Times New Roman" w:hAnsi="Times New Roman"/>
                <w:bCs/>
                <w:sz w:val="20"/>
                <w:szCs w:val="20"/>
                <w:lang w:eastAsia="ru-RU"/>
              </w:rPr>
              <w:t>in</w:t>
            </w:r>
            <w:r w:rsidRPr="00EA4EE4">
              <w:rPr>
                <w:rFonts w:ascii="Times New Roman" w:eastAsia="Times New Roman" w:hAnsi="Times New Roman"/>
                <w:bCs/>
                <w:sz w:val="20"/>
                <w:szCs w:val="20"/>
                <w:lang w:val="uk-UA" w:eastAsia="ru-RU"/>
              </w:rPr>
              <w:t xml:space="preserve"> </w:t>
            </w:r>
            <w:r w:rsidRPr="00EA4EE4">
              <w:rPr>
                <w:rFonts w:ascii="Times New Roman" w:eastAsia="Times New Roman" w:hAnsi="Times New Roman"/>
                <w:bCs/>
                <w:sz w:val="20"/>
                <w:szCs w:val="20"/>
                <w:lang w:eastAsia="ru-RU"/>
              </w:rPr>
              <w:t>vitro</w:t>
            </w:r>
            <w:r w:rsidRPr="00EA4EE4">
              <w:rPr>
                <w:rFonts w:ascii="Times New Roman" w:eastAsia="Times New Roman" w:hAnsi="Times New Roman"/>
                <w:bCs/>
                <w:sz w:val="20"/>
                <w:szCs w:val="20"/>
                <w:lang w:val="uk-UA" w:eastAsia="ru-RU"/>
              </w:rPr>
              <w:t xml:space="preserve"> ),</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набі</w:t>
            </w:r>
            <w:proofErr w:type="gramStart"/>
            <w:r w:rsidRPr="00EA4EE4">
              <w:rPr>
                <w:rFonts w:ascii="Times New Roman" w:eastAsia="Times New Roman" w:hAnsi="Times New Roman"/>
                <w:bCs/>
                <w:sz w:val="20"/>
                <w:szCs w:val="20"/>
                <w:lang w:eastAsia="ru-RU"/>
              </w:rPr>
              <w:t>р</w:t>
            </w:r>
            <w:proofErr w:type="gramEnd"/>
            <w:r w:rsidRPr="00EA4EE4">
              <w:rPr>
                <w:rFonts w:ascii="Times New Roman" w:eastAsia="Times New Roman" w:hAnsi="Times New Roman"/>
                <w:bCs/>
                <w:sz w:val="20"/>
                <w:szCs w:val="20"/>
                <w:lang w:eastAsia="ru-RU"/>
              </w:rPr>
              <w:t>, ферментний</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спектрофотометричний</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аналіз</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5</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Метод</w:t>
            </w:r>
            <w:proofErr w:type="gramStart"/>
            <w:r w:rsidRPr="00EA4EE4">
              <w:rPr>
                <w:rFonts w:ascii="Times New Roman" w:eastAsia="Times New Roman" w:hAnsi="Times New Roman"/>
                <w:bCs/>
                <w:sz w:val="20"/>
                <w:szCs w:val="20"/>
                <w:lang w:eastAsia="ru-RU"/>
              </w:rPr>
              <w:t>:К</w:t>
            </w:r>
            <w:proofErr w:type="gramEnd"/>
            <w:r w:rsidRPr="00EA4EE4">
              <w:rPr>
                <w:rFonts w:ascii="Times New Roman" w:eastAsia="Times New Roman" w:hAnsi="Times New Roman"/>
                <w:bCs/>
                <w:sz w:val="20"/>
                <w:szCs w:val="20"/>
                <w:lang w:eastAsia="ru-RU"/>
              </w:rPr>
              <w:t>інетичний метод Яффе без депротеїнізації для кількісного визначення креатиніну в сироватці та в сечі.</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Принцип методу</w:t>
            </w:r>
            <w:proofErr w:type="gramStart"/>
            <w:r w:rsidRPr="00EA4EE4">
              <w:rPr>
                <w:rFonts w:ascii="Times New Roman" w:eastAsia="Times New Roman" w:hAnsi="Times New Roman"/>
                <w:bCs/>
                <w:sz w:val="20"/>
                <w:szCs w:val="20"/>
                <w:lang w:eastAsia="ru-RU"/>
              </w:rPr>
              <w:t>:Т</w:t>
            </w:r>
            <w:proofErr w:type="gramEnd"/>
            <w:r w:rsidRPr="00EA4EE4">
              <w:rPr>
                <w:rFonts w:ascii="Times New Roman" w:eastAsia="Times New Roman" w:hAnsi="Times New Roman"/>
                <w:bCs/>
                <w:sz w:val="20"/>
                <w:szCs w:val="20"/>
                <w:lang w:eastAsia="ru-RU"/>
              </w:rPr>
              <w:t xml:space="preserve">ест побудований на реакціїкреатиніну с пікратомнатрію, як описано Яффе. Креатинінреагує з лужнимпікратом, формуючичервоний комплекс. Для вимірюванняобираєтьсячасовийінтервал з мінімізацієювпливуіншихкомпонентівсироватки. Змінаоптичноїщільностіновоутвореного комплексу пропорційнаконцентраціїкреатиніну </w:t>
            </w:r>
            <w:proofErr w:type="gramStart"/>
            <w:r w:rsidRPr="00EA4EE4">
              <w:rPr>
                <w:rFonts w:ascii="Times New Roman" w:eastAsia="Times New Roman" w:hAnsi="Times New Roman"/>
                <w:bCs/>
                <w:sz w:val="20"/>
                <w:szCs w:val="20"/>
                <w:lang w:eastAsia="ru-RU"/>
              </w:rPr>
              <w:t>в</w:t>
            </w:r>
            <w:proofErr w:type="gramEnd"/>
            <w:r w:rsidRPr="00EA4EE4">
              <w:rPr>
                <w:rFonts w:ascii="Times New Roman" w:eastAsia="Times New Roman" w:hAnsi="Times New Roman"/>
                <w:bCs/>
                <w:sz w:val="20"/>
                <w:szCs w:val="20"/>
                <w:lang w:eastAsia="ru-RU"/>
              </w:rPr>
              <w:t xml:space="preserve"> пробі.</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Абсорбція бланкупо реагенту при 492нм ≥1,800.</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Склад набору не менше: R1</w:t>
            </w:r>
            <w:r w:rsidRPr="00EA4EE4">
              <w:rPr>
                <w:rFonts w:ascii="Times New Roman" w:eastAsia="Times New Roman" w:hAnsi="Times New Roman"/>
                <w:bCs/>
                <w:sz w:val="20"/>
                <w:szCs w:val="20"/>
                <w:lang w:val="uk-UA" w:eastAsia="ru-RU"/>
              </w:rPr>
              <w:t xml:space="preserve"> </w:t>
            </w:r>
            <w:r w:rsidRPr="00EA4EE4">
              <w:rPr>
                <w:rFonts w:ascii="Times New Roman" w:eastAsia="Times New Roman" w:hAnsi="Times New Roman"/>
                <w:bCs/>
                <w:sz w:val="20"/>
                <w:szCs w:val="20"/>
                <w:lang w:eastAsia="ru-RU"/>
              </w:rPr>
              <w:t xml:space="preserve">2х250мл, R2 2х250мл. </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Концентраціяінгридієнтів </w:t>
            </w:r>
            <w:proofErr w:type="gramStart"/>
            <w:r w:rsidRPr="00EA4EE4">
              <w:rPr>
                <w:rFonts w:ascii="Times New Roman" w:eastAsia="Times New Roman" w:hAnsi="Times New Roman"/>
                <w:bCs/>
                <w:sz w:val="20"/>
                <w:szCs w:val="20"/>
                <w:lang w:eastAsia="ru-RU"/>
              </w:rPr>
              <w:t>в</w:t>
            </w:r>
            <w:proofErr w:type="gramEnd"/>
            <w:r w:rsidRPr="00EA4EE4">
              <w:rPr>
                <w:rFonts w:ascii="Times New Roman" w:eastAsia="Times New Roman" w:hAnsi="Times New Roman"/>
                <w:bCs/>
                <w:sz w:val="20"/>
                <w:szCs w:val="20"/>
                <w:lang w:eastAsia="ru-RU"/>
              </w:rPr>
              <w:t xml:space="preserve"> реактиві:Пікринова кислота 17,5 ммоль/л, Гідроксиднатрію 0,29 моль/л, Креатинін, воднийрозчин176,8 мкмоль/л </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(2 мг/дл)</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Чутливість не </w:t>
            </w:r>
            <w:proofErr w:type="gramStart"/>
            <w:r w:rsidRPr="00EA4EE4">
              <w:rPr>
                <w:rFonts w:ascii="Times New Roman" w:eastAsia="Times New Roman" w:hAnsi="Times New Roman"/>
                <w:bCs/>
                <w:sz w:val="20"/>
                <w:szCs w:val="20"/>
                <w:lang w:eastAsia="ru-RU"/>
              </w:rPr>
              <w:t>г</w:t>
            </w:r>
            <w:proofErr w:type="gramEnd"/>
            <w:r w:rsidRPr="00EA4EE4">
              <w:rPr>
                <w:rFonts w:ascii="Times New Roman" w:eastAsia="Times New Roman" w:hAnsi="Times New Roman"/>
                <w:bCs/>
                <w:sz w:val="20"/>
                <w:szCs w:val="20"/>
                <w:lang w:eastAsia="ru-RU"/>
              </w:rPr>
              <w:t>ірше:1 мг/дл = ∆A 0,04 A/мин.</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Лінійність </w:t>
            </w:r>
            <w:proofErr w:type="gramStart"/>
            <w:r w:rsidRPr="00EA4EE4">
              <w:rPr>
                <w:rFonts w:ascii="Times New Roman" w:eastAsia="Times New Roman" w:hAnsi="Times New Roman"/>
                <w:bCs/>
                <w:sz w:val="20"/>
                <w:szCs w:val="20"/>
                <w:lang w:eastAsia="ru-RU"/>
              </w:rPr>
              <w:t>:д</w:t>
            </w:r>
            <w:proofErr w:type="gramEnd"/>
            <w:r w:rsidRPr="00EA4EE4">
              <w:rPr>
                <w:rFonts w:ascii="Times New Roman" w:eastAsia="Times New Roman" w:hAnsi="Times New Roman"/>
                <w:bCs/>
                <w:sz w:val="20"/>
                <w:szCs w:val="20"/>
                <w:lang w:eastAsia="ru-RU"/>
              </w:rPr>
              <w:t>о 1326мкмоль/мл.</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Діапазон вимірювання:</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від межі визначення в 8 мкмоль/л (0,09 мг/дл) </w:t>
            </w:r>
            <w:proofErr w:type="gramStart"/>
            <w:r w:rsidRPr="00EA4EE4">
              <w:rPr>
                <w:rFonts w:ascii="Times New Roman" w:eastAsia="Times New Roman" w:hAnsi="Times New Roman"/>
                <w:bCs/>
                <w:sz w:val="20"/>
                <w:szCs w:val="20"/>
                <w:lang w:eastAsia="ru-RU"/>
              </w:rPr>
              <w:t>до</w:t>
            </w:r>
            <w:proofErr w:type="gramEnd"/>
            <w:r w:rsidRPr="00EA4EE4">
              <w:rPr>
                <w:rFonts w:ascii="Times New Roman" w:eastAsia="Times New Roman" w:hAnsi="Times New Roman"/>
                <w:bCs/>
                <w:sz w:val="20"/>
                <w:szCs w:val="20"/>
                <w:lang w:eastAsia="ru-RU"/>
              </w:rPr>
              <w:t xml:space="preserve"> межі лінійності в 1326</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мкмоль/л (15 мг/дл).</w:t>
            </w:r>
          </w:p>
        </w:tc>
      </w:tr>
      <w:tr w:rsidR="00EA4EE4" w:rsidRPr="00EA4EE4" w:rsidTr="00165386">
        <w:trPr>
          <w:trHeight w:val="449"/>
        </w:trPr>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t>10</w:t>
            </w:r>
          </w:p>
        </w:tc>
        <w:tc>
          <w:tcPr>
            <w:tcW w:w="1735"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БІЛІРУБІН ЗАГАЛЬНИЙ</w:t>
            </w:r>
          </w:p>
          <w:p w:rsidR="00EA4EE4" w:rsidRPr="00EA4EE4" w:rsidRDefault="00EA4EE4" w:rsidP="00EA4EE4">
            <w:pPr>
              <w:spacing w:after="0" w:line="240" w:lineRule="auto"/>
              <w:rPr>
                <w:rFonts w:ascii="Times New Roman" w:eastAsia="Times New Roman" w:hAnsi="Times New Roman"/>
                <w:bCs/>
                <w:sz w:val="20"/>
                <w:szCs w:val="20"/>
                <w:lang w:eastAsia="uk-UA"/>
              </w:rPr>
            </w:pPr>
            <w:r w:rsidRPr="00EA4EE4">
              <w:rPr>
                <w:rFonts w:ascii="Times New Roman" w:eastAsia="Times New Roman" w:hAnsi="Times New Roman"/>
                <w:bCs/>
                <w:sz w:val="20"/>
                <w:szCs w:val="20"/>
                <w:lang w:val="uk-UA" w:eastAsia="ru-RU"/>
              </w:rPr>
              <w:t>ДПД 300 мл</w:t>
            </w:r>
          </w:p>
        </w:tc>
        <w:tc>
          <w:tcPr>
            <w:tcW w:w="1396" w:type="dxa"/>
          </w:tcPr>
          <w:p w:rsidR="00EA4EE4" w:rsidRPr="00EA4EE4" w:rsidRDefault="00EA4EE4" w:rsidP="00EA4EE4">
            <w:pPr>
              <w:spacing w:after="0" w:line="240" w:lineRule="auto"/>
              <w:rPr>
                <w:rFonts w:ascii="Times New Roman" w:hAnsi="Times New Roman"/>
                <w:bCs/>
                <w:color w:val="000000"/>
                <w:sz w:val="20"/>
                <w:szCs w:val="20"/>
                <w:lang w:val="uk-UA" w:eastAsia="ru-RU"/>
              </w:rPr>
            </w:pPr>
            <w:r w:rsidRPr="00EA4EE4">
              <w:rPr>
                <w:rFonts w:ascii="Times New Roman" w:hAnsi="Times New Roman"/>
                <w:bCs/>
                <w:color w:val="000000"/>
                <w:sz w:val="20"/>
                <w:szCs w:val="20"/>
                <w:lang w:val="uk-UA" w:eastAsia="ru-RU"/>
              </w:rPr>
              <w:t xml:space="preserve">53229 Загальний білірубін </w:t>
            </w:r>
            <w:r w:rsidRPr="00EA4EE4">
              <w:rPr>
                <w:rFonts w:ascii="Times New Roman" w:hAnsi="Times New Roman"/>
                <w:bCs/>
                <w:color w:val="000000"/>
                <w:sz w:val="20"/>
                <w:szCs w:val="20"/>
                <w:lang w:val="uk-UA" w:eastAsia="ru-RU"/>
              </w:rPr>
              <w:lastRenderedPageBreak/>
              <w:t>IVD</w:t>
            </w:r>
          </w:p>
          <w:p w:rsidR="00EA4EE4" w:rsidRPr="00EA4EE4" w:rsidRDefault="00EA4EE4" w:rsidP="00EA4EE4">
            <w:pPr>
              <w:spacing w:after="0" w:line="240" w:lineRule="auto"/>
              <w:rPr>
                <w:rFonts w:ascii="Times New Roman" w:hAnsi="Times New Roman"/>
                <w:bCs/>
                <w:color w:val="000000"/>
                <w:sz w:val="20"/>
                <w:szCs w:val="20"/>
                <w:lang w:val="uk-UA" w:eastAsia="ru-RU"/>
              </w:rPr>
            </w:pPr>
            <w:r w:rsidRPr="00EA4EE4">
              <w:rPr>
                <w:rFonts w:ascii="Times New Roman" w:hAnsi="Times New Roman"/>
                <w:bCs/>
                <w:color w:val="000000"/>
                <w:sz w:val="20"/>
                <w:szCs w:val="20"/>
                <w:lang w:val="uk-UA" w:eastAsia="ru-RU"/>
              </w:rPr>
              <w:t>(діагностика in vitro ),</w:t>
            </w:r>
          </w:p>
          <w:p w:rsidR="00EA4EE4" w:rsidRPr="00EA4EE4" w:rsidRDefault="00EA4EE4" w:rsidP="00EA4EE4">
            <w:pPr>
              <w:spacing w:after="0" w:line="240" w:lineRule="auto"/>
              <w:rPr>
                <w:rFonts w:ascii="Times New Roman" w:hAnsi="Times New Roman"/>
                <w:bCs/>
                <w:color w:val="000000"/>
                <w:sz w:val="20"/>
                <w:szCs w:val="20"/>
                <w:lang w:val="uk-UA" w:eastAsia="ru-RU"/>
              </w:rPr>
            </w:pPr>
            <w:r w:rsidRPr="00EA4EE4">
              <w:rPr>
                <w:rFonts w:ascii="Times New Roman" w:hAnsi="Times New Roman"/>
                <w:bCs/>
                <w:color w:val="000000"/>
                <w:sz w:val="20"/>
                <w:szCs w:val="20"/>
                <w:lang w:val="uk-UA" w:eastAsia="ru-RU"/>
              </w:rPr>
              <w:t>набір,</w:t>
            </w:r>
          </w:p>
          <w:p w:rsidR="00EA4EE4" w:rsidRPr="00EA4EE4" w:rsidRDefault="00EA4EE4" w:rsidP="00EA4EE4">
            <w:pPr>
              <w:spacing w:after="0" w:line="240" w:lineRule="auto"/>
              <w:rPr>
                <w:rFonts w:ascii="Times New Roman" w:hAnsi="Times New Roman"/>
                <w:bCs/>
                <w:color w:val="000000"/>
                <w:sz w:val="20"/>
                <w:szCs w:val="20"/>
                <w:lang w:val="uk-UA" w:eastAsia="ru-RU"/>
              </w:rPr>
            </w:pPr>
            <w:r w:rsidRPr="00EA4EE4">
              <w:rPr>
                <w:rFonts w:ascii="Times New Roman" w:hAnsi="Times New Roman"/>
                <w:bCs/>
                <w:color w:val="000000"/>
                <w:sz w:val="20"/>
                <w:szCs w:val="20"/>
                <w:lang w:val="uk-UA" w:eastAsia="ru-RU"/>
              </w:rPr>
              <w:t>спектрофотометричний</w:t>
            </w:r>
          </w:p>
          <w:p w:rsidR="00EA4EE4" w:rsidRPr="00EA4EE4" w:rsidRDefault="00EA4EE4" w:rsidP="00EA4EE4">
            <w:pPr>
              <w:spacing w:after="0" w:line="240" w:lineRule="auto"/>
              <w:rPr>
                <w:rFonts w:ascii="Times New Roman" w:eastAsia="Times New Roman" w:hAnsi="Times New Roman"/>
                <w:bCs/>
                <w:sz w:val="20"/>
                <w:szCs w:val="20"/>
                <w:lang w:eastAsia="uk-UA"/>
              </w:rPr>
            </w:pPr>
            <w:r w:rsidRPr="00EA4EE4">
              <w:rPr>
                <w:rFonts w:ascii="Times New Roman" w:hAnsi="Times New Roman"/>
                <w:bCs/>
                <w:color w:val="000000"/>
                <w:sz w:val="20"/>
                <w:szCs w:val="20"/>
                <w:lang w:val="uk-UA" w:eastAsia="ru-RU"/>
              </w:rPr>
              <w:t>аналіз</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eastAsia="ru-RU"/>
              </w:rPr>
              <w:lastRenderedPageBreak/>
              <w:t>набі</w:t>
            </w:r>
            <w:proofErr w:type="gramStart"/>
            <w:r w:rsidRPr="00EA4EE4">
              <w:rPr>
                <w:rFonts w:ascii="Times New Roman" w:eastAsia="Times New Roman" w:hAnsi="Times New Roman"/>
                <w:bCs/>
                <w:sz w:val="20"/>
                <w:szCs w:val="20"/>
                <w:lang w:eastAsia="ru-RU"/>
              </w:rPr>
              <w:t>р</w:t>
            </w:r>
            <w:proofErr w:type="gramEnd"/>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14</w:t>
            </w:r>
          </w:p>
        </w:tc>
        <w:tc>
          <w:tcPr>
            <w:tcW w:w="4569"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i/>
                <w:iCs/>
                <w:color w:val="000000"/>
                <w:sz w:val="20"/>
                <w:szCs w:val="20"/>
                <w:lang w:val="uk-UA" w:eastAsia="ar-SA"/>
              </w:rPr>
            </w:pPr>
            <w:r w:rsidRPr="00EA4EE4">
              <w:rPr>
                <w:rFonts w:ascii="Times New Roman" w:eastAsia="Times New Roman" w:hAnsi="Times New Roman"/>
                <w:bCs/>
                <w:sz w:val="20"/>
                <w:szCs w:val="20"/>
                <w:lang w:val="uk-UA" w:eastAsia="ru-RU"/>
              </w:rPr>
              <w:t>Метод:</w:t>
            </w:r>
            <w:r w:rsidRPr="00EA4EE4">
              <w:rPr>
                <w:rFonts w:ascii="Times New Roman" w:eastAsia="Times New Roman" w:hAnsi="Times New Roman"/>
                <w:bCs/>
                <w:sz w:val="20"/>
                <w:szCs w:val="20"/>
                <w:lang w:val="uk-UA" w:eastAsia="ar-SA"/>
              </w:rPr>
              <w:t xml:space="preserve"> </w:t>
            </w:r>
            <w:r w:rsidRPr="00EA4EE4">
              <w:rPr>
                <w:rFonts w:ascii="Times New Roman" w:eastAsia="Times New Roman" w:hAnsi="Times New Roman"/>
                <w:bCs/>
                <w:color w:val="000000"/>
                <w:sz w:val="20"/>
                <w:szCs w:val="20"/>
                <w:lang w:eastAsia="ar-SA"/>
              </w:rPr>
              <w:t>Колориметричний метод з використанням ДПД для визначення концентрації загального білірубіну.</w:t>
            </w:r>
          </w:p>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val="uk-UA" w:eastAsia="ru-RU"/>
              </w:rPr>
              <w:lastRenderedPageBreak/>
              <w:t xml:space="preserve">Принцип методу: </w:t>
            </w:r>
            <w:r w:rsidRPr="00EA4EE4">
              <w:rPr>
                <w:rFonts w:ascii="Times New Roman" w:eastAsia="Times New Roman" w:hAnsi="Times New Roman"/>
                <w:bCs/>
                <w:color w:val="000000"/>
                <w:sz w:val="20"/>
                <w:szCs w:val="20"/>
                <w:lang w:val="uk-UA" w:eastAsia="ar-SA"/>
              </w:rPr>
              <w:t xml:space="preserve">В присутності сурфактанта білірубін (кон’югована та некон’югована форми) зв’язується з діазореагентом з утворенням азобілірубіну. </w:t>
            </w:r>
            <w:r w:rsidRPr="00EA4EE4">
              <w:rPr>
                <w:rFonts w:ascii="Times New Roman" w:eastAsia="Times New Roman" w:hAnsi="Times New Roman"/>
                <w:bCs/>
                <w:color w:val="000000"/>
                <w:sz w:val="20"/>
                <w:szCs w:val="20"/>
                <w:lang w:eastAsia="ar-SA"/>
              </w:rPr>
              <w:t>Інтенсивність забарвлення утвореної азосполуки, виміряної спектрофотометрично при 546 нм, прямо пропорційна концентрації загального білірубіну у зразку.</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Склад набору</w:t>
            </w:r>
            <w:r w:rsidRPr="00EA4EE4">
              <w:rPr>
                <w:rFonts w:ascii="Times New Roman" w:eastAsia="Times New Roman" w:hAnsi="Times New Roman"/>
                <w:bCs/>
                <w:sz w:val="20"/>
                <w:szCs w:val="20"/>
                <w:lang w:val="uk-UA" w:eastAsia="ru-RU"/>
              </w:rPr>
              <w:t xml:space="preserve"> не менше</w:t>
            </w:r>
            <w:r w:rsidRPr="00EA4EE4">
              <w:rPr>
                <w:rFonts w:ascii="Times New Roman" w:eastAsia="Times New Roman" w:hAnsi="Times New Roman"/>
                <w:bCs/>
                <w:sz w:val="20"/>
                <w:szCs w:val="20"/>
                <w:lang w:eastAsia="ru-RU"/>
              </w:rPr>
              <w:t xml:space="preserve">:  </w:t>
            </w:r>
            <w:r w:rsidRPr="00EA4EE4">
              <w:rPr>
                <w:rFonts w:ascii="Times New Roman" w:eastAsia="Times New Roman" w:hAnsi="Times New Roman"/>
                <w:bCs/>
                <w:sz w:val="20"/>
                <w:szCs w:val="20"/>
                <w:lang w:val="en-US" w:eastAsia="ar-SA"/>
              </w:rPr>
              <w:t>R</w:t>
            </w:r>
            <w:r w:rsidRPr="00EA4EE4">
              <w:rPr>
                <w:rFonts w:ascii="Times New Roman" w:eastAsia="Times New Roman" w:hAnsi="Times New Roman"/>
                <w:bCs/>
                <w:sz w:val="20"/>
                <w:szCs w:val="20"/>
                <w:lang w:eastAsia="ar-SA"/>
              </w:rPr>
              <w:t xml:space="preserve">1 </w:t>
            </w:r>
            <w:proofErr w:type="gramStart"/>
            <w:r w:rsidRPr="00EA4EE4">
              <w:rPr>
                <w:rFonts w:ascii="Times New Roman" w:eastAsia="Times New Roman" w:hAnsi="Times New Roman"/>
                <w:bCs/>
                <w:sz w:val="20"/>
                <w:szCs w:val="20"/>
                <w:lang w:eastAsia="ar-SA"/>
              </w:rPr>
              <w:t>1</w:t>
            </w:r>
            <w:r w:rsidRPr="00EA4EE4">
              <w:rPr>
                <w:rFonts w:ascii="Times New Roman" w:eastAsia="Times New Roman" w:hAnsi="Times New Roman"/>
                <w:bCs/>
                <w:sz w:val="20"/>
                <w:szCs w:val="20"/>
                <w:lang w:val="uk-UA" w:eastAsia="ar-SA"/>
              </w:rPr>
              <w:t xml:space="preserve">х240мл </w:t>
            </w:r>
            <w:r w:rsidRPr="00EA4EE4">
              <w:rPr>
                <w:rFonts w:ascii="Times New Roman" w:eastAsia="Times New Roman" w:hAnsi="Times New Roman"/>
                <w:bCs/>
                <w:sz w:val="20"/>
                <w:szCs w:val="20"/>
                <w:lang w:eastAsia="ar-SA"/>
              </w:rPr>
              <w:t xml:space="preserve"> </w:t>
            </w:r>
            <w:r w:rsidRPr="00EA4EE4">
              <w:rPr>
                <w:rFonts w:ascii="Times New Roman" w:eastAsia="Times New Roman" w:hAnsi="Times New Roman"/>
                <w:bCs/>
                <w:sz w:val="20"/>
                <w:szCs w:val="20"/>
                <w:lang w:val="en-US" w:eastAsia="ar-SA"/>
              </w:rPr>
              <w:t>R</w:t>
            </w:r>
            <w:r w:rsidRPr="00EA4EE4">
              <w:rPr>
                <w:rFonts w:ascii="Times New Roman" w:eastAsia="Times New Roman" w:hAnsi="Times New Roman"/>
                <w:bCs/>
                <w:sz w:val="20"/>
                <w:szCs w:val="20"/>
                <w:lang w:eastAsia="ar-SA"/>
              </w:rPr>
              <w:t>2</w:t>
            </w:r>
            <w:proofErr w:type="gramEnd"/>
            <w:r w:rsidRPr="00EA4EE4">
              <w:rPr>
                <w:rFonts w:ascii="Times New Roman" w:eastAsia="Times New Roman" w:hAnsi="Times New Roman"/>
                <w:bCs/>
                <w:sz w:val="20"/>
                <w:szCs w:val="20"/>
                <w:lang w:val="uk-UA" w:eastAsia="ar-SA"/>
              </w:rPr>
              <w:t xml:space="preserve"> 1х60мл</w:t>
            </w:r>
            <w:r w:rsidRPr="00EA4EE4">
              <w:rPr>
                <w:rFonts w:ascii="Times New Roman" w:eastAsia="Times New Roman" w:hAnsi="Times New Roman"/>
                <w:bCs/>
                <w:sz w:val="20"/>
                <w:szCs w:val="20"/>
                <w:lang w:eastAsia="ru-RU"/>
              </w:rPr>
              <w:t xml:space="preserve">. </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eastAsia="ru-RU"/>
              </w:rPr>
              <w:t xml:space="preserve">Концентрація інгридієнтів </w:t>
            </w:r>
            <w:proofErr w:type="gramStart"/>
            <w:r w:rsidRPr="00EA4EE4">
              <w:rPr>
                <w:rFonts w:ascii="Times New Roman" w:eastAsia="Times New Roman" w:hAnsi="Times New Roman"/>
                <w:bCs/>
                <w:sz w:val="20"/>
                <w:szCs w:val="20"/>
                <w:lang w:eastAsia="ru-RU"/>
              </w:rPr>
              <w:t>в</w:t>
            </w:r>
            <w:proofErr w:type="gramEnd"/>
            <w:r w:rsidRPr="00EA4EE4">
              <w:rPr>
                <w:rFonts w:ascii="Times New Roman" w:eastAsia="Times New Roman" w:hAnsi="Times New Roman"/>
                <w:bCs/>
                <w:sz w:val="20"/>
                <w:szCs w:val="20"/>
                <w:lang w:eastAsia="ru-RU"/>
              </w:rPr>
              <w:t xml:space="preserve"> реактиві: </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sz w:val="20"/>
                <w:szCs w:val="20"/>
                <w:lang w:val="en-US" w:eastAsia="ar-SA"/>
              </w:rPr>
              <w:t>R</w:t>
            </w:r>
            <w:r w:rsidRPr="00EA4EE4">
              <w:rPr>
                <w:rFonts w:ascii="Times New Roman" w:eastAsia="Times New Roman" w:hAnsi="Times New Roman"/>
                <w:bCs/>
                <w:sz w:val="20"/>
                <w:szCs w:val="20"/>
                <w:lang w:eastAsia="ar-SA"/>
              </w:rPr>
              <w:t>1</w:t>
            </w:r>
            <w:r w:rsidRPr="00EA4EE4">
              <w:rPr>
                <w:rFonts w:ascii="Times New Roman" w:eastAsia="Times New Roman" w:hAnsi="Times New Roman"/>
                <w:bCs/>
                <w:sz w:val="20"/>
                <w:szCs w:val="20"/>
                <w:lang w:val="uk-UA" w:eastAsia="ar-SA"/>
              </w:rPr>
              <w:t>:</w:t>
            </w:r>
            <w:r w:rsidRPr="00EA4EE4">
              <w:rPr>
                <w:rFonts w:ascii="Times New Roman" w:eastAsia="Times New Roman" w:hAnsi="Times New Roman"/>
                <w:bCs/>
                <w:color w:val="000000"/>
                <w:sz w:val="20"/>
                <w:szCs w:val="20"/>
                <w:lang w:eastAsia="ar-SA"/>
              </w:rPr>
              <w:t xml:space="preserve"> Сурфактанти</w:t>
            </w:r>
            <w:r w:rsidRPr="00EA4EE4">
              <w:rPr>
                <w:rFonts w:ascii="Times New Roman" w:eastAsia="Times New Roman" w:hAnsi="Times New Roman"/>
                <w:bCs/>
                <w:color w:val="000000"/>
                <w:sz w:val="20"/>
                <w:szCs w:val="20"/>
                <w:lang w:val="uk-UA" w:eastAsia="ar-SA"/>
              </w:rPr>
              <w:t xml:space="preserve"> </w:t>
            </w:r>
            <w:r w:rsidRPr="00EA4EE4">
              <w:rPr>
                <w:rFonts w:ascii="Times New Roman" w:eastAsia="Times New Roman" w:hAnsi="Times New Roman"/>
                <w:bCs/>
                <w:color w:val="000000"/>
                <w:sz w:val="20"/>
                <w:szCs w:val="20"/>
                <w:lang w:eastAsia="ar-SA"/>
              </w:rPr>
              <w:t>&lt; 1 %</w:t>
            </w:r>
          </w:p>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 xml:space="preserve">       Кислота хлороводнева (</w:t>
            </w:r>
            <w:r w:rsidRPr="00EA4EE4">
              <w:rPr>
                <w:rFonts w:ascii="Times New Roman" w:eastAsia="Times New Roman" w:hAnsi="Times New Roman"/>
                <w:bCs/>
                <w:color w:val="000000"/>
                <w:sz w:val="20"/>
                <w:szCs w:val="20"/>
                <w:lang w:eastAsia="ar-SA"/>
              </w:rPr>
              <w:t>HCl</w:t>
            </w:r>
            <w:r w:rsidRPr="00EA4EE4">
              <w:rPr>
                <w:rFonts w:ascii="Times New Roman" w:eastAsia="Times New Roman" w:hAnsi="Times New Roman"/>
                <w:bCs/>
                <w:color w:val="000000"/>
                <w:sz w:val="20"/>
                <w:szCs w:val="20"/>
                <w:lang w:val="uk-UA" w:eastAsia="ar-SA"/>
              </w:rPr>
              <w:t>) -  160 ммоль/л</w:t>
            </w:r>
          </w:p>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sz w:val="20"/>
                <w:szCs w:val="20"/>
                <w:lang w:val="en-US" w:eastAsia="ar-SA"/>
              </w:rPr>
              <w:t>R</w:t>
            </w:r>
            <w:r w:rsidRPr="00EA4EE4">
              <w:rPr>
                <w:rFonts w:ascii="Times New Roman" w:eastAsia="Times New Roman" w:hAnsi="Times New Roman"/>
                <w:bCs/>
                <w:sz w:val="20"/>
                <w:szCs w:val="20"/>
                <w:lang w:val="uk-UA" w:eastAsia="ar-SA"/>
              </w:rPr>
              <w:t>2:</w:t>
            </w:r>
            <w:r w:rsidRPr="00EA4EE4">
              <w:rPr>
                <w:rFonts w:ascii="Times New Roman" w:eastAsia="Times New Roman" w:hAnsi="Times New Roman"/>
                <w:bCs/>
                <w:color w:val="000000"/>
                <w:sz w:val="20"/>
                <w:szCs w:val="20"/>
                <w:lang w:val="uk-UA" w:eastAsia="ar-SA"/>
              </w:rPr>
              <w:t xml:space="preserve"> 2,4-ДПД   ≥ 2 ммоль/л</w:t>
            </w:r>
          </w:p>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 xml:space="preserve">       </w:t>
            </w:r>
            <w:r w:rsidRPr="00EA4EE4">
              <w:rPr>
                <w:rFonts w:ascii="Times New Roman" w:eastAsia="Times New Roman" w:hAnsi="Times New Roman"/>
                <w:bCs/>
                <w:color w:val="000000"/>
                <w:sz w:val="20"/>
                <w:szCs w:val="20"/>
                <w:lang w:eastAsia="ar-SA"/>
              </w:rPr>
              <w:t xml:space="preserve">Кислота хлороводнева (HCl) </w:t>
            </w:r>
            <w:r w:rsidRPr="00EA4EE4">
              <w:rPr>
                <w:rFonts w:ascii="Times New Roman" w:eastAsia="Times New Roman" w:hAnsi="Times New Roman"/>
                <w:bCs/>
                <w:color w:val="000000"/>
                <w:sz w:val="20"/>
                <w:szCs w:val="20"/>
                <w:lang w:val="uk-UA" w:eastAsia="ar-SA"/>
              </w:rPr>
              <w:t xml:space="preserve">- </w:t>
            </w:r>
            <w:r w:rsidRPr="00EA4EE4">
              <w:rPr>
                <w:rFonts w:ascii="Times New Roman" w:eastAsia="Times New Roman" w:hAnsi="Times New Roman"/>
                <w:bCs/>
                <w:color w:val="000000"/>
                <w:sz w:val="20"/>
                <w:szCs w:val="20"/>
                <w:lang w:eastAsia="ar-SA"/>
              </w:rPr>
              <w:t xml:space="preserve">120 ммоль/л </w:t>
            </w:r>
          </w:p>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ar-SA"/>
              </w:rPr>
              <w:t xml:space="preserve">       </w:t>
            </w:r>
            <w:r w:rsidRPr="00EA4EE4">
              <w:rPr>
                <w:rFonts w:ascii="Times New Roman" w:eastAsia="Times New Roman" w:hAnsi="Times New Roman"/>
                <w:bCs/>
                <w:color w:val="000000"/>
                <w:sz w:val="20"/>
                <w:szCs w:val="20"/>
                <w:lang w:eastAsia="ar-SA"/>
              </w:rPr>
              <w:t>Сурфактант</w:t>
            </w:r>
            <w:r w:rsidRPr="00EA4EE4">
              <w:rPr>
                <w:rFonts w:ascii="Times New Roman" w:eastAsia="Times New Roman" w:hAnsi="Times New Roman"/>
                <w:bCs/>
                <w:color w:val="000000"/>
                <w:sz w:val="20"/>
                <w:szCs w:val="20"/>
                <w:lang w:val="uk-UA" w:eastAsia="ar-SA"/>
              </w:rPr>
              <w:t xml:space="preserve">   </w:t>
            </w:r>
            <w:r w:rsidRPr="00EA4EE4">
              <w:rPr>
                <w:rFonts w:ascii="Times New Roman" w:eastAsia="Times New Roman" w:hAnsi="Times New Roman"/>
                <w:bCs/>
                <w:color w:val="000000"/>
                <w:sz w:val="20"/>
                <w:szCs w:val="20"/>
                <w:lang w:eastAsia="ar-SA"/>
              </w:rPr>
              <w:t>&lt; 1 %</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p>
          <w:tbl>
            <w:tblPr>
              <w:tblpPr w:leftFromText="180" w:rightFromText="180" w:vertAnchor="text" w:horzAnchor="margin" w:tblpY="-119"/>
              <w:tblOverlap w:val="never"/>
              <w:tblW w:w="0" w:type="auto"/>
              <w:tblBorders>
                <w:top w:val="nil"/>
                <w:left w:val="nil"/>
                <w:bottom w:val="nil"/>
                <w:right w:val="nil"/>
              </w:tblBorders>
              <w:tblLayout w:type="fixed"/>
              <w:tblLook w:val="0000" w:firstRow="0" w:lastRow="0" w:firstColumn="0" w:lastColumn="0" w:noHBand="0" w:noVBand="0"/>
            </w:tblPr>
            <w:tblGrid>
              <w:gridCol w:w="1545"/>
              <w:gridCol w:w="1363"/>
              <w:gridCol w:w="1341"/>
            </w:tblGrid>
            <w:tr w:rsidR="00EA4EE4" w:rsidRPr="00EA4EE4" w:rsidTr="00165386">
              <w:trPr>
                <w:trHeight w:val="260"/>
              </w:trPr>
              <w:tc>
                <w:tcPr>
                  <w:tcW w:w="1545" w:type="dxa"/>
                </w:tcPr>
                <w:p w:rsidR="00EA4EE4" w:rsidRPr="00EA4EE4" w:rsidRDefault="00EA4EE4" w:rsidP="00EA4EE4">
                  <w:pPr>
                    <w:autoSpaceDE w:val="0"/>
                    <w:autoSpaceDN w:val="0"/>
                    <w:adjustRightInd w:val="0"/>
                    <w:spacing w:after="0" w:line="240" w:lineRule="auto"/>
                    <w:ind w:left="-108"/>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eastAsia="ru-RU"/>
                    </w:rPr>
                    <w:t>Калібратор бі</w:t>
                  </w:r>
                  <w:proofErr w:type="gramStart"/>
                  <w:r w:rsidRPr="00EA4EE4">
                    <w:rPr>
                      <w:rFonts w:ascii="Times New Roman" w:eastAsia="Times New Roman" w:hAnsi="Times New Roman"/>
                      <w:bCs/>
                      <w:sz w:val="20"/>
                      <w:szCs w:val="20"/>
                      <w:lang w:eastAsia="ru-RU"/>
                    </w:rPr>
                    <w:t>л</w:t>
                  </w:r>
                  <w:proofErr w:type="gramEnd"/>
                  <w:r w:rsidRPr="00EA4EE4">
                    <w:rPr>
                      <w:rFonts w:ascii="Times New Roman" w:eastAsia="Times New Roman" w:hAnsi="Times New Roman"/>
                      <w:bCs/>
                      <w:sz w:val="20"/>
                      <w:szCs w:val="20"/>
                      <w:lang w:eastAsia="ru-RU"/>
                    </w:rPr>
                    <w:t xml:space="preserve">ірубіну </w:t>
                  </w:r>
                </w:p>
                <w:p w:rsidR="00EA4EE4" w:rsidRPr="00EA4EE4" w:rsidRDefault="00EA4EE4" w:rsidP="00EA4EE4">
                  <w:pPr>
                    <w:autoSpaceDE w:val="0"/>
                    <w:autoSpaceDN w:val="0"/>
                    <w:adjustRightInd w:val="0"/>
                    <w:spacing w:after="0" w:line="240" w:lineRule="auto"/>
                    <w:ind w:left="-108"/>
                    <w:rPr>
                      <w:rFonts w:ascii="Times New Roman" w:eastAsia="Times New Roman" w:hAnsi="Times New Roman"/>
                      <w:bCs/>
                      <w:color w:val="000000"/>
                      <w:sz w:val="20"/>
                      <w:szCs w:val="20"/>
                      <w:lang w:eastAsia="ru-RU"/>
                    </w:rPr>
                  </w:pPr>
                  <w:r w:rsidRPr="00EA4EE4">
                    <w:rPr>
                      <w:rFonts w:ascii="Times New Roman" w:eastAsia="Times New Roman" w:hAnsi="Times New Roman"/>
                      <w:bCs/>
                      <w:sz w:val="20"/>
                      <w:szCs w:val="20"/>
                      <w:lang w:eastAsia="ru-RU"/>
                    </w:rPr>
                    <w:t>(на замовлення):</w:t>
                  </w:r>
                </w:p>
              </w:tc>
              <w:tc>
                <w:tcPr>
                  <w:tcW w:w="1363" w:type="dxa"/>
                </w:tcPr>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ar-SA"/>
                    </w:rPr>
                  </w:pPr>
                </w:p>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eastAsia="ar-SA"/>
                    </w:rPr>
                  </w:pPr>
                  <w:r w:rsidRPr="00EA4EE4">
                    <w:rPr>
                      <w:rFonts w:ascii="Times New Roman" w:eastAsia="Times New Roman" w:hAnsi="Times New Roman"/>
                      <w:bCs/>
                      <w:color w:val="000000"/>
                      <w:sz w:val="20"/>
                      <w:szCs w:val="20"/>
                      <w:lang w:eastAsia="ar-SA"/>
                    </w:rPr>
                    <w:t>Калібратор бі</w:t>
                  </w:r>
                  <w:proofErr w:type="gramStart"/>
                  <w:r w:rsidRPr="00EA4EE4">
                    <w:rPr>
                      <w:rFonts w:ascii="Times New Roman" w:eastAsia="Times New Roman" w:hAnsi="Times New Roman"/>
                      <w:bCs/>
                      <w:color w:val="000000"/>
                      <w:sz w:val="20"/>
                      <w:szCs w:val="20"/>
                      <w:lang w:eastAsia="ar-SA"/>
                    </w:rPr>
                    <w:t>л</w:t>
                  </w:r>
                  <w:proofErr w:type="gramEnd"/>
                  <w:r w:rsidRPr="00EA4EE4">
                    <w:rPr>
                      <w:rFonts w:ascii="Times New Roman" w:eastAsia="Times New Roman" w:hAnsi="Times New Roman"/>
                      <w:bCs/>
                      <w:color w:val="000000"/>
                      <w:sz w:val="20"/>
                      <w:szCs w:val="20"/>
                      <w:lang w:eastAsia="ar-SA"/>
                    </w:rPr>
                    <w:t xml:space="preserve">ірубіну </w:t>
                  </w:r>
                </w:p>
              </w:tc>
              <w:tc>
                <w:tcPr>
                  <w:tcW w:w="1341" w:type="dxa"/>
                </w:tcPr>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ar-SA"/>
                    </w:rPr>
                  </w:pPr>
                </w:p>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eastAsia="ar-SA"/>
                    </w:rPr>
                  </w:pPr>
                  <w:r w:rsidRPr="00EA4EE4">
                    <w:rPr>
                      <w:rFonts w:ascii="Times New Roman" w:eastAsia="Times New Roman" w:hAnsi="Times New Roman"/>
                      <w:bCs/>
                      <w:color w:val="000000"/>
                      <w:sz w:val="20"/>
                      <w:szCs w:val="20"/>
                      <w:lang w:eastAsia="ar-SA"/>
                    </w:rPr>
                    <w:t>Кат</w:t>
                  </w:r>
                  <w:proofErr w:type="gramStart"/>
                  <w:r w:rsidRPr="00EA4EE4">
                    <w:rPr>
                      <w:rFonts w:ascii="Times New Roman" w:eastAsia="Times New Roman" w:hAnsi="Times New Roman"/>
                      <w:bCs/>
                      <w:color w:val="000000"/>
                      <w:sz w:val="20"/>
                      <w:szCs w:val="20"/>
                      <w:lang w:eastAsia="ar-SA"/>
                    </w:rPr>
                    <w:t>.н</w:t>
                  </w:r>
                  <w:proofErr w:type="gramEnd"/>
                  <w:r w:rsidRPr="00EA4EE4">
                    <w:rPr>
                      <w:rFonts w:ascii="Times New Roman" w:eastAsia="Times New Roman" w:hAnsi="Times New Roman"/>
                      <w:bCs/>
                      <w:color w:val="000000"/>
                      <w:sz w:val="20"/>
                      <w:szCs w:val="20"/>
                      <w:lang w:eastAsia="ar-SA"/>
                    </w:rPr>
                    <w:t xml:space="preserve">омер: 1002250 </w:t>
                  </w:r>
                </w:p>
              </w:tc>
            </w:tr>
          </w:tbl>
          <w:p w:rsidR="00EA4EE4" w:rsidRPr="00EA4EE4" w:rsidRDefault="00EA4EE4" w:rsidP="00EA4EE4">
            <w:pPr>
              <w:widowControl w:val="0"/>
              <w:suppressAutoHyphens/>
              <w:autoSpaceDE w:val="0"/>
              <w:spacing w:after="0" w:line="240" w:lineRule="auto"/>
              <w:ind w:left="60"/>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eastAsia="ar-SA"/>
              </w:rPr>
              <w:t>ХАРАКТЕРИСТИКИ ТЕСТУ:</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sz w:val="20"/>
                <w:szCs w:val="20"/>
                <w:lang w:val="uk-UA" w:eastAsia="ar-SA"/>
              </w:rPr>
              <w:t xml:space="preserve">Діапазон вимірювання: </w:t>
            </w:r>
            <w:r w:rsidRPr="00EA4EE4">
              <w:rPr>
                <w:rFonts w:ascii="Times New Roman" w:eastAsia="Times New Roman" w:hAnsi="Times New Roman"/>
                <w:bCs/>
                <w:color w:val="000000"/>
                <w:sz w:val="20"/>
                <w:szCs w:val="20"/>
                <w:lang w:val="uk-UA" w:eastAsia="ar-SA"/>
              </w:rPr>
              <w:t xml:space="preserve">від </w:t>
            </w:r>
            <w:r w:rsidRPr="00EA4EE4">
              <w:rPr>
                <w:rFonts w:ascii="Times New Roman" w:eastAsia="Times New Roman" w:hAnsi="Times New Roman"/>
                <w:bCs/>
                <w:iCs/>
                <w:color w:val="000000"/>
                <w:sz w:val="20"/>
                <w:szCs w:val="20"/>
                <w:lang w:val="uk-UA" w:eastAsia="ar-SA"/>
              </w:rPr>
              <w:t xml:space="preserve">рівня визначення </w:t>
            </w:r>
            <w:r w:rsidRPr="00EA4EE4">
              <w:rPr>
                <w:rFonts w:ascii="Times New Roman" w:eastAsia="Times New Roman" w:hAnsi="Times New Roman"/>
                <w:bCs/>
                <w:color w:val="000000"/>
                <w:sz w:val="20"/>
                <w:szCs w:val="20"/>
                <w:lang w:val="uk-UA" w:eastAsia="ar-SA"/>
              </w:rPr>
              <w:t xml:space="preserve">0,1мг/дл до </w:t>
            </w:r>
            <w:r w:rsidRPr="00EA4EE4">
              <w:rPr>
                <w:rFonts w:ascii="Times New Roman" w:eastAsia="Times New Roman" w:hAnsi="Times New Roman"/>
                <w:bCs/>
                <w:iCs/>
                <w:color w:val="000000"/>
                <w:sz w:val="20"/>
                <w:szCs w:val="20"/>
                <w:lang w:val="uk-UA" w:eastAsia="ar-SA"/>
              </w:rPr>
              <w:t xml:space="preserve">межі лінійності </w:t>
            </w:r>
            <w:r w:rsidRPr="00EA4EE4">
              <w:rPr>
                <w:rFonts w:ascii="Times New Roman" w:eastAsia="Times New Roman" w:hAnsi="Times New Roman"/>
                <w:bCs/>
                <w:color w:val="000000"/>
                <w:sz w:val="20"/>
                <w:szCs w:val="20"/>
                <w:lang w:val="uk-UA" w:eastAsia="ar-SA"/>
              </w:rPr>
              <w:t>30мг/дл</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 xml:space="preserve">Відтворюваність: </w:t>
            </w:r>
          </w:p>
          <w:tbl>
            <w:tblPr>
              <w:tblW w:w="4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5"/>
              <w:gridCol w:w="1321"/>
              <w:gridCol w:w="1323"/>
            </w:tblGrid>
            <w:tr w:rsidR="00EA4EE4" w:rsidRPr="00E02A43" w:rsidTr="00165386">
              <w:trPr>
                <w:trHeight w:val="458"/>
              </w:trPr>
              <w:tc>
                <w:tcPr>
                  <w:tcW w:w="1745"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p>
              </w:tc>
              <w:tc>
                <w:tcPr>
                  <w:tcW w:w="2644" w:type="dxa"/>
                  <w:gridSpan w:val="2"/>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Внутрішньо аналітична збіжність (n=40)</w:t>
                  </w:r>
                </w:p>
              </w:tc>
            </w:tr>
            <w:tr w:rsidR="00EA4EE4" w:rsidRPr="00E02A43" w:rsidTr="00165386">
              <w:trPr>
                <w:trHeight w:val="458"/>
              </w:trPr>
              <w:tc>
                <w:tcPr>
                  <w:tcW w:w="1745"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Середнє значення (мг/дл)</w:t>
                  </w:r>
                </w:p>
              </w:tc>
              <w:tc>
                <w:tcPr>
                  <w:tcW w:w="1321"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1,169</w:t>
                  </w:r>
                </w:p>
              </w:tc>
              <w:tc>
                <w:tcPr>
                  <w:tcW w:w="1322"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5,0485</w:t>
                  </w:r>
                </w:p>
              </w:tc>
            </w:tr>
            <w:tr w:rsidR="00EA4EE4" w:rsidRPr="00E02A43" w:rsidTr="00165386">
              <w:trPr>
                <w:trHeight w:val="221"/>
              </w:trPr>
              <w:tc>
                <w:tcPr>
                  <w:tcW w:w="1745"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SD</w:t>
                  </w:r>
                </w:p>
              </w:tc>
              <w:tc>
                <w:tcPr>
                  <w:tcW w:w="1321"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0,0285</w:t>
                  </w:r>
                </w:p>
              </w:tc>
              <w:tc>
                <w:tcPr>
                  <w:tcW w:w="1322"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0,0594</w:t>
                  </w:r>
                </w:p>
              </w:tc>
            </w:tr>
            <w:tr w:rsidR="00EA4EE4" w:rsidRPr="00E02A43" w:rsidTr="00165386">
              <w:trPr>
                <w:trHeight w:val="237"/>
              </w:trPr>
              <w:tc>
                <w:tcPr>
                  <w:tcW w:w="1745"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CV %</w:t>
                  </w:r>
                </w:p>
              </w:tc>
              <w:tc>
                <w:tcPr>
                  <w:tcW w:w="1321"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2,4</w:t>
                  </w:r>
                </w:p>
              </w:tc>
              <w:tc>
                <w:tcPr>
                  <w:tcW w:w="1322"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1,2</w:t>
                  </w:r>
                </w:p>
              </w:tc>
            </w:tr>
          </w:tbl>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1417"/>
            </w:tblGrid>
            <w:tr w:rsidR="00EA4EE4" w:rsidRPr="00E02A43" w:rsidTr="00165386">
              <w:tc>
                <w:tcPr>
                  <w:tcW w:w="2722" w:type="dxa"/>
                  <w:gridSpan w:val="2"/>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Міжсерійна відтворюваність (n=80)</w:t>
                  </w:r>
                </w:p>
              </w:tc>
            </w:tr>
            <w:tr w:rsidR="00EA4EE4" w:rsidRPr="00E02A43" w:rsidTr="00165386">
              <w:tc>
                <w:tcPr>
                  <w:tcW w:w="1305"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1,1682</w:t>
                  </w:r>
                </w:p>
              </w:tc>
              <w:tc>
                <w:tcPr>
                  <w:tcW w:w="1417"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5,049</w:t>
                  </w:r>
                </w:p>
              </w:tc>
            </w:tr>
            <w:tr w:rsidR="00EA4EE4" w:rsidRPr="00E02A43" w:rsidTr="00165386">
              <w:tc>
                <w:tcPr>
                  <w:tcW w:w="1305"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0,012</w:t>
                  </w:r>
                </w:p>
              </w:tc>
              <w:tc>
                <w:tcPr>
                  <w:tcW w:w="1417"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0,0046</w:t>
                  </w:r>
                </w:p>
              </w:tc>
            </w:tr>
            <w:tr w:rsidR="00EA4EE4" w:rsidRPr="00E02A43" w:rsidTr="00165386">
              <w:tc>
                <w:tcPr>
                  <w:tcW w:w="1305"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1,0</w:t>
                  </w:r>
                </w:p>
              </w:tc>
              <w:tc>
                <w:tcPr>
                  <w:tcW w:w="1417"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0,9</w:t>
                  </w:r>
                </w:p>
              </w:tc>
            </w:tr>
          </w:tbl>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Чутливість не гірше : </w:t>
            </w:r>
            <w:r w:rsidRPr="00EA4EE4">
              <w:rPr>
                <w:rFonts w:ascii="Times New Roman" w:eastAsia="Times New Roman" w:hAnsi="Times New Roman"/>
                <w:bCs/>
                <w:color w:val="000000"/>
                <w:sz w:val="20"/>
                <w:szCs w:val="20"/>
                <w:lang w:val="uk-UA" w:eastAsia="ar-SA"/>
              </w:rPr>
              <w:t xml:space="preserve">1 мг/дл = 0,033 </w:t>
            </w:r>
            <w:r w:rsidRPr="00EA4EE4">
              <w:rPr>
                <w:rFonts w:ascii="Times New Roman" w:eastAsia="Times New Roman" w:hAnsi="Times New Roman"/>
                <w:bCs/>
                <w:color w:val="000000"/>
                <w:sz w:val="20"/>
                <w:szCs w:val="20"/>
                <w:lang w:eastAsia="ar-SA"/>
              </w:rPr>
              <w:t>A</w:t>
            </w:r>
            <w:r w:rsidRPr="00EA4EE4">
              <w:rPr>
                <w:rFonts w:ascii="Times New Roman" w:eastAsia="Times New Roman" w:hAnsi="Times New Roman"/>
                <w:bCs/>
                <w:sz w:val="20"/>
                <w:szCs w:val="20"/>
                <w:lang w:val="uk-UA" w:eastAsia="ar-SA"/>
              </w:rPr>
              <w:t>.</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Лінійність : до </w:t>
            </w:r>
            <w:r w:rsidRPr="00EA4EE4">
              <w:rPr>
                <w:rFonts w:ascii="Times New Roman" w:eastAsia="Times New Roman" w:hAnsi="Times New Roman"/>
                <w:bCs/>
                <w:color w:val="000000"/>
                <w:sz w:val="20"/>
                <w:szCs w:val="20"/>
                <w:lang w:val="uk-UA" w:eastAsia="ar-SA"/>
              </w:rPr>
              <w:t>30мг/дл</w:t>
            </w:r>
          </w:p>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 xml:space="preserve">Коефіцієнт кореляції: (r)2 = 0,996. </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color w:val="000000"/>
                <w:sz w:val="20"/>
                <w:szCs w:val="20"/>
                <w:lang w:val="uk-UA" w:eastAsia="ar-SA"/>
              </w:rPr>
              <w:t>Рівняння регресії: y=0,9836x + 0,1644.</w:t>
            </w:r>
          </w:p>
        </w:tc>
      </w:tr>
      <w:tr w:rsidR="00EA4EE4" w:rsidRPr="00EA4EE4"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lastRenderedPageBreak/>
              <w:t>11</w:t>
            </w:r>
          </w:p>
        </w:tc>
        <w:tc>
          <w:tcPr>
            <w:tcW w:w="1735"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ХОЛЕСТЕРИН</w:t>
            </w:r>
          </w:p>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2х100мл</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53359 Загальний холестерин IVD</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(діагностика in vitro</w:t>
            </w:r>
            <w:proofErr w:type="gramStart"/>
            <w:r w:rsidRPr="00EA4EE4">
              <w:rPr>
                <w:rFonts w:ascii="Times New Roman" w:eastAsia="Times New Roman" w:hAnsi="Times New Roman"/>
                <w:bCs/>
                <w:sz w:val="20"/>
                <w:szCs w:val="20"/>
                <w:lang w:eastAsia="ru-RU"/>
              </w:rPr>
              <w:t xml:space="preserve"> )</w:t>
            </w:r>
            <w:proofErr w:type="gramEnd"/>
            <w:r w:rsidRPr="00EA4EE4">
              <w:rPr>
                <w:rFonts w:ascii="Times New Roman" w:eastAsia="Times New Roman" w:hAnsi="Times New Roman"/>
                <w:bCs/>
                <w:sz w:val="20"/>
                <w:szCs w:val="20"/>
                <w:lang w:eastAsia="ru-RU"/>
              </w:rPr>
              <w:t>,</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набі</w:t>
            </w:r>
            <w:proofErr w:type="gramStart"/>
            <w:r w:rsidRPr="00EA4EE4">
              <w:rPr>
                <w:rFonts w:ascii="Times New Roman" w:eastAsia="Times New Roman" w:hAnsi="Times New Roman"/>
                <w:bCs/>
                <w:sz w:val="20"/>
                <w:szCs w:val="20"/>
                <w:lang w:eastAsia="ru-RU"/>
              </w:rPr>
              <w:t>р</w:t>
            </w:r>
            <w:proofErr w:type="gramEnd"/>
            <w:r w:rsidRPr="00EA4EE4">
              <w:rPr>
                <w:rFonts w:ascii="Times New Roman" w:eastAsia="Times New Roman" w:hAnsi="Times New Roman"/>
                <w:bCs/>
                <w:sz w:val="20"/>
                <w:szCs w:val="20"/>
                <w:lang w:eastAsia="ru-RU"/>
              </w:rPr>
              <w:t>, ферментний</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спектрофотометричний</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аналіз</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6</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Метод: Ферментативно-колориметриний метод (CHOD-PAP) </w:t>
            </w:r>
            <w:proofErr w:type="gramStart"/>
            <w:r w:rsidRPr="00EA4EE4">
              <w:rPr>
                <w:rFonts w:ascii="Times New Roman" w:eastAsia="Times New Roman" w:hAnsi="Times New Roman"/>
                <w:bCs/>
                <w:sz w:val="20"/>
                <w:szCs w:val="20"/>
                <w:lang w:eastAsia="ru-RU"/>
              </w:rPr>
              <w:t>для</w:t>
            </w:r>
            <w:proofErr w:type="gramEnd"/>
            <w:r w:rsidRPr="00EA4EE4">
              <w:rPr>
                <w:rFonts w:ascii="Times New Roman" w:eastAsia="Times New Roman" w:hAnsi="Times New Roman"/>
                <w:bCs/>
                <w:sz w:val="20"/>
                <w:szCs w:val="20"/>
                <w:lang w:eastAsia="ru-RU"/>
              </w:rPr>
              <w:t xml:space="preserve"> кількісного визначення загального холестерину в сироватці.</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Принцип методу: Холестерин та його эфіри виділяються з ліпопротеїдів під </w:t>
            </w:r>
            <w:proofErr w:type="gramStart"/>
            <w:r w:rsidRPr="00EA4EE4">
              <w:rPr>
                <w:rFonts w:ascii="Times New Roman" w:eastAsia="Times New Roman" w:hAnsi="Times New Roman"/>
                <w:bCs/>
                <w:sz w:val="20"/>
                <w:szCs w:val="20"/>
                <w:lang w:eastAsia="ru-RU"/>
              </w:rPr>
              <w:t>д</w:t>
            </w:r>
            <w:proofErr w:type="gramEnd"/>
            <w:r w:rsidRPr="00EA4EE4">
              <w:rPr>
                <w:rFonts w:ascii="Times New Roman" w:eastAsia="Times New Roman" w:hAnsi="Times New Roman"/>
                <w:bCs/>
                <w:sz w:val="20"/>
                <w:szCs w:val="20"/>
                <w:lang w:eastAsia="ru-RU"/>
              </w:rPr>
              <w:t xml:space="preserve">ією детергентів. Холестеринестераза гідролізує эфіри холестерину, вивільнений холестерин під дією холестериноксидази окислюється. В процесі реакціїз перекису водню та 4-амінофеназону в присутності фенолу та пероксидази утворюється червоний індикатор </w:t>
            </w:r>
            <w:proofErr w:type="gramStart"/>
            <w:r w:rsidRPr="00EA4EE4">
              <w:rPr>
                <w:rFonts w:ascii="Times New Roman" w:eastAsia="Times New Roman" w:hAnsi="Times New Roman"/>
                <w:bCs/>
                <w:sz w:val="20"/>
                <w:szCs w:val="20"/>
                <w:lang w:eastAsia="ru-RU"/>
              </w:rPr>
              <w:t>к</w:t>
            </w:r>
            <w:proofErr w:type="gramEnd"/>
            <w:r w:rsidRPr="00EA4EE4">
              <w:rPr>
                <w:rFonts w:ascii="Times New Roman" w:eastAsia="Times New Roman" w:hAnsi="Times New Roman"/>
                <w:bCs/>
                <w:sz w:val="20"/>
                <w:szCs w:val="20"/>
                <w:lang w:eastAsia="ru-RU"/>
              </w:rPr>
              <w:t>інонімін.</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Інтенсивність забарвлення прямо пропорційна концентрації холестерину.</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Склад набору не менше:  R1 2х100мл. </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Концентрація інгридієнтів </w:t>
            </w:r>
            <w:proofErr w:type="gramStart"/>
            <w:r w:rsidRPr="00EA4EE4">
              <w:rPr>
                <w:rFonts w:ascii="Times New Roman" w:eastAsia="Times New Roman" w:hAnsi="Times New Roman"/>
                <w:bCs/>
                <w:sz w:val="20"/>
                <w:szCs w:val="20"/>
                <w:lang w:eastAsia="ru-RU"/>
              </w:rPr>
              <w:t>в</w:t>
            </w:r>
            <w:proofErr w:type="gramEnd"/>
            <w:r w:rsidRPr="00EA4EE4">
              <w:rPr>
                <w:rFonts w:ascii="Times New Roman" w:eastAsia="Times New Roman" w:hAnsi="Times New Roman"/>
                <w:bCs/>
                <w:sz w:val="20"/>
                <w:szCs w:val="20"/>
                <w:lang w:eastAsia="ru-RU"/>
              </w:rPr>
              <w:t xml:space="preserve"> реактиві: PIPES-буфер рН6,9 90 ммоль/л, Фенол 26ммоль/л, холестеринестераза(CHE) 1000 Од/л, холестериноксидаза(CHOD) 300 Од/л,Пероксидаза(POD) 650</w:t>
            </w:r>
            <w:proofErr w:type="gramStart"/>
            <w:r w:rsidRPr="00EA4EE4">
              <w:rPr>
                <w:rFonts w:ascii="Times New Roman" w:eastAsia="Times New Roman" w:hAnsi="Times New Roman"/>
                <w:bCs/>
                <w:sz w:val="20"/>
                <w:szCs w:val="20"/>
                <w:lang w:eastAsia="ru-RU"/>
              </w:rPr>
              <w:t xml:space="preserve"> Е</w:t>
            </w:r>
            <w:proofErr w:type="gramEnd"/>
            <w:r w:rsidRPr="00EA4EE4">
              <w:rPr>
                <w:rFonts w:ascii="Times New Roman" w:eastAsia="Times New Roman" w:hAnsi="Times New Roman"/>
                <w:bCs/>
                <w:sz w:val="20"/>
                <w:szCs w:val="20"/>
                <w:lang w:eastAsia="ru-RU"/>
              </w:rPr>
              <w:t xml:space="preserve">/л, 4-амінофеназон(4-AP) 0,4ммоль/л, </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Наявність тандарту: Холестерин, водний розчин</w:t>
            </w:r>
            <w:proofErr w:type="gramStart"/>
            <w:r w:rsidRPr="00EA4EE4">
              <w:rPr>
                <w:rFonts w:ascii="Times New Roman" w:eastAsia="Times New Roman" w:hAnsi="Times New Roman"/>
                <w:bCs/>
                <w:sz w:val="20"/>
                <w:szCs w:val="20"/>
                <w:lang w:eastAsia="ru-RU"/>
              </w:rPr>
              <w:t xml:space="preserve"> .</w:t>
            </w:r>
            <w:proofErr w:type="gramEnd"/>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Чутливість не </w:t>
            </w:r>
            <w:proofErr w:type="gramStart"/>
            <w:r w:rsidRPr="00EA4EE4">
              <w:rPr>
                <w:rFonts w:ascii="Times New Roman" w:eastAsia="Times New Roman" w:hAnsi="Times New Roman"/>
                <w:bCs/>
                <w:sz w:val="20"/>
                <w:szCs w:val="20"/>
                <w:lang w:eastAsia="ru-RU"/>
              </w:rPr>
              <w:t>г</w:t>
            </w:r>
            <w:proofErr w:type="gramEnd"/>
            <w:r w:rsidRPr="00EA4EE4">
              <w:rPr>
                <w:rFonts w:ascii="Times New Roman" w:eastAsia="Times New Roman" w:hAnsi="Times New Roman"/>
                <w:bCs/>
                <w:sz w:val="20"/>
                <w:szCs w:val="20"/>
                <w:lang w:eastAsia="ru-RU"/>
              </w:rPr>
              <w:t>ірше: 1 мг/дл = 0.0017A</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Лінійність</w:t>
            </w:r>
            <w:proofErr w:type="gramStart"/>
            <w:r w:rsidRPr="00EA4EE4">
              <w:rPr>
                <w:rFonts w:ascii="Times New Roman" w:eastAsia="Times New Roman" w:hAnsi="Times New Roman"/>
                <w:bCs/>
                <w:sz w:val="20"/>
                <w:szCs w:val="20"/>
                <w:lang w:eastAsia="ru-RU"/>
              </w:rPr>
              <w:t xml:space="preserve"> :</w:t>
            </w:r>
            <w:proofErr w:type="gramEnd"/>
            <w:r w:rsidRPr="00EA4EE4">
              <w:rPr>
                <w:rFonts w:ascii="Times New Roman" w:eastAsia="Times New Roman" w:hAnsi="Times New Roman"/>
                <w:bCs/>
                <w:sz w:val="20"/>
                <w:szCs w:val="20"/>
                <w:lang w:eastAsia="ru-RU"/>
              </w:rPr>
              <w:t xml:space="preserve"> до 15,48 ммоль/л</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Діапазон вимірювання: від межі визначення 0,01 2 </w:t>
            </w:r>
            <w:r w:rsidRPr="00EA4EE4">
              <w:rPr>
                <w:rFonts w:ascii="Times New Roman" w:eastAsia="Times New Roman" w:hAnsi="Times New Roman"/>
                <w:bCs/>
                <w:sz w:val="20"/>
                <w:szCs w:val="20"/>
                <w:lang w:eastAsia="ru-RU"/>
              </w:rPr>
              <w:lastRenderedPageBreak/>
              <w:t>ммоль/л (0,6 мг/дл) до межі лінійності 15,48 ммоль/л</w:t>
            </w:r>
            <w:r w:rsidRPr="00EA4EE4">
              <w:rPr>
                <w:rFonts w:ascii="Times New Roman" w:eastAsia="Times New Roman" w:hAnsi="Times New Roman"/>
                <w:bCs/>
                <w:sz w:val="20"/>
                <w:szCs w:val="20"/>
                <w:lang w:val="uk-UA" w:eastAsia="ru-RU"/>
              </w:rPr>
              <w:t xml:space="preserve"> </w:t>
            </w:r>
            <w:r w:rsidRPr="00EA4EE4">
              <w:rPr>
                <w:rFonts w:ascii="Times New Roman" w:eastAsia="Times New Roman" w:hAnsi="Times New Roman"/>
                <w:bCs/>
                <w:sz w:val="20"/>
                <w:szCs w:val="20"/>
                <w:lang w:eastAsia="ru-RU"/>
              </w:rPr>
              <w:t>(600 мг/дл).</w:t>
            </w:r>
          </w:p>
        </w:tc>
      </w:tr>
      <w:tr w:rsidR="00EA4EE4" w:rsidRPr="00EA4EE4"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lastRenderedPageBreak/>
              <w:t>12</w:t>
            </w:r>
          </w:p>
        </w:tc>
        <w:tc>
          <w:tcPr>
            <w:tcW w:w="1735"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C-РЕАКТИВНИЙ БІЛОК (С-reactive protein)</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165386">
              <w:rPr>
                <w:rFonts w:ascii="Times New Roman" w:eastAsia="Times New Roman" w:hAnsi="Times New Roman"/>
                <w:b/>
                <w:bCs/>
                <w:sz w:val="20"/>
                <w:szCs w:val="20"/>
                <w:lang w:val="uk-UA" w:eastAsia="ru-RU"/>
              </w:rPr>
              <w:t>5370</w:t>
            </w:r>
            <w:r w:rsidRPr="00EA4EE4">
              <w:rPr>
                <w:rFonts w:ascii="Times New Roman" w:eastAsia="Times New Roman" w:hAnsi="Times New Roman"/>
                <w:bCs/>
                <w:sz w:val="20"/>
                <w:szCs w:val="20"/>
                <w:lang w:val="uk-UA" w:eastAsia="ru-RU"/>
              </w:rPr>
              <w:t xml:space="preserve">5 </w:t>
            </w:r>
            <w:r w:rsidRPr="00EA4EE4">
              <w:rPr>
                <w:rFonts w:ascii="Times New Roman" w:eastAsia="Times New Roman" w:hAnsi="Times New Roman"/>
                <w:bCs/>
                <w:sz w:val="20"/>
                <w:szCs w:val="20"/>
                <w:lang w:val="en-US" w:eastAsia="ru-RU"/>
              </w:rPr>
              <w:t>C</w:t>
            </w:r>
            <w:r w:rsidRPr="00EA4EE4">
              <w:rPr>
                <w:rFonts w:ascii="Times New Roman" w:eastAsia="Times New Roman" w:hAnsi="Times New Roman"/>
                <w:bCs/>
                <w:sz w:val="20"/>
                <w:szCs w:val="20"/>
                <w:lang w:val="uk-UA" w:eastAsia="ru-RU"/>
              </w:rPr>
              <w:t>-реактивний білок (СРБ)</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en-US" w:eastAsia="ru-RU"/>
              </w:rPr>
              <w:t>IVD</w:t>
            </w:r>
            <w:r w:rsidRPr="00EA4EE4">
              <w:rPr>
                <w:rFonts w:ascii="Times New Roman" w:eastAsia="Times New Roman" w:hAnsi="Times New Roman"/>
                <w:bCs/>
                <w:sz w:val="20"/>
                <w:szCs w:val="20"/>
                <w:lang w:val="uk-UA" w:eastAsia="ru-RU"/>
              </w:rPr>
              <w:t xml:space="preserve"> (діагностика </w:t>
            </w:r>
            <w:r w:rsidRPr="00EA4EE4">
              <w:rPr>
                <w:rFonts w:ascii="Times New Roman" w:eastAsia="Times New Roman" w:hAnsi="Times New Roman"/>
                <w:bCs/>
                <w:sz w:val="20"/>
                <w:szCs w:val="20"/>
                <w:lang w:val="en-US" w:eastAsia="ru-RU"/>
              </w:rPr>
              <w:t>in</w:t>
            </w:r>
            <w:r w:rsidRPr="00EA4EE4">
              <w:rPr>
                <w:rFonts w:ascii="Times New Roman" w:eastAsia="Times New Roman" w:hAnsi="Times New Roman"/>
                <w:bCs/>
                <w:sz w:val="20"/>
                <w:szCs w:val="20"/>
                <w:lang w:val="uk-UA" w:eastAsia="ru-RU"/>
              </w:rPr>
              <w:t xml:space="preserve"> </w:t>
            </w:r>
            <w:r w:rsidRPr="00EA4EE4">
              <w:rPr>
                <w:rFonts w:ascii="Times New Roman" w:eastAsia="Times New Roman" w:hAnsi="Times New Roman"/>
                <w:bCs/>
                <w:sz w:val="20"/>
                <w:szCs w:val="20"/>
                <w:lang w:val="en-US" w:eastAsia="ru-RU"/>
              </w:rPr>
              <w:t>vitro</w:t>
            </w:r>
            <w:r w:rsidRPr="00EA4EE4">
              <w:rPr>
                <w:rFonts w:ascii="Times New Roman" w:eastAsia="Times New Roman" w:hAnsi="Times New Roman"/>
                <w:bCs/>
                <w:sz w:val="20"/>
                <w:szCs w:val="20"/>
                <w:lang w:val="uk-UA" w:eastAsia="ru-RU"/>
              </w:rPr>
              <w:t xml:space="preserve"> ),</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набі</w:t>
            </w:r>
            <w:proofErr w:type="gramStart"/>
            <w:r w:rsidRPr="00EA4EE4">
              <w:rPr>
                <w:rFonts w:ascii="Times New Roman" w:eastAsia="Times New Roman" w:hAnsi="Times New Roman"/>
                <w:bCs/>
                <w:sz w:val="20"/>
                <w:szCs w:val="20"/>
                <w:lang w:eastAsia="ru-RU"/>
              </w:rPr>
              <w:t>р</w:t>
            </w:r>
            <w:proofErr w:type="gramEnd"/>
            <w:r w:rsidRPr="00EA4EE4">
              <w:rPr>
                <w:rFonts w:ascii="Times New Roman" w:eastAsia="Times New Roman" w:hAnsi="Times New Roman"/>
                <w:bCs/>
                <w:sz w:val="20"/>
                <w:szCs w:val="20"/>
                <w:lang w:eastAsia="ru-RU"/>
              </w:rPr>
              <w:t>,</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нефелометричний/турбід</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иметричний аналіз</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26</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Турбідиметричний  метод  з  латексом  для  кількісного  визначення  С-реактивного   білку (СРП) в сироватці або плазмі.</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Принцип методу: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Концентрація С-реактивного білку в сироватці або плазмі кількісно визначається турбідиметрично за допомогою латексного реагенту СRP. Латексні частинки, вкриті специфічними антитілами до людського CRP, дають аглютинацію при змішуванні з пробами, що містять СRP. Аглютинація викликає зміну абсорбції, ступінь якої залежить від концентрації СRP в пробі. Результат розраховується в порівнянні з калібратором, що має відому концентрацію.</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Склад набору не менше: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1х40 мл буфер,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1х10 мл латексний реагент,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1x1 мл калібратор</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Реагенти: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w:t>
            </w:r>
            <w:r w:rsidRPr="00EA4EE4">
              <w:rPr>
                <w:rFonts w:ascii="Times New Roman" w:eastAsia="Times New Roman" w:hAnsi="Times New Roman"/>
                <w:bCs/>
                <w:sz w:val="20"/>
                <w:szCs w:val="20"/>
                <w:lang w:val="uk-UA" w:eastAsia="ru-RU"/>
              </w:rPr>
              <w:tab/>
              <w:t xml:space="preserve">Ділюент R1 - TRIS-буфер, 20 ммоль/л, рН 8,2. Азид натрію 0,95 г/л.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w:t>
            </w:r>
            <w:r w:rsidRPr="00EA4EE4">
              <w:rPr>
                <w:rFonts w:ascii="Times New Roman" w:eastAsia="Times New Roman" w:hAnsi="Times New Roman"/>
                <w:bCs/>
                <w:sz w:val="20"/>
                <w:szCs w:val="20"/>
                <w:lang w:val="uk-UA" w:eastAsia="ru-RU"/>
              </w:rPr>
              <w:tab/>
              <w:t>Латекс-реагент R2 - Латексні частинки, вкриті козячими антитілами до СRP, рН 7,3. Азид натрію 0,95 г/л.</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w:t>
            </w:r>
            <w:r w:rsidRPr="00EA4EE4">
              <w:rPr>
                <w:rFonts w:ascii="Times New Roman" w:eastAsia="Times New Roman" w:hAnsi="Times New Roman"/>
                <w:bCs/>
                <w:sz w:val="20"/>
                <w:szCs w:val="20"/>
                <w:lang w:val="uk-UA" w:eastAsia="ru-RU"/>
              </w:rPr>
              <w:tab/>
              <w:t xml:space="preserve">CRP Cal - Латексні частинки, вкриті козячими антитілами до СRP, рН 7,3. Азид натрію 0,95 г/л.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w:t>
            </w:r>
            <w:r w:rsidRPr="00EA4EE4">
              <w:rPr>
                <w:rFonts w:ascii="Times New Roman" w:eastAsia="Times New Roman" w:hAnsi="Times New Roman"/>
                <w:bCs/>
                <w:sz w:val="20"/>
                <w:szCs w:val="20"/>
                <w:lang w:val="uk-UA" w:eastAsia="ru-RU"/>
              </w:rPr>
              <w:tab/>
              <w:t>Додатково - Контрольна сироватка (не входить до набору)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ХАРАКТЕРИСТИКИ ТЕСТУ: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1. Лінійність: до 150 мг/дл, за наведених вище умов. Проби с більшими концентраціями повинні бути розведені 1/5 фізрозчином (NaCl 9г/л) і тестовані повторно, результат помножити на 5.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2. Межа визначення: Значення нижче 2 мг/дл не дозволяють отримати відтворювані результати.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3. Эфект прозони: Не спостерігається до 400 мг/дл.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4. Чутливість: ∆ 4,2 мА / мг/дл.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5. Відтворюваність:</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ab/>
              <w:t>CV % (n=20)</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Середнє(мг/дл)</w:t>
            </w:r>
            <w:r w:rsidRPr="00EA4EE4">
              <w:rPr>
                <w:rFonts w:ascii="Times New Roman" w:eastAsia="Times New Roman" w:hAnsi="Times New Roman"/>
                <w:bCs/>
                <w:sz w:val="20"/>
                <w:szCs w:val="20"/>
                <w:lang w:val="uk-UA" w:eastAsia="ru-RU"/>
              </w:rPr>
              <w:tab/>
              <w:t>9,2</w:t>
            </w:r>
            <w:r w:rsidRPr="00EA4EE4">
              <w:rPr>
                <w:rFonts w:ascii="Times New Roman" w:eastAsia="Times New Roman" w:hAnsi="Times New Roman"/>
                <w:bCs/>
                <w:sz w:val="20"/>
                <w:szCs w:val="20"/>
                <w:lang w:val="uk-UA" w:eastAsia="ru-RU"/>
              </w:rPr>
              <w:tab/>
              <w:t>16,8</w:t>
            </w:r>
            <w:r w:rsidRPr="00EA4EE4">
              <w:rPr>
                <w:rFonts w:ascii="Times New Roman" w:eastAsia="Times New Roman" w:hAnsi="Times New Roman"/>
                <w:bCs/>
                <w:sz w:val="20"/>
                <w:szCs w:val="20"/>
                <w:lang w:val="uk-UA" w:eastAsia="ru-RU"/>
              </w:rPr>
              <w:tab/>
              <w:t>57,97</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загальний</w:t>
            </w:r>
            <w:r w:rsidRPr="00EA4EE4">
              <w:rPr>
                <w:rFonts w:ascii="Times New Roman" w:eastAsia="Times New Roman" w:hAnsi="Times New Roman"/>
                <w:bCs/>
                <w:sz w:val="20"/>
                <w:szCs w:val="20"/>
                <w:lang w:val="uk-UA" w:eastAsia="ru-RU"/>
              </w:rPr>
              <w:tab/>
              <w:t>7,3</w:t>
            </w:r>
            <w:r w:rsidRPr="00EA4EE4">
              <w:rPr>
                <w:rFonts w:ascii="Times New Roman" w:eastAsia="Times New Roman" w:hAnsi="Times New Roman"/>
                <w:bCs/>
                <w:sz w:val="20"/>
                <w:szCs w:val="20"/>
                <w:lang w:val="uk-UA" w:eastAsia="ru-RU"/>
              </w:rPr>
              <w:tab/>
              <w:t>6,9</w:t>
            </w:r>
            <w:r w:rsidRPr="00EA4EE4">
              <w:rPr>
                <w:rFonts w:ascii="Times New Roman" w:eastAsia="Times New Roman" w:hAnsi="Times New Roman"/>
                <w:bCs/>
                <w:sz w:val="20"/>
                <w:szCs w:val="20"/>
                <w:lang w:val="uk-UA" w:eastAsia="ru-RU"/>
              </w:rPr>
              <w:tab/>
              <w:t>5,9</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вн.-серійний</w:t>
            </w:r>
            <w:r w:rsidRPr="00EA4EE4">
              <w:rPr>
                <w:rFonts w:ascii="Times New Roman" w:eastAsia="Times New Roman" w:hAnsi="Times New Roman"/>
                <w:bCs/>
                <w:sz w:val="20"/>
                <w:szCs w:val="20"/>
                <w:lang w:val="uk-UA" w:eastAsia="ru-RU"/>
              </w:rPr>
              <w:tab/>
              <w:t>2,8</w:t>
            </w:r>
            <w:r w:rsidRPr="00EA4EE4">
              <w:rPr>
                <w:rFonts w:ascii="Times New Roman" w:eastAsia="Times New Roman" w:hAnsi="Times New Roman"/>
                <w:bCs/>
                <w:sz w:val="20"/>
                <w:szCs w:val="20"/>
                <w:lang w:val="uk-UA" w:eastAsia="ru-RU"/>
              </w:rPr>
              <w:tab/>
              <w:t>3,1</w:t>
            </w:r>
            <w:r w:rsidRPr="00EA4EE4">
              <w:rPr>
                <w:rFonts w:ascii="Times New Roman" w:eastAsia="Times New Roman" w:hAnsi="Times New Roman"/>
                <w:bCs/>
                <w:sz w:val="20"/>
                <w:szCs w:val="20"/>
                <w:lang w:val="uk-UA" w:eastAsia="ru-RU"/>
              </w:rPr>
              <w:tab/>
              <w:t>2,9</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міжсерійний</w:t>
            </w:r>
            <w:r w:rsidRPr="00EA4EE4">
              <w:rPr>
                <w:rFonts w:ascii="Times New Roman" w:eastAsia="Times New Roman" w:hAnsi="Times New Roman"/>
                <w:bCs/>
                <w:sz w:val="20"/>
                <w:szCs w:val="20"/>
                <w:lang w:val="uk-UA" w:eastAsia="ru-RU"/>
              </w:rPr>
              <w:tab/>
              <w:t>6,1</w:t>
            </w:r>
            <w:r w:rsidRPr="00EA4EE4">
              <w:rPr>
                <w:rFonts w:ascii="Times New Roman" w:eastAsia="Times New Roman" w:hAnsi="Times New Roman"/>
                <w:bCs/>
                <w:sz w:val="20"/>
                <w:szCs w:val="20"/>
                <w:lang w:val="uk-UA" w:eastAsia="ru-RU"/>
              </w:rPr>
              <w:tab/>
              <w:t>4,7</w:t>
            </w:r>
            <w:r w:rsidRPr="00EA4EE4">
              <w:rPr>
                <w:rFonts w:ascii="Times New Roman" w:eastAsia="Times New Roman" w:hAnsi="Times New Roman"/>
                <w:bCs/>
                <w:sz w:val="20"/>
                <w:szCs w:val="20"/>
                <w:lang w:val="uk-UA" w:eastAsia="ru-RU"/>
              </w:rPr>
              <w:tab/>
              <w:t>3,9</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міжденний</w:t>
            </w:r>
            <w:r w:rsidRPr="00EA4EE4">
              <w:rPr>
                <w:rFonts w:ascii="Times New Roman" w:eastAsia="Times New Roman" w:hAnsi="Times New Roman"/>
                <w:bCs/>
                <w:sz w:val="20"/>
                <w:szCs w:val="20"/>
                <w:lang w:val="uk-UA" w:eastAsia="ru-RU"/>
              </w:rPr>
              <w:tab/>
              <w:t>3</w:t>
            </w:r>
            <w:r w:rsidRPr="00EA4EE4">
              <w:rPr>
                <w:rFonts w:ascii="Times New Roman" w:eastAsia="Times New Roman" w:hAnsi="Times New Roman"/>
                <w:bCs/>
                <w:sz w:val="20"/>
                <w:szCs w:val="20"/>
                <w:lang w:val="uk-UA" w:eastAsia="ru-RU"/>
              </w:rPr>
              <w:tab/>
              <w:t>4</w:t>
            </w:r>
            <w:r w:rsidRPr="00EA4EE4">
              <w:rPr>
                <w:rFonts w:ascii="Times New Roman" w:eastAsia="Times New Roman" w:hAnsi="Times New Roman"/>
                <w:bCs/>
                <w:sz w:val="20"/>
                <w:szCs w:val="20"/>
                <w:lang w:val="uk-UA" w:eastAsia="ru-RU"/>
              </w:rPr>
              <w:tab/>
              <w:t>3,4</w:t>
            </w:r>
          </w:p>
        </w:tc>
      </w:tr>
      <w:tr w:rsidR="00EA4EE4" w:rsidRPr="00EA4EE4"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t>13</w:t>
            </w:r>
          </w:p>
        </w:tc>
        <w:tc>
          <w:tcPr>
            <w:tcW w:w="1735"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Кількі</w:t>
            </w:r>
            <w:proofErr w:type="gramStart"/>
            <w:r w:rsidRPr="00EA4EE4">
              <w:rPr>
                <w:rFonts w:ascii="Times New Roman" w:eastAsia="Times New Roman" w:hAnsi="Times New Roman"/>
                <w:bCs/>
                <w:color w:val="000000"/>
                <w:sz w:val="20"/>
                <w:szCs w:val="20"/>
                <w:lang w:eastAsia="ru-RU"/>
              </w:rPr>
              <w:t>сне</w:t>
            </w:r>
            <w:proofErr w:type="gramEnd"/>
            <w:r w:rsidRPr="00EA4EE4">
              <w:rPr>
                <w:rFonts w:ascii="Times New Roman" w:eastAsia="Times New Roman" w:hAnsi="Times New Roman"/>
                <w:bCs/>
                <w:color w:val="000000"/>
                <w:sz w:val="20"/>
                <w:szCs w:val="20"/>
                <w:lang w:eastAsia="ru-RU"/>
              </w:rPr>
              <w:t xml:space="preserve"> визначення Ревматоїдного фактору (РФ)</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55111 Ревматоїдний чинник </w:t>
            </w:r>
            <w:r w:rsidRPr="00EA4EE4">
              <w:rPr>
                <w:rFonts w:ascii="Times New Roman" w:eastAsia="Times New Roman" w:hAnsi="Times New Roman"/>
                <w:bCs/>
                <w:sz w:val="20"/>
                <w:szCs w:val="20"/>
                <w:lang w:val="en-US" w:eastAsia="ru-RU"/>
              </w:rPr>
              <w:t>IVD</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(діагностика </w:t>
            </w:r>
            <w:r w:rsidRPr="00EA4EE4">
              <w:rPr>
                <w:rFonts w:ascii="Times New Roman" w:eastAsia="Times New Roman" w:hAnsi="Times New Roman"/>
                <w:bCs/>
                <w:sz w:val="20"/>
                <w:szCs w:val="20"/>
                <w:lang w:val="en-US" w:eastAsia="ru-RU"/>
              </w:rPr>
              <w:t>in</w:t>
            </w:r>
            <w:r w:rsidRPr="00EA4EE4">
              <w:rPr>
                <w:rFonts w:ascii="Times New Roman" w:eastAsia="Times New Roman" w:hAnsi="Times New Roman"/>
                <w:bCs/>
                <w:sz w:val="20"/>
                <w:szCs w:val="20"/>
                <w:lang w:eastAsia="ru-RU"/>
              </w:rPr>
              <w:t xml:space="preserve"> </w:t>
            </w:r>
            <w:r w:rsidRPr="00EA4EE4">
              <w:rPr>
                <w:rFonts w:ascii="Times New Roman" w:eastAsia="Times New Roman" w:hAnsi="Times New Roman"/>
                <w:bCs/>
                <w:sz w:val="20"/>
                <w:szCs w:val="20"/>
                <w:lang w:val="en-US" w:eastAsia="ru-RU"/>
              </w:rPr>
              <w:t>vitro</w:t>
            </w:r>
            <w:proofErr w:type="gramStart"/>
            <w:r w:rsidRPr="00EA4EE4">
              <w:rPr>
                <w:rFonts w:ascii="Times New Roman" w:eastAsia="Times New Roman" w:hAnsi="Times New Roman"/>
                <w:bCs/>
                <w:sz w:val="20"/>
                <w:szCs w:val="20"/>
                <w:lang w:eastAsia="ru-RU"/>
              </w:rPr>
              <w:t xml:space="preserve"> )</w:t>
            </w:r>
            <w:proofErr w:type="gramEnd"/>
            <w:r w:rsidRPr="00EA4EE4">
              <w:rPr>
                <w:rFonts w:ascii="Times New Roman" w:eastAsia="Times New Roman" w:hAnsi="Times New Roman"/>
                <w:bCs/>
                <w:sz w:val="20"/>
                <w:szCs w:val="20"/>
                <w:lang w:eastAsia="ru-RU"/>
              </w:rPr>
              <w:t>,</w:t>
            </w:r>
          </w:p>
          <w:p w:rsidR="00EA4EE4" w:rsidRPr="00F05CEB" w:rsidRDefault="00EA4EE4" w:rsidP="00EA4EE4">
            <w:pPr>
              <w:spacing w:after="0" w:line="240" w:lineRule="auto"/>
              <w:rPr>
                <w:rFonts w:ascii="Times New Roman" w:eastAsia="Times New Roman" w:hAnsi="Times New Roman"/>
                <w:bCs/>
                <w:sz w:val="20"/>
                <w:szCs w:val="20"/>
                <w:lang w:eastAsia="ru-RU"/>
              </w:rPr>
            </w:pPr>
            <w:r w:rsidRPr="00F05CEB">
              <w:rPr>
                <w:rFonts w:ascii="Times New Roman" w:eastAsia="Times New Roman" w:hAnsi="Times New Roman"/>
                <w:bCs/>
                <w:sz w:val="20"/>
                <w:szCs w:val="20"/>
                <w:lang w:eastAsia="ru-RU"/>
              </w:rPr>
              <w:t>набі</w:t>
            </w:r>
            <w:proofErr w:type="gramStart"/>
            <w:r w:rsidRPr="00F05CEB">
              <w:rPr>
                <w:rFonts w:ascii="Times New Roman" w:eastAsia="Times New Roman" w:hAnsi="Times New Roman"/>
                <w:bCs/>
                <w:sz w:val="20"/>
                <w:szCs w:val="20"/>
                <w:lang w:eastAsia="ru-RU"/>
              </w:rPr>
              <w:t>р</w:t>
            </w:r>
            <w:proofErr w:type="gramEnd"/>
            <w:r w:rsidRPr="00F05CEB">
              <w:rPr>
                <w:rFonts w:ascii="Times New Roman" w:eastAsia="Times New Roman" w:hAnsi="Times New Roman"/>
                <w:bCs/>
                <w:sz w:val="20"/>
                <w:szCs w:val="20"/>
                <w:lang w:eastAsia="ru-RU"/>
              </w:rPr>
              <w:t>, нефелометричний/</w:t>
            </w:r>
          </w:p>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sz w:val="20"/>
                <w:szCs w:val="20"/>
                <w:lang w:val="en-US" w:eastAsia="ru-RU"/>
              </w:rPr>
              <w:t>турбідиметричним аналіз</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28</w:t>
            </w:r>
          </w:p>
        </w:tc>
        <w:tc>
          <w:tcPr>
            <w:tcW w:w="4569" w:type="dxa"/>
          </w:tcPr>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val="uk-UA" w:eastAsia="ru-RU"/>
              </w:rPr>
              <w:t xml:space="preserve">Тип: </w:t>
            </w:r>
            <w:r w:rsidRPr="00EA4EE4">
              <w:rPr>
                <w:rFonts w:ascii="Times New Roman" w:eastAsia="Times New Roman" w:hAnsi="Times New Roman"/>
                <w:bCs/>
                <w:color w:val="000000"/>
                <w:sz w:val="20"/>
                <w:szCs w:val="20"/>
                <w:lang w:val="uk-UA" w:eastAsia="ar-SA"/>
              </w:rPr>
              <w:t>Турбідиметричний метод з латексом для кількісного визначення ревматоїдного фактору (RF) в людській сироватці або плазмі.</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sz w:val="20"/>
                <w:szCs w:val="20"/>
                <w:lang w:val="uk-UA" w:eastAsia="ru-RU"/>
              </w:rPr>
              <w:t xml:space="preserve">Принцип методу: </w:t>
            </w:r>
            <w:r w:rsidRPr="00EA4EE4">
              <w:rPr>
                <w:rFonts w:ascii="Times New Roman" w:eastAsia="Times New Roman" w:hAnsi="Times New Roman"/>
                <w:bCs/>
                <w:color w:val="000000"/>
                <w:sz w:val="20"/>
                <w:szCs w:val="20"/>
                <w:lang w:eastAsia="ru-RU"/>
              </w:rPr>
              <w:t xml:space="preserve"> </w:t>
            </w:r>
            <w:r w:rsidRPr="00EA4EE4">
              <w:rPr>
                <w:rFonts w:ascii="Times New Roman" w:eastAsia="Times New Roman" w:hAnsi="Times New Roman"/>
                <w:bCs/>
                <w:color w:val="000000"/>
                <w:sz w:val="20"/>
                <w:szCs w:val="20"/>
                <w:lang w:val="uk-UA" w:eastAsia="ar-SA"/>
              </w:rPr>
              <w:t>Концентрація Ревматоїдного фактору (RF) в сироватці або плазмі кількісно визначається турбідиметрично за допомогою латексного реагенту RF. Латексні частинки, вкриті специфічними антитілами до людського RF, дають аглютинацію при змішуванні з пробами, що його містять. Аглютинація викликає зміну абсорбції, ступінь якої залежить від концентрації RF у пробі. Результат розраховується в порівнянні з калібратором, що має відому концентрацію.</w:t>
            </w:r>
            <w:r w:rsidRPr="00EA4EE4">
              <w:rPr>
                <w:rFonts w:ascii="Times New Roman" w:eastAsia="Times New Roman" w:hAnsi="Times New Roman"/>
                <w:bCs/>
                <w:color w:val="000000"/>
                <w:sz w:val="20"/>
                <w:szCs w:val="20"/>
                <w:lang w:eastAsia="ru-RU"/>
              </w:rPr>
              <w:t xml:space="preserve"> </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Склад набору не менше: </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en-US" w:eastAsia="ar-SA"/>
              </w:rPr>
              <w:t>R</w:t>
            </w:r>
            <w:r w:rsidRPr="00EA4EE4">
              <w:rPr>
                <w:rFonts w:ascii="Times New Roman" w:eastAsia="Times New Roman" w:hAnsi="Times New Roman"/>
                <w:bCs/>
                <w:sz w:val="20"/>
                <w:szCs w:val="20"/>
                <w:lang w:eastAsia="ar-SA"/>
              </w:rPr>
              <w:t>1 1</w:t>
            </w:r>
            <w:r w:rsidRPr="00EA4EE4">
              <w:rPr>
                <w:rFonts w:ascii="Times New Roman" w:eastAsia="Times New Roman" w:hAnsi="Times New Roman"/>
                <w:bCs/>
                <w:sz w:val="20"/>
                <w:szCs w:val="20"/>
                <w:lang w:val="uk-UA" w:eastAsia="ar-SA"/>
              </w:rPr>
              <w:t xml:space="preserve">х40мл(буфер) </w:t>
            </w:r>
            <w:r w:rsidRPr="00EA4EE4">
              <w:rPr>
                <w:rFonts w:ascii="Times New Roman" w:eastAsia="Times New Roman" w:hAnsi="Times New Roman"/>
                <w:bCs/>
                <w:sz w:val="20"/>
                <w:szCs w:val="20"/>
                <w:lang w:val="en-US" w:eastAsia="ar-SA"/>
              </w:rPr>
              <w:t>R</w:t>
            </w:r>
            <w:r w:rsidRPr="00EA4EE4">
              <w:rPr>
                <w:rFonts w:ascii="Times New Roman" w:eastAsia="Times New Roman" w:hAnsi="Times New Roman"/>
                <w:bCs/>
                <w:sz w:val="20"/>
                <w:szCs w:val="20"/>
                <w:lang w:eastAsia="ar-SA"/>
              </w:rPr>
              <w:t>2</w:t>
            </w:r>
            <w:r w:rsidRPr="00EA4EE4">
              <w:rPr>
                <w:rFonts w:ascii="Times New Roman" w:eastAsia="Times New Roman" w:hAnsi="Times New Roman"/>
                <w:bCs/>
                <w:sz w:val="20"/>
                <w:szCs w:val="20"/>
                <w:lang w:val="uk-UA" w:eastAsia="ar-SA"/>
              </w:rPr>
              <w:t xml:space="preserve"> 1х10мл (латексний реагент) 1х2мл(калібратор)</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sz w:val="20"/>
                <w:szCs w:val="20"/>
                <w:lang w:val="uk-UA" w:eastAsia="ru-RU"/>
              </w:rPr>
              <w:t xml:space="preserve">Концентрація інгридієнтів в реактиві: </w:t>
            </w:r>
          </w:p>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en-US" w:eastAsia="ar-SA"/>
              </w:rPr>
              <w:t>R</w:t>
            </w:r>
            <w:r w:rsidRPr="00EA4EE4">
              <w:rPr>
                <w:rFonts w:ascii="Times New Roman" w:eastAsia="Times New Roman" w:hAnsi="Times New Roman"/>
                <w:bCs/>
                <w:color w:val="000000"/>
                <w:sz w:val="20"/>
                <w:szCs w:val="20"/>
                <w:lang w:val="uk-UA" w:eastAsia="ar-SA"/>
              </w:rPr>
              <w:t xml:space="preserve">1 </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eastAsia="ar-SA"/>
              </w:rPr>
            </w:pPr>
            <w:r w:rsidRPr="00EA4EE4">
              <w:rPr>
                <w:rFonts w:ascii="Times New Roman" w:eastAsia="Times New Roman" w:hAnsi="Times New Roman"/>
                <w:bCs/>
                <w:color w:val="000000"/>
                <w:sz w:val="20"/>
                <w:szCs w:val="20"/>
                <w:lang w:val="uk-UA" w:eastAsia="ar-SA"/>
              </w:rPr>
              <w:lastRenderedPageBreak/>
              <w:t>TRIS буфер, 20 ммоль/л, рН 8,3, азид натрію 0,95 г/л.</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eastAsia="ar-SA"/>
              </w:rPr>
            </w:pPr>
          </w:p>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val="en-US" w:eastAsia="ar-SA"/>
              </w:rPr>
              <w:t>R</w:t>
            </w:r>
            <w:r w:rsidRPr="00EA4EE4">
              <w:rPr>
                <w:rFonts w:ascii="Times New Roman" w:eastAsia="Times New Roman" w:hAnsi="Times New Roman"/>
                <w:bCs/>
                <w:color w:val="000000"/>
                <w:sz w:val="20"/>
                <w:szCs w:val="20"/>
                <w:lang w:eastAsia="ar-SA"/>
              </w:rPr>
              <w:t xml:space="preserve">2 </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eastAsia="ar-SA"/>
              </w:rPr>
            </w:pPr>
            <w:r w:rsidRPr="00EA4EE4">
              <w:rPr>
                <w:rFonts w:ascii="Times New Roman" w:eastAsia="Times New Roman" w:hAnsi="Times New Roman"/>
                <w:bCs/>
                <w:color w:val="000000"/>
                <w:sz w:val="20"/>
                <w:szCs w:val="20"/>
                <w:lang w:val="uk-UA" w:eastAsia="ar-SA"/>
              </w:rPr>
              <w:t>Латексні частинки, вкриті гамма-глобуліном, рН 7,4</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eastAsia="ar-SA"/>
              </w:rPr>
            </w:pPr>
            <w:r w:rsidRPr="00EA4EE4">
              <w:rPr>
                <w:rFonts w:ascii="Times New Roman" w:eastAsia="Times New Roman" w:hAnsi="Times New Roman"/>
                <w:bCs/>
                <w:color w:val="000000"/>
                <w:sz w:val="20"/>
                <w:szCs w:val="20"/>
                <w:lang w:val="uk-UA" w:eastAsia="ar-SA"/>
              </w:rPr>
              <w:t>Азид натрію 0,95 г/л.</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eastAsia="ar-SA"/>
              </w:rPr>
            </w:pPr>
          </w:p>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Калібратор (</w:t>
            </w:r>
            <w:r w:rsidRPr="00EA4EE4">
              <w:rPr>
                <w:rFonts w:ascii="Times New Roman" w:eastAsia="Times New Roman" w:hAnsi="Times New Roman"/>
                <w:bCs/>
                <w:color w:val="000000"/>
                <w:sz w:val="20"/>
                <w:szCs w:val="20"/>
                <w:lang w:val="uk-UA" w:eastAsia="ru-RU"/>
              </w:rPr>
              <w:t>стандарт</w:t>
            </w:r>
            <w:r w:rsidRPr="00EA4EE4">
              <w:rPr>
                <w:rFonts w:ascii="Times New Roman" w:eastAsia="Times New Roman" w:hAnsi="Times New Roman"/>
                <w:bCs/>
                <w:color w:val="000000"/>
                <w:sz w:val="20"/>
                <w:szCs w:val="20"/>
                <w:lang w:eastAsia="ru-RU"/>
              </w:rPr>
              <w:t>):</w:t>
            </w:r>
            <w:r w:rsidRPr="00EA4EE4">
              <w:rPr>
                <w:rFonts w:ascii="Times New Roman" w:eastAsia="Times New Roman" w:hAnsi="Times New Roman"/>
                <w:bCs/>
                <w:color w:val="000000"/>
                <w:sz w:val="20"/>
                <w:szCs w:val="20"/>
                <w:lang w:eastAsia="ar-SA"/>
              </w:rPr>
              <w:t xml:space="preserve"> </w:t>
            </w:r>
          </w:p>
          <w:p w:rsidR="00EA4EE4" w:rsidRPr="00EA4EE4" w:rsidRDefault="00EA4EE4" w:rsidP="00EA4EE4">
            <w:pPr>
              <w:autoSpaceDE w:val="0"/>
              <w:autoSpaceDN w:val="0"/>
              <w:adjustRightInd w:val="0"/>
              <w:spacing w:after="0" w:line="240" w:lineRule="auto"/>
              <w:ind w:left="-108"/>
              <w:rPr>
                <w:rFonts w:ascii="Times New Roman" w:eastAsia="Times New Roman" w:hAnsi="Times New Roman"/>
                <w:bCs/>
                <w:color w:val="000000"/>
                <w:sz w:val="20"/>
                <w:szCs w:val="20"/>
                <w:lang w:eastAsia="ar-SA"/>
              </w:rPr>
            </w:pPr>
            <w:r w:rsidRPr="00EA4EE4">
              <w:rPr>
                <w:rFonts w:ascii="Times New Roman" w:eastAsia="Times New Roman" w:hAnsi="Times New Roman"/>
                <w:bCs/>
                <w:color w:val="000000"/>
                <w:sz w:val="20"/>
                <w:szCs w:val="20"/>
                <w:lang w:val="uk-UA" w:eastAsia="ar-SA"/>
              </w:rPr>
              <w:t>Калібратор RF. Людська сироватка.</w:t>
            </w:r>
          </w:p>
          <w:p w:rsidR="00EA4EE4" w:rsidRPr="00EA4EE4" w:rsidRDefault="00EA4EE4" w:rsidP="00EA4EE4">
            <w:pPr>
              <w:autoSpaceDE w:val="0"/>
              <w:autoSpaceDN w:val="0"/>
              <w:adjustRightInd w:val="0"/>
              <w:spacing w:after="0" w:line="240" w:lineRule="auto"/>
              <w:ind w:left="-108"/>
              <w:rPr>
                <w:rFonts w:ascii="Times New Roman" w:eastAsia="Times New Roman" w:hAnsi="Times New Roman"/>
                <w:bCs/>
                <w:color w:val="000000"/>
                <w:sz w:val="20"/>
                <w:szCs w:val="20"/>
                <w:lang w:eastAsia="ar-SA"/>
              </w:rPr>
            </w:pPr>
            <w:r w:rsidRPr="00EA4EE4">
              <w:rPr>
                <w:rFonts w:ascii="Times New Roman" w:eastAsia="Times New Roman" w:hAnsi="Times New Roman"/>
                <w:bCs/>
                <w:color w:val="000000"/>
                <w:sz w:val="20"/>
                <w:szCs w:val="20"/>
                <w:lang w:val="uk-UA" w:eastAsia="ar-SA"/>
              </w:rPr>
              <w:t>Концентрація вказана на етикетці флакону.</w:t>
            </w:r>
          </w:p>
          <w:p w:rsidR="00EA4EE4" w:rsidRPr="00EA4EE4" w:rsidRDefault="00EA4EE4" w:rsidP="00EA4EE4">
            <w:pPr>
              <w:autoSpaceDE w:val="0"/>
              <w:autoSpaceDN w:val="0"/>
              <w:adjustRightInd w:val="0"/>
              <w:spacing w:after="0" w:line="240" w:lineRule="auto"/>
              <w:ind w:left="-108"/>
              <w:rPr>
                <w:rFonts w:ascii="Times New Roman" w:eastAsia="Times New Roman" w:hAnsi="Times New Roman"/>
                <w:bCs/>
                <w:color w:val="000000"/>
                <w:sz w:val="20"/>
                <w:szCs w:val="20"/>
                <w:lang w:eastAsia="ar-SA"/>
              </w:rPr>
            </w:pPr>
          </w:p>
          <w:p w:rsidR="00EA4EE4" w:rsidRPr="00EA4EE4" w:rsidRDefault="00EA4EE4" w:rsidP="00EA4EE4">
            <w:pPr>
              <w:widowControl w:val="0"/>
              <w:suppressAutoHyphens/>
              <w:autoSpaceDE w:val="0"/>
              <w:spacing w:after="0" w:line="240" w:lineRule="auto"/>
              <w:ind w:left="60"/>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eastAsia="ar-SA"/>
              </w:rPr>
              <w:t>ХАРАКТЕРИСТИКИ ТЕСТУ:</w:t>
            </w:r>
          </w:p>
          <w:p w:rsidR="00EA4EE4" w:rsidRPr="00EA4EE4" w:rsidRDefault="00EA4EE4" w:rsidP="00EA4EE4">
            <w:pPr>
              <w:widowControl w:val="0"/>
              <w:suppressAutoHyphens/>
              <w:autoSpaceDE w:val="0"/>
              <w:spacing w:after="0" w:line="240" w:lineRule="auto"/>
              <w:rPr>
                <w:rFonts w:ascii="Times New Roman" w:eastAsia="Times New Roman" w:hAnsi="Times New Roman"/>
                <w:bCs/>
                <w:iCs/>
                <w:color w:val="000000"/>
                <w:sz w:val="20"/>
                <w:szCs w:val="20"/>
                <w:lang w:val="uk-UA" w:eastAsia="ar-SA"/>
              </w:rPr>
            </w:pPr>
            <w:r w:rsidRPr="00EA4EE4">
              <w:rPr>
                <w:rFonts w:ascii="Times New Roman" w:eastAsia="Times New Roman" w:hAnsi="Times New Roman"/>
                <w:bCs/>
                <w:sz w:val="20"/>
                <w:szCs w:val="20"/>
                <w:lang w:val="uk-UA" w:eastAsia="ar-SA"/>
              </w:rPr>
              <w:t xml:space="preserve">Діапазон вимірювання: </w:t>
            </w:r>
            <w:r w:rsidRPr="00EA4EE4">
              <w:rPr>
                <w:rFonts w:ascii="Times New Roman" w:eastAsia="Times New Roman" w:hAnsi="Times New Roman"/>
                <w:bCs/>
                <w:color w:val="000000"/>
                <w:sz w:val="20"/>
                <w:szCs w:val="20"/>
                <w:lang w:val="uk-UA" w:eastAsia="ar-SA"/>
              </w:rPr>
              <w:t xml:space="preserve">від </w:t>
            </w:r>
            <w:r w:rsidRPr="00EA4EE4">
              <w:rPr>
                <w:rFonts w:ascii="Times New Roman" w:eastAsia="Times New Roman" w:hAnsi="Times New Roman"/>
                <w:bCs/>
                <w:iCs/>
                <w:color w:val="000000"/>
                <w:sz w:val="20"/>
                <w:szCs w:val="20"/>
                <w:lang w:val="uk-UA" w:eastAsia="ar-SA"/>
              </w:rPr>
              <w:t xml:space="preserve">рівня визначення </w:t>
            </w:r>
            <w:r w:rsidRPr="00EA4EE4">
              <w:rPr>
                <w:rFonts w:ascii="Times New Roman" w:eastAsia="Times New Roman" w:hAnsi="Times New Roman"/>
                <w:bCs/>
                <w:color w:val="000000"/>
                <w:sz w:val="20"/>
                <w:szCs w:val="20"/>
                <w:lang w:val="uk-UA" w:eastAsia="ar-SA"/>
              </w:rPr>
              <w:t xml:space="preserve">6 Од/мл до </w:t>
            </w:r>
            <w:r w:rsidRPr="00EA4EE4">
              <w:rPr>
                <w:rFonts w:ascii="Times New Roman" w:eastAsia="Times New Roman" w:hAnsi="Times New Roman"/>
                <w:bCs/>
                <w:iCs/>
                <w:color w:val="000000"/>
                <w:sz w:val="20"/>
                <w:szCs w:val="20"/>
                <w:lang w:val="uk-UA" w:eastAsia="ar-SA"/>
              </w:rPr>
              <w:t>межі лінійності</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160 Од/мл</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 xml:space="preserve">Відтворюваність: </w:t>
            </w:r>
          </w:p>
          <w:p w:rsidR="00EA4EE4" w:rsidRPr="00EA4EE4" w:rsidRDefault="00EA4EE4" w:rsidP="00EA4EE4">
            <w:pPr>
              <w:widowControl w:val="0"/>
              <w:suppressAutoHyphens/>
              <w:autoSpaceDE w:val="0"/>
              <w:spacing w:after="0" w:line="240" w:lineRule="auto"/>
              <w:ind w:left="60"/>
              <w:rPr>
                <w:rFonts w:ascii="Times New Roman" w:eastAsia="Times New Roman" w:hAnsi="Times New Roman"/>
                <w:bCs/>
                <w:sz w:val="20"/>
                <w:szCs w:val="20"/>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1"/>
              <w:gridCol w:w="727"/>
              <w:gridCol w:w="1004"/>
              <w:gridCol w:w="913"/>
            </w:tblGrid>
            <w:tr w:rsidR="00EA4EE4" w:rsidRPr="00E02A43" w:rsidTr="00165386">
              <w:trPr>
                <w:trHeight w:val="253"/>
              </w:trPr>
              <w:tc>
                <w:tcPr>
                  <w:tcW w:w="4245" w:type="dxa"/>
                  <w:gridSpan w:val="4"/>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en-US" w:eastAsia="ar-SA"/>
                    </w:rPr>
                    <w:t>CV</w:t>
                  </w:r>
                  <w:r w:rsidRPr="00EA4EE4">
                    <w:rPr>
                      <w:rFonts w:ascii="Times New Roman" w:eastAsia="Times New Roman" w:hAnsi="Times New Roman"/>
                      <w:bCs/>
                      <w:sz w:val="20"/>
                      <w:szCs w:val="20"/>
                      <w:lang w:val="uk-UA" w:eastAsia="ar-SA"/>
                    </w:rPr>
                    <w:t>% (n=20)</w:t>
                  </w:r>
                </w:p>
              </w:tc>
            </w:tr>
            <w:tr w:rsidR="00EA4EE4" w:rsidRPr="00E02A43" w:rsidTr="00165386">
              <w:trPr>
                <w:trHeight w:val="253"/>
              </w:trPr>
              <w:tc>
                <w:tcPr>
                  <w:tcW w:w="1601"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Середнє (Од/мл)</w:t>
                  </w:r>
                </w:p>
              </w:tc>
              <w:tc>
                <w:tcPr>
                  <w:tcW w:w="727"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35,8</w:t>
                  </w:r>
                </w:p>
              </w:tc>
              <w:tc>
                <w:tcPr>
                  <w:tcW w:w="1004"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78,05</w:t>
                  </w:r>
                </w:p>
              </w:tc>
              <w:tc>
                <w:tcPr>
                  <w:tcW w:w="912" w:type="dxa"/>
                  <w:tcBorders>
                    <w:right w:val="single" w:sz="4" w:space="0" w:color="auto"/>
                  </w:tcBorders>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123,26</w:t>
                  </w:r>
                </w:p>
              </w:tc>
            </w:tr>
            <w:tr w:rsidR="00EA4EE4" w:rsidRPr="00E02A43" w:rsidTr="00165386">
              <w:trPr>
                <w:trHeight w:val="253"/>
              </w:trPr>
              <w:tc>
                <w:tcPr>
                  <w:tcW w:w="1601"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Загальний</w:t>
                  </w:r>
                </w:p>
              </w:tc>
              <w:tc>
                <w:tcPr>
                  <w:tcW w:w="727"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4,5</w:t>
                  </w:r>
                </w:p>
              </w:tc>
              <w:tc>
                <w:tcPr>
                  <w:tcW w:w="1004"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4,1</w:t>
                  </w:r>
                </w:p>
              </w:tc>
              <w:tc>
                <w:tcPr>
                  <w:tcW w:w="912" w:type="dxa"/>
                  <w:tcBorders>
                    <w:right w:val="single" w:sz="4" w:space="0" w:color="auto"/>
                  </w:tcBorders>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5,9</w:t>
                  </w:r>
                </w:p>
              </w:tc>
            </w:tr>
            <w:tr w:rsidR="00EA4EE4" w:rsidRPr="00E02A43" w:rsidTr="00165386">
              <w:trPr>
                <w:trHeight w:val="253"/>
              </w:trPr>
              <w:tc>
                <w:tcPr>
                  <w:tcW w:w="1601"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Вн. серійний</w:t>
                  </w:r>
                </w:p>
              </w:tc>
              <w:tc>
                <w:tcPr>
                  <w:tcW w:w="727"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3,3</w:t>
                  </w:r>
                </w:p>
              </w:tc>
              <w:tc>
                <w:tcPr>
                  <w:tcW w:w="1004"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2,6</w:t>
                  </w:r>
                </w:p>
              </w:tc>
              <w:tc>
                <w:tcPr>
                  <w:tcW w:w="912" w:type="dxa"/>
                  <w:tcBorders>
                    <w:right w:val="single" w:sz="4" w:space="0" w:color="auto"/>
                  </w:tcBorders>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3,2</w:t>
                  </w:r>
                </w:p>
              </w:tc>
            </w:tr>
            <w:tr w:rsidR="00EA4EE4" w:rsidRPr="00E02A43" w:rsidTr="00165386">
              <w:trPr>
                <w:trHeight w:val="253"/>
              </w:trPr>
              <w:tc>
                <w:tcPr>
                  <w:tcW w:w="1601"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Міжсерійний</w:t>
                  </w:r>
                </w:p>
              </w:tc>
              <w:tc>
                <w:tcPr>
                  <w:tcW w:w="727"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1,7</w:t>
                  </w:r>
                </w:p>
              </w:tc>
              <w:tc>
                <w:tcPr>
                  <w:tcW w:w="1004"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2,3</w:t>
                  </w:r>
                </w:p>
              </w:tc>
              <w:tc>
                <w:tcPr>
                  <w:tcW w:w="912" w:type="dxa"/>
                  <w:tcBorders>
                    <w:right w:val="single" w:sz="4" w:space="0" w:color="auto"/>
                  </w:tcBorders>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3,4</w:t>
                  </w:r>
                </w:p>
              </w:tc>
            </w:tr>
            <w:tr w:rsidR="00EA4EE4" w:rsidRPr="00E02A43" w:rsidTr="00165386">
              <w:trPr>
                <w:trHeight w:val="241"/>
              </w:trPr>
              <w:tc>
                <w:tcPr>
                  <w:tcW w:w="1601"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Міжденний</w:t>
                  </w:r>
                </w:p>
              </w:tc>
              <w:tc>
                <w:tcPr>
                  <w:tcW w:w="727"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2,5</w:t>
                  </w:r>
                </w:p>
              </w:tc>
              <w:tc>
                <w:tcPr>
                  <w:tcW w:w="1004"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2,1</w:t>
                  </w:r>
                </w:p>
              </w:tc>
              <w:tc>
                <w:tcPr>
                  <w:tcW w:w="912" w:type="dxa"/>
                  <w:tcBorders>
                    <w:right w:val="single" w:sz="4" w:space="0" w:color="auto"/>
                  </w:tcBorders>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3,6</w:t>
                  </w:r>
                </w:p>
              </w:tc>
            </w:tr>
          </w:tbl>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Чутливість не гірше: </w:t>
            </w:r>
            <w:r w:rsidRPr="00EA4EE4">
              <w:rPr>
                <w:rFonts w:ascii="Times New Roman" w:eastAsia="Times New Roman" w:hAnsi="Times New Roman"/>
                <w:bCs/>
                <w:color w:val="000000"/>
                <w:sz w:val="20"/>
                <w:szCs w:val="20"/>
                <w:lang w:val="uk-UA" w:eastAsia="ar-SA"/>
              </w:rPr>
              <w:t>∆ 3,34 мА Од/мл</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sz w:val="20"/>
                <w:szCs w:val="20"/>
                <w:lang w:val="uk-UA" w:eastAsia="ru-RU"/>
              </w:rPr>
              <w:t xml:space="preserve">Лінійність : </w:t>
            </w:r>
            <w:r w:rsidRPr="00EA4EE4">
              <w:rPr>
                <w:rFonts w:ascii="Times New Roman" w:eastAsia="Times New Roman" w:hAnsi="Times New Roman"/>
                <w:bCs/>
                <w:color w:val="000000"/>
                <w:sz w:val="20"/>
                <w:szCs w:val="20"/>
                <w:lang w:val="uk-UA" w:eastAsia="ar-SA"/>
              </w:rPr>
              <w:t>160 Од/мл</w:t>
            </w:r>
          </w:p>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 xml:space="preserve">Коефіцієнт кореляції: (r) = 0,91.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color w:val="000000"/>
                <w:sz w:val="20"/>
                <w:szCs w:val="20"/>
                <w:lang w:val="uk-UA" w:eastAsia="ar-SA"/>
              </w:rPr>
              <w:t>Рівняння регресії: y=1,2042х + 3,1344.</w:t>
            </w:r>
          </w:p>
        </w:tc>
      </w:tr>
      <w:tr w:rsidR="00EA4EE4" w:rsidRPr="00EA4EE4"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lastRenderedPageBreak/>
              <w:t>14</w:t>
            </w:r>
          </w:p>
        </w:tc>
        <w:tc>
          <w:tcPr>
            <w:tcW w:w="1735"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Кількісне визначення Антистрептолізіну</w:t>
            </w:r>
            <w:proofErr w:type="gramStart"/>
            <w:r w:rsidRPr="00EA4EE4">
              <w:rPr>
                <w:rFonts w:ascii="Times New Roman" w:eastAsia="Times New Roman" w:hAnsi="Times New Roman"/>
                <w:bCs/>
                <w:color w:val="000000"/>
                <w:sz w:val="20"/>
                <w:szCs w:val="20"/>
                <w:lang w:eastAsia="ru-RU"/>
              </w:rPr>
              <w:t xml:space="preserve"> О</w:t>
            </w:r>
            <w:proofErr w:type="gramEnd"/>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val="uk-UA" w:eastAsia="ru-RU"/>
              </w:rPr>
              <w:t>59055</w:t>
            </w:r>
            <w:r w:rsidRPr="00EA4EE4">
              <w:rPr>
                <w:rFonts w:ascii="Times New Roman" w:eastAsia="Times New Roman" w:hAnsi="Times New Roman"/>
                <w:bCs/>
                <w:sz w:val="20"/>
                <w:szCs w:val="20"/>
                <w:lang w:eastAsia="ru-RU"/>
              </w:rPr>
              <w:t xml:space="preserve"> Бета-гемолітичний</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стрептокок</w:t>
            </w:r>
            <w:proofErr w:type="gramStart"/>
            <w:r w:rsidRPr="00EA4EE4">
              <w:rPr>
                <w:rFonts w:ascii="Times New Roman" w:eastAsia="Times New Roman" w:hAnsi="Times New Roman"/>
                <w:bCs/>
                <w:sz w:val="20"/>
                <w:szCs w:val="20"/>
                <w:lang w:eastAsia="ru-RU"/>
              </w:rPr>
              <w:t xml:space="preserve"> А</w:t>
            </w:r>
            <w:proofErr w:type="gramEnd"/>
            <w:r w:rsidRPr="00EA4EE4">
              <w:rPr>
                <w:rFonts w:ascii="Times New Roman" w:eastAsia="Times New Roman" w:hAnsi="Times New Roman"/>
                <w:bCs/>
                <w:sz w:val="20"/>
                <w:szCs w:val="20"/>
                <w:lang w:eastAsia="ru-RU"/>
              </w:rPr>
              <w:t>, антитіла до</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стрептолізину </w:t>
            </w:r>
            <w:r w:rsidRPr="00EA4EE4">
              <w:rPr>
                <w:rFonts w:ascii="Times New Roman" w:eastAsia="Times New Roman" w:hAnsi="Times New Roman"/>
                <w:bCs/>
                <w:sz w:val="20"/>
                <w:szCs w:val="20"/>
                <w:lang w:val="en-US" w:eastAsia="ru-RU"/>
              </w:rPr>
              <w:t>O</w:t>
            </w:r>
            <w:r w:rsidRPr="00EA4EE4">
              <w:rPr>
                <w:rFonts w:ascii="Times New Roman" w:eastAsia="Times New Roman" w:hAnsi="Times New Roman"/>
                <w:bCs/>
                <w:sz w:val="20"/>
                <w:szCs w:val="20"/>
                <w:lang w:eastAsia="ru-RU"/>
              </w:rPr>
              <w:t xml:space="preserve"> </w:t>
            </w:r>
            <w:r w:rsidRPr="00EA4EE4">
              <w:rPr>
                <w:rFonts w:ascii="Times New Roman" w:eastAsia="Times New Roman" w:hAnsi="Times New Roman"/>
                <w:bCs/>
                <w:sz w:val="20"/>
                <w:szCs w:val="20"/>
                <w:lang w:val="en-US" w:eastAsia="ru-RU"/>
              </w:rPr>
              <w:t>IVD</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(діагностика </w:t>
            </w:r>
            <w:r w:rsidRPr="00EA4EE4">
              <w:rPr>
                <w:rFonts w:ascii="Times New Roman" w:eastAsia="Times New Roman" w:hAnsi="Times New Roman"/>
                <w:bCs/>
                <w:sz w:val="20"/>
                <w:szCs w:val="20"/>
                <w:lang w:val="en-US" w:eastAsia="ru-RU"/>
              </w:rPr>
              <w:t>in</w:t>
            </w:r>
            <w:r w:rsidRPr="00EA4EE4">
              <w:rPr>
                <w:rFonts w:ascii="Times New Roman" w:eastAsia="Times New Roman" w:hAnsi="Times New Roman"/>
                <w:bCs/>
                <w:sz w:val="20"/>
                <w:szCs w:val="20"/>
                <w:lang w:eastAsia="ru-RU"/>
              </w:rPr>
              <w:t xml:space="preserve"> </w:t>
            </w:r>
            <w:r w:rsidRPr="00EA4EE4">
              <w:rPr>
                <w:rFonts w:ascii="Times New Roman" w:eastAsia="Times New Roman" w:hAnsi="Times New Roman"/>
                <w:bCs/>
                <w:sz w:val="20"/>
                <w:szCs w:val="20"/>
                <w:lang w:val="en-US" w:eastAsia="ru-RU"/>
              </w:rPr>
              <w:t>vitro</w:t>
            </w:r>
            <w:proofErr w:type="gramStart"/>
            <w:r w:rsidRPr="00EA4EE4">
              <w:rPr>
                <w:rFonts w:ascii="Times New Roman" w:eastAsia="Times New Roman" w:hAnsi="Times New Roman"/>
                <w:bCs/>
                <w:sz w:val="20"/>
                <w:szCs w:val="20"/>
                <w:lang w:eastAsia="ru-RU"/>
              </w:rPr>
              <w:t xml:space="preserve"> )</w:t>
            </w:r>
            <w:proofErr w:type="gramEnd"/>
            <w:r w:rsidRPr="00EA4EE4">
              <w:rPr>
                <w:rFonts w:ascii="Times New Roman" w:eastAsia="Times New Roman" w:hAnsi="Times New Roman"/>
                <w:bCs/>
                <w:sz w:val="20"/>
                <w:szCs w:val="20"/>
                <w:lang w:eastAsia="ru-RU"/>
              </w:rPr>
              <w:t>,</w:t>
            </w:r>
          </w:p>
          <w:p w:rsidR="00EA4EE4" w:rsidRPr="00F05CEB" w:rsidRDefault="00EA4EE4" w:rsidP="00EA4EE4">
            <w:pPr>
              <w:spacing w:after="0" w:line="240" w:lineRule="auto"/>
              <w:rPr>
                <w:rFonts w:ascii="Times New Roman" w:eastAsia="Times New Roman" w:hAnsi="Times New Roman"/>
                <w:bCs/>
                <w:sz w:val="20"/>
                <w:szCs w:val="20"/>
                <w:lang w:eastAsia="ru-RU"/>
              </w:rPr>
            </w:pPr>
            <w:r w:rsidRPr="00F05CEB">
              <w:rPr>
                <w:rFonts w:ascii="Times New Roman" w:eastAsia="Times New Roman" w:hAnsi="Times New Roman"/>
                <w:bCs/>
                <w:sz w:val="20"/>
                <w:szCs w:val="20"/>
                <w:lang w:eastAsia="ru-RU"/>
              </w:rPr>
              <w:t>набі</w:t>
            </w:r>
            <w:proofErr w:type="gramStart"/>
            <w:r w:rsidRPr="00F05CEB">
              <w:rPr>
                <w:rFonts w:ascii="Times New Roman" w:eastAsia="Times New Roman" w:hAnsi="Times New Roman"/>
                <w:bCs/>
                <w:sz w:val="20"/>
                <w:szCs w:val="20"/>
                <w:lang w:eastAsia="ru-RU"/>
              </w:rPr>
              <w:t>р</w:t>
            </w:r>
            <w:proofErr w:type="gramEnd"/>
            <w:r w:rsidRPr="00F05CEB">
              <w:rPr>
                <w:rFonts w:ascii="Times New Roman" w:eastAsia="Times New Roman" w:hAnsi="Times New Roman"/>
                <w:bCs/>
                <w:sz w:val="20"/>
                <w:szCs w:val="20"/>
                <w:lang w:eastAsia="ru-RU"/>
              </w:rPr>
              <w:t>, нефелометричний/</w:t>
            </w:r>
          </w:p>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sz w:val="20"/>
                <w:szCs w:val="20"/>
                <w:lang w:val="en-US" w:eastAsia="ru-RU"/>
              </w:rPr>
              <w:t>турбідиметричний аналіз</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20</w:t>
            </w:r>
          </w:p>
        </w:tc>
        <w:tc>
          <w:tcPr>
            <w:tcW w:w="4569" w:type="dxa"/>
          </w:tcPr>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val="uk-UA" w:eastAsia="ru-RU"/>
              </w:rPr>
              <w:t xml:space="preserve">Тип: </w:t>
            </w:r>
            <w:r w:rsidRPr="00EA4EE4">
              <w:rPr>
                <w:rFonts w:ascii="Times New Roman" w:eastAsia="Times New Roman" w:hAnsi="Times New Roman"/>
                <w:bCs/>
                <w:color w:val="000000"/>
                <w:sz w:val="20"/>
                <w:szCs w:val="20"/>
                <w:lang w:val="uk-UA" w:eastAsia="ar-SA"/>
              </w:rPr>
              <w:t>Турбідиметричний метод з латексом для кількісного визначення антистрептолізіну О (</w:t>
            </w:r>
            <w:r w:rsidRPr="00EA4EE4">
              <w:rPr>
                <w:rFonts w:ascii="Times New Roman" w:eastAsia="Times New Roman" w:hAnsi="Times New Roman"/>
                <w:bCs/>
                <w:color w:val="000000"/>
                <w:sz w:val="20"/>
                <w:szCs w:val="20"/>
                <w:lang w:val="en-US" w:eastAsia="ar-SA"/>
              </w:rPr>
              <w:t>ASO</w:t>
            </w:r>
            <w:r w:rsidRPr="00EA4EE4">
              <w:rPr>
                <w:rFonts w:ascii="Times New Roman" w:eastAsia="Times New Roman" w:hAnsi="Times New Roman"/>
                <w:bCs/>
                <w:color w:val="000000"/>
                <w:sz w:val="20"/>
                <w:szCs w:val="20"/>
                <w:lang w:val="uk-UA" w:eastAsia="ar-SA"/>
              </w:rPr>
              <w:t>) в людській сироватці або плазмі.</w:t>
            </w:r>
          </w:p>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val="uk-UA" w:eastAsia="ru-RU"/>
              </w:rPr>
              <w:t xml:space="preserve">Принцип методу: </w:t>
            </w:r>
            <w:r w:rsidRPr="00EA4EE4">
              <w:rPr>
                <w:rFonts w:ascii="Times New Roman" w:eastAsia="Times New Roman" w:hAnsi="Times New Roman"/>
                <w:bCs/>
                <w:color w:val="000000"/>
                <w:sz w:val="20"/>
                <w:szCs w:val="20"/>
                <w:lang w:val="uk-UA" w:eastAsia="ar-SA"/>
              </w:rPr>
              <w:t>Латексні частинки, вкриті стрептолізином О, викликають аглютинацію при змішуванні с пробами, що містять антистрептолізин О (ASO). Ці комплекси викликають зміну абсорбції пропорційно концентрації ASO в пробі пациєнта. Розрахунок відбувається за допомогою побудови багатоточкової калібрувальної кривої по кільком калібраторам.</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Склад набору не менше: </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en-US" w:eastAsia="ar-SA"/>
              </w:rPr>
              <w:t>R</w:t>
            </w:r>
            <w:r w:rsidRPr="00EA4EE4">
              <w:rPr>
                <w:rFonts w:ascii="Times New Roman" w:eastAsia="Times New Roman" w:hAnsi="Times New Roman"/>
                <w:bCs/>
                <w:sz w:val="20"/>
                <w:szCs w:val="20"/>
                <w:lang w:eastAsia="ar-SA"/>
              </w:rPr>
              <w:t>1 1</w:t>
            </w:r>
            <w:r w:rsidRPr="00EA4EE4">
              <w:rPr>
                <w:rFonts w:ascii="Times New Roman" w:eastAsia="Times New Roman" w:hAnsi="Times New Roman"/>
                <w:bCs/>
                <w:sz w:val="20"/>
                <w:szCs w:val="20"/>
                <w:lang w:val="uk-UA" w:eastAsia="ar-SA"/>
              </w:rPr>
              <w:t xml:space="preserve">х40мл(буфер) </w:t>
            </w:r>
            <w:r w:rsidRPr="00EA4EE4">
              <w:rPr>
                <w:rFonts w:ascii="Times New Roman" w:eastAsia="Times New Roman" w:hAnsi="Times New Roman"/>
                <w:bCs/>
                <w:sz w:val="20"/>
                <w:szCs w:val="20"/>
                <w:lang w:val="en-US" w:eastAsia="ar-SA"/>
              </w:rPr>
              <w:t>R</w:t>
            </w:r>
            <w:r w:rsidRPr="00EA4EE4">
              <w:rPr>
                <w:rFonts w:ascii="Times New Roman" w:eastAsia="Times New Roman" w:hAnsi="Times New Roman"/>
                <w:bCs/>
                <w:sz w:val="20"/>
                <w:szCs w:val="20"/>
                <w:lang w:eastAsia="ar-SA"/>
              </w:rPr>
              <w:t>2</w:t>
            </w:r>
            <w:r w:rsidRPr="00EA4EE4">
              <w:rPr>
                <w:rFonts w:ascii="Times New Roman" w:eastAsia="Times New Roman" w:hAnsi="Times New Roman"/>
                <w:bCs/>
                <w:sz w:val="20"/>
                <w:szCs w:val="20"/>
                <w:lang w:val="uk-UA" w:eastAsia="ar-SA"/>
              </w:rPr>
              <w:t xml:space="preserve"> 1х10мл (латексний реагент) 1х</w:t>
            </w:r>
            <w:r w:rsidRPr="00EA4EE4">
              <w:rPr>
                <w:rFonts w:ascii="Times New Roman" w:eastAsia="Times New Roman" w:hAnsi="Times New Roman"/>
                <w:bCs/>
                <w:sz w:val="20"/>
                <w:szCs w:val="20"/>
                <w:lang w:eastAsia="ar-SA"/>
              </w:rPr>
              <w:t>1</w:t>
            </w:r>
            <w:r w:rsidRPr="00EA4EE4">
              <w:rPr>
                <w:rFonts w:ascii="Times New Roman" w:eastAsia="Times New Roman" w:hAnsi="Times New Roman"/>
                <w:bCs/>
                <w:sz w:val="20"/>
                <w:szCs w:val="20"/>
                <w:lang w:val="uk-UA" w:eastAsia="ar-SA"/>
              </w:rPr>
              <w:t>мл(калібратор)</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sz w:val="20"/>
                <w:szCs w:val="20"/>
                <w:lang w:val="uk-UA" w:eastAsia="ru-RU"/>
              </w:rPr>
              <w:t xml:space="preserve">Концентрація інгридієнтів в реактиві: </w:t>
            </w:r>
          </w:p>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en-US" w:eastAsia="ar-SA"/>
              </w:rPr>
              <w:t>R</w:t>
            </w:r>
            <w:r w:rsidRPr="00EA4EE4">
              <w:rPr>
                <w:rFonts w:ascii="Times New Roman" w:eastAsia="Times New Roman" w:hAnsi="Times New Roman"/>
                <w:bCs/>
                <w:color w:val="000000"/>
                <w:sz w:val="20"/>
                <w:szCs w:val="20"/>
                <w:lang w:val="uk-UA" w:eastAsia="ar-SA"/>
              </w:rPr>
              <w:t xml:space="preserve">1 </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eastAsia="ar-SA"/>
              </w:rPr>
            </w:pPr>
            <w:r w:rsidRPr="00EA4EE4">
              <w:rPr>
                <w:rFonts w:ascii="Times New Roman" w:eastAsia="Times New Roman" w:hAnsi="Times New Roman"/>
                <w:bCs/>
                <w:color w:val="000000"/>
                <w:sz w:val="20"/>
                <w:szCs w:val="20"/>
                <w:lang w:val="uk-UA" w:eastAsia="ar-SA"/>
              </w:rPr>
              <w:t>TRIS буфер, 20 ммоль/л, рН 8,3, азид натрію 0,95 г/л.</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eastAsia="ar-SA"/>
              </w:rPr>
            </w:pPr>
          </w:p>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val="en-US" w:eastAsia="ar-SA"/>
              </w:rPr>
              <w:t>R</w:t>
            </w:r>
            <w:r w:rsidRPr="00EA4EE4">
              <w:rPr>
                <w:rFonts w:ascii="Times New Roman" w:eastAsia="Times New Roman" w:hAnsi="Times New Roman"/>
                <w:bCs/>
                <w:color w:val="000000"/>
                <w:sz w:val="20"/>
                <w:szCs w:val="20"/>
                <w:lang w:eastAsia="ar-SA"/>
              </w:rPr>
              <w:t xml:space="preserve">2 </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eastAsia="ar-SA"/>
              </w:rPr>
            </w:pPr>
            <w:r w:rsidRPr="00EA4EE4">
              <w:rPr>
                <w:rFonts w:ascii="Times New Roman" w:eastAsia="Times New Roman" w:hAnsi="Times New Roman"/>
                <w:bCs/>
                <w:color w:val="000000"/>
                <w:sz w:val="20"/>
                <w:szCs w:val="20"/>
                <w:lang w:val="uk-UA" w:eastAsia="ar-SA"/>
              </w:rPr>
              <w:t>Латексні частинки, вкриті стрептолізином О, pH 10.0.</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eastAsia="ar-SA"/>
              </w:rPr>
            </w:pPr>
            <w:r w:rsidRPr="00EA4EE4">
              <w:rPr>
                <w:rFonts w:ascii="Times New Roman" w:eastAsia="Times New Roman" w:hAnsi="Times New Roman"/>
                <w:bCs/>
                <w:color w:val="000000"/>
                <w:sz w:val="20"/>
                <w:szCs w:val="20"/>
                <w:lang w:val="uk-UA" w:eastAsia="ar-SA"/>
              </w:rPr>
              <w:t xml:space="preserve"> Азид натрію 0.95 г/л</w:t>
            </w:r>
          </w:p>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eastAsia="ru-RU"/>
              </w:rPr>
            </w:pPr>
          </w:p>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eastAsia="ru-RU"/>
              </w:rPr>
              <w:t>Калібратор (</w:t>
            </w:r>
            <w:r w:rsidRPr="00EA4EE4">
              <w:rPr>
                <w:rFonts w:ascii="Times New Roman" w:eastAsia="Times New Roman" w:hAnsi="Times New Roman"/>
                <w:bCs/>
                <w:color w:val="000000"/>
                <w:sz w:val="20"/>
                <w:szCs w:val="20"/>
                <w:lang w:val="uk-UA" w:eastAsia="ru-RU"/>
              </w:rPr>
              <w:t>стандарт</w:t>
            </w:r>
            <w:r w:rsidRPr="00EA4EE4">
              <w:rPr>
                <w:rFonts w:ascii="Times New Roman" w:eastAsia="Times New Roman" w:hAnsi="Times New Roman"/>
                <w:bCs/>
                <w:color w:val="000000"/>
                <w:sz w:val="20"/>
                <w:szCs w:val="20"/>
                <w:lang w:eastAsia="ru-RU"/>
              </w:rPr>
              <w:t>):</w:t>
            </w:r>
            <w:r w:rsidRPr="00EA4EE4">
              <w:rPr>
                <w:rFonts w:ascii="Times New Roman" w:eastAsia="Times New Roman" w:hAnsi="Times New Roman"/>
                <w:bCs/>
                <w:color w:val="000000"/>
                <w:sz w:val="20"/>
                <w:szCs w:val="20"/>
                <w:lang w:eastAsia="ar-SA"/>
              </w:rPr>
              <w:t xml:space="preserve"> </w:t>
            </w:r>
          </w:p>
          <w:p w:rsidR="00EA4EE4" w:rsidRPr="00EA4EE4" w:rsidRDefault="00EA4EE4" w:rsidP="00EA4EE4">
            <w:pPr>
              <w:autoSpaceDE w:val="0"/>
              <w:autoSpaceDN w:val="0"/>
              <w:adjustRightInd w:val="0"/>
              <w:spacing w:after="0" w:line="240" w:lineRule="auto"/>
              <w:ind w:left="-108"/>
              <w:rPr>
                <w:rFonts w:ascii="Times New Roman" w:eastAsia="Times New Roman" w:hAnsi="Times New Roman"/>
                <w:bCs/>
                <w:color w:val="000000"/>
                <w:sz w:val="20"/>
                <w:szCs w:val="20"/>
                <w:lang w:eastAsia="ar-SA"/>
              </w:rPr>
            </w:pPr>
            <w:r w:rsidRPr="00EA4EE4">
              <w:rPr>
                <w:rFonts w:ascii="Times New Roman" w:eastAsia="Times New Roman" w:hAnsi="Times New Roman"/>
                <w:bCs/>
                <w:color w:val="000000"/>
                <w:sz w:val="20"/>
                <w:szCs w:val="20"/>
                <w:lang w:eastAsia="ru-RU"/>
              </w:rPr>
              <w:t xml:space="preserve"> </w:t>
            </w:r>
            <w:r w:rsidRPr="00EA4EE4">
              <w:rPr>
                <w:rFonts w:ascii="Times New Roman" w:eastAsia="Times New Roman" w:hAnsi="Times New Roman"/>
                <w:bCs/>
                <w:color w:val="000000"/>
                <w:sz w:val="20"/>
                <w:szCs w:val="20"/>
                <w:lang w:val="uk-UA" w:eastAsia="ar-SA"/>
              </w:rPr>
              <w:t>Калібратор ASO, людська сироватка,</w:t>
            </w:r>
          </w:p>
          <w:p w:rsidR="00EA4EE4" w:rsidRPr="00EA4EE4" w:rsidRDefault="00EA4EE4" w:rsidP="00EA4EE4">
            <w:pPr>
              <w:autoSpaceDE w:val="0"/>
              <w:autoSpaceDN w:val="0"/>
              <w:adjustRightInd w:val="0"/>
              <w:spacing w:after="0" w:line="240" w:lineRule="auto"/>
              <w:ind w:left="-108"/>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 xml:space="preserve"> концентрація вказана на флаконі, 1х1 мл </w:t>
            </w:r>
          </w:p>
          <w:p w:rsidR="00EA4EE4" w:rsidRPr="00EA4EE4" w:rsidRDefault="00EA4EE4" w:rsidP="00EA4EE4">
            <w:pPr>
              <w:widowControl w:val="0"/>
              <w:suppressAutoHyphens/>
              <w:autoSpaceDE w:val="0"/>
              <w:spacing w:after="0" w:line="240" w:lineRule="auto"/>
              <w:ind w:left="60"/>
              <w:rPr>
                <w:rFonts w:ascii="Times New Roman" w:eastAsia="Times New Roman" w:hAnsi="Times New Roman"/>
                <w:bCs/>
                <w:color w:val="000000"/>
                <w:sz w:val="20"/>
                <w:szCs w:val="20"/>
                <w:lang w:eastAsia="ar-SA"/>
              </w:rPr>
            </w:pPr>
          </w:p>
          <w:p w:rsidR="00EA4EE4" w:rsidRPr="00EA4EE4" w:rsidRDefault="00EA4EE4" w:rsidP="00EA4EE4">
            <w:pPr>
              <w:widowControl w:val="0"/>
              <w:suppressAutoHyphens/>
              <w:autoSpaceDE w:val="0"/>
              <w:spacing w:after="0" w:line="240" w:lineRule="auto"/>
              <w:ind w:left="60"/>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eastAsia="ar-SA"/>
              </w:rPr>
              <w:t>ХАРАКТЕРИСТИКИ ТЕСТУ:</w:t>
            </w:r>
          </w:p>
          <w:p w:rsidR="00EA4EE4" w:rsidRPr="00EA4EE4" w:rsidRDefault="00EA4EE4" w:rsidP="00EA4EE4">
            <w:pPr>
              <w:widowControl w:val="0"/>
              <w:suppressAutoHyphens/>
              <w:autoSpaceDE w:val="0"/>
              <w:spacing w:after="0" w:line="240" w:lineRule="auto"/>
              <w:rPr>
                <w:rFonts w:ascii="Times New Roman" w:eastAsia="Times New Roman" w:hAnsi="Times New Roman"/>
                <w:bCs/>
                <w:iCs/>
                <w:color w:val="000000"/>
                <w:sz w:val="20"/>
                <w:szCs w:val="20"/>
                <w:lang w:val="uk-UA" w:eastAsia="ar-SA"/>
              </w:rPr>
            </w:pPr>
            <w:r w:rsidRPr="00EA4EE4">
              <w:rPr>
                <w:rFonts w:ascii="Times New Roman" w:eastAsia="Times New Roman" w:hAnsi="Times New Roman"/>
                <w:bCs/>
                <w:sz w:val="20"/>
                <w:szCs w:val="20"/>
                <w:lang w:val="uk-UA" w:eastAsia="ar-SA"/>
              </w:rPr>
              <w:t xml:space="preserve">Діапазон вимірювання: </w:t>
            </w:r>
            <w:r w:rsidRPr="00EA4EE4">
              <w:rPr>
                <w:rFonts w:ascii="Times New Roman" w:eastAsia="Times New Roman" w:hAnsi="Times New Roman"/>
                <w:bCs/>
                <w:color w:val="000000"/>
                <w:sz w:val="20"/>
                <w:szCs w:val="20"/>
                <w:lang w:val="uk-UA" w:eastAsia="ar-SA"/>
              </w:rPr>
              <w:t xml:space="preserve">від </w:t>
            </w:r>
            <w:r w:rsidRPr="00EA4EE4">
              <w:rPr>
                <w:rFonts w:ascii="Times New Roman" w:eastAsia="Times New Roman" w:hAnsi="Times New Roman"/>
                <w:bCs/>
                <w:iCs/>
                <w:color w:val="000000"/>
                <w:sz w:val="20"/>
                <w:szCs w:val="20"/>
                <w:lang w:val="uk-UA" w:eastAsia="ar-SA"/>
              </w:rPr>
              <w:t xml:space="preserve">рівня визначення </w:t>
            </w:r>
            <w:r w:rsidRPr="00EA4EE4">
              <w:rPr>
                <w:rFonts w:ascii="Times New Roman" w:eastAsia="Times New Roman" w:hAnsi="Times New Roman"/>
                <w:bCs/>
                <w:color w:val="000000"/>
                <w:sz w:val="20"/>
                <w:szCs w:val="20"/>
                <w:lang w:eastAsia="ar-SA"/>
              </w:rPr>
              <w:t>20</w:t>
            </w:r>
            <w:r w:rsidRPr="00EA4EE4">
              <w:rPr>
                <w:rFonts w:ascii="Times New Roman" w:eastAsia="Times New Roman" w:hAnsi="Times New Roman"/>
                <w:bCs/>
                <w:color w:val="000000"/>
                <w:sz w:val="20"/>
                <w:szCs w:val="20"/>
                <w:lang w:val="uk-UA" w:eastAsia="ar-SA"/>
              </w:rPr>
              <w:t xml:space="preserve"> Од/мл до </w:t>
            </w:r>
            <w:r w:rsidRPr="00EA4EE4">
              <w:rPr>
                <w:rFonts w:ascii="Times New Roman" w:eastAsia="Times New Roman" w:hAnsi="Times New Roman"/>
                <w:bCs/>
                <w:iCs/>
                <w:color w:val="000000"/>
                <w:sz w:val="20"/>
                <w:szCs w:val="20"/>
                <w:lang w:val="uk-UA" w:eastAsia="ar-SA"/>
              </w:rPr>
              <w:t>межі лінійності</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800 Од/мл</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lastRenderedPageBreak/>
              <w:t xml:space="preserve">Відтворюваність: </w:t>
            </w:r>
          </w:p>
          <w:p w:rsidR="00EA4EE4" w:rsidRPr="00EA4EE4" w:rsidRDefault="00EA4EE4" w:rsidP="00EA4EE4">
            <w:pPr>
              <w:widowControl w:val="0"/>
              <w:suppressAutoHyphens/>
              <w:autoSpaceDE w:val="0"/>
              <w:spacing w:after="0" w:line="240" w:lineRule="auto"/>
              <w:ind w:left="60"/>
              <w:rPr>
                <w:rFonts w:ascii="Times New Roman" w:eastAsia="Times New Roman" w:hAnsi="Times New Roman"/>
                <w:bCs/>
                <w:sz w:val="20"/>
                <w:szCs w:val="20"/>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1"/>
              <w:gridCol w:w="727"/>
              <w:gridCol w:w="1004"/>
              <w:gridCol w:w="913"/>
            </w:tblGrid>
            <w:tr w:rsidR="00EA4EE4" w:rsidRPr="00E02A43" w:rsidTr="00165386">
              <w:trPr>
                <w:trHeight w:val="253"/>
              </w:trPr>
              <w:tc>
                <w:tcPr>
                  <w:tcW w:w="4245" w:type="dxa"/>
                  <w:gridSpan w:val="4"/>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en-US" w:eastAsia="ar-SA"/>
                    </w:rPr>
                    <w:t>CV</w:t>
                  </w:r>
                  <w:r w:rsidRPr="00EA4EE4">
                    <w:rPr>
                      <w:rFonts w:ascii="Times New Roman" w:eastAsia="Times New Roman" w:hAnsi="Times New Roman"/>
                      <w:bCs/>
                      <w:sz w:val="20"/>
                      <w:szCs w:val="20"/>
                      <w:lang w:val="uk-UA" w:eastAsia="ar-SA"/>
                    </w:rPr>
                    <w:t>% (n=20)</w:t>
                  </w:r>
                </w:p>
              </w:tc>
            </w:tr>
            <w:tr w:rsidR="00EA4EE4" w:rsidRPr="00E02A43" w:rsidTr="00165386">
              <w:trPr>
                <w:trHeight w:val="253"/>
              </w:trPr>
              <w:tc>
                <w:tcPr>
                  <w:tcW w:w="1601"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Середнє (Од/мл)</w:t>
                  </w:r>
                </w:p>
              </w:tc>
              <w:tc>
                <w:tcPr>
                  <w:tcW w:w="727"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100</w:t>
                  </w:r>
                </w:p>
              </w:tc>
              <w:tc>
                <w:tcPr>
                  <w:tcW w:w="1004"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200</w:t>
                  </w:r>
                </w:p>
              </w:tc>
              <w:tc>
                <w:tcPr>
                  <w:tcW w:w="912" w:type="dxa"/>
                  <w:tcBorders>
                    <w:right w:val="single" w:sz="4" w:space="0" w:color="auto"/>
                  </w:tcBorders>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400</w:t>
                  </w:r>
                </w:p>
              </w:tc>
            </w:tr>
            <w:tr w:rsidR="00EA4EE4" w:rsidRPr="00E02A43" w:rsidTr="00165386">
              <w:trPr>
                <w:trHeight w:val="253"/>
              </w:trPr>
              <w:tc>
                <w:tcPr>
                  <w:tcW w:w="1601"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Загальний</w:t>
                  </w:r>
                </w:p>
              </w:tc>
              <w:tc>
                <w:tcPr>
                  <w:tcW w:w="727"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6.4</w:t>
                  </w:r>
                </w:p>
              </w:tc>
              <w:tc>
                <w:tcPr>
                  <w:tcW w:w="1004"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5.7</w:t>
                  </w:r>
                </w:p>
              </w:tc>
              <w:tc>
                <w:tcPr>
                  <w:tcW w:w="912" w:type="dxa"/>
                  <w:tcBorders>
                    <w:right w:val="single" w:sz="4" w:space="0" w:color="auto"/>
                  </w:tcBorders>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5.1</w:t>
                  </w:r>
                </w:p>
              </w:tc>
            </w:tr>
            <w:tr w:rsidR="00EA4EE4" w:rsidRPr="00E02A43" w:rsidTr="00165386">
              <w:trPr>
                <w:trHeight w:val="253"/>
              </w:trPr>
              <w:tc>
                <w:tcPr>
                  <w:tcW w:w="1601"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Вн. серійний</w:t>
                  </w:r>
                </w:p>
              </w:tc>
              <w:tc>
                <w:tcPr>
                  <w:tcW w:w="727"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2.4</w:t>
                  </w:r>
                </w:p>
              </w:tc>
              <w:tc>
                <w:tcPr>
                  <w:tcW w:w="1004"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1.7</w:t>
                  </w:r>
                </w:p>
              </w:tc>
              <w:tc>
                <w:tcPr>
                  <w:tcW w:w="912" w:type="dxa"/>
                  <w:tcBorders>
                    <w:right w:val="single" w:sz="4" w:space="0" w:color="auto"/>
                  </w:tcBorders>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1.4</w:t>
                  </w:r>
                </w:p>
              </w:tc>
            </w:tr>
            <w:tr w:rsidR="00EA4EE4" w:rsidRPr="00E02A43" w:rsidTr="00165386">
              <w:trPr>
                <w:trHeight w:val="253"/>
              </w:trPr>
              <w:tc>
                <w:tcPr>
                  <w:tcW w:w="1601"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Міжсерійний</w:t>
                  </w:r>
                </w:p>
              </w:tc>
              <w:tc>
                <w:tcPr>
                  <w:tcW w:w="727"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3.6</w:t>
                  </w:r>
                </w:p>
              </w:tc>
              <w:tc>
                <w:tcPr>
                  <w:tcW w:w="1004"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4.2</w:t>
                  </w:r>
                </w:p>
              </w:tc>
              <w:tc>
                <w:tcPr>
                  <w:tcW w:w="912" w:type="dxa"/>
                  <w:tcBorders>
                    <w:right w:val="single" w:sz="4" w:space="0" w:color="auto"/>
                  </w:tcBorders>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4.9</w:t>
                  </w:r>
                </w:p>
              </w:tc>
            </w:tr>
            <w:tr w:rsidR="00EA4EE4" w:rsidRPr="00E02A43" w:rsidTr="00165386">
              <w:trPr>
                <w:trHeight w:val="241"/>
              </w:trPr>
              <w:tc>
                <w:tcPr>
                  <w:tcW w:w="1601"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Міжденний</w:t>
                  </w:r>
                </w:p>
              </w:tc>
              <w:tc>
                <w:tcPr>
                  <w:tcW w:w="727"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4.7</w:t>
                  </w:r>
                </w:p>
              </w:tc>
              <w:tc>
                <w:tcPr>
                  <w:tcW w:w="1004"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3.5</w:t>
                  </w:r>
                </w:p>
              </w:tc>
              <w:tc>
                <w:tcPr>
                  <w:tcW w:w="912" w:type="dxa"/>
                  <w:tcBorders>
                    <w:right w:val="single" w:sz="4" w:space="0" w:color="auto"/>
                  </w:tcBorders>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0.7</w:t>
                  </w:r>
                </w:p>
              </w:tc>
            </w:tr>
          </w:tbl>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Чутливість не гірше: </w:t>
            </w:r>
            <w:r w:rsidRPr="00EA4EE4">
              <w:rPr>
                <w:rFonts w:ascii="Times New Roman" w:eastAsia="Times New Roman" w:hAnsi="Times New Roman"/>
                <w:bCs/>
                <w:color w:val="000000"/>
                <w:sz w:val="20"/>
                <w:szCs w:val="20"/>
                <w:lang w:val="uk-UA" w:eastAsia="ar-SA"/>
              </w:rPr>
              <w:t>∆ 0.73мА Од/мл</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sz w:val="20"/>
                <w:szCs w:val="20"/>
                <w:lang w:val="uk-UA" w:eastAsia="ru-RU"/>
              </w:rPr>
              <w:t>Лінійність : 800</w:t>
            </w:r>
            <w:r w:rsidRPr="00EA4EE4">
              <w:rPr>
                <w:rFonts w:ascii="Times New Roman" w:eastAsia="Times New Roman" w:hAnsi="Times New Roman"/>
                <w:bCs/>
                <w:color w:val="000000"/>
                <w:sz w:val="20"/>
                <w:szCs w:val="20"/>
                <w:lang w:val="uk-UA" w:eastAsia="ar-SA"/>
              </w:rPr>
              <w:t xml:space="preserve"> Од/мл</w:t>
            </w:r>
          </w:p>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 xml:space="preserve">Коефіцієнт кореляції: (r) = 0,99.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color w:val="000000"/>
                <w:sz w:val="20"/>
                <w:szCs w:val="20"/>
                <w:lang w:val="uk-UA" w:eastAsia="ar-SA"/>
              </w:rPr>
              <w:t>Рівняння регресії: y=0.</w:t>
            </w:r>
            <w:r w:rsidRPr="00EA4EE4">
              <w:rPr>
                <w:rFonts w:ascii="Times New Roman" w:eastAsia="Times New Roman" w:hAnsi="Times New Roman"/>
                <w:bCs/>
                <w:color w:val="000000"/>
                <w:sz w:val="20"/>
                <w:szCs w:val="20"/>
                <w:lang w:val="en-US" w:eastAsia="ar-SA"/>
              </w:rPr>
              <w:t>915x</w:t>
            </w:r>
            <w:r w:rsidRPr="00EA4EE4">
              <w:rPr>
                <w:rFonts w:ascii="Times New Roman" w:eastAsia="Times New Roman" w:hAnsi="Times New Roman"/>
                <w:bCs/>
                <w:color w:val="000000"/>
                <w:sz w:val="20"/>
                <w:szCs w:val="20"/>
                <w:lang w:val="uk-UA" w:eastAsia="ar-SA"/>
              </w:rPr>
              <w:t xml:space="preserve"> </w:t>
            </w:r>
            <w:r w:rsidRPr="00EA4EE4">
              <w:rPr>
                <w:rFonts w:ascii="Times New Roman" w:eastAsia="Times New Roman" w:hAnsi="Times New Roman"/>
                <w:bCs/>
                <w:color w:val="000000"/>
                <w:sz w:val="20"/>
                <w:szCs w:val="20"/>
                <w:lang w:val="en-US" w:eastAsia="ar-SA"/>
              </w:rPr>
              <w:t>–</w:t>
            </w:r>
            <w:r w:rsidRPr="00EA4EE4">
              <w:rPr>
                <w:rFonts w:ascii="Times New Roman" w:eastAsia="Times New Roman" w:hAnsi="Times New Roman"/>
                <w:bCs/>
                <w:color w:val="000000"/>
                <w:sz w:val="20"/>
                <w:szCs w:val="20"/>
                <w:lang w:val="uk-UA" w:eastAsia="ar-SA"/>
              </w:rPr>
              <w:t xml:space="preserve"> </w:t>
            </w:r>
            <w:r w:rsidRPr="00EA4EE4">
              <w:rPr>
                <w:rFonts w:ascii="Times New Roman" w:eastAsia="Times New Roman" w:hAnsi="Times New Roman"/>
                <w:bCs/>
                <w:color w:val="000000"/>
                <w:sz w:val="20"/>
                <w:szCs w:val="20"/>
                <w:lang w:val="en-US" w:eastAsia="ar-SA"/>
              </w:rPr>
              <w:t>4.844.</w:t>
            </w:r>
          </w:p>
        </w:tc>
      </w:tr>
      <w:tr w:rsidR="00EA4EE4" w:rsidRPr="00E02A43" w:rsidTr="00165386">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lastRenderedPageBreak/>
              <w:t>15</w:t>
            </w:r>
          </w:p>
        </w:tc>
        <w:tc>
          <w:tcPr>
            <w:tcW w:w="1735"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val="uk-UA" w:eastAsia="ar-SA"/>
              </w:rPr>
              <w:t>Глікогемоглобін HbA1с</w:t>
            </w:r>
          </w:p>
        </w:tc>
        <w:tc>
          <w:tcPr>
            <w:tcW w:w="1396" w:type="dxa"/>
          </w:tcPr>
          <w:p w:rsidR="00EA4EE4" w:rsidRPr="00EA4EE4" w:rsidRDefault="00EA4EE4" w:rsidP="00EA4EE4">
            <w:pPr>
              <w:suppressAutoHyphens/>
              <w:spacing w:after="0" w:line="240" w:lineRule="auto"/>
              <w:rPr>
                <w:rFonts w:ascii="Times New Roman" w:eastAsia="Times New Roman" w:hAnsi="Times New Roman"/>
                <w:bCs/>
                <w:sz w:val="20"/>
                <w:szCs w:val="20"/>
                <w:lang w:val="uk-UA" w:eastAsia="zh-CN"/>
              </w:rPr>
            </w:pPr>
            <w:r w:rsidRPr="00EA4EE4">
              <w:rPr>
                <w:rFonts w:ascii="Times New Roman" w:eastAsia="Times New Roman" w:hAnsi="Times New Roman"/>
                <w:bCs/>
                <w:sz w:val="20"/>
                <w:szCs w:val="20"/>
                <w:lang w:val="uk-UA" w:eastAsia="zh-CN"/>
              </w:rPr>
              <w:t>59090 Глікозильований</w:t>
            </w:r>
          </w:p>
          <w:p w:rsidR="00EA4EE4" w:rsidRPr="00EA4EE4" w:rsidRDefault="00EA4EE4" w:rsidP="00EA4EE4">
            <w:pPr>
              <w:suppressAutoHyphens/>
              <w:spacing w:after="0" w:line="240" w:lineRule="auto"/>
              <w:rPr>
                <w:rFonts w:ascii="Times New Roman" w:eastAsia="Times New Roman" w:hAnsi="Times New Roman"/>
                <w:bCs/>
                <w:sz w:val="20"/>
                <w:szCs w:val="20"/>
                <w:lang w:val="uk-UA" w:eastAsia="zh-CN"/>
              </w:rPr>
            </w:pPr>
            <w:r w:rsidRPr="00EA4EE4">
              <w:rPr>
                <w:rFonts w:ascii="Times New Roman" w:eastAsia="Times New Roman" w:hAnsi="Times New Roman"/>
                <w:bCs/>
                <w:sz w:val="20"/>
                <w:szCs w:val="20"/>
                <w:lang w:val="uk-UA" w:eastAsia="zh-CN"/>
              </w:rPr>
              <w:t>гемоглобін (HbA1c) IVD</w:t>
            </w:r>
          </w:p>
          <w:p w:rsidR="00EA4EE4" w:rsidRPr="00EA4EE4" w:rsidRDefault="00EA4EE4" w:rsidP="00EA4EE4">
            <w:pPr>
              <w:suppressAutoHyphens/>
              <w:spacing w:after="0" w:line="240" w:lineRule="auto"/>
              <w:rPr>
                <w:rFonts w:ascii="Times New Roman" w:eastAsia="Times New Roman" w:hAnsi="Times New Roman"/>
                <w:bCs/>
                <w:sz w:val="20"/>
                <w:szCs w:val="20"/>
                <w:lang w:val="uk-UA" w:eastAsia="zh-CN"/>
              </w:rPr>
            </w:pPr>
            <w:r w:rsidRPr="00EA4EE4">
              <w:rPr>
                <w:rFonts w:ascii="Times New Roman" w:eastAsia="Times New Roman" w:hAnsi="Times New Roman"/>
                <w:bCs/>
                <w:sz w:val="20"/>
                <w:szCs w:val="20"/>
                <w:lang w:val="uk-UA" w:eastAsia="zh-CN"/>
              </w:rPr>
              <w:t>(діагностика in vitro ),</w:t>
            </w:r>
          </w:p>
          <w:p w:rsidR="00EA4EE4" w:rsidRPr="00EA4EE4" w:rsidRDefault="00EA4EE4" w:rsidP="00EA4EE4">
            <w:pPr>
              <w:suppressAutoHyphens/>
              <w:spacing w:after="0" w:line="240" w:lineRule="auto"/>
              <w:rPr>
                <w:rFonts w:ascii="Times New Roman" w:eastAsia="Times New Roman" w:hAnsi="Times New Roman"/>
                <w:bCs/>
                <w:sz w:val="20"/>
                <w:szCs w:val="20"/>
                <w:lang w:val="uk-UA" w:eastAsia="zh-CN"/>
              </w:rPr>
            </w:pPr>
            <w:r w:rsidRPr="00EA4EE4">
              <w:rPr>
                <w:rFonts w:ascii="Times New Roman" w:eastAsia="Times New Roman" w:hAnsi="Times New Roman"/>
                <w:bCs/>
                <w:sz w:val="20"/>
                <w:szCs w:val="20"/>
                <w:lang w:val="uk-UA" w:eastAsia="zh-CN"/>
              </w:rPr>
              <w:t>набір, нефелометричний/</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val="uk-UA" w:eastAsia="zh-CN"/>
              </w:rPr>
              <w:t>турбідиметричним аналіз</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eastAsia="ru-RU"/>
              </w:rPr>
              <w:t>набі</w:t>
            </w:r>
            <w:proofErr w:type="gramStart"/>
            <w:r w:rsidRPr="00EA4EE4">
              <w:rPr>
                <w:rFonts w:ascii="Times New Roman" w:eastAsia="Times New Roman" w:hAnsi="Times New Roman"/>
                <w:bCs/>
                <w:sz w:val="20"/>
                <w:szCs w:val="20"/>
                <w:lang w:eastAsia="ru-RU"/>
              </w:rPr>
              <w:t>р</w:t>
            </w:r>
            <w:proofErr w:type="gramEnd"/>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9</w:t>
            </w:r>
          </w:p>
        </w:tc>
        <w:tc>
          <w:tcPr>
            <w:tcW w:w="4569" w:type="dxa"/>
          </w:tcPr>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val="uk-UA" w:eastAsia="ru-RU"/>
              </w:rPr>
              <w:t>Метод:</w:t>
            </w:r>
            <w:r w:rsidRPr="00EA4EE4">
              <w:rPr>
                <w:rFonts w:ascii="Times New Roman" w:eastAsia="Times New Roman" w:hAnsi="Times New Roman"/>
                <w:bCs/>
                <w:color w:val="000000"/>
                <w:sz w:val="20"/>
                <w:szCs w:val="20"/>
                <w:lang w:val="uk-UA" w:eastAsia="ar-SA"/>
              </w:rPr>
              <w:t xml:space="preserve"> Турбідиметричний метод для кількісного визначення глікозильованого гемоглобіну </w:t>
            </w:r>
            <w:r w:rsidRPr="00EA4EE4">
              <w:rPr>
                <w:rFonts w:ascii="Times New Roman" w:eastAsia="Times New Roman" w:hAnsi="Times New Roman"/>
                <w:bCs/>
                <w:color w:val="000000"/>
                <w:sz w:val="20"/>
                <w:szCs w:val="20"/>
                <w:lang w:val="uk-UA" w:eastAsia="ru-RU"/>
              </w:rPr>
              <w:t xml:space="preserve"> </w:t>
            </w:r>
            <w:r w:rsidRPr="00EA4EE4">
              <w:rPr>
                <w:rFonts w:ascii="Times New Roman" w:eastAsia="Times New Roman" w:hAnsi="Times New Roman"/>
                <w:bCs/>
                <w:color w:val="000000"/>
                <w:sz w:val="20"/>
                <w:szCs w:val="20"/>
                <w:lang w:val="uk-UA" w:eastAsia="ar-SA"/>
              </w:rPr>
              <w:t>(HbA1с).</w:t>
            </w:r>
          </w:p>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 xml:space="preserve">Принцип методу:  </w:t>
            </w:r>
            <w:r w:rsidRPr="00EA4EE4">
              <w:rPr>
                <w:rFonts w:ascii="Times New Roman" w:eastAsia="Times New Roman" w:hAnsi="Times New Roman"/>
                <w:bCs/>
                <w:color w:val="000000"/>
                <w:sz w:val="20"/>
                <w:szCs w:val="20"/>
                <w:lang w:val="uk-UA" w:eastAsia="ar-SA"/>
              </w:rPr>
              <w:t>Цей метод передбачає взаємодію антигенів та антитіл для прямого визначення концентрації HbA1с в цільній крові. Загальний гемоглобін та HbA1с мають однакову неспецифічну адгезію до латексних частинок. Коли до проби, що містить HbA1с, додаються мишачі моноклональні антитіла, утворюється комплекс антиген-антитіло, який в свою чергу взаємодіє з козиними антитілами. Це спричинює аглютинацію, яка фіксується фотометрично (турбідиметрія). Розрахунок відбувається за допомогою побудови багатоточкової калібрувальної кривої по кільком калібраторам.</w:t>
            </w: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eastAsia="ru-RU"/>
              </w:rPr>
              <w:t>Склад набору</w:t>
            </w:r>
            <w:r w:rsidRPr="00EA4EE4">
              <w:rPr>
                <w:rFonts w:ascii="Times New Roman" w:eastAsia="Times New Roman" w:hAnsi="Times New Roman"/>
                <w:bCs/>
                <w:sz w:val="20"/>
                <w:szCs w:val="20"/>
                <w:lang w:val="uk-UA" w:eastAsia="ru-RU"/>
              </w:rPr>
              <w:t xml:space="preserve"> не менше</w:t>
            </w:r>
            <w:r w:rsidRPr="00EA4EE4">
              <w:rPr>
                <w:rFonts w:ascii="Times New Roman" w:eastAsia="Times New Roman" w:hAnsi="Times New Roman"/>
                <w:bCs/>
                <w:sz w:val="20"/>
                <w:szCs w:val="20"/>
                <w:lang w:eastAsia="ru-RU"/>
              </w:rPr>
              <w:t xml:space="preserve">:  </w:t>
            </w:r>
            <w:r w:rsidRPr="00EA4EE4">
              <w:rPr>
                <w:rFonts w:ascii="Times New Roman" w:eastAsia="Times New Roman" w:hAnsi="Times New Roman"/>
                <w:bCs/>
                <w:sz w:val="20"/>
                <w:szCs w:val="20"/>
                <w:lang w:val="en-US" w:eastAsia="ar-SA"/>
              </w:rPr>
              <w:t>R</w:t>
            </w:r>
            <w:r w:rsidRPr="00EA4EE4">
              <w:rPr>
                <w:rFonts w:ascii="Times New Roman" w:eastAsia="Times New Roman" w:hAnsi="Times New Roman"/>
                <w:bCs/>
                <w:sz w:val="20"/>
                <w:szCs w:val="20"/>
                <w:lang w:eastAsia="ar-SA"/>
              </w:rPr>
              <w:t>1</w:t>
            </w:r>
            <w:r w:rsidRPr="00EA4EE4">
              <w:rPr>
                <w:rFonts w:ascii="Times New Roman" w:eastAsia="Times New Roman" w:hAnsi="Times New Roman"/>
                <w:bCs/>
                <w:sz w:val="20"/>
                <w:szCs w:val="20"/>
                <w:lang w:val="uk-UA" w:eastAsia="ar-SA"/>
              </w:rPr>
              <w:t xml:space="preserve">1х30мл </w:t>
            </w:r>
            <w:r w:rsidRPr="00EA4EE4">
              <w:rPr>
                <w:rFonts w:ascii="Times New Roman" w:eastAsia="Times New Roman" w:hAnsi="Times New Roman"/>
                <w:bCs/>
                <w:sz w:val="20"/>
                <w:szCs w:val="20"/>
                <w:lang w:eastAsia="ar-SA"/>
              </w:rPr>
              <w:t xml:space="preserve"> </w:t>
            </w:r>
            <w:r w:rsidRPr="00EA4EE4">
              <w:rPr>
                <w:rFonts w:ascii="Times New Roman" w:eastAsia="Times New Roman" w:hAnsi="Times New Roman"/>
                <w:bCs/>
                <w:sz w:val="20"/>
                <w:szCs w:val="20"/>
                <w:lang w:val="en-US" w:eastAsia="ar-SA"/>
              </w:rPr>
              <w:t>R</w:t>
            </w:r>
            <w:r w:rsidRPr="00EA4EE4">
              <w:rPr>
                <w:rFonts w:ascii="Times New Roman" w:eastAsia="Times New Roman" w:hAnsi="Times New Roman"/>
                <w:bCs/>
                <w:sz w:val="20"/>
                <w:szCs w:val="20"/>
                <w:lang w:eastAsia="ar-SA"/>
              </w:rPr>
              <w:t>2</w:t>
            </w:r>
            <w:r w:rsidRPr="00EA4EE4">
              <w:rPr>
                <w:rFonts w:ascii="Times New Roman" w:eastAsia="Times New Roman" w:hAnsi="Times New Roman"/>
                <w:bCs/>
                <w:sz w:val="20"/>
                <w:szCs w:val="20"/>
                <w:lang w:val="uk-UA" w:eastAsia="ar-SA"/>
              </w:rPr>
              <w:t xml:space="preserve"> 1х10мл </w:t>
            </w:r>
            <w:r w:rsidRPr="00EA4EE4">
              <w:rPr>
                <w:rFonts w:ascii="Times New Roman" w:eastAsia="Times New Roman" w:hAnsi="Times New Roman"/>
                <w:bCs/>
                <w:sz w:val="20"/>
                <w:szCs w:val="20"/>
                <w:lang w:eastAsia="ar-SA"/>
              </w:rPr>
              <w:t xml:space="preserve"> </w:t>
            </w:r>
            <w:r w:rsidRPr="00EA4EE4">
              <w:rPr>
                <w:rFonts w:ascii="Times New Roman" w:eastAsia="Times New Roman" w:hAnsi="Times New Roman"/>
                <w:bCs/>
                <w:sz w:val="20"/>
                <w:szCs w:val="20"/>
                <w:lang w:val="en-US" w:eastAsia="ar-SA"/>
              </w:rPr>
              <w:t>R</w:t>
            </w:r>
            <w:r w:rsidRPr="00EA4EE4">
              <w:rPr>
                <w:rFonts w:ascii="Times New Roman" w:eastAsia="Times New Roman" w:hAnsi="Times New Roman"/>
                <w:bCs/>
                <w:sz w:val="20"/>
                <w:szCs w:val="20"/>
                <w:lang w:eastAsia="ar-SA"/>
              </w:rPr>
              <w:t>3</w:t>
            </w:r>
            <w:r w:rsidRPr="00EA4EE4">
              <w:rPr>
                <w:rFonts w:ascii="Times New Roman" w:eastAsia="Times New Roman" w:hAnsi="Times New Roman"/>
                <w:bCs/>
                <w:sz w:val="20"/>
                <w:szCs w:val="20"/>
                <w:lang w:val="uk-UA" w:eastAsia="ar-SA"/>
              </w:rPr>
              <w:t xml:space="preserve"> 1х25мл</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sz w:val="20"/>
                <w:szCs w:val="20"/>
                <w:lang w:eastAsia="ru-RU"/>
              </w:rPr>
              <w:t xml:space="preserve">Концентрація інгридієнтів </w:t>
            </w:r>
            <w:proofErr w:type="gramStart"/>
            <w:r w:rsidRPr="00EA4EE4">
              <w:rPr>
                <w:rFonts w:ascii="Times New Roman" w:eastAsia="Times New Roman" w:hAnsi="Times New Roman"/>
                <w:bCs/>
                <w:sz w:val="20"/>
                <w:szCs w:val="20"/>
                <w:lang w:eastAsia="ru-RU"/>
              </w:rPr>
              <w:t>в</w:t>
            </w:r>
            <w:proofErr w:type="gramEnd"/>
            <w:r w:rsidRPr="00EA4EE4">
              <w:rPr>
                <w:rFonts w:ascii="Times New Roman" w:eastAsia="Times New Roman" w:hAnsi="Times New Roman"/>
                <w:bCs/>
                <w:sz w:val="20"/>
                <w:szCs w:val="20"/>
                <w:lang w:eastAsia="ru-RU"/>
              </w:rPr>
              <w:t xml:space="preserve"> реактиві: </w:t>
            </w:r>
          </w:p>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val="en-US" w:eastAsia="ar-SA"/>
              </w:rPr>
              <w:t>R</w:t>
            </w:r>
            <w:r w:rsidRPr="00EA4EE4">
              <w:rPr>
                <w:rFonts w:ascii="Times New Roman" w:eastAsia="Times New Roman" w:hAnsi="Times New Roman"/>
                <w:bCs/>
                <w:color w:val="000000"/>
                <w:sz w:val="20"/>
                <w:szCs w:val="20"/>
                <w:lang w:val="uk-UA" w:eastAsia="ar-SA"/>
              </w:rPr>
              <w:t>1</w:t>
            </w:r>
            <w:r w:rsidRPr="00EA4EE4">
              <w:rPr>
                <w:rFonts w:ascii="Times New Roman" w:eastAsia="Times New Roman" w:hAnsi="Times New Roman"/>
                <w:bCs/>
                <w:color w:val="000000"/>
                <w:sz w:val="20"/>
                <w:szCs w:val="20"/>
                <w:lang w:eastAsia="ar-SA"/>
              </w:rPr>
              <w:t xml:space="preserve"> </w:t>
            </w:r>
          </w:p>
          <w:tbl>
            <w:tblPr>
              <w:tblW w:w="0" w:type="auto"/>
              <w:tblInd w:w="845" w:type="dxa"/>
              <w:tblBorders>
                <w:top w:val="nil"/>
                <w:left w:val="nil"/>
                <w:bottom w:val="nil"/>
                <w:right w:val="nil"/>
              </w:tblBorders>
              <w:tblLayout w:type="fixed"/>
              <w:tblLook w:val="0000" w:firstRow="0" w:lastRow="0" w:firstColumn="0" w:lastColumn="0" w:noHBand="0" w:noVBand="0"/>
            </w:tblPr>
            <w:tblGrid>
              <w:gridCol w:w="2103"/>
            </w:tblGrid>
            <w:tr w:rsidR="00EA4EE4" w:rsidRPr="00EA4EE4" w:rsidTr="00165386">
              <w:trPr>
                <w:trHeight w:val="93"/>
              </w:trPr>
              <w:tc>
                <w:tcPr>
                  <w:tcW w:w="2103" w:type="dxa"/>
                </w:tcPr>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 xml:space="preserve">        Латекс 0,13%, буфер, консерванти. </w:t>
                  </w:r>
                </w:p>
              </w:tc>
            </w:tr>
          </w:tbl>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val="uk-UA" w:eastAsia="ar-SA"/>
              </w:rPr>
            </w:pPr>
          </w:p>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val="en-US" w:eastAsia="ar-SA"/>
              </w:rPr>
              <w:t>R</w:t>
            </w:r>
            <w:r w:rsidRPr="00EA4EE4">
              <w:rPr>
                <w:rFonts w:ascii="Times New Roman" w:eastAsia="Times New Roman" w:hAnsi="Times New Roman"/>
                <w:bCs/>
                <w:color w:val="000000"/>
                <w:sz w:val="20"/>
                <w:szCs w:val="20"/>
                <w:lang w:eastAsia="ar-SA"/>
              </w:rPr>
              <w:t xml:space="preserve">2 </w:t>
            </w:r>
          </w:p>
          <w:tbl>
            <w:tblPr>
              <w:tblW w:w="0" w:type="auto"/>
              <w:tblInd w:w="1183" w:type="dxa"/>
              <w:tblBorders>
                <w:top w:val="nil"/>
                <w:left w:val="nil"/>
                <w:bottom w:val="nil"/>
                <w:right w:val="nil"/>
              </w:tblBorders>
              <w:tblLayout w:type="fixed"/>
              <w:tblLook w:val="0000" w:firstRow="0" w:lastRow="0" w:firstColumn="0" w:lastColumn="0" w:noHBand="0" w:noVBand="0"/>
            </w:tblPr>
            <w:tblGrid>
              <w:gridCol w:w="1765"/>
            </w:tblGrid>
            <w:tr w:rsidR="00EA4EE4" w:rsidRPr="00E02A43" w:rsidTr="00165386">
              <w:trPr>
                <w:trHeight w:val="208"/>
              </w:trPr>
              <w:tc>
                <w:tcPr>
                  <w:tcW w:w="1765" w:type="dxa"/>
                </w:tcPr>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eastAsia="ru-RU"/>
                    </w:rPr>
                    <w:t xml:space="preserve"> </w:t>
                  </w:r>
                  <w:r w:rsidRPr="00EA4EE4">
                    <w:rPr>
                      <w:rFonts w:ascii="Times New Roman" w:eastAsia="Times New Roman" w:hAnsi="Times New Roman"/>
                      <w:bCs/>
                      <w:color w:val="000000"/>
                      <w:sz w:val="20"/>
                      <w:szCs w:val="20"/>
                      <w:lang w:val="uk-UA" w:eastAsia="ar-SA"/>
                    </w:rPr>
                    <w:t>Мишачі моноклональні антитіла проти людського</w:t>
                  </w:r>
                </w:p>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 xml:space="preserve"> HbA1с – 0,05 мг/мл. Козині поліклональні IgG проти</w:t>
                  </w:r>
                </w:p>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ar-SA"/>
                    </w:rPr>
                    <w:t xml:space="preserve"> мишачих антитіл – 0,08 мг/мл, буфер, консерванти.</w:t>
                  </w:r>
                  <w:r w:rsidRPr="00EA4EE4">
                    <w:rPr>
                      <w:rFonts w:ascii="Times New Roman" w:eastAsia="Times New Roman" w:hAnsi="Times New Roman"/>
                      <w:bCs/>
                      <w:color w:val="000000"/>
                      <w:sz w:val="20"/>
                      <w:szCs w:val="20"/>
                      <w:lang w:val="uk-UA" w:eastAsia="ru-RU"/>
                    </w:rPr>
                    <w:t xml:space="preserve"> </w:t>
                  </w:r>
                </w:p>
              </w:tc>
            </w:tr>
          </w:tbl>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val="uk-UA" w:eastAsia="ar-SA"/>
              </w:rPr>
            </w:pPr>
          </w:p>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val="en-US" w:eastAsia="ar-SA"/>
              </w:rPr>
              <w:t>R</w:t>
            </w:r>
            <w:r w:rsidRPr="00EA4EE4">
              <w:rPr>
                <w:rFonts w:ascii="Times New Roman" w:eastAsia="Times New Roman" w:hAnsi="Times New Roman"/>
                <w:bCs/>
                <w:color w:val="000000"/>
                <w:sz w:val="20"/>
                <w:szCs w:val="20"/>
                <w:lang w:eastAsia="ar-SA"/>
              </w:rPr>
              <w:t xml:space="preserve">3 </w:t>
            </w:r>
          </w:p>
          <w:tbl>
            <w:tblPr>
              <w:tblW w:w="0" w:type="auto"/>
              <w:tblInd w:w="1280" w:type="dxa"/>
              <w:tblBorders>
                <w:top w:val="nil"/>
                <w:left w:val="nil"/>
                <w:bottom w:val="nil"/>
                <w:right w:val="nil"/>
              </w:tblBorders>
              <w:tblLayout w:type="fixed"/>
              <w:tblLook w:val="0000" w:firstRow="0" w:lastRow="0" w:firstColumn="0" w:lastColumn="0" w:noHBand="0" w:noVBand="0"/>
            </w:tblPr>
            <w:tblGrid>
              <w:gridCol w:w="1668"/>
            </w:tblGrid>
            <w:tr w:rsidR="00EA4EE4" w:rsidRPr="00EA4EE4" w:rsidTr="00165386">
              <w:trPr>
                <w:trHeight w:val="93"/>
              </w:trPr>
              <w:tc>
                <w:tcPr>
                  <w:tcW w:w="1668" w:type="dxa"/>
                </w:tcPr>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 xml:space="preserve">Вода і консерванти. </w:t>
                  </w:r>
                </w:p>
              </w:tc>
            </w:tr>
          </w:tbl>
          <w:p w:rsidR="00EA4EE4" w:rsidRPr="00EA4EE4" w:rsidRDefault="00EA4EE4" w:rsidP="00EA4EE4">
            <w:pPr>
              <w:suppressAutoHyphens/>
              <w:autoSpaceDE w:val="0"/>
              <w:spacing w:after="0" w:line="240" w:lineRule="auto"/>
              <w:rPr>
                <w:rFonts w:ascii="Times New Roman" w:eastAsia="Times New Roman" w:hAnsi="Times New Roman"/>
                <w:bCs/>
                <w:color w:val="000000"/>
                <w:sz w:val="20"/>
                <w:szCs w:val="20"/>
                <w:lang w:val="uk-UA" w:eastAsia="ru-RU"/>
              </w:rPr>
            </w:pP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p>
          <w:tbl>
            <w:tblPr>
              <w:tblpPr w:leftFromText="180" w:rightFromText="180" w:vertAnchor="text" w:horzAnchor="margin" w:tblpY="-137"/>
              <w:tblOverlap w:val="never"/>
              <w:tblW w:w="0" w:type="auto"/>
              <w:tblBorders>
                <w:top w:val="nil"/>
                <w:left w:val="nil"/>
                <w:bottom w:val="nil"/>
                <w:right w:val="nil"/>
              </w:tblBorders>
              <w:tblLayout w:type="fixed"/>
              <w:tblLook w:val="0000" w:firstRow="0" w:lastRow="0" w:firstColumn="0" w:lastColumn="0" w:noHBand="0" w:noVBand="0"/>
            </w:tblPr>
            <w:tblGrid>
              <w:gridCol w:w="1238"/>
            </w:tblGrid>
            <w:tr w:rsidR="00EA4EE4" w:rsidRPr="00EA4EE4" w:rsidTr="00165386">
              <w:trPr>
                <w:trHeight w:val="260"/>
              </w:trPr>
              <w:tc>
                <w:tcPr>
                  <w:tcW w:w="1238" w:type="dxa"/>
                </w:tcPr>
                <w:p w:rsidR="00EA4EE4" w:rsidRPr="00EA4EE4" w:rsidRDefault="00EA4EE4" w:rsidP="00EA4EE4">
                  <w:pPr>
                    <w:autoSpaceDE w:val="0"/>
                    <w:autoSpaceDN w:val="0"/>
                    <w:adjustRightInd w:val="0"/>
                    <w:spacing w:after="0" w:line="240" w:lineRule="auto"/>
                    <w:ind w:left="-108"/>
                    <w:rPr>
                      <w:rFonts w:ascii="Times New Roman" w:eastAsia="Times New Roman" w:hAnsi="Times New Roman"/>
                      <w:bCs/>
                      <w:color w:val="000000"/>
                      <w:sz w:val="20"/>
                      <w:szCs w:val="20"/>
                      <w:lang w:val="uk-UA" w:eastAsia="ru-RU"/>
                    </w:rPr>
                  </w:pPr>
                  <w:r w:rsidRPr="00EA4EE4">
                    <w:rPr>
                      <w:rFonts w:ascii="Times New Roman" w:eastAsia="Times New Roman" w:hAnsi="Times New Roman"/>
                      <w:bCs/>
                      <w:sz w:val="20"/>
                      <w:szCs w:val="20"/>
                      <w:lang w:val="uk-UA" w:eastAsia="ru-RU"/>
                    </w:rPr>
                    <w:t>Додатково:</w:t>
                  </w:r>
                </w:p>
              </w:tc>
            </w:tr>
          </w:tbl>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ru-RU"/>
              </w:rPr>
            </w:pPr>
          </w:p>
          <w:tbl>
            <w:tblPr>
              <w:tblpPr w:leftFromText="180" w:rightFromText="180" w:vertAnchor="text" w:horzAnchor="page" w:tblpX="1362" w:tblpY="-392"/>
              <w:tblOverlap w:val="never"/>
              <w:tblW w:w="0" w:type="auto"/>
              <w:tblBorders>
                <w:top w:val="nil"/>
                <w:left w:val="nil"/>
                <w:bottom w:val="nil"/>
                <w:right w:val="nil"/>
              </w:tblBorders>
              <w:tblLayout w:type="fixed"/>
              <w:tblLook w:val="0000" w:firstRow="0" w:lastRow="0" w:firstColumn="0" w:lastColumn="0" w:noHBand="0" w:noVBand="0"/>
            </w:tblPr>
            <w:tblGrid>
              <w:gridCol w:w="2948"/>
            </w:tblGrid>
            <w:tr w:rsidR="00EA4EE4" w:rsidRPr="00EA4EE4" w:rsidTr="00165386">
              <w:trPr>
                <w:trHeight w:val="208"/>
              </w:trPr>
              <w:tc>
                <w:tcPr>
                  <w:tcW w:w="2948" w:type="dxa"/>
                </w:tcPr>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 xml:space="preserve">Калібратори HbA1с (43105) HbA1с Cal, 4 калібратори, </w:t>
                  </w:r>
                </w:p>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eastAsia="ru-RU"/>
                    </w:rPr>
                  </w:pPr>
                  <w:r w:rsidRPr="00EA4EE4">
                    <w:rPr>
                      <w:rFonts w:ascii="Times New Roman" w:eastAsia="Times New Roman" w:hAnsi="Times New Roman"/>
                      <w:bCs/>
                      <w:color w:val="000000"/>
                      <w:sz w:val="20"/>
                      <w:szCs w:val="20"/>
                      <w:lang w:val="uk-UA" w:eastAsia="ar-SA"/>
                    </w:rPr>
                    <w:t>Контроль HbA1с (43106) HbA1с Control, 2 контролі</w:t>
                  </w:r>
                  <w:r w:rsidRPr="00EA4EE4">
                    <w:rPr>
                      <w:rFonts w:ascii="Times New Roman" w:eastAsia="Times New Roman" w:hAnsi="Times New Roman"/>
                      <w:bCs/>
                      <w:color w:val="000000"/>
                      <w:sz w:val="20"/>
                      <w:szCs w:val="20"/>
                      <w:lang w:eastAsia="ru-RU"/>
                    </w:rPr>
                    <w:t xml:space="preserve"> </w:t>
                  </w:r>
                </w:p>
              </w:tc>
            </w:tr>
          </w:tbl>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eastAsia="ru-RU"/>
              </w:rPr>
            </w:pPr>
          </w:p>
          <w:p w:rsidR="00EA4EE4" w:rsidRPr="00EA4EE4" w:rsidRDefault="00EA4EE4" w:rsidP="00EA4EE4">
            <w:pPr>
              <w:widowControl w:val="0"/>
              <w:suppressAutoHyphens/>
              <w:autoSpaceDE w:val="0"/>
              <w:spacing w:after="0" w:line="240" w:lineRule="auto"/>
              <w:ind w:left="60"/>
              <w:rPr>
                <w:rFonts w:ascii="Times New Roman" w:eastAsia="Times New Roman" w:hAnsi="Times New Roman"/>
                <w:bCs/>
                <w:color w:val="000000"/>
                <w:sz w:val="20"/>
                <w:szCs w:val="20"/>
                <w:lang w:val="uk-UA" w:eastAsia="ar-SA"/>
              </w:rPr>
            </w:pPr>
          </w:p>
          <w:p w:rsidR="00EA4EE4" w:rsidRPr="00EA4EE4" w:rsidRDefault="00EA4EE4" w:rsidP="00EA4EE4">
            <w:pPr>
              <w:widowControl w:val="0"/>
              <w:suppressAutoHyphens/>
              <w:autoSpaceDE w:val="0"/>
              <w:spacing w:after="0" w:line="240" w:lineRule="auto"/>
              <w:ind w:left="60"/>
              <w:rPr>
                <w:rFonts w:ascii="Times New Roman" w:eastAsia="Times New Roman" w:hAnsi="Times New Roman"/>
                <w:bCs/>
                <w:color w:val="000000"/>
                <w:sz w:val="20"/>
                <w:szCs w:val="20"/>
                <w:lang w:eastAsia="ar-SA"/>
              </w:rPr>
            </w:pPr>
          </w:p>
          <w:p w:rsidR="00EA4EE4" w:rsidRPr="00EA4EE4" w:rsidRDefault="00EA4EE4" w:rsidP="00EA4EE4">
            <w:pPr>
              <w:widowControl w:val="0"/>
              <w:suppressAutoHyphens/>
              <w:autoSpaceDE w:val="0"/>
              <w:spacing w:after="0" w:line="240" w:lineRule="auto"/>
              <w:ind w:left="60"/>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eastAsia="ar-SA"/>
              </w:rPr>
              <w:t>ХАРАКТЕРИСТИКИ ТЕСТУ:</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sz w:val="20"/>
                <w:szCs w:val="20"/>
                <w:lang w:val="uk-UA" w:eastAsia="ar-SA"/>
              </w:rPr>
              <w:t xml:space="preserve">Діапазон вимірювання: </w:t>
            </w:r>
            <w:r w:rsidRPr="00EA4EE4">
              <w:rPr>
                <w:rFonts w:ascii="Times New Roman" w:eastAsia="Times New Roman" w:hAnsi="Times New Roman"/>
                <w:bCs/>
                <w:color w:val="000000"/>
                <w:sz w:val="20"/>
                <w:szCs w:val="20"/>
                <w:lang w:val="uk-UA" w:eastAsia="ar-SA"/>
              </w:rPr>
              <w:t xml:space="preserve">від </w:t>
            </w:r>
            <w:r w:rsidRPr="00EA4EE4">
              <w:rPr>
                <w:rFonts w:ascii="Times New Roman" w:eastAsia="Times New Roman" w:hAnsi="Times New Roman"/>
                <w:bCs/>
                <w:iCs/>
                <w:color w:val="000000"/>
                <w:sz w:val="20"/>
                <w:szCs w:val="20"/>
                <w:lang w:val="uk-UA" w:eastAsia="ar-SA"/>
              </w:rPr>
              <w:t xml:space="preserve">рівня визначення </w:t>
            </w:r>
            <w:r w:rsidRPr="00EA4EE4">
              <w:rPr>
                <w:rFonts w:ascii="Times New Roman" w:eastAsia="Times New Roman" w:hAnsi="Times New Roman"/>
                <w:bCs/>
                <w:color w:val="000000"/>
                <w:sz w:val="20"/>
                <w:szCs w:val="20"/>
                <w:lang w:val="uk-UA" w:eastAsia="ar-SA"/>
              </w:rPr>
              <w:t xml:space="preserve">2%  до </w:t>
            </w:r>
            <w:r w:rsidRPr="00EA4EE4">
              <w:rPr>
                <w:rFonts w:ascii="Times New Roman" w:eastAsia="Times New Roman" w:hAnsi="Times New Roman"/>
                <w:bCs/>
                <w:iCs/>
                <w:color w:val="000000"/>
                <w:sz w:val="20"/>
                <w:szCs w:val="20"/>
                <w:lang w:val="uk-UA" w:eastAsia="ar-SA"/>
              </w:rPr>
              <w:t xml:space="preserve">межі лінійності </w:t>
            </w:r>
            <w:r w:rsidRPr="00EA4EE4">
              <w:rPr>
                <w:rFonts w:ascii="Times New Roman" w:eastAsia="Times New Roman" w:hAnsi="Times New Roman"/>
                <w:bCs/>
                <w:color w:val="000000"/>
                <w:sz w:val="20"/>
                <w:szCs w:val="20"/>
                <w:lang w:val="uk-UA" w:eastAsia="ar-SA"/>
              </w:rPr>
              <w:t>16%</w:t>
            </w: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p>
          <w:p w:rsidR="00EA4EE4" w:rsidRPr="00EA4EE4" w:rsidRDefault="00EA4EE4" w:rsidP="00EA4EE4">
            <w:pPr>
              <w:widowControl w:val="0"/>
              <w:suppressAutoHyphens/>
              <w:autoSpaceDE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 xml:space="preserve">Відтворюваність: </w:t>
            </w:r>
          </w:p>
          <w:p w:rsidR="00EA4EE4" w:rsidRPr="00EA4EE4" w:rsidRDefault="00EA4EE4" w:rsidP="00EA4EE4">
            <w:pPr>
              <w:widowControl w:val="0"/>
              <w:suppressAutoHyphens/>
              <w:autoSpaceDE w:val="0"/>
              <w:spacing w:after="0" w:line="240" w:lineRule="auto"/>
              <w:ind w:left="60"/>
              <w:rPr>
                <w:rFonts w:ascii="Times New Roman" w:eastAsia="Times New Roman" w:hAnsi="Times New Roman"/>
                <w:bCs/>
                <w:sz w:val="20"/>
                <w:szCs w:val="20"/>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5"/>
              <w:gridCol w:w="1276"/>
              <w:gridCol w:w="1277"/>
            </w:tblGrid>
            <w:tr w:rsidR="00EA4EE4" w:rsidRPr="00E02A43" w:rsidTr="00165386">
              <w:trPr>
                <w:trHeight w:val="221"/>
              </w:trPr>
              <w:tc>
                <w:tcPr>
                  <w:tcW w:w="1685"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p>
              </w:tc>
              <w:tc>
                <w:tcPr>
                  <w:tcW w:w="2553" w:type="dxa"/>
                  <w:gridSpan w:val="2"/>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Зовнішньосерійна  (n=20)</w:t>
                  </w:r>
                </w:p>
              </w:tc>
            </w:tr>
            <w:tr w:rsidR="00EA4EE4" w:rsidRPr="00E02A43" w:rsidTr="00165386">
              <w:trPr>
                <w:trHeight w:val="443"/>
              </w:trPr>
              <w:tc>
                <w:tcPr>
                  <w:tcW w:w="1685"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Середнє значення (мкг/л)</w:t>
                  </w:r>
                </w:p>
              </w:tc>
              <w:tc>
                <w:tcPr>
                  <w:tcW w:w="1276"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5,97</w:t>
                  </w:r>
                </w:p>
              </w:tc>
              <w:tc>
                <w:tcPr>
                  <w:tcW w:w="1276"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12,21</w:t>
                  </w:r>
                </w:p>
              </w:tc>
            </w:tr>
            <w:tr w:rsidR="00EA4EE4" w:rsidRPr="00E02A43" w:rsidTr="00165386">
              <w:trPr>
                <w:trHeight w:val="221"/>
              </w:trPr>
              <w:tc>
                <w:tcPr>
                  <w:tcW w:w="1685"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SD</w:t>
                  </w:r>
                </w:p>
              </w:tc>
              <w:tc>
                <w:tcPr>
                  <w:tcW w:w="1276"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0,14</w:t>
                  </w:r>
                </w:p>
              </w:tc>
              <w:tc>
                <w:tcPr>
                  <w:tcW w:w="1276"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0,15</w:t>
                  </w:r>
                </w:p>
              </w:tc>
            </w:tr>
            <w:tr w:rsidR="00EA4EE4" w:rsidRPr="00E02A43" w:rsidTr="00165386">
              <w:trPr>
                <w:trHeight w:val="221"/>
              </w:trPr>
              <w:tc>
                <w:tcPr>
                  <w:tcW w:w="1685"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CV %</w:t>
                  </w:r>
                </w:p>
              </w:tc>
              <w:tc>
                <w:tcPr>
                  <w:tcW w:w="1276"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2,31</w:t>
                  </w:r>
                </w:p>
              </w:tc>
              <w:tc>
                <w:tcPr>
                  <w:tcW w:w="1276" w:type="dxa"/>
                  <w:tcBorders>
                    <w:right w:val="single" w:sz="4" w:space="0" w:color="auto"/>
                  </w:tcBorders>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1,24</w:t>
                  </w:r>
                </w:p>
              </w:tc>
            </w:tr>
          </w:tbl>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1417"/>
              <w:gridCol w:w="1388"/>
            </w:tblGrid>
            <w:tr w:rsidR="00EA4EE4" w:rsidRPr="00E02A43" w:rsidTr="00165386">
              <w:tc>
                <w:tcPr>
                  <w:tcW w:w="4110" w:type="dxa"/>
                  <w:gridSpan w:val="3"/>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Внутрішньосерійна (n=20)</w:t>
                  </w:r>
                </w:p>
              </w:tc>
            </w:tr>
            <w:tr w:rsidR="00EA4EE4" w:rsidRPr="00E02A43" w:rsidTr="00165386">
              <w:tc>
                <w:tcPr>
                  <w:tcW w:w="1305"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Середнє (мкг/л)</w:t>
                  </w:r>
                </w:p>
              </w:tc>
              <w:tc>
                <w:tcPr>
                  <w:tcW w:w="1417"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5.95</w:t>
                  </w:r>
                </w:p>
              </w:tc>
              <w:tc>
                <w:tcPr>
                  <w:tcW w:w="1388" w:type="dxa"/>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12.15</w:t>
                  </w:r>
                </w:p>
              </w:tc>
            </w:tr>
            <w:tr w:rsidR="00EA4EE4" w:rsidRPr="00E02A43" w:rsidTr="00165386">
              <w:tc>
                <w:tcPr>
                  <w:tcW w:w="1305"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en-US" w:eastAsia="ar-SA"/>
                    </w:rPr>
                    <w:t>SD</w:t>
                  </w:r>
                </w:p>
              </w:tc>
              <w:tc>
                <w:tcPr>
                  <w:tcW w:w="1417" w:type="dxa"/>
                  <w:shd w:val="clear" w:color="auto" w:fill="auto"/>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0.19</w:t>
                  </w:r>
                </w:p>
              </w:tc>
              <w:tc>
                <w:tcPr>
                  <w:tcW w:w="1388" w:type="dxa"/>
                </w:tcPr>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r w:rsidRPr="00EA4EE4">
                    <w:rPr>
                      <w:rFonts w:ascii="Times New Roman" w:eastAsia="Times New Roman" w:hAnsi="Times New Roman"/>
                      <w:bCs/>
                      <w:sz w:val="20"/>
                      <w:szCs w:val="20"/>
                      <w:lang w:val="uk-UA" w:eastAsia="ar-SA"/>
                    </w:rPr>
                    <w:t>0.18</w:t>
                  </w:r>
                </w:p>
              </w:tc>
            </w:tr>
          </w:tbl>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ar-SA"/>
              </w:rPr>
            </w:pPr>
          </w:p>
          <w:p w:rsidR="00EA4EE4" w:rsidRPr="00EA4EE4" w:rsidRDefault="00EA4EE4" w:rsidP="00EA4EE4">
            <w:pPr>
              <w:widowControl w:val="0"/>
              <w:suppressAutoHyphens/>
              <w:autoSpaceDE w:val="0"/>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Лінійність : до </w:t>
            </w:r>
            <w:r w:rsidRPr="00EA4EE4">
              <w:rPr>
                <w:rFonts w:ascii="Times New Roman" w:eastAsia="Times New Roman" w:hAnsi="Times New Roman"/>
                <w:bCs/>
                <w:color w:val="000000"/>
                <w:sz w:val="20"/>
                <w:szCs w:val="20"/>
                <w:lang w:val="uk-UA" w:eastAsia="ar-SA"/>
              </w:rPr>
              <w:t>16%</w:t>
            </w:r>
          </w:p>
          <w:p w:rsidR="00EA4EE4" w:rsidRPr="00EA4EE4" w:rsidRDefault="00EA4EE4" w:rsidP="00EA4EE4">
            <w:pPr>
              <w:autoSpaceDE w:val="0"/>
              <w:autoSpaceDN w:val="0"/>
              <w:adjustRightInd w:val="0"/>
              <w:spacing w:after="0" w:line="240" w:lineRule="auto"/>
              <w:rPr>
                <w:rFonts w:ascii="Times New Roman" w:eastAsia="Times New Roman" w:hAnsi="Times New Roman"/>
                <w:bCs/>
                <w:color w:val="000000"/>
                <w:sz w:val="20"/>
                <w:szCs w:val="20"/>
                <w:lang w:val="uk-UA" w:eastAsia="ar-SA"/>
              </w:rPr>
            </w:pPr>
            <w:r w:rsidRPr="00EA4EE4">
              <w:rPr>
                <w:rFonts w:ascii="Times New Roman" w:eastAsia="Times New Roman" w:hAnsi="Times New Roman"/>
                <w:bCs/>
                <w:color w:val="000000"/>
                <w:sz w:val="20"/>
                <w:szCs w:val="20"/>
                <w:lang w:val="uk-UA" w:eastAsia="ar-SA"/>
              </w:rPr>
              <w:t>Коефіцієнт кореляції: (r)2 = 0,995.</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color w:val="000000"/>
                <w:sz w:val="20"/>
                <w:szCs w:val="20"/>
                <w:lang w:val="uk-UA" w:eastAsia="ar-SA"/>
              </w:rPr>
              <w:t>Рівняння регресії: y=0,989x + 0,047.</w:t>
            </w:r>
          </w:p>
        </w:tc>
      </w:tr>
      <w:tr w:rsidR="00EA4EE4" w:rsidRPr="00EA4EE4" w:rsidTr="00165386">
        <w:trPr>
          <w:trHeight w:val="783"/>
        </w:trPr>
        <w:tc>
          <w:tcPr>
            <w:tcW w:w="534" w:type="dxa"/>
            <w:shd w:val="clear" w:color="auto" w:fill="auto"/>
          </w:tcPr>
          <w:p w:rsidR="00EA4EE4" w:rsidRPr="00EA4EE4" w:rsidRDefault="00EA4EE4" w:rsidP="00EA4EE4">
            <w:pPr>
              <w:spacing w:after="0" w:line="240" w:lineRule="auto"/>
              <w:rPr>
                <w:rFonts w:ascii="Times New Roman" w:eastAsia="Times New Roman" w:hAnsi="Times New Roman"/>
                <w:bCs/>
                <w:color w:val="000000"/>
                <w:sz w:val="20"/>
                <w:szCs w:val="20"/>
                <w:lang w:val="uk-UA" w:eastAsia="uk-UA"/>
              </w:rPr>
            </w:pPr>
            <w:r w:rsidRPr="00EA4EE4">
              <w:rPr>
                <w:rFonts w:ascii="Times New Roman" w:eastAsia="Times New Roman" w:hAnsi="Times New Roman"/>
                <w:bCs/>
                <w:color w:val="000000"/>
                <w:sz w:val="20"/>
                <w:szCs w:val="20"/>
                <w:lang w:val="uk-UA" w:eastAsia="uk-UA"/>
              </w:rPr>
              <w:lastRenderedPageBreak/>
              <w:t>16</w:t>
            </w:r>
          </w:p>
        </w:tc>
        <w:tc>
          <w:tcPr>
            <w:tcW w:w="1735" w:type="dxa"/>
          </w:tcPr>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Контроль Spinchem 1 (Людська кров)</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47869 Множинні аналіти</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клінічної хімії </w:t>
            </w:r>
            <w:r w:rsidRPr="00EA4EE4">
              <w:rPr>
                <w:rFonts w:ascii="Times New Roman" w:eastAsia="Times New Roman" w:hAnsi="Times New Roman"/>
                <w:bCs/>
                <w:sz w:val="20"/>
                <w:szCs w:val="20"/>
                <w:lang w:val="en-US" w:eastAsia="ru-RU"/>
              </w:rPr>
              <w:t>IVD</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(діагностика </w:t>
            </w:r>
            <w:r w:rsidRPr="00EA4EE4">
              <w:rPr>
                <w:rFonts w:ascii="Times New Roman" w:eastAsia="Times New Roman" w:hAnsi="Times New Roman"/>
                <w:bCs/>
                <w:sz w:val="20"/>
                <w:szCs w:val="20"/>
                <w:lang w:val="en-US" w:eastAsia="ru-RU"/>
              </w:rPr>
              <w:t>in</w:t>
            </w:r>
            <w:r w:rsidRPr="00EA4EE4">
              <w:rPr>
                <w:rFonts w:ascii="Times New Roman" w:eastAsia="Times New Roman" w:hAnsi="Times New Roman"/>
                <w:bCs/>
                <w:sz w:val="20"/>
                <w:szCs w:val="20"/>
                <w:lang w:val="uk-UA" w:eastAsia="ru-RU"/>
              </w:rPr>
              <w:t xml:space="preserve"> </w:t>
            </w:r>
            <w:r w:rsidRPr="00EA4EE4">
              <w:rPr>
                <w:rFonts w:ascii="Times New Roman" w:eastAsia="Times New Roman" w:hAnsi="Times New Roman"/>
                <w:bCs/>
                <w:sz w:val="20"/>
                <w:szCs w:val="20"/>
                <w:lang w:val="en-US" w:eastAsia="ru-RU"/>
              </w:rPr>
              <w:t>vitro</w:t>
            </w:r>
            <w:r w:rsidRPr="00EA4EE4">
              <w:rPr>
                <w:rFonts w:ascii="Times New Roman" w:eastAsia="Times New Roman" w:hAnsi="Times New Roman"/>
                <w:bCs/>
                <w:sz w:val="20"/>
                <w:szCs w:val="20"/>
                <w:lang w:val="uk-UA" w:eastAsia="ru-RU"/>
              </w:rPr>
              <w:t xml:space="preserve"> ),</w:t>
            </w:r>
          </w:p>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sz w:val="20"/>
                <w:szCs w:val="20"/>
                <w:lang w:val="en-US" w:eastAsia="ru-RU"/>
              </w:rPr>
              <w:t>контрольний матеріал</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12</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Тип: Контрольна сироватка (людська) Значення компонентів  надані в окремому листі, вкладеному до набору.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Призначення: Для контролю правильності та відтворюваності біохімічних тестів для автоматичних систем.</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Кількість параметрів: не менше 33.</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Склад не менше 4х5 мл: Ліофілізована сироватка, приготовлена з сироватки людини. Містить широкий діапазон електролітів, ліпідів, ферментів і метаболітів, специфічних білків найчастіше досліджуваних у клінічних лабораторіях.</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Терміни придатності: До розведення ліофілізований матеріал стабільний протягом строку, вказанного на етикетці, при температурі зберігання 2-8°С.</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Після розведения компоненти стабільні: до 8 годин при +25°С, протягом 3 днів при +4°С, до 1 місяця при –20°С, при однократному заморожуванні.</w:t>
            </w:r>
          </w:p>
        </w:tc>
      </w:tr>
      <w:tr w:rsidR="00EA4EE4" w:rsidRPr="00EA4EE4" w:rsidTr="00165386">
        <w:trPr>
          <w:trHeight w:val="783"/>
        </w:trPr>
        <w:tc>
          <w:tcPr>
            <w:tcW w:w="534"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17</w:t>
            </w:r>
          </w:p>
        </w:tc>
        <w:tc>
          <w:tcPr>
            <w:tcW w:w="1735" w:type="dxa"/>
          </w:tcPr>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Контроль Spinchem 2 (Людська кров)</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47869 Множинні аналіти</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клінічної хімії </w:t>
            </w:r>
            <w:r w:rsidRPr="00EA4EE4">
              <w:rPr>
                <w:rFonts w:ascii="Times New Roman" w:eastAsia="Times New Roman" w:hAnsi="Times New Roman"/>
                <w:bCs/>
                <w:sz w:val="20"/>
                <w:szCs w:val="20"/>
                <w:lang w:eastAsia="ru-RU"/>
              </w:rPr>
              <w:t>IVD</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(діагностика </w:t>
            </w:r>
            <w:r w:rsidRPr="00EA4EE4">
              <w:rPr>
                <w:rFonts w:ascii="Times New Roman" w:eastAsia="Times New Roman" w:hAnsi="Times New Roman"/>
                <w:bCs/>
                <w:sz w:val="20"/>
                <w:szCs w:val="20"/>
                <w:lang w:eastAsia="ru-RU"/>
              </w:rPr>
              <w:t>in</w:t>
            </w:r>
            <w:r w:rsidRPr="00EA4EE4">
              <w:rPr>
                <w:rFonts w:ascii="Times New Roman" w:eastAsia="Times New Roman" w:hAnsi="Times New Roman"/>
                <w:bCs/>
                <w:sz w:val="20"/>
                <w:szCs w:val="20"/>
                <w:lang w:val="uk-UA" w:eastAsia="ru-RU"/>
              </w:rPr>
              <w:t xml:space="preserve"> </w:t>
            </w:r>
            <w:r w:rsidRPr="00EA4EE4">
              <w:rPr>
                <w:rFonts w:ascii="Times New Roman" w:eastAsia="Times New Roman" w:hAnsi="Times New Roman"/>
                <w:bCs/>
                <w:sz w:val="20"/>
                <w:szCs w:val="20"/>
                <w:lang w:eastAsia="ru-RU"/>
              </w:rPr>
              <w:t>vitro</w:t>
            </w:r>
            <w:r w:rsidRPr="00EA4EE4">
              <w:rPr>
                <w:rFonts w:ascii="Times New Roman" w:eastAsia="Times New Roman" w:hAnsi="Times New Roman"/>
                <w:bCs/>
                <w:sz w:val="20"/>
                <w:szCs w:val="20"/>
                <w:lang w:val="uk-UA" w:eastAsia="ru-RU"/>
              </w:rPr>
              <w:t xml:space="preserve"> ),</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контрольний матеріал</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2</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Тип: Контрольна сироватка (людська) Значення компонентів  надані в окремому листі, вкладеному до набору.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Призначення: Для контролю правильності та відтворюваності біохімічних тестів для автоматичних систем.</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Кількість параметрів: не менше 33.</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Склад не менше 4х5 мл: Ліофілізована сироватка, приготовлена з сироватки людини. Містить широкий діапазон електролітів, ліпідів, ферментів і метаболітів, специфічних білків найчастіше досліджуваних у клінічних лабораторіях.</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Терміни придатності: До розведення ліофілізований матеріал стабільний протягом сроку, вказанного на етикетці, при температурі зберігання 2-8°С.</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Після розведения компоненти стабільні: до 8 годин при +25°С, протягом 3 днів при +4°С, до 1 місяця при –20°С, при однократному заморожуванні.</w:t>
            </w:r>
          </w:p>
        </w:tc>
      </w:tr>
      <w:tr w:rsidR="00EA4EE4" w:rsidRPr="00EA4EE4" w:rsidTr="00165386">
        <w:trPr>
          <w:trHeight w:val="783"/>
        </w:trPr>
        <w:tc>
          <w:tcPr>
            <w:tcW w:w="534"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18</w:t>
            </w:r>
          </w:p>
        </w:tc>
        <w:tc>
          <w:tcPr>
            <w:tcW w:w="1735" w:type="dxa"/>
          </w:tcPr>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Калібратор "H" Spintrol Людська кров 10х3 мл</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47868 Множинні аналіти</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клінічної хімії </w:t>
            </w:r>
            <w:r w:rsidRPr="00EA4EE4">
              <w:rPr>
                <w:rFonts w:ascii="Times New Roman" w:eastAsia="Times New Roman" w:hAnsi="Times New Roman"/>
                <w:bCs/>
                <w:sz w:val="20"/>
                <w:szCs w:val="20"/>
                <w:lang w:val="en-US" w:eastAsia="ru-RU"/>
              </w:rPr>
              <w:t>IVD</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(діагностика </w:t>
            </w:r>
            <w:r w:rsidRPr="00EA4EE4">
              <w:rPr>
                <w:rFonts w:ascii="Times New Roman" w:eastAsia="Times New Roman" w:hAnsi="Times New Roman"/>
                <w:bCs/>
                <w:sz w:val="20"/>
                <w:szCs w:val="20"/>
                <w:lang w:val="en-US" w:eastAsia="ru-RU"/>
              </w:rPr>
              <w:t>in</w:t>
            </w:r>
            <w:r w:rsidRPr="00EA4EE4">
              <w:rPr>
                <w:rFonts w:ascii="Times New Roman" w:eastAsia="Times New Roman" w:hAnsi="Times New Roman"/>
                <w:bCs/>
                <w:sz w:val="20"/>
                <w:szCs w:val="20"/>
                <w:lang w:val="uk-UA" w:eastAsia="ru-RU"/>
              </w:rPr>
              <w:t xml:space="preserve"> </w:t>
            </w:r>
            <w:r w:rsidRPr="00EA4EE4">
              <w:rPr>
                <w:rFonts w:ascii="Times New Roman" w:eastAsia="Times New Roman" w:hAnsi="Times New Roman"/>
                <w:bCs/>
                <w:sz w:val="20"/>
                <w:szCs w:val="20"/>
                <w:lang w:val="en-US" w:eastAsia="ru-RU"/>
              </w:rPr>
              <w:t>vitro</w:t>
            </w:r>
            <w:r w:rsidRPr="00EA4EE4">
              <w:rPr>
                <w:rFonts w:ascii="Times New Roman" w:eastAsia="Times New Roman" w:hAnsi="Times New Roman"/>
                <w:bCs/>
                <w:sz w:val="20"/>
                <w:szCs w:val="20"/>
                <w:lang w:val="uk-UA" w:eastAsia="ru-RU"/>
              </w:rPr>
              <w:t xml:space="preserve"> ),</w:t>
            </w:r>
          </w:p>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sz w:val="20"/>
                <w:szCs w:val="20"/>
                <w:lang w:val="en-US" w:eastAsia="ru-RU"/>
              </w:rPr>
              <w:t>калібратор</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8</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Тип: Універсальний калібратор з визначеними значеннями компонентів для калібрування  біохімічних тестів для автоматичних систем. Значення компонентів  надані в окремому листі, вкладеному до набору.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Призначення: призначений для використання в якості стандарту.</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Склад: Ліофілізований калібратор, приготовлений з людської крові.</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Терміни придатності: До розведення </w:t>
            </w:r>
            <w:r w:rsidRPr="00EA4EE4">
              <w:rPr>
                <w:rFonts w:ascii="Times New Roman" w:eastAsia="Times New Roman" w:hAnsi="Times New Roman"/>
                <w:bCs/>
                <w:sz w:val="20"/>
                <w:szCs w:val="20"/>
                <w:lang w:val="uk-UA" w:eastAsia="ru-RU"/>
              </w:rPr>
              <w:lastRenderedPageBreak/>
              <w:t>ліофілізований матеріал стабільний протягом сроку, вказанного на етикетці, при температурі зберігання 2-8°С.</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Після розведения компоненти стабільні: до 8 годин при +25°С, протягом 3 днів при +4°С, до 1 місяця при –20°С при однократному заморожуванні.</w:t>
            </w:r>
          </w:p>
        </w:tc>
      </w:tr>
      <w:tr w:rsidR="00EA4EE4" w:rsidRPr="00EA4EE4" w:rsidTr="00165386">
        <w:trPr>
          <w:trHeight w:val="783"/>
        </w:trPr>
        <w:tc>
          <w:tcPr>
            <w:tcW w:w="534"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lastRenderedPageBreak/>
              <w:t>19</w:t>
            </w:r>
          </w:p>
        </w:tc>
        <w:tc>
          <w:tcPr>
            <w:tcW w:w="1735" w:type="dxa"/>
          </w:tcPr>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КОНТРОЛЬ ASO–CRP–RF Рівень “L” (ASO-CRP-RF Control “L”)  4х1 мл</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42231 Ревматоїдний чинник,</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контрольний </w:t>
            </w:r>
            <w:proofErr w:type="gramStart"/>
            <w:r w:rsidRPr="00EA4EE4">
              <w:rPr>
                <w:rFonts w:ascii="Times New Roman" w:eastAsia="Times New Roman" w:hAnsi="Times New Roman"/>
                <w:bCs/>
                <w:sz w:val="20"/>
                <w:szCs w:val="20"/>
                <w:lang w:eastAsia="ru-RU"/>
              </w:rPr>
              <w:t>матер</w:t>
            </w:r>
            <w:proofErr w:type="gramEnd"/>
            <w:r w:rsidRPr="00EA4EE4">
              <w:rPr>
                <w:rFonts w:ascii="Times New Roman" w:eastAsia="Times New Roman" w:hAnsi="Times New Roman"/>
                <w:bCs/>
                <w:sz w:val="20"/>
                <w:szCs w:val="20"/>
                <w:lang w:eastAsia="ru-RU"/>
              </w:rPr>
              <w:t xml:space="preserve">іал, </w:t>
            </w:r>
            <w:r w:rsidRPr="00EA4EE4">
              <w:rPr>
                <w:rFonts w:ascii="Times New Roman" w:eastAsia="Times New Roman" w:hAnsi="Times New Roman"/>
                <w:bCs/>
                <w:sz w:val="20"/>
                <w:szCs w:val="20"/>
                <w:lang w:val="en-US" w:eastAsia="ru-RU"/>
              </w:rPr>
              <w:t>IVD</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 xml:space="preserve">(діагностика </w:t>
            </w:r>
            <w:r w:rsidRPr="00EA4EE4">
              <w:rPr>
                <w:rFonts w:ascii="Times New Roman" w:eastAsia="Times New Roman" w:hAnsi="Times New Roman"/>
                <w:bCs/>
                <w:sz w:val="20"/>
                <w:szCs w:val="20"/>
                <w:lang w:val="en-US" w:eastAsia="ru-RU"/>
              </w:rPr>
              <w:t>in</w:t>
            </w:r>
            <w:r w:rsidRPr="00EA4EE4">
              <w:rPr>
                <w:rFonts w:ascii="Times New Roman" w:eastAsia="Times New Roman" w:hAnsi="Times New Roman"/>
                <w:bCs/>
                <w:sz w:val="20"/>
                <w:szCs w:val="20"/>
                <w:lang w:eastAsia="ru-RU"/>
              </w:rPr>
              <w:t xml:space="preserve"> </w:t>
            </w:r>
            <w:r w:rsidRPr="00EA4EE4">
              <w:rPr>
                <w:rFonts w:ascii="Times New Roman" w:eastAsia="Times New Roman" w:hAnsi="Times New Roman"/>
                <w:bCs/>
                <w:sz w:val="20"/>
                <w:szCs w:val="20"/>
                <w:lang w:val="en-US" w:eastAsia="ru-RU"/>
              </w:rPr>
              <w:t>vitro</w:t>
            </w:r>
            <w:proofErr w:type="gramStart"/>
            <w:r w:rsidRPr="00EA4EE4">
              <w:rPr>
                <w:rFonts w:ascii="Times New Roman" w:eastAsia="Times New Roman" w:hAnsi="Times New Roman"/>
                <w:bCs/>
                <w:sz w:val="20"/>
                <w:szCs w:val="20"/>
                <w:lang w:eastAsia="ru-RU"/>
              </w:rPr>
              <w:t xml:space="preserve"> )</w:t>
            </w:r>
            <w:proofErr w:type="gramEnd"/>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8</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Контрольна сироватка (низький рівень) для контролю правильності та відтворюваності при визначенні ASO, CRP і RF в сироватці людини</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ХАРАКТЕРИСТИКА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Даний калібратор є ліофілізованою сироваткою людського походження, що містить ASO, RF, CRP відомої концентрації для використання її в якості контролю.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ПРОСЛІЖУВАНІСТЬ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Значення показників у калібраторі відповідають референсному матеріалу ERM-DA 472/IFCC для CRP, ASO 1st International Calibrator WHO – для ASO, та Rheumatoid Arthritis Serum WHO 64/1 – для RF.</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 xml:space="preserve">Склад: </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Людська сироватка. Містить ASO, RF, CRP в низьких концентраціях.</w:t>
            </w:r>
          </w:p>
        </w:tc>
      </w:tr>
      <w:tr w:rsidR="00EA4EE4" w:rsidRPr="00EA4EE4" w:rsidTr="00165386">
        <w:trPr>
          <w:trHeight w:val="783"/>
        </w:trPr>
        <w:tc>
          <w:tcPr>
            <w:tcW w:w="534"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20</w:t>
            </w:r>
          </w:p>
        </w:tc>
        <w:tc>
          <w:tcPr>
            <w:tcW w:w="1735" w:type="dxa"/>
          </w:tcPr>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Контроль глікогемоглобіну</w:t>
            </w:r>
          </w:p>
          <w:p w:rsidR="00EA4EE4" w:rsidRPr="00EA4EE4" w:rsidRDefault="00EA4EE4" w:rsidP="00EA4EE4">
            <w:pPr>
              <w:spacing w:after="0" w:line="240" w:lineRule="auto"/>
              <w:rPr>
                <w:rFonts w:ascii="Times New Roman" w:eastAsia="Times New Roman" w:hAnsi="Times New Roman"/>
                <w:bCs/>
                <w:color w:val="000000"/>
                <w:sz w:val="20"/>
                <w:szCs w:val="20"/>
                <w:lang w:val="uk-UA" w:eastAsia="ru-RU"/>
              </w:rPr>
            </w:pPr>
            <w:r w:rsidRPr="00EA4EE4">
              <w:rPr>
                <w:rFonts w:ascii="Times New Roman" w:eastAsia="Times New Roman" w:hAnsi="Times New Roman"/>
                <w:bCs/>
                <w:color w:val="000000"/>
                <w:sz w:val="20"/>
                <w:szCs w:val="20"/>
                <w:lang w:val="uk-UA" w:eastAsia="ru-RU"/>
              </w:rPr>
              <w:t>HbA1 Level 1</w:t>
            </w:r>
          </w:p>
          <w:p w:rsidR="00EA4EE4" w:rsidRPr="00EA4EE4" w:rsidRDefault="00EA4EE4" w:rsidP="00EA4EE4">
            <w:pPr>
              <w:spacing w:after="0" w:line="240" w:lineRule="auto"/>
              <w:rPr>
                <w:rFonts w:ascii="Times New Roman" w:eastAsia="Times New Roman" w:hAnsi="Times New Roman"/>
                <w:bCs/>
                <w:color w:val="FF0000"/>
                <w:sz w:val="20"/>
                <w:szCs w:val="20"/>
                <w:lang w:val="uk-UA" w:eastAsia="ru-RU"/>
              </w:rPr>
            </w:pPr>
            <w:r w:rsidRPr="00EA4EE4">
              <w:rPr>
                <w:rFonts w:ascii="Times New Roman" w:eastAsia="Times New Roman" w:hAnsi="Times New Roman"/>
                <w:bCs/>
                <w:color w:val="000000"/>
                <w:sz w:val="20"/>
                <w:szCs w:val="20"/>
                <w:lang w:val="uk-UA" w:eastAsia="ru-RU"/>
              </w:rPr>
              <w:t>HbA1 Level 2</w:t>
            </w:r>
          </w:p>
        </w:tc>
        <w:tc>
          <w:tcPr>
            <w:tcW w:w="1396" w:type="dxa"/>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44435 Контрольний матеріал</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для визначення</w:t>
            </w:r>
          </w:p>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глікованого гемоглобіну</w:t>
            </w:r>
          </w:p>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sz w:val="20"/>
                <w:szCs w:val="20"/>
                <w:lang w:val="en-US" w:eastAsia="ru-RU"/>
              </w:rPr>
              <w:t>(HbA1c), IVD (</w:t>
            </w:r>
            <w:r w:rsidRPr="00EA4EE4">
              <w:rPr>
                <w:rFonts w:ascii="Times New Roman" w:eastAsia="Times New Roman" w:hAnsi="Times New Roman"/>
                <w:bCs/>
                <w:sz w:val="20"/>
                <w:szCs w:val="20"/>
                <w:lang w:eastAsia="ru-RU"/>
              </w:rPr>
              <w:t>діагностика</w:t>
            </w:r>
          </w:p>
          <w:p w:rsidR="00EA4EE4" w:rsidRPr="00EA4EE4" w:rsidRDefault="00EA4EE4" w:rsidP="00EA4EE4">
            <w:pPr>
              <w:spacing w:after="0" w:line="240" w:lineRule="auto"/>
              <w:rPr>
                <w:rFonts w:ascii="Times New Roman" w:eastAsia="Times New Roman" w:hAnsi="Times New Roman"/>
                <w:bCs/>
                <w:sz w:val="20"/>
                <w:szCs w:val="20"/>
                <w:lang w:val="en-US" w:eastAsia="ru-RU"/>
              </w:rPr>
            </w:pPr>
            <w:r w:rsidRPr="00EA4EE4">
              <w:rPr>
                <w:rFonts w:ascii="Times New Roman" w:eastAsia="Times New Roman" w:hAnsi="Times New Roman"/>
                <w:bCs/>
                <w:sz w:val="20"/>
                <w:szCs w:val="20"/>
                <w:lang w:val="en-US" w:eastAsia="ru-RU"/>
              </w:rPr>
              <w:t>in vitro )</w:t>
            </w:r>
          </w:p>
        </w:tc>
        <w:tc>
          <w:tcPr>
            <w:tcW w:w="730"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набір</w:t>
            </w:r>
          </w:p>
        </w:tc>
        <w:tc>
          <w:tcPr>
            <w:tcW w:w="851" w:type="dxa"/>
            <w:shd w:val="clear" w:color="auto" w:fill="auto"/>
          </w:tcPr>
          <w:p w:rsidR="00EA4EE4" w:rsidRPr="00EA4EE4" w:rsidRDefault="00EA4EE4" w:rsidP="00EA4EE4">
            <w:pPr>
              <w:spacing w:after="0" w:line="240" w:lineRule="auto"/>
              <w:rPr>
                <w:rFonts w:ascii="Times New Roman" w:eastAsia="Times New Roman" w:hAnsi="Times New Roman"/>
                <w:bCs/>
                <w:sz w:val="20"/>
                <w:szCs w:val="20"/>
                <w:lang w:eastAsia="ru-RU"/>
              </w:rPr>
            </w:pPr>
            <w:r w:rsidRPr="00EA4EE4">
              <w:rPr>
                <w:rFonts w:ascii="Times New Roman" w:eastAsia="Times New Roman" w:hAnsi="Times New Roman"/>
                <w:bCs/>
                <w:sz w:val="20"/>
                <w:szCs w:val="20"/>
                <w:lang w:eastAsia="ru-RU"/>
              </w:rPr>
              <w:t>9</w:t>
            </w:r>
          </w:p>
        </w:tc>
        <w:tc>
          <w:tcPr>
            <w:tcW w:w="4569" w:type="dxa"/>
          </w:tcPr>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Тип: Контрольний матеріал  людського походження, який містить різні концентрації глікозильованого гемоглобіну HbA1c  і призначений для калібрування під час визначення HbA1c турбідіметричним методом.</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Призначення: призначений для використання в якості контролю.</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Склад: Ліофілізований калібратор, приготовлений з людської крові. Містить консерванти. Концентрація вказана на флаконі.</w:t>
            </w:r>
          </w:p>
          <w:p w:rsidR="00EA4EE4" w:rsidRPr="00EA4EE4" w:rsidRDefault="00EA4EE4" w:rsidP="00EA4EE4">
            <w:pPr>
              <w:spacing w:after="0" w:line="240" w:lineRule="auto"/>
              <w:rPr>
                <w:rFonts w:ascii="Times New Roman" w:eastAsia="Times New Roman" w:hAnsi="Times New Roman"/>
                <w:bCs/>
                <w:sz w:val="20"/>
                <w:szCs w:val="20"/>
                <w:lang w:val="uk-UA" w:eastAsia="ru-RU"/>
              </w:rPr>
            </w:pPr>
            <w:r w:rsidRPr="00EA4EE4">
              <w:rPr>
                <w:rFonts w:ascii="Times New Roman" w:eastAsia="Times New Roman" w:hAnsi="Times New Roman"/>
                <w:bCs/>
                <w:sz w:val="20"/>
                <w:szCs w:val="20"/>
                <w:lang w:val="uk-UA" w:eastAsia="ru-RU"/>
              </w:rPr>
              <w:t>Терміни придатності: Щільно закриті, залишаються стабільними до кінця терміну зберігання, зазначеного на упаковці. Уникати нагрівання та дії прямого світла. Розведені калібратори зберігати у щільно закритих флаконах при температурі 2-8ºС. Стабільні до 30 днів.</w:t>
            </w:r>
          </w:p>
        </w:tc>
      </w:tr>
    </w:tbl>
    <w:p w:rsidR="006904E7" w:rsidRDefault="006904E7" w:rsidP="00E03C4D">
      <w:pPr>
        <w:widowControl w:val="0"/>
        <w:autoSpaceDE w:val="0"/>
        <w:autoSpaceDN w:val="0"/>
        <w:spacing w:after="0" w:line="240" w:lineRule="auto"/>
        <w:ind w:left="142"/>
        <w:rPr>
          <w:rFonts w:ascii="Times New Roman" w:eastAsia="Times New Roman" w:hAnsi="Times New Roman"/>
          <w:sz w:val="20"/>
          <w:lang w:val="uk-UA"/>
        </w:rPr>
      </w:pPr>
      <w:bookmarkStart w:id="1" w:name="_GoBack"/>
      <w:bookmarkEnd w:id="1"/>
    </w:p>
    <w:p w:rsidR="00DD13B9" w:rsidRDefault="00DD13B9" w:rsidP="00E03C4D">
      <w:pPr>
        <w:widowControl w:val="0"/>
        <w:autoSpaceDE w:val="0"/>
        <w:autoSpaceDN w:val="0"/>
        <w:spacing w:after="0" w:line="240" w:lineRule="auto"/>
        <w:ind w:left="142"/>
        <w:rPr>
          <w:rFonts w:ascii="Times New Roman" w:eastAsia="Times New Roman" w:hAnsi="Times New Roman"/>
          <w:sz w:val="20"/>
          <w:lang w:val="uk-UA"/>
        </w:rPr>
      </w:pPr>
    </w:p>
    <w:p w:rsidR="00DD13B9" w:rsidRDefault="00DD13B9" w:rsidP="00E03C4D">
      <w:pPr>
        <w:widowControl w:val="0"/>
        <w:autoSpaceDE w:val="0"/>
        <w:autoSpaceDN w:val="0"/>
        <w:spacing w:after="0" w:line="240" w:lineRule="auto"/>
        <w:ind w:left="142"/>
        <w:rPr>
          <w:rFonts w:ascii="Times New Roman" w:eastAsia="Times New Roman" w:hAnsi="Times New Roman"/>
          <w:sz w:val="20"/>
          <w:lang w:val="uk-UA"/>
        </w:rPr>
      </w:pPr>
    </w:p>
    <w:p w:rsidR="00DD13B9" w:rsidRPr="006904E7" w:rsidRDefault="00DD13B9" w:rsidP="00E03C4D">
      <w:pPr>
        <w:widowControl w:val="0"/>
        <w:autoSpaceDE w:val="0"/>
        <w:autoSpaceDN w:val="0"/>
        <w:spacing w:after="0" w:line="240" w:lineRule="auto"/>
        <w:ind w:left="142"/>
        <w:rPr>
          <w:rFonts w:ascii="Times New Roman" w:eastAsia="Times New Roman" w:hAnsi="Times New Roman"/>
          <w:sz w:val="20"/>
          <w:lang w:val="uk-UA"/>
        </w:rPr>
      </w:pPr>
    </w:p>
    <w:p w:rsidR="00163614" w:rsidRDefault="00163614" w:rsidP="002B1FE8">
      <w:pPr>
        <w:widowControl w:val="0"/>
        <w:autoSpaceDE w:val="0"/>
        <w:autoSpaceDN w:val="0"/>
        <w:spacing w:before="6" w:after="1" w:line="240" w:lineRule="auto"/>
        <w:rPr>
          <w:rFonts w:ascii="Times New Roman" w:eastAsia="Times New Roman" w:hAnsi="Times New Roman"/>
          <w:sz w:val="29"/>
          <w:lang w:val="uk-UA"/>
        </w:rPr>
      </w:pPr>
    </w:p>
    <w:sectPr w:rsidR="00163614">
      <w:pgSz w:w="11906" w:h="16838"/>
      <w:pgMar w:top="426" w:right="1133"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2AA555B"/>
    <w:multiLevelType w:val="multilevel"/>
    <w:tmpl w:val="9FBA44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34D3D04"/>
    <w:multiLevelType w:val="multilevel"/>
    <w:tmpl w:val="06263D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78E78FB"/>
    <w:multiLevelType w:val="multilevel"/>
    <w:tmpl w:val="271A5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9B225D8"/>
    <w:multiLevelType w:val="hybridMultilevel"/>
    <w:tmpl w:val="2BBC1B14"/>
    <w:lvl w:ilvl="0" w:tplc="1AA0C9C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1F9C1B1E">
      <w:numFmt w:val="bullet"/>
      <w:lvlText w:val="•"/>
      <w:lvlJc w:val="left"/>
      <w:pPr>
        <w:ind w:left="1602" w:hanging="360"/>
      </w:pPr>
      <w:rPr>
        <w:rFonts w:hint="default"/>
        <w:lang w:val="uk-UA" w:eastAsia="en-US" w:bidi="ar-SA"/>
      </w:rPr>
    </w:lvl>
    <w:lvl w:ilvl="2" w:tplc="B2C605B0">
      <w:numFmt w:val="bullet"/>
      <w:lvlText w:val="•"/>
      <w:lvlJc w:val="left"/>
      <w:pPr>
        <w:ind w:left="2624" w:hanging="360"/>
      </w:pPr>
      <w:rPr>
        <w:rFonts w:hint="default"/>
        <w:lang w:val="uk-UA" w:eastAsia="en-US" w:bidi="ar-SA"/>
      </w:rPr>
    </w:lvl>
    <w:lvl w:ilvl="3" w:tplc="77B26D7A">
      <w:numFmt w:val="bullet"/>
      <w:lvlText w:val="•"/>
      <w:lvlJc w:val="left"/>
      <w:pPr>
        <w:ind w:left="3646" w:hanging="360"/>
      </w:pPr>
      <w:rPr>
        <w:rFonts w:hint="default"/>
        <w:lang w:val="uk-UA" w:eastAsia="en-US" w:bidi="ar-SA"/>
      </w:rPr>
    </w:lvl>
    <w:lvl w:ilvl="4" w:tplc="473082EE">
      <w:numFmt w:val="bullet"/>
      <w:lvlText w:val="•"/>
      <w:lvlJc w:val="left"/>
      <w:pPr>
        <w:ind w:left="4668" w:hanging="360"/>
      </w:pPr>
      <w:rPr>
        <w:rFonts w:hint="default"/>
        <w:lang w:val="uk-UA" w:eastAsia="en-US" w:bidi="ar-SA"/>
      </w:rPr>
    </w:lvl>
    <w:lvl w:ilvl="5" w:tplc="6C929846">
      <w:numFmt w:val="bullet"/>
      <w:lvlText w:val="•"/>
      <w:lvlJc w:val="left"/>
      <w:pPr>
        <w:ind w:left="5690" w:hanging="360"/>
      </w:pPr>
      <w:rPr>
        <w:rFonts w:hint="default"/>
        <w:lang w:val="uk-UA" w:eastAsia="en-US" w:bidi="ar-SA"/>
      </w:rPr>
    </w:lvl>
    <w:lvl w:ilvl="6" w:tplc="3AEA9BD0">
      <w:numFmt w:val="bullet"/>
      <w:lvlText w:val="•"/>
      <w:lvlJc w:val="left"/>
      <w:pPr>
        <w:ind w:left="6712" w:hanging="360"/>
      </w:pPr>
      <w:rPr>
        <w:rFonts w:hint="default"/>
        <w:lang w:val="uk-UA" w:eastAsia="en-US" w:bidi="ar-SA"/>
      </w:rPr>
    </w:lvl>
    <w:lvl w:ilvl="7" w:tplc="EC06668C">
      <w:numFmt w:val="bullet"/>
      <w:lvlText w:val="•"/>
      <w:lvlJc w:val="left"/>
      <w:pPr>
        <w:ind w:left="7734" w:hanging="360"/>
      </w:pPr>
      <w:rPr>
        <w:rFonts w:hint="default"/>
        <w:lang w:val="uk-UA" w:eastAsia="en-US" w:bidi="ar-SA"/>
      </w:rPr>
    </w:lvl>
    <w:lvl w:ilvl="8" w:tplc="6928B2EA">
      <w:numFmt w:val="bullet"/>
      <w:lvlText w:val="•"/>
      <w:lvlJc w:val="left"/>
      <w:pPr>
        <w:ind w:left="8756" w:hanging="360"/>
      </w:pPr>
      <w:rPr>
        <w:rFonts w:hint="default"/>
        <w:lang w:val="uk-UA" w:eastAsia="en-US" w:bidi="ar-SA"/>
      </w:rPr>
    </w:lvl>
  </w:abstractNum>
  <w:abstractNum w:abstractNumId="7">
    <w:nsid w:val="0F9E4DF3"/>
    <w:multiLevelType w:val="multilevel"/>
    <w:tmpl w:val="5928E7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7927C9D"/>
    <w:multiLevelType w:val="multilevel"/>
    <w:tmpl w:val="ECE482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81241E"/>
    <w:multiLevelType w:val="multilevel"/>
    <w:tmpl w:val="7D1E45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nsid w:val="2E523CC5"/>
    <w:multiLevelType w:val="multilevel"/>
    <w:tmpl w:val="2864F108"/>
    <w:lvl w:ilvl="0">
      <w:start w:val="1"/>
      <w:numFmt w:val="decimal"/>
      <w:lvlText w:val="%1."/>
      <w:lvlJc w:val="left"/>
      <w:pPr>
        <w:ind w:left="360" w:hanging="360"/>
      </w:pPr>
      <w:rPr>
        <w:rFonts w:ascii="Times New Roman" w:hAnsi="Times New Roman"/>
        <w:b w:val="0"/>
        <w:sz w:val="24"/>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386068ED"/>
    <w:multiLevelType w:val="multilevel"/>
    <w:tmpl w:val="3960AB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EA220F7"/>
    <w:multiLevelType w:val="multilevel"/>
    <w:tmpl w:val="BD20FE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08B4508"/>
    <w:multiLevelType w:val="hybridMultilevel"/>
    <w:tmpl w:val="15104A94"/>
    <w:lvl w:ilvl="0" w:tplc="8EF27F7C">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3C68B2D2">
      <w:numFmt w:val="bullet"/>
      <w:lvlText w:val="•"/>
      <w:lvlJc w:val="left"/>
      <w:pPr>
        <w:ind w:left="515" w:hanging="240"/>
      </w:pPr>
      <w:rPr>
        <w:rFonts w:hint="default"/>
        <w:lang w:val="uk-UA" w:eastAsia="en-US" w:bidi="ar-SA"/>
      </w:rPr>
    </w:lvl>
    <w:lvl w:ilvl="2" w:tplc="BEF07282">
      <w:numFmt w:val="bullet"/>
      <w:lvlText w:val="•"/>
      <w:lvlJc w:val="left"/>
      <w:pPr>
        <w:ind w:left="910" w:hanging="240"/>
      </w:pPr>
      <w:rPr>
        <w:rFonts w:hint="default"/>
        <w:lang w:val="uk-UA" w:eastAsia="en-US" w:bidi="ar-SA"/>
      </w:rPr>
    </w:lvl>
    <w:lvl w:ilvl="3" w:tplc="73A2AD38">
      <w:numFmt w:val="bullet"/>
      <w:lvlText w:val="•"/>
      <w:lvlJc w:val="left"/>
      <w:pPr>
        <w:ind w:left="1305" w:hanging="240"/>
      </w:pPr>
      <w:rPr>
        <w:rFonts w:hint="default"/>
        <w:lang w:val="uk-UA" w:eastAsia="en-US" w:bidi="ar-SA"/>
      </w:rPr>
    </w:lvl>
    <w:lvl w:ilvl="4" w:tplc="E24631F0">
      <w:numFmt w:val="bullet"/>
      <w:lvlText w:val="•"/>
      <w:lvlJc w:val="left"/>
      <w:pPr>
        <w:ind w:left="1700" w:hanging="240"/>
      </w:pPr>
      <w:rPr>
        <w:rFonts w:hint="default"/>
        <w:lang w:val="uk-UA" w:eastAsia="en-US" w:bidi="ar-SA"/>
      </w:rPr>
    </w:lvl>
    <w:lvl w:ilvl="5" w:tplc="0E344AA6">
      <w:numFmt w:val="bullet"/>
      <w:lvlText w:val="•"/>
      <w:lvlJc w:val="left"/>
      <w:pPr>
        <w:ind w:left="2096" w:hanging="240"/>
      </w:pPr>
      <w:rPr>
        <w:rFonts w:hint="default"/>
        <w:lang w:val="uk-UA" w:eastAsia="en-US" w:bidi="ar-SA"/>
      </w:rPr>
    </w:lvl>
    <w:lvl w:ilvl="6" w:tplc="163A2178">
      <w:numFmt w:val="bullet"/>
      <w:lvlText w:val="•"/>
      <w:lvlJc w:val="left"/>
      <w:pPr>
        <w:ind w:left="2491" w:hanging="240"/>
      </w:pPr>
      <w:rPr>
        <w:rFonts w:hint="default"/>
        <w:lang w:val="uk-UA" w:eastAsia="en-US" w:bidi="ar-SA"/>
      </w:rPr>
    </w:lvl>
    <w:lvl w:ilvl="7" w:tplc="4C06E604">
      <w:numFmt w:val="bullet"/>
      <w:lvlText w:val="•"/>
      <w:lvlJc w:val="left"/>
      <w:pPr>
        <w:ind w:left="2886" w:hanging="240"/>
      </w:pPr>
      <w:rPr>
        <w:rFonts w:hint="default"/>
        <w:lang w:val="uk-UA" w:eastAsia="en-US" w:bidi="ar-SA"/>
      </w:rPr>
    </w:lvl>
    <w:lvl w:ilvl="8" w:tplc="B96CF5FA">
      <w:numFmt w:val="bullet"/>
      <w:lvlText w:val="•"/>
      <w:lvlJc w:val="left"/>
      <w:pPr>
        <w:ind w:left="3281" w:hanging="240"/>
      </w:pPr>
      <w:rPr>
        <w:rFonts w:hint="default"/>
        <w:lang w:val="uk-UA" w:eastAsia="en-US" w:bidi="ar-SA"/>
      </w:rPr>
    </w:lvl>
  </w:abstractNum>
  <w:abstractNum w:abstractNumId="18">
    <w:nsid w:val="437C2CFE"/>
    <w:multiLevelType w:val="hybridMultilevel"/>
    <w:tmpl w:val="747C5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4025186"/>
    <w:multiLevelType w:val="multilevel"/>
    <w:tmpl w:val="760E69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A87706D"/>
    <w:multiLevelType w:val="hybridMultilevel"/>
    <w:tmpl w:val="FDB49306"/>
    <w:lvl w:ilvl="0" w:tplc="667C1466">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1">
    <w:nsid w:val="5C27036F"/>
    <w:multiLevelType w:val="hybridMultilevel"/>
    <w:tmpl w:val="F31C4196"/>
    <w:lvl w:ilvl="0" w:tplc="9466A930">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0F7096EC">
      <w:numFmt w:val="bullet"/>
      <w:lvlText w:val="•"/>
      <w:lvlJc w:val="left"/>
      <w:pPr>
        <w:ind w:left="515" w:hanging="240"/>
      </w:pPr>
      <w:rPr>
        <w:rFonts w:hint="default"/>
        <w:lang w:val="uk-UA" w:eastAsia="en-US" w:bidi="ar-SA"/>
      </w:rPr>
    </w:lvl>
    <w:lvl w:ilvl="2" w:tplc="64A8EE48">
      <w:numFmt w:val="bullet"/>
      <w:lvlText w:val="•"/>
      <w:lvlJc w:val="left"/>
      <w:pPr>
        <w:ind w:left="910" w:hanging="240"/>
      </w:pPr>
      <w:rPr>
        <w:rFonts w:hint="default"/>
        <w:lang w:val="uk-UA" w:eastAsia="en-US" w:bidi="ar-SA"/>
      </w:rPr>
    </w:lvl>
    <w:lvl w:ilvl="3" w:tplc="03DC91DA">
      <w:numFmt w:val="bullet"/>
      <w:lvlText w:val="•"/>
      <w:lvlJc w:val="left"/>
      <w:pPr>
        <w:ind w:left="1305" w:hanging="240"/>
      </w:pPr>
      <w:rPr>
        <w:rFonts w:hint="default"/>
        <w:lang w:val="uk-UA" w:eastAsia="en-US" w:bidi="ar-SA"/>
      </w:rPr>
    </w:lvl>
    <w:lvl w:ilvl="4" w:tplc="C58289E4">
      <w:numFmt w:val="bullet"/>
      <w:lvlText w:val="•"/>
      <w:lvlJc w:val="left"/>
      <w:pPr>
        <w:ind w:left="1700" w:hanging="240"/>
      </w:pPr>
      <w:rPr>
        <w:rFonts w:hint="default"/>
        <w:lang w:val="uk-UA" w:eastAsia="en-US" w:bidi="ar-SA"/>
      </w:rPr>
    </w:lvl>
    <w:lvl w:ilvl="5" w:tplc="7B002E84">
      <w:numFmt w:val="bullet"/>
      <w:lvlText w:val="•"/>
      <w:lvlJc w:val="left"/>
      <w:pPr>
        <w:ind w:left="2096" w:hanging="240"/>
      </w:pPr>
      <w:rPr>
        <w:rFonts w:hint="default"/>
        <w:lang w:val="uk-UA" w:eastAsia="en-US" w:bidi="ar-SA"/>
      </w:rPr>
    </w:lvl>
    <w:lvl w:ilvl="6" w:tplc="08504E22">
      <w:numFmt w:val="bullet"/>
      <w:lvlText w:val="•"/>
      <w:lvlJc w:val="left"/>
      <w:pPr>
        <w:ind w:left="2491" w:hanging="240"/>
      </w:pPr>
      <w:rPr>
        <w:rFonts w:hint="default"/>
        <w:lang w:val="uk-UA" w:eastAsia="en-US" w:bidi="ar-SA"/>
      </w:rPr>
    </w:lvl>
    <w:lvl w:ilvl="7" w:tplc="E62CD80C">
      <w:numFmt w:val="bullet"/>
      <w:lvlText w:val="•"/>
      <w:lvlJc w:val="left"/>
      <w:pPr>
        <w:ind w:left="2886" w:hanging="240"/>
      </w:pPr>
      <w:rPr>
        <w:rFonts w:hint="default"/>
        <w:lang w:val="uk-UA" w:eastAsia="en-US" w:bidi="ar-SA"/>
      </w:rPr>
    </w:lvl>
    <w:lvl w:ilvl="8" w:tplc="00D688E2">
      <w:numFmt w:val="bullet"/>
      <w:lvlText w:val="•"/>
      <w:lvlJc w:val="left"/>
      <w:pPr>
        <w:ind w:left="3281" w:hanging="240"/>
      </w:pPr>
      <w:rPr>
        <w:rFonts w:hint="default"/>
        <w:lang w:val="uk-UA" w:eastAsia="en-US" w:bidi="ar-SA"/>
      </w:rPr>
    </w:lvl>
  </w:abstractNum>
  <w:abstractNum w:abstractNumId="22">
    <w:nsid w:val="5CCF489F"/>
    <w:multiLevelType w:val="multilevel"/>
    <w:tmpl w:val="921840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9AF2CB3"/>
    <w:multiLevelType w:val="multilevel"/>
    <w:tmpl w:val="34B8E0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AA9344A"/>
    <w:multiLevelType w:val="multilevel"/>
    <w:tmpl w:val="682249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8CF60ED"/>
    <w:multiLevelType w:val="hybridMultilevel"/>
    <w:tmpl w:val="6EFC35C8"/>
    <w:lvl w:ilvl="0" w:tplc="AB7E8DE0">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490261C4">
      <w:numFmt w:val="bullet"/>
      <w:lvlText w:val="•"/>
      <w:lvlJc w:val="left"/>
      <w:pPr>
        <w:ind w:left="1602" w:hanging="360"/>
      </w:pPr>
      <w:rPr>
        <w:rFonts w:hint="default"/>
        <w:lang w:val="uk-UA" w:eastAsia="en-US" w:bidi="ar-SA"/>
      </w:rPr>
    </w:lvl>
    <w:lvl w:ilvl="2" w:tplc="F4C02A50">
      <w:numFmt w:val="bullet"/>
      <w:lvlText w:val="•"/>
      <w:lvlJc w:val="left"/>
      <w:pPr>
        <w:ind w:left="2624" w:hanging="360"/>
      </w:pPr>
      <w:rPr>
        <w:rFonts w:hint="default"/>
        <w:lang w:val="uk-UA" w:eastAsia="en-US" w:bidi="ar-SA"/>
      </w:rPr>
    </w:lvl>
    <w:lvl w:ilvl="3" w:tplc="8ED8583A">
      <w:numFmt w:val="bullet"/>
      <w:lvlText w:val="•"/>
      <w:lvlJc w:val="left"/>
      <w:pPr>
        <w:ind w:left="3646" w:hanging="360"/>
      </w:pPr>
      <w:rPr>
        <w:rFonts w:hint="default"/>
        <w:lang w:val="uk-UA" w:eastAsia="en-US" w:bidi="ar-SA"/>
      </w:rPr>
    </w:lvl>
    <w:lvl w:ilvl="4" w:tplc="17E05BAC">
      <w:numFmt w:val="bullet"/>
      <w:lvlText w:val="•"/>
      <w:lvlJc w:val="left"/>
      <w:pPr>
        <w:ind w:left="4668" w:hanging="360"/>
      </w:pPr>
      <w:rPr>
        <w:rFonts w:hint="default"/>
        <w:lang w:val="uk-UA" w:eastAsia="en-US" w:bidi="ar-SA"/>
      </w:rPr>
    </w:lvl>
    <w:lvl w:ilvl="5" w:tplc="6F7A2FB4">
      <w:numFmt w:val="bullet"/>
      <w:lvlText w:val="•"/>
      <w:lvlJc w:val="left"/>
      <w:pPr>
        <w:ind w:left="5690" w:hanging="360"/>
      </w:pPr>
      <w:rPr>
        <w:rFonts w:hint="default"/>
        <w:lang w:val="uk-UA" w:eastAsia="en-US" w:bidi="ar-SA"/>
      </w:rPr>
    </w:lvl>
    <w:lvl w:ilvl="6" w:tplc="88BE7E62">
      <w:numFmt w:val="bullet"/>
      <w:lvlText w:val="•"/>
      <w:lvlJc w:val="left"/>
      <w:pPr>
        <w:ind w:left="6712" w:hanging="360"/>
      </w:pPr>
      <w:rPr>
        <w:rFonts w:hint="default"/>
        <w:lang w:val="uk-UA" w:eastAsia="en-US" w:bidi="ar-SA"/>
      </w:rPr>
    </w:lvl>
    <w:lvl w:ilvl="7" w:tplc="EFFC1732">
      <w:numFmt w:val="bullet"/>
      <w:lvlText w:val="•"/>
      <w:lvlJc w:val="left"/>
      <w:pPr>
        <w:ind w:left="7734" w:hanging="360"/>
      </w:pPr>
      <w:rPr>
        <w:rFonts w:hint="default"/>
        <w:lang w:val="uk-UA" w:eastAsia="en-US" w:bidi="ar-SA"/>
      </w:rPr>
    </w:lvl>
    <w:lvl w:ilvl="8" w:tplc="216EF2C2">
      <w:numFmt w:val="bullet"/>
      <w:lvlText w:val="•"/>
      <w:lvlJc w:val="left"/>
      <w:pPr>
        <w:ind w:left="8756" w:hanging="360"/>
      </w:pPr>
      <w:rPr>
        <w:rFonts w:hint="default"/>
        <w:lang w:val="uk-UA" w:eastAsia="en-US" w:bidi="ar-SA"/>
      </w:rPr>
    </w:lvl>
  </w:abstractNum>
  <w:abstractNum w:abstractNumId="26">
    <w:nsid w:val="7CA932F6"/>
    <w:multiLevelType w:val="multilevel"/>
    <w:tmpl w:val="93720A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D17386B"/>
    <w:multiLevelType w:val="hybridMultilevel"/>
    <w:tmpl w:val="58C843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6"/>
  </w:num>
  <w:num w:numId="3">
    <w:abstractNumId w:val="24"/>
  </w:num>
  <w:num w:numId="4">
    <w:abstractNumId w:val="26"/>
  </w:num>
  <w:num w:numId="5">
    <w:abstractNumId w:val="8"/>
  </w:num>
  <w:num w:numId="6">
    <w:abstractNumId w:val="23"/>
  </w:num>
  <w:num w:numId="7">
    <w:abstractNumId w:val="7"/>
  </w:num>
  <w:num w:numId="8">
    <w:abstractNumId w:val="19"/>
  </w:num>
  <w:num w:numId="9">
    <w:abstractNumId w:val="3"/>
  </w:num>
  <w:num w:numId="10">
    <w:abstractNumId w:val="10"/>
  </w:num>
  <w:num w:numId="11">
    <w:abstractNumId w:val="22"/>
  </w:num>
  <w:num w:numId="12">
    <w:abstractNumId w:val="2"/>
  </w:num>
  <w:num w:numId="13">
    <w:abstractNumId w:val="13"/>
  </w:num>
  <w:num w:numId="14">
    <w:abstractNumId w:val="15"/>
  </w:num>
  <w:num w:numId="15">
    <w:abstractNumId w:val="18"/>
  </w:num>
  <w:num w:numId="16">
    <w:abstractNumId w:val="21"/>
  </w:num>
  <w:num w:numId="17">
    <w:abstractNumId w:val="25"/>
  </w:num>
  <w:num w:numId="18">
    <w:abstractNumId w:val="17"/>
  </w:num>
  <w:num w:numId="19">
    <w:abstractNumId w:val="6"/>
  </w:num>
  <w:num w:numId="20">
    <w:abstractNumId w:val="20"/>
  </w:num>
  <w:num w:numId="21">
    <w:abstractNumId w:val="27"/>
  </w:num>
  <w:num w:numId="22">
    <w:abstractNumId w:val="11"/>
  </w:num>
  <w:num w:numId="23">
    <w:abstractNumId w:val="12"/>
  </w:num>
  <w:num w:numId="24">
    <w:abstractNumId w:val="14"/>
  </w:num>
  <w:num w:numId="25">
    <w:abstractNumId w:val="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086A2E"/>
    <w:rsid w:val="001366C7"/>
    <w:rsid w:val="00163614"/>
    <w:rsid w:val="00165386"/>
    <w:rsid w:val="001D7170"/>
    <w:rsid w:val="0020176C"/>
    <w:rsid w:val="00210526"/>
    <w:rsid w:val="002A24FD"/>
    <w:rsid w:val="002B1FE8"/>
    <w:rsid w:val="002B70B5"/>
    <w:rsid w:val="002C716C"/>
    <w:rsid w:val="002E5762"/>
    <w:rsid w:val="00320704"/>
    <w:rsid w:val="0035722A"/>
    <w:rsid w:val="00362898"/>
    <w:rsid w:val="003861AC"/>
    <w:rsid w:val="003D7D31"/>
    <w:rsid w:val="0042484E"/>
    <w:rsid w:val="00497526"/>
    <w:rsid w:val="004B7EFD"/>
    <w:rsid w:val="00514F6F"/>
    <w:rsid w:val="00587E8C"/>
    <w:rsid w:val="00595C83"/>
    <w:rsid w:val="005C541C"/>
    <w:rsid w:val="005E694F"/>
    <w:rsid w:val="005F422E"/>
    <w:rsid w:val="0067761D"/>
    <w:rsid w:val="00685C79"/>
    <w:rsid w:val="006904E7"/>
    <w:rsid w:val="00750A5D"/>
    <w:rsid w:val="00791F9E"/>
    <w:rsid w:val="007F139B"/>
    <w:rsid w:val="007F65EB"/>
    <w:rsid w:val="00823D23"/>
    <w:rsid w:val="00843393"/>
    <w:rsid w:val="00852080"/>
    <w:rsid w:val="00874933"/>
    <w:rsid w:val="008C47A0"/>
    <w:rsid w:val="008D4512"/>
    <w:rsid w:val="008D701C"/>
    <w:rsid w:val="009346B7"/>
    <w:rsid w:val="00956C97"/>
    <w:rsid w:val="009A5408"/>
    <w:rsid w:val="009F51B9"/>
    <w:rsid w:val="00A324F8"/>
    <w:rsid w:val="00AD736E"/>
    <w:rsid w:val="00AE58C2"/>
    <w:rsid w:val="00AE7A5F"/>
    <w:rsid w:val="00B31C16"/>
    <w:rsid w:val="00B84367"/>
    <w:rsid w:val="00C157E9"/>
    <w:rsid w:val="00C273BC"/>
    <w:rsid w:val="00C442B0"/>
    <w:rsid w:val="00CD43CE"/>
    <w:rsid w:val="00CE2BCB"/>
    <w:rsid w:val="00CE770B"/>
    <w:rsid w:val="00D07033"/>
    <w:rsid w:val="00D25269"/>
    <w:rsid w:val="00D33AA2"/>
    <w:rsid w:val="00DC10C6"/>
    <w:rsid w:val="00DD13B9"/>
    <w:rsid w:val="00DF79DB"/>
    <w:rsid w:val="00E02A43"/>
    <w:rsid w:val="00E03C4D"/>
    <w:rsid w:val="00E179A8"/>
    <w:rsid w:val="00E55ABD"/>
    <w:rsid w:val="00E7607D"/>
    <w:rsid w:val="00E85EE4"/>
    <w:rsid w:val="00E97A3A"/>
    <w:rsid w:val="00EA4EE4"/>
    <w:rsid w:val="00EA6E2C"/>
    <w:rsid w:val="00EB5FFF"/>
    <w:rsid w:val="00ED7FD4"/>
    <w:rsid w:val="00F05CEB"/>
    <w:rsid w:val="00F259B7"/>
    <w:rsid w:val="00F57B05"/>
    <w:rsid w:val="00FD51D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9">
    <w:name w:val="heading 9"/>
    <w:basedOn w:val="a"/>
    <w:next w:val="a"/>
    <w:link w:val="90"/>
    <w:qFormat/>
    <w:rsid w:val="00EA4EE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EA4EE4"/>
    <w:rPr>
      <w:rFonts w:ascii="Arial" w:eastAsia="Times New Roman" w:hAnsi="Arial" w:cs="Arial"/>
      <w:sz w:val="22"/>
      <w:szCs w:val="22"/>
    </w:rPr>
  </w:style>
  <w:style w:type="numbering" w:customStyle="1" w:styleId="3">
    <w:name w:val="Немає списку3"/>
    <w:next w:val="a2"/>
    <w:semiHidden/>
    <w:rsid w:val="00EA4EE4"/>
  </w:style>
  <w:style w:type="paragraph" w:styleId="30">
    <w:name w:val="Body Text 3"/>
    <w:basedOn w:val="a"/>
    <w:link w:val="31"/>
    <w:rsid w:val="00EA4EE4"/>
    <w:pPr>
      <w:spacing w:after="0" w:line="360" w:lineRule="auto"/>
      <w:jc w:val="both"/>
    </w:pPr>
    <w:rPr>
      <w:rFonts w:ascii="Times New Roman" w:eastAsia="Times New Roman" w:hAnsi="Times New Roman"/>
      <w:sz w:val="24"/>
      <w:szCs w:val="20"/>
      <w:lang w:val="uk-UA" w:eastAsia="ru-RU"/>
    </w:rPr>
  </w:style>
  <w:style w:type="character" w:customStyle="1" w:styleId="31">
    <w:name w:val="Основний текст 3 Знак"/>
    <w:basedOn w:val="a0"/>
    <w:link w:val="30"/>
    <w:rsid w:val="00EA4EE4"/>
    <w:rPr>
      <w:rFonts w:ascii="Times New Roman" w:eastAsia="Times New Roman" w:hAnsi="Times New Roman"/>
      <w:sz w:val="24"/>
      <w:lang w:val="uk-UA"/>
    </w:rPr>
  </w:style>
  <w:style w:type="table" w:customStyle="1" w:styleId="20">
    <w:name w:val="Сітка таблиці2"/>
    <w:basedOn w:val="a1"/>
    <w:next w:val="af3"/>
    <w:rsid w:val="00EA4EE4"/>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4EE4"/>
    <w:pPr>
      <w:suppressAutoHyphens/>
      <w:autoSpaceDE w:val="0"/>
    </w:pPr>
    <w:rPr>
      <w:rFonts w:ascii="Times New Roman" w:eastAsia="Times New Roman" w:hAnsi="Times New Roman"/>
      <w:color w:val="000000"/>
      <w:sz w:val="24"/>
      <w:szCs w:val="24"/>
      <w:lang w:eastAsia="ar-SA"/>
    </w:rPr>
  </w:style>
  <w:style w:type="paragraph" w:styleId="af6">
    <w:name w:val="No Spacing"/>
    <w:link w:val="af7"/>
    <w:uiPriority w:val="1"/>
    <w:qFormat/>
    <w:rsid w:val="00EA4EE4"/>
    <w:pPr>
      <w:suppressAutoHyphens/>
    </w:pPr>
    <w:rPr>
      <w:rFonts w:eastAsia="Times New Roman" w:cs="Calibri"/>
      <w:sz w:val="22"/>
      <w:szCs w:val="22"/>
      <w:lang w:eastAsia="ar-SA"/>
    </w:rPr>
  </w:style>
  <w:style w:type="character" w:styleId="af8">
    <w:name w:val="Hyperlink"/>
    <w:unhideWhenUsed/>
    <w:rsid w:val="00EA4EE4"/>
    <w:rPr>
      <w:rFonts w:ascii="Times New Roman" w:hAnsi="Times New Roman" w:cs="Times New Roman" w:hint="default"/>
      <w:color w:val="0000FF"/>
      <w:u w:val="single"/>
    </w:rPr>
  </w:style>
  <w:style w:type="character" w:customStyle="1" w:styleId="af9">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fa"/>
    <w:locked/>
    <w:rsid w:val="00EA4EE4"/>
    <w:rPr>
      <w:sz w:val="24"/>
      <w:lang w:val="uk-UA" w:eastAsia="uk-UA"/>
    </w:rPr>
  </w:style>
  <w:style w:type="paragraph" w:styleId="afa">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9"/>
    <w:unhideWhenUsed/>
    <w:qFormat/>
    <w:rsid w:val="00EA4EE4"/>
    <w:pPr>
      <w:spacing w:before="100" w:beforeAutospacing="1" w:after="100" w:afterAutospacing="1" w:line="240" w:lineRule="auto"/>
    </w:pPr>
    <w:rPr>
      <w:sz w:val="24"/>
      <w:szCs w:val="20"/>
      <w:lang w:val="uk-UA" w:eastAsia="uk-UA"/>
    </w:rPr>
  </w:style>
  <w:style w:type="character" w:customStyle="1" w:styleId="WW8Num7z0">
    <w:name w:val="WW8Num7z0"/>
    <w:rsid w:val="00EA4EE4"/>
    <w:rPr>
      <w:rFonts w:ascii="Arial Narrow" w:hAnsi="Arial Narrow" w:cs="Times New Roman CYR"/>
      <w:lang w:val="uk-UA"/>
    </w:rPr>
  </w:style>
  <w:style w:type="numbering" w:customStyle="1" w:styleId="11">
    <w:name w:val="Немає списку11"/>
    <w:next w:val="a2"/>
    <w:uiPriority w:val="99"/>
    <w:semiHidden/>
    <w:unhideWhenUsed/>
    <w:rsid w:val="00EA4EE4"/>
  </w:style>
  <w:style w:type="character" w:customStyle="1" w:styleId="af7">
    <w:name w:val="Без інтервалів Знак"/>
    <w:link w:val="af6"/>
    <w:uiPriority w:val="1"/>
    <w:rsid w:val="00EA4EE4"/>
    <w:rPr>
      <w:rFonts w:eastAsia="Times New Roman" w:cs="Calibri"/>
      <w:sz w:val="22"/>
      <w:szCs w:val="22"/>
      <w:lang w:eastAsia="ar-SA"/>
    </w:rPr>
  </w:style>
  <w:style w:type="paragraph" w:styleId="HTML">
    <w:name w:val="HTML Preformatted"/>
    <w:basedOn w:val="a"/>
    <w:link w:val="HTML0"/>
    <w:uiPriority w:val="99"/>
    <w:unhideWhenUsed/>
    <w:rsid w:val="00EA4EE4"/>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EA4EE4"/>
    <w:rPr>
      <w:rFonts w:ascii="Consolas" w:hAnsi="Consolas" w:cs="Consolas"/>
      <w:lang w:eastAsia="en-US"/>
    </w:rPr>
  </w:style>
  <w:style w:type="character" w:customStyle="1" w:styleId="21">
    <w:name w:val="Основной текст (2)_"/>
    <w:link w:val="22"/>
    <w:rsid w:val="00EA4EE4"/>
    <w:rPr>
      <w:rFonts w:ascii="Verdana" w:eastAsia="Verdana" w:hAnsi="Verdana" w:cs="Verdana"/>
      <w:sz w:val="18"/>
      <w:szCs w:val="18"/>
      <w:shd w:val="clear" w:color="auto" w:fill="FFFFFF"/>
    </w:rPr>
  </w:style>
  <w:style w:type="paragraph" w:customStyle="1" w:styleId="22">
    <w:name w:val="Основной текст (2)"/>
    <w:basedOn w:val="a"/>
    <w:link w:val="21"/>
    <w:rsid w:val="00EA4EE4"/>
    <w:pPr>
      <w:widowControl w:val="0"/>
      <w:shd w:val="clear" w:color="auto" w:fill="FFFFFF"/>
      <w:spacing w:after="0" w:line="0" w:lineRule="atLeast"/>
      <w:ind w:hanging="860"/>
    </w:pPr>
    <w:rPr>
      <w:rFonts w:ascii="Verdana" w:eastAsia="Verdana" w:hAnsi="Verdana" w:cs="Verdana"/>
      <w:sz w:val="18"/>
      <w:szCs w:val="18"/>
      <w:lang w:eastAsia="ru-RU"/>
    </w:rPr>
  </w:style>
  <w:style w:type="character" w:customStyle="1" w:styleId="fontstyle01">
    <w:name w:val="fontstyle01"/>
    <w:rsid w:val="00EA4EE4"/>
    <w:rPr>
      <w:rFonts w:ascii="ArialMT" w:hAnsi="Arial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9">
    <w:name w:val="heading 9"/>
    <w:basedOn w:val="a"/>
    <w:next w:val="a"/>
    <w:link w:val="90"/>
    <w:qFormat/>
    <w:rsid w:val="00EA4EE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EA4EE4"/>
    <w:rPr>
      <w:rFonts w:ascii="Arial" w:eastAsia="Times New Roman" w:hAnsi="Arial" w:cs="Arial"/>
      <w:sz w:val="22"/>
      <w:szCs w:val="22"/>
    </w:rPr>
  </w:style>
  <w:style w:type="numbering" w:customStyle="1" w:styleId="3">
    <w:name w:val="Немає списку3"/>
    <w:next w:val="a2"/>
    <w:semiHidden/>
    <w:rsid w:val="00EA4EE4"/>
  </w:style>
  <w:style w:type="paragraph" w:styleId="30">
    <w:name w:val="Body Text 3"/>
    <w:basedOn w:val="a"/>
    <w:link w:val="31"/>
    <w:rsid w:val="00EA4EE4"/>
    <w:pPr>
      <w:spacing w:after="0" w:line="360" w:lineRule="auto"/>
      <w:jc w:val="both"/>
    </w:pPr>
    <w:rPr>
      <w:rFonts w:ascii="Times New Roman" w:eastAsia="Times New Roman" w:hAnsi="Times New Roman"/>
      <w:sz w:val="24"/>
      <w:szCs w:val="20"/>
      <w:lang w:val="uk-UA" w:eastAsia="ru-RU"/>
    </w:rPr>
  </w:style>
  <w:style w:type="character" w:customStyle="1" w:styleId="31">
    <w:name w:val="Основний текст 3 Знак"/>
    <w:basedOn w:val="a0"/>
    <w:link w:val="30"/>
    <w:rsid w:val="00EA4EE4"/>
    <w:rPr>
      <w:rFonts w:ascii="Times New Roman" w:eastAsia="Times New Roman" w:hAnsi="Times New Roman"/>
      <w:sz w:val="24"/>
      <w:lang w:val="uk-UA"/>
    </w:rPr>
  </w:style>
  <w:style w:type="table" w:customStyle="1" w:styleId="20">
    <w:name w:val="Сітка таблиці2"/>
    <w:basedOn w:val="a1"/>
    <w:next w:val="af3"/>
    <w:rsid w:val="00EA4EE4"/>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4EE4"/>
    <w:pPr>
      <w:suppressAutoHyphens/>
      <w:autoSpaceDE w:val="0"/>
    </w:pPr>
    <w:rPr>
      <w:rFonts w:ascii="Times New Roman" w:eastAsia="Times New Roman" w:hAnsi="Times New Roman"/>
      <w:color w:val="000000"/>
      <w:sz w:val="24"/>
      <w:szCs w:val="24"/>
      <w:lang w:eastAsia="ar-SA"/>
    </w:rPr>
  </w:style>
  <w:style w:type="paragraph" w:styleId="af6">
    <w:name w:val="No Spacing"/>
    <w:link w:val="af7"/>
    <w:uiPriority w:val="1"/>
    <w:qFormat/>
    <w:rsid w:val="00EA4EE4"/>
    <w:pPr>
      <w:suppressAutoHyphens/>
    </w:pPr>
    <w:rPr>
      <w:rFonts w:eastAsia="Times New Roman" w:cs="Calibri"/>
      <w:sz w:val="22"/>
      <w:szCs w:val="22"/>
      <w:lang w:eastAsia="ar-SA"/>
    </w:rPr>
  </w:style>
  <w:style w:type="character" w:styleId="af8">
    <w:name w:val="Hyperlink"/>
    <w:unhideWhenUsed/>
    <w:rsid w:val="00EA4EE4"/>
    <w:rPr>
      <w:rFonts w:ascii="Times New Roman" w:hAnsi="Times New Roman" w:cs="Times New Roman" w:hint="default"/>
      <w:color w:val="0000FF"/>
      <w:u w:val="single"/>
    </w:rPr>
  </w:style>
  <w:style w:type="character" w:customStyle="1" w:styleId="af9">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fa"/>
    <w:locked/>
    <w:rsid w:val="00EA4EE4"/>
    <w:rPr>
      <w:sz w:val="24"/>
      <w:lang w:val="uk-UA" w:eastAsia="uk-UA"/>
    </w:rPr>
  </w:style>
  <w:style w:type="paragraph" w:styleId="afa">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9"/>
    <w:unhideWhenUsed/>
    <w:qFormat/>
    <w:rsid w:val="00EA4EE4"/>
    <w:pPr>
      <w:spacing w:before="100" w:beforeAutospacing="1" w:after="100" w:afterAutospacing="1" w:line="240" w:lineRule="auto"/>
    </w:pPr>
    <w:rPr>
      <w:sz w:val="24"/>
      <w:szCs w:val="20"/>
      <w:lang w:val="uk-UA" w:eastAsia="uk-UA"/>
    </w:rPr>
  </w:style>
  <w:style w:type="character" w:customStyle="1" w:styleId="WW8Num7z0">
    <w:name w:val="WW8Num7z0"/>
    <w:rsid w:val="00EA4EE4"/>
    <w:rPr>
      <w:rFonts w:ascii="Arial Narrow" w:hAnsi="Arial Narrow" w:cs="Times New Roman CYR"/>
      <w:lang w:val="uk-UA"/>
    </w:rPr>
  </w:style>
  <w:style w:type="numbering" w:customStyle="1" w:styleId="11">
    <w:name w:val="Немає списку11"/>
    <w:next w:val="a2"/>
    <w:uiPriority w:val="99"/>
    <w:semiHidden/>
    <w:unhideWhenUsed/>
    <w:rsid w:val="00EA4EE4"/>
  </w:style>
  <w:style w:type="character" w:customStyle="1" w:styleId="af7">
    <w:name w:val="Без інтервалів Знак"/>
    <w:link w:val="af6"/>
    <w:uiPriority w:val="1"/>
    <w:rsid w:val="00EA4EE4"/>
    <w:rPr>
      <w:rFonts w:eastAsia="Times New Roman" w:cs="Calibri"/>
      <w:sz w:val="22"/>
      <w:szCs w:val="22"/>
      <w:lang w:eastAsia="ar-SA"/>
    </w:rPr>
  </w:style>
  <w:style w:type="paragraph" w:styleId="HTML">
    <w:name w:val="HTML Preformatted"/>
    <w:basedOn w:val="a"/>
    <w:link w:val="HTML0"/>
    <w:uiPriority w:val="99"/>
    <w:unhideWhenUsed/>
    <w:rsid w:val="00EA4EE4"/>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EA4EE4"/>
    <w:rPr>
      <w:rFonts w:ascii="Consolas" w:hAnsi="Consolas" w:cs="Consolas"/>
      <w:lang w:eastAsia="en-US"/>
    </w:rPr>
  </w:style>
  <w:style w:type="character" w:customStyle="1" w:styleId="21">
    <w:name w:val="Основной текст (2)_"/>
    <w:link w:val="22"/>
    <w:rsid w:val="00EA4EE4"/>
    <w:rPr>
      <w:rFonts w:ascii="Verdana" w:eastAsia="Verdana" w:hAnsi="Verdana" w:cs="Verdana"/>
      <w:sz w:val="18"/>
      <w:szCs w:val="18"/>
      <w:shd w:val="clear" w:color="auto" w:fill="FFFFFF"/>
    </w:rPr>
  </w:style>
  <w:style w:type="paragraph" w:customStyle="1" w:styleId="22">
    <w:name w:val="Основной текст (2)"/>
    <w:basedOn w:val="a"/>
    <w:link w:val="21"/>
    <w:rsid w:val="00EA4EE4"/>
    <w:pPr>
      <w:widowControl w:val="0"/>
      <w:shd w:val="clear" w:color="auto" w:fill="FFFFFF"/>
      <w:spacing w:after="0" w:line="0" w:lineRule="atLeast"/>
      <w:ind w:hanging="860"/>
    </w:pPr>
    <w:rPr>
      <w:rFonts w:ascii="Verdana" w:eastAsia="Verdana" w:hAnsi="Verdana" w:cs="Verdana"/>
      <w:sz w:val="18"/>
      <w:szCs w:val="18"/>
      <w:lang w:eastAsia="ru-RU"/>
    </w:rPr>
  </w:style>
  <w:style w:type="character" w:customStyle="1" w:styleId="fontstyle01">
    <w:name w:val="fontstyle01"/>
    <w:rsid w:val="00EA4EE4"/>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0602-DB08-4BA7-905C-B1ECB0F5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39</Pages>
  <Words>53625</Words>
  <Characters>30567</Characters>
  <Application>Microsoft Office Word</Application>
  <DocSecurity>0</DocSecurity>
  <Lines>254</Lines>
  <Paragraphs>168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80</cp:revision>
  <dcterms:created xsi:type="dcterms:W3CDTF">2023-05-16T20:48:00Z</dcterms:created>
  <dcterms:modified xsi:type="dcterms:W3CDTF">2024-02-12T11:35:00Z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