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0" w:lineRule="auto"/>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Додаток 2</w:t>
      </w:r>
    </w:p>
    <w:p>
      <w:pPr>
        <w:widowControl w:val="0"/>
        <w:autoSpaceDE w:val="0"/>
        <w:autoSpaceDN w:val="0"/>
        <w:adjustRightInd w:val="0"/>
        <w:spacing w:after="0" w:line="240" w:lineRule="auto"/>
        <w:ind w:left="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протоколу уповноваженої особи </w:t>
      </w:r>
    </w:p>
    <w:p>
      <w:pPr>
        <w:widowControl w:val="0"/>
        <w:autoSpaceDE w:val="0"/>
        <w:autoSpaceDN w:val="0"/>
        <w:adjustRightInd w:val="0"/>
        <w:spacing w:after="0" w:line="240" w:lineRule="auto"/>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12.05.2023 року № 31</w:t>
      </w:r>
    </w:p>
    <w:p>
      <w:pPr>
        <w:widowControl w:val="0"/>
        <w:autoSpaceDE w:val="0"/>
        <w:autoSpaceDN w:val="0"/>
        <w:adjustRightInd w:val="0"/>
        <w:spacing w:after="0" w:line="240" w:lineRule="auto"/>
        <w:ind w:left="5387"/>
        <w:jc w:val="both"/>
        <w:rPr>
          <w:rFonts w:ascii="Times New Roman" w:hAnsi="Times New Roman" w:cs="Times New Roman"/>
          <w:sz w:val="24"/>
          <w:szCs w:val="24"/>
          <w:lang w:val="uk-UA"/>
        </w:rPr>
      </w:pP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pPr>
        <w:spacing w:after="12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(відповідно до пункту 4</w:t>
      </w:r>
      <w:r>
        <w:rPr>
          <w:rFonts w:ascii="Times New Roman" w:hAnsi="Times New Roman" w:cs="Times New Roman"/>
          <w:sz w:val="24"/>
          <w:szCs w:val="24"/>
          <w:vertAlign w:val="superscript"/>
          <w:lang w:val="uk-UA"/>
        </w:rPr>
        <w:t xml:space="preserve">1 </w:t>
      </w:r>
      <w:r>
        <w:rPr>
          <w:rFonts w:ascii="Times New Roman" w:hAnsi="Times New Roman" w:cs="Times New Roman"/>
          <w:sz w:val="24"/>
          <w:szCs w:val="24"/>
          <w:lang w:val="uk-UA"/>
        </w:rPr>
        <w:t>постанови КМУ від 11.10.2016 № 710 «Про ефективне використання державних коштів» (зі змінами))</w:t>
      </w:r>
    </w:p>
    <w:p>
      <w:pPr>
        <w:spacing w:after="120" w:line="240" w:lineRule="auto"/>
        <w:contextualSpacing/>
        <w:jc w:val="center"/>
        <w:rPr>
          <w:rFonts w:ascii="Times New Roman" w:hAnsi="Times New Roman" w:cs="Times New Roman"/>
          <w:sz w:val="24"/>
          <w:szCs w:val="24"/>
          <w:lang w:val="uk-UA"/>
        </w:rPr>
      </w:pPr>
    </w:p>
    <w:p>
      <w:pPr>
        <w:pStyle w:val="18"/>
        <w:numPr>
          <w:ilvl w:val="0"/>
          <w:numId w:val="3"/>
        </w:numPr>
        <w:tabs>
          <w:tab w:val="left" w:pos="851"/>
        </w:tabs>
        <w:spacing w:after="0" w:line="240" w:lineRule="auto"/>
        <w:contextualSpacing w:val="0"/>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Найменування, місцезнаходження та ідентифікаційний код замовника в Єдиному</w:t>
      </w:r>
    </w:p>
    <w:p>
      <w:pPr>
        <w:pStyle w:val="38"/>
        <w:ind w:firstLine="0"/>
        <w:rPr>
          <w:rFonts w:ascii="Times New Roman" w:hAnsi="Times New Roman" w:eastAsia="Calibri"/>
          <w:sz w:val="24"/>
          <w:szCs w:val="24"/>
        </w:rPr>
      </w:pPr>
      <w:r>
        <w:rPr>
          <w:rFonts w:ascii="Times New Roman" w:hAnsi="Times New Roman"/>
          <w:b/>
          <w:sz w:val="24"/>
          <w:szCs w:val="24"/>
        </w:rPr>
        <w:t xml:space="preserve">державному реєстрі юридичних осіб, фізичних осіб - підприємців та громадських формувань, його категорія: </w:t>
      </w:r>
      <w:r>
        <w:rPr>
          <w:rFonts w:ascii="Times New Roman" w:hAnsi="Times New Roman"/>
          <w:sz w:val="24"/>
          <w:szCs w:val="24"/>
        </w:rPr>
        <w:t xml:space="preserve">Харківський державний політехнічний коледж; </w:t>
      </w:r>
      <w:r>
        <w:rPr>
          <w:rFonts w:ascii="Times New Roman" w:hAnsi="Times New Roman" w:eastAsia="Calibri"/>
          <w:sz w:val="24"/>
          <w:szCs w:val="24"/>
        </w:rPr>
        <w:t xml:space="preserve">61052, Україна, Харківська обл., м. Харків, </w:t>
      </w:r>
      <w:r>
        <w:rPr>
          <w:rFonts w:ascii="Times New Roman" w:hAnsi="Times New Roman" w:eastAsia="Calibri"/>
          <w:bCs/>
          <w:sz w:val="24"/>
          <w:szCs w:val="24"/>
        </w:rPr>
        <w:t xml:space="preserve">вул. Дмитрівська, 26; </w:t>
      </w:r>
      <w:r>
        <w:rPr>
          <w:rFonts w:ascii="Times New Roman" w:hAnsi="Times New Roman"/>
          <w:sz w:val="24"/>
          <w:szCs w:val="24"/>
        </w:rPr>
        <w:t>код за ЄДРПОУ – 01393119; категорія замовника –п.3 ч.4 ст.2 Закону України «Про публічні закупівлі» (</w:t>
      </w:r>
      <w:r>
        <w:rPr>
          <w:rFonts w:ascii="Times New Roman" w:hAnsi="Times New Roman"/>
          <w:color w:val="333333"/>
          <w:sz w:val="24"/>
          <w:szCs w:val="24"/>
        </w:rPr>
        <w:t>юридична особа, яка забезпечує потреби держави або територіальної громади та є розпорядником, одержувачем бюджетних коштів).</w:t>
      </w:r>
    </w:p>
    <w:p>
      <w:pPr>
        <w:tabs>
          <w:tab w:val="left" w:pos="851"/>
        </w:tabs>
        <w:spacing w:after="0" w:line="240" w:lineRule="auto"/>
        <w:jc w:val="both"/>
        <w:rPr>
          <w:rFonts w:ascii="Times New Roman" w:hAnsi="Times New Roman" w:eastAsia="Times New Roman" w:cs="Times New Roman"/>
          <w:sz w:val="24"/>
          <w:szCs w:val="24"/>
          <w:lang w:val="uk-UA" w:eastAsia="ru-RU"/>
        </w:rPr>
      </w:pPr>
    </w:p>
    <w:p>
      <w:pPr>
        <w:pStyle w:val="18"/>
        <w:numPr>
          <w:ilvl w:val="0"/>
          <w:numId w:val="3"/>
        </w:num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b/>
          <w:sz w:val="24"/>
          <w:szCs w:val="24"/>
          <w:lang w:val="uk-UA" w:eastAsia="ru-RU"/>
        </w:rPr>
        <w:t>Назва предмета закупівлі із зазначенням коду за Єдиним закупівельним словником (у</w:t>
      </w:r>
    </w:p>
    <w:p>
      <w:pPr>
        <w:shd w:val="clear" w:color="auto" w:fill="FFFFFF"/>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sz w:val="24"/>
          <w:szCs w:val="24"/>
          <w:lang w:val="uk-UA" w:eastAsia="ru-RU"/>
        </w:rPr>
        <w:t>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hAnsi="Times New Roman" w:eastAsia="Times New Roman" w:cs="Times New Roman"/>
          <w:sz w:val="24"/>
          <w:szCs w:val="24"/>
          <w:lang w:val="uk-UA" w:eastAsia="ru-RU"/>
        </w:rPr>
        <w:t>): код за  ДК 021:2015 - 09310000-5 Електрична енергія (Електрична енергія).</w:t>
      </w:r>
    </w:p>
    <w:p>
      <w:pPr>
        <w:shd w:val="clear" w:color="auto" w:fill="FFFFFF"/>
        <w:spacing w:after="0" w:line="240" w:lineRule="auto"/>
        <w:jc w:val="both"/>
        <w:rPr>
          <w:rFonts w:ascii="Times New Roman" w:hAnsi="Times New Roman" w:eastAsia="Times New Roman" w:cs="Times New Roman"/>
          <w:sz w:val="24"/>
          <w:szCs w:val="24"/>
          <w:lang w:val="uk-UA" w:eastAsia="ru-RU"/>
        </w:rPr>
      </w:pPr>
    </w:p>
    <w:p>
      <w:pPr>
        <w:pStyle w:val="18"/>
        <w:numPr>
          <w:ilvl w:val="0"/>
          <w:numId w:val="3"/>
        </w:num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eastAsia="Times New Roman" w:cs="Times New Roman"/>
          <w:b/>
          <w:sz w:val="24"/>
          <w:szCs w:val="24"/>
          <w:lang w:val="uk-UA" w:eastAsia="ru-RU"/>
        </w:rPr>
        <w:t>Обґрунтування технічних та якісних характеристик предмета закупівлі:</w:t>
      </w:r>
    </w:p>
    <w:p>
      <w:pPr>
        <w:widowControl w:val="0"/>
        <w:autoSpaceDE w:val="0"/>
        <w:autoSpaceDN w:val="0"/>
        <w:adjustRightInd w:val="0"/>
        <w:spacing w:after="0" w:line="240" w:lineRule="auto"/>
        <w:jc w:val="both"/>
        <w:rPr>
          <w:rFonts w:ascii="Times New Roman" w:hAnsi="Times New Roman" w:cs="Times New Roman"/>
          <w:bCs/>
          <w:kern w:val="36"/>
          <w:sz w:val="24"/>
          <w:szCs w:val="24"/>
          <w:lang w:val="uk-UA" w:eastAsia="uk-UA"/>
        </w:rPr>
      </w:pPr>
      <w:r>
        <w:rPr>
          <w:rFonts w:ascii="Times New Roman" w:hAnsi="Times New Roman" w:cs="Times New Roman"/>
          <w:bCs/>
          <w:kern w:val="36"/>
          <w:sz w:val="24"/>
          <w:szCs w:val="24"/>
          <w:lang w:val="uk-UA" w:eastAsia="uk-UA"/>
        </w:rPr>
        <w:t>З метою забезпечення безперебійного та якісного  функціонування коледжу необхідно провести закупівлю по предмету код за  ДК 021:2015 - 09310000-5 Електрична енергія (Електричнаенергія) згідно з вимогами Закону України «Про публічні закупівлі» від 25.12.2015 № 922-VIII із змінами (далі – Закон).</w:t>
      </w:r>
    </w:p>
    <w:p>
      <w:pPr>
        <w:widowControl w:val="0"/>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Учасник торгів повинен надати завірену копію ліцензії з постачання електричної енергії та/або надати Постанову НКРЕКП, згідно якої визначене рішення про видачу відповідної ліцензії.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Постачання електричної енергії повинно здійснюватись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затверджених Постановою НКРЕКП від 14.03.2018 № 307 (у редакції постанови НКРЕКП від 24.06.2019 № 1168).</w:t>
      </w:r>
    </w:p>
    <w:p>
      <w:pPr>
        <w:spacing w:after="0" w:line="240" w:lineRule="auto"/>
        <w:ind w:right="-1"/>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законодавством України вимог щодо застосування заходів із захисту довкілля. </w:t>
      </w:r>
    </w:p>
    <w:p>
      <w:pPr>
        <w:spacing w:after="0" w:line="240" w:lineRule="auto"/>
        <w:ind w:right="-1"/>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
    <w:p>
      <w:pPr>
        <w:spacing w:after="0" w:line="240" w:lineRule="auto"/>
        <w:ind w:right="-1"/>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w:t>
      </w:r>
    </w:p>
    <w:p>
      <w:pPr>
        <w:spacing w:after="0" w:line="240" w:lineRule="auto"/>
        <w:ind w:right="-1"/>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pPr>
        <w:widowControl w:val="0"/>
        <w:autoSpaceDE w:val="0"/>
        <w:autoSpaceDN w:val="0"/>
        <w:adjustRightInd w:val="0"/>
        <w:spacing w:after="0" w:line="240" w:lineRule="auto"/>
        <w:ind w:firstLine="709"/>
        <w:jc w:val="both"/>
        <w:rPr>
          <w:rFonts w:ascii="Times New Roman" w:hAnsi="Times New Roman" w:cs="Times New Roman"/>
          <w:sz w:val="24"/>
          <w:szCs w:val="24"/>
          <w:lang w:val="uk-UA" w:eastAsia="uk-UA"/>
        </w:rPr>
      </w:pPr>
    </w:p>
    <w:p>
      <w:pPr>
        <w:pStyle w:val="18"/>
        <w:numPr>
          <w:ilvl w:val="0"/>
          <w:numId w:val="3"/>
        </w:numPr>
        <w:spacing w:after="0"/>
        <w:rPr>
          <w:rFonts w:ascii="Times New Roman" w:hAnsi="Times New Roman" w:cs="Times New Roman"/>
          <w:sz w:val="24"/>
          <w:szCs w:val="24"/>
          <w:lang w:val="uk-UA" w:eastAsia="uk-UA"/>
        </w:rPr>
      </w:pPr>
      <w:r>
        <w:rPr>
          <w:rFonts w:ascii="Times New Roman" w:hAnsi="Times New Roman" w:cs="Times New Roman"/>
          <w:b/>
          <w:sz w:val="24"/>
          <w:szCs w:val="24"/>
          <w:lang w:val="uk-UA" w:eastAsia="uk-UA"/>
        </w:rPr>
        <w:t>Обґрунтування розміру бюджетного призначення:</w:t>
      </w:r>
    </w:p>
    <w:p>
      <w:pPr>
        <w:spacing w:after="0"/>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Розмір бюджетного призначення визначений відповідно до кошторису на 2023 рік за КЕКВ 2282.</w:t>
      </w:r>
    </w:p>
    <w:p>
      <w:pPr>
        <w:spacing w:after="0"/>
        <w:rPr>
          <w:rFonts w:ascii="Times New Roman" w:hAnsi="Times New Roman" w:cs="Times New Roman"/>
          <w:sz w:val="24"/>
          <w:szCs w:val="24"/>
          <w:lang w:val="uk-UA" w:eastAsia="uk-UA"/>
        </w:rPr>
      </w:pPr>
    </w:p>
    <w:p>
      <w:pPr>
        <w:spacing w:after="0"/>
        <w:ind w:left="426"/>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5.</w:t>
      </w:r>
      <w:r>
        <w:rPr>
          <w:rFonts w:ascii="Times New Roman" w:hAnsi="Times New Roman" w:cs="Times New Roman"/>
          <w:b/>
          <w:sz w:val="24"/>
          <w:szCs w:val="24"/>
          <w:lang w:val="uk-UA" w:eastAsia="uk-UA"/>
        </w:rPr>
        <w:tab/>
      </w:r>
      <w:r>
        <w:rPr>
          <w:rFonts w:ascii="Times New Roman" w:hAnsi="Times New Roman" w:cs="Times New Roman"/>
          <w:b/>
          <w:sz w:val="24"/>
          <w:szCs w:val="24"/>
          <w:lang w:val="uk-UA" w:eastAsia="uk-UA"/>
        </w:rPr>
        <w:t>Обґрунтування очікуваної вартості предмета закупівлі:</w:t>
      </w:r>
    </w:p>
    <w:p>
      <w:pPr>
        <w:spacing w:after="0" w:line="240" w:lineRule="auto"/>
        <w:ind w:right="-1"/>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2022 рік. </w:t>
      </w:r>
    </w:p>
    <w:p>
      <w:pPr>
        <w:spacing w:after="0" w:line="240" w:lineRule="auto"/>
        <w:ind w:right="-1"/>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w:t>
      </w:r>
    </w:p>
    <w:p>
      <w:pPr>
        <w:widowControl w:val="0"/>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До очікуваної вартості закупівлі враховано вартість оплати послуги з передачі електричної енергії.</w:t>
      </w:r>
      <w:r>
        <w:rPr>
          <w:rFonts w:ascii="Times New Roman" w:hAnsi="Times New Roman" w:cs="Times New Roman"/>
          <w:sz w:val="24"/>
          <w:szCs w:val="24"/>
          <w:lang w:eastAsia="uk-UA"/>
        </w:rPr>
        <w:t xml:space="preserve"> Послуги з розподілу електричної енергії сплачуються 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Замовником. До </w:t>
      </w:r>
      <w:r>
        <w:rPr>
          <w:rFonts w:ascii="Times New Roman" w:hAnsi="Times New Roman" w:cs="Times New Roman"/>
          <w:sz w:val="24"/>
          <w:szCs w:val="24"/>
          <w:lang w:val="uk-UA" w:eastAsia="uk-UA"/>
        </w:rPr>
        <w:t>очікуваної вартості предмета закупівлі</w:t>
      </w:r>
      <w:r>
        <w:rPr>
          <w:rFonts w:ascii="Times New Roman" w:hAnsi="Times New Roman" w:cs="Times New Roman"/>
          <w:b/>
          <w:sz w:val="24"/>
          <w:szCs w:val="24"/>
          <w:lang w:eastAsia="uk-UA"/>
        </w:rPr>
        <w:t xml:space="preserve"> </w:t>
      </w:r>
      <w:r>
        <w:rPr>
          <w:rFonts w:ascii="Times New Roman" w:hAnsi="Times New Roman" w:cs="Times New Roman"/>
          <w:sz w:val="24"/>
          <w:szCs w:val="24"/>
          <w:lang w:eastAsia="uk-UA"/>
        </w:rPr>
        <w:t>учасник не включає послуги з розподілу електричної енергії.</w:t>
      </w:r>
    </w:p>
    <w:p>
      <w:pPr>
        <w:tabs>
          <w:tab w:val="left" w:pos="851"/>
        </w:tabs>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w:t>
      </w:r>
    </w:p>
    <w:p>
      <w:pPr>
        <w:widowControl w:val="0"/>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Обсяг закупівлі розраховано на підставі ціни та обсягів споживання за 7</w:t>
      </w:r>
      <w:r>
        <w:rPr>
          <w:rFonts w:hint="default" w:ascii="Times New Roman" w:hAnsi="Times New Roman" w:cs="Times New Roman"/>
          <w:sz w:val="24"/>
          <w:szCs w:val="24"/>
          <w:lang w:val="en-US" w:eastAsia="uk-UA"/>
        </w:rPr>
        <w:t xml:space="preserve"> </w:t>
      </w:r>
      <w:r>
        <w:rPr>
          <w:rFonts w:ascii="Times New Roman" w:hAnsi="Times New Roman" w:cs="Times New Roman"/>
          <w:sz w:val="24"/>
          <w:szCs w:val="24"/>
          <w:lang w:val="uk-UA" w:eastAsia="uk-UA"/>
        </w:rPr>
        <w:t>місяців 2022 року.</w:t>
      </w:r>
    </w:p>
    <w:p>
      <w:pPr>
        <w:tabs>
          <w:tab w:val="left" w:pos="851"/>
        </w:tabs>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Очікувана вартість: </w:t>
      </w:r>
      <w:r>
        <w:rPr>
          <w:rFonts w:ascii="Times New Roman" w:hAnsi="Times New Roman" w:eastAsia="Times New Roman" w:cs="Times New Roman"/>
          <w:b/>
          <w:bCs/>
          <w:sz w:val="24"/>
          <w:szCs w:val="24"/>
          <w:lang w:val="uk-UA" w:eastAsia="ru-RU"/>
        </w:rPr>
        <w:t>1</w:t>
      </w:r>
      <w:r>
        <w:rPr>
          <w:rFonts w:hint="default" w:ascii="Times New Roman" w:hAnsi="Times New Roman" w:eastAsia="Times New Roman" w:cs="Times New Roman"/>
          <w:b/>
          <w:bCs/>
          <w:sz w:val="24"/>
          <w:szCs w:val="24"/>
          <w:lang w:val="uk-UA" w:eastAsia="ru-RU"/>
        </w:rPr>
        <w:t>21 069</w:t>
      </w:r>
      <w:r>
        <w:rPr>
          <w:rFonts w:ascii="Times New Roman" w:hAnsi="Times New Roman" w:eastAsia="Times New Roman" w:cs="Times New Roman"/>
          <w:b/>
          <w:bCs/>
          <w:sz w:val="24"/>
          <w:szCs w:val="24"/>
          <w:lang w:val="uk-UA" w:eastAsia="ru-RU"/>
        </w:rPr>
        <w:t>,</w:t>
      </w:r>
      <w:r>
        <w:rPr>
          <w:rFonts w:hint="default" w:ascii="Times New Roman" w:hAnsi="Times New Roman" w:eastAsia="Times New Roman" w:cs="Times New Roman"/>
          <w:b/>
          <w:bCs/>
          <w:sz w:val="24"/>
          <w:szCs w:val="24"/>
          <w:lang w:val="uk-UA" w:eastAsia="ru-RU"/>
        </w:rPr>
        <w:t>60</w:t>
      </w:r>
      <w:r>
        <w:rPr>
          <w:rFonts w:ascii="Times New Roman" w:hAnsi="Times New Roman" w:eastAsia="Times New Roman" w:cs="Times New Roman"/>
          <w:sz w:val="24"/>
          <w:szCs w:val="24"/>
          <w:lang w:val="uk-UA" w:eastAsia="ru-RU"/>
        </w:rPr>
        <w:t>грн. (сто двадцять</w:t>
      </w:r>
      <w:r>
        <w:rPr>
          <w:rFonts w:hint="default" w:ascii="Times New Roman" w:hAnsi="Times New Roman" w:eastAsia="Times New Roman" w:cs="Times New Roman"/>
          <w:sz w:val="24"/>
          <w:szCs w:val="24"/>
          <w:lang w:val="uk-UA" w:eastAsia="ru-RU"/>
        </w:rPr>
        <w:t xml:space="preserve"> одна </w:t>
      </w:r>
      <w:r>
        <w:rPr>
          <w:rFonts w:ascii="Times New Roman" w:hAnsi="Times New Roman" w:eastAsia="Times New Roman" w:cs="Times New Roman"/>
          <w:sz w:val="24"/>
          <w:szCs w:val="24"/>
          <w:lang w:val="uk-UA" w:eastAsia="ru-RU"/>
        </w:rPr>
        <w:t>тисяча шістдесят</w:t>
      </w:r>
      <w:r>
        <w:rPr>
          <w:rFonts w:hint="default" w:ascii="Times New Roman" w:hAnsi="Times New Roman" w:eastAsia="Times New Roman" w:cs="Times New Roman"/>
          <w:sz w:val="24"/>
          <w:szCs w:val="24"/>
          <w:lang w:val="uk-UA" w:eastAsia="ru-RU"/>
        </w:rPr>
        <w:t xml:space="preserve"> дев’ять</w:t>
      </w:r>
      <w:r>
        <w:rPr>
          <w:rFonts w:ascii="Times New Roman" w:hAnsi="Times New Roman" w:eastAsia="Times New Roman" w:cs="Times New Roman"/>
          <w:sz w:val="24"/>
          <w:szCs w:val="24"/>
          <w:lang w:val="uk-UA" w:eastAsia="ru-RU"/>
        </w:rPr>
        <w:t xml:space="preserve"> грн. </w:t>
      </w:r>
      <w:r>
        <w:rPr>
          <w:rFonts w:hint="default" w:ascii="Times New Roman" w:hAnsi="Times New Roman" w:eastAsia="Times New Roman" w:cs="Times New Roman"/>
          <w:sz w:val="24"/>
          <w:szCs w:val="24"/>
          <w:lang w:val="uk-UA" w:eastAsia="ru-RU"/>
        </w:rPr>
        <w:t>60</w:t>
      </w:r>
      <w:r>
        <w:rPr>
          <w:rFonts w:ascii="Times New Roman" w:hAnsi="Times New Roman" w:eastAsia="Times New Roman" w:cs="Times New Roman"/>
          <w:sz w:val="24"/>
          <w:szCs w:val="24"/>
          <w:lang w:val="uk-UA" w:eastAsia="ru-RU"/>
        </w:rPr>
        <w:t xml:space="preserve"> коп.), з ПДВ за </w:t>
      </w:r>
      <w:r>
        <w:rPr>
          <w:rFonts w:hint="default" w:ascii="Times New Roman" w:hAnsi="Times New Roman" w:eastAsia="Times New Roman"/>
          <w:b/>
          <w:bCs/>
          <w:sz w:val="24"/>
          <w:szCs w:val="24"/>
          <w:lang w:val="uk-UA" w:eastAsia="ru-RU"/>
        </w:rPr>
        <w:t>24 206</w:t>
      </w:r>
      <w:r>
        <w:rPr>
          <w:rFonts w:ascii="Times New Roman" w:hAnsi="Times New Roman" w:eastAsia="Times New Roman" w:cs="Times New Roman"/>
          <w:sz w:val="24"/>
          <w:szCs w:val="24"/>
          <w:lang w:val="uk-UA" w:eastAsia="ru-RU"/>
        </w:rPr>
        <w:t xml:space="preserve"> кВт/год.</w:t>
      </w:r>
    </w:p>
    <w:p>
      <w:pPr>
        <w:tabs>
          <w:tab w:val="left" w:pos="851"/>
        </w:tabs>
        <w:spacing w:after="0" w:line="240" w:lineRule="auto"/>
        <w:jc w:val="both"/>
        <w:rPr>
          <w:rFonts w:ascii="Times New Roman" w:hAnsi="Times New Roman" w:eastAsia="Times New Roman" w:cs="Times New Roman"/>
          <w:sz w:val="24"/>
          <w:szCs w:val="24"/>
          <w:lang w:val="uk-UA" w:eastAsia="ru-RU"/>
        </w:rPr>
      </w:pPr>
      <w:bookmarkStart w:id="0" w:name="_GoBack"/>
      <w:bookmarkEnd w:id="0"/>
    </w:p>
    <w:p>
      <w:pPr>
        <w:pStyle w:val="18"/>
        <w:numPr>
          <w:ilvl w:val="0"/>
          <w:numId w:val="3"/>
        </w:numPr>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Процедура закупівлі: відкриті торги (з особливостями), </w:t>
      </w:r>
    </w:p>
    <w:p>
      <w:pPr>
        <w:spacing w:after="0" w:line="240" w:lineRule="auto"/>
        <w:ind w:right="-1"/>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визначено, що Замовники, у тому числі централізовані закупівельні організації, здійснюють закупівлі товарів і послуг,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w:t>
      </w:r>
    </w:p>
    <w:p>
      <w:pPr>
        <w:spacing w:after="0" w:line="240" w:lineRule="auto"/>
        <w:ind w:right="-1" w:firstLine="450"/>
        <w:jc w:val="both"/>
        <w:rPr>
          <w:rFonts w:ascii="Times New Roman" w:hAnsi="Times New Roman" w:eastAsia="Times New Roman" w:cs="Times New Roman"/>
          <w:sz w:val="24"/>
          <w:szCs w:val="24"/>
          <w:lang w:val="uk-UA" w:eastAsia="ru-RU"/>
        </w:rPr>
      </w:pPr>
    </w:p>
    <w:p>
      <w:pPr>
        <w:spacing w:after="0" w:line="240" w:lineRule="auto"/>
        <w:ind w:right="-1"/>
        <w:jc w:val="both"/>
        <w:rPr>
          <w:rFonts w:ascii="Times New Roman" w:hAnsi="Times New Roman" w:eastAsia="Times New Roman" w:cs="Times New Roman"/>
          <w:sz w:val="24"/>
          <w:szCs w:val="24"/>
          <w:lang w:val="uk-UA" w:eastAsia="ru-RU"/>
        </w:rPr>
      </w:pPr>
    </w:p>
    <w:p>
      <w:pPr>
        <w:spacing w:after="0" w:line="240" w:lineRule="auto"/>
        <w:ind w:right="-1"/>
        <w:jc w:val="both"/>
        <w:rPr>
          <w:rFonts w:ascii="Times New Roman" w:hAnsi="Times New Roman" w:eastAsia="Times New Roman" w:cs="Times New Roman"/>
          <w:sz w:val="24"/>
          <w:szCs w:val="24"/>
          <w:lang w:val="uk-UA" w:eastAsia="ru-RU"/>
        </w:rPr>
      </w:pPr>
    </w:p>
    <w:p>
      <w:pPr>
        <w:spacing w:after="0" w:line="240" w:lineRule="auto"/>
        <w:ind w:right="-1"/>
        <w:jc w:val="both"/>
        <w:rPr>
          <w:rFonts w:ascii="Times New Roman" w:hAnsi="Times New Roman" w:eastAsia="Times New Roman" w:cs="Times New Roman"/>
          <w:sz w:val="24"/>
          <w:szCs w:val="24"/>
          <w:lang w:val="uk-UA" w:eastAsia="ru-RU"/>
        </w:rPr>
      </w:pPr>
    </w:p>
    <w:sectPr>
      <w:pgSz w:w="11906" w:h="16838"/>
      <w:pgMar w:top="567" w:right="566" w:bottom="851"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Pragmatica">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80567"/>
    <w:multiLevelType w:val="multilevel"/>
    <w:tmpl w:val="0B480567"/>
    <w:lvl w:ilvl="0" w:tentative="0">
      <w:start w:val="1"/>
      <w:numFmt w:val="decimal"/>
      <w:lvlText w:val="%1."/>
      <w:lvlJc w:val="left"/>
      <w:pPr>
        <w:ind w:left="360" w:hanging="360"/>
      </w:pPr>
    </w:lvl>
    <w:lvl w:ilvl="1" w:tentative="0">
      <w:start w:val="1"/>
      <w:numFmt w:val="decimal"/>
      <w:pStyle w:val="2"/>
      <w:lvlText w:val="%1.%2."/>
      <w:lvlJc w:val="left"/>
      <w:pPr>
        <w:ind w:left="792" w:hanging="432"/>
      </w:pPr>
    </w:lvl>
    <w:lvl w:ilvl="2" w:tentative="0">
      <w:start w:val="1"/>
      <w:numFmt w:val="decimal"/>
      <w:lvlText w:val="%1.%2.%3."/>
      <w:lvlJc w:val="left"/>
      <w:pPr>
        <w:ind w:left="930"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39FA68A2"/>
    <w:multiLevelType w:val="multilevel"/>
    <w:tmpl w:val="39FA68A2"/>
    <w:lvl w:ilvl="0" w:tentative="0">
      <w:start w:val="1"/>
      <w:numFmt w:val="decimal"/>
      <w:lvlText w:val="%1."/>
      <w:lvlJc w:val="left"/>
      <w:pPr>
        <w:ind w:left="786" w:hanging="360"/>
      </w:pPr>
      <w:rPr>
        <w:b/>
        <w:color w:val="auto"/>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5658458A"/>
    <w:multiLevelType w:val="multilevel"/>
    <w:tmpl w:val="5658458A"/>
    <w:lvl w:ilvl="0" w:tentative="0">
      <w:start w:val="1"/>
      <w:numFmt w:val="decimal"/>
      <w:lvlText w:val="%1)"/>
      <w:lvlJc w:val="left"/>
      <w:pPr>
        <w:ind w:left="927" w:hanging="360"/>
      </w:pPr>
      <w:rPr>
        <w:rFonts w:hint="default"/>
        <w:color w:val="auto"/>
      </w:rPr>
    </w:lvl>
    <w:lvl w:ilvl="1" w:tentative="0">
      <w:start w:val="1"/>
      <w:numFmt w:val="lowerLetter"/>
      <w:lvlText w:val="%2."/>
      <w:lvlJc w:val="left"/>
      <w:pPr>
        <w:ind w:left="1647" w:hanging="360"/>
      </w:pPr>
    </w:lvl>
    <w:lvl w:ilvl="2" w:tentative="0">
      <w:start w:val="1"/>
      <w:numFmt w:val="lowerRoman"/>
      <w:pStyle w:val="35"/>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24369"/>
    <w:rsid w:val="0000699C"/>
    <w:rsid w:val="00007AF8"/>
    <w:rsid w:val="0001288D"/>
    <w:rsid w:val="000137A1"/>
    <w:rsid w:val="00026445"/>
    <w:rsid w:val="00027A8B"/>
    <w:rsid w:val="000358C7"/>
    <w:rsid w:val="00043207"/>
    <w:rsid w:val="000566B4"/>
    <w:rsid w:val="00060DD4"/>
    <w:rsid w:val="00061187"/>
    <w:rsid w:val="00062483"/>
    <w:rsid w:val="00063CB0"/>
    <w:rsid w:val="00063DEF"/>
    <w:rsid w:val="00066C41"/>
    <w:rsid w:val="00070FF7"/>
    <w:rsid w:val="00071821"/>
    <w:rsid w:val="00071B5D"/>
    <w:rsid w:val="00073E28"/>
    <w:rsid w:val="00074C66"/>
    <w:rsid w:val="000759F7"/>
    <w:rsid w:val="00076BCF"/>
    <w:rsid w:val="00076FD8"/>
    <w:rsid w:val="00077D4C"/>
    <w:rsid w:val="00087034"/>
    <w:rsid w:val="000875CE"/>
    <w:rsid w:val="00090B82"/>
    <w:rsid w:val="000911A0"/>
    <w:rsid w:val="00094122"/>
    <w:rsid w:val="0009643C"/>
    <w:rsid w:val="000A0C8F"/>
    <w:rsid w:val="000A224B"/>
    <w:rsid w:val="000A2E37"/>
    <w:rsid w:val="000B5219"/>
    <w:rsid w:val="000B6DBB"/>
    <w:rsid w:val="000B7272"/>
    <w:rsid w:val="000C0221"/>
    <w:rsid w:val="000C1F0C"/>
    <w:rsid w:val="000C22C8"/>
    <w:rsid w:val="000C378B"/>
    <w:rsid w:val="000D059F"/>
    <w:rsid w:val="000D3242"/>
    <w:rsid w:val="000F129E"/>
    <w:rsid w:val="000F3B9D"/>
    <w:rsid w:val="000F53D1"/>
    <w:rsid w:val="00104427"/>
    <w:rsid w:val="00111F90"/>
    <w:rsid w:val="00113896"/>
    <w:rsid w:val="001162C2"/>
    <w:rsid w:val="00120223"/>
    <w:rsid w:val="00120781"/>
    <w:rsid w:val="001234A5"/>
    <w:rsid w:val="00123504"/>
    <w:rsid w:val="001237BF"/>
    <w:rsid w:val="00124FFE"/>
    <w:rsid w:val="001307AA"/>
    <w:rsid w:val="001307D4"/>
    <w:rsid w:val="00131507"/>
    <w:rsid w:val="001409C9"/>
    <w:rsid w:val="00142EDD"/>
    <w:rsid w:val="00144F35"/>
    <w:rsid w:val="00150DEB"/>
    <w:rsid w:val="00152991"/>
    <w:rsid w:val="00154EE1"/>
    <w:rsid w:val="00173B7C"/>
    <w:rsid w:val="0018188F"/>
    <w:rsid w:val="00184C73"/>
    <w:rsid w:val="00191833"/>
    <w:rsid w:val="001949B0"/>
    <w:rsid w:val="001A6138"/>
    <w:rsid w:val="001B59A7"/>
    <w:rsid w:val="001C2605"/>
    <w:rsid w:val="001C3E31"/>
    <w:rsid w:val="001C52D7"/>
    <w:rsid w:val="001D2074"/>
    <w:rsid w:val="001D3EE4"/>
    <w:rsid w:val="001E080C"/>
    <w:rsid w:val="001E2534"/>
    <w:rsid w:val="001E298F"/>
    <w:rsid w:val="001E3AF7"/>
    <w:rsid w:val="001E3E89"/>
    <w:rsid w:val="001E5399"/>
    <w:rsid w:val="001E62A8"/>
    <w:rsid w:val="001F0D90"/>
    <w:rsid w:val="00200590"/>
    <w:rsid w:val="00210323"/>
    <w:rsid w:val="00215ED8"/>
    <w:rsid w:val="0022117E"/>
    <w:rsid w:val="002253F2"/>
    <w:rsid w:val="00226A81"/>
    <w:rsid w:val="00227616"/>
    <w:rsid w:val="00235DC3"/>
    <w:rsid w:val="0024029B"/>
    <w:rsid w:val="00245E29"/>
    <w:rsid w:val="00246CEE"/>
    <w:rsid w:val="00246DBB"/>
    <w:rsid w:val="0025259F"/>
    <w:rsid w:val="00252652"/>
    <w:rsid w:val="00260E38"/>
    <w:rsid w:val="0026180B"/>
    <w:rsid w:val="002624D5"/>
    <w:rsid w:val="00263A40"/>
    <w:rsid w:val="00263BA3"/>
    <w:rsid w:val="002652C8"/>
    <w:rsid w:val="002653A9"/>
    <w:rsid w:val="00272F5A"/>
    <w:rsid w:val="0027341E"/>
    <w:rsid w:val="00276F2B"/>
    <w:rsid w:val="00281688"/>
    <w:rsid w:val="00281B8C"/>
    <w:rsid w:val="002838AB"/>
    <w:rsid w:val="002860BD"/>
    <w:rsid w:val="002913FA"/>
    <w:rsid w:val="00291BEB"/>
    <w:rsid w:val="00294C64"/>
    <w:rsid w:val="00297EB7"/>
    <w:rsid w:val="002A77C6"/>
    <w:rsid w:val="002B03E4"/>
    <w:rsid w:val="002B452E"/>
    <w:rsid w:val="002B6526"/>
    <w:rsid w:val="002B7834"/>
    <w:rsid w:val="002D0807"/>
    <w:rsid w:val="002E630D"/>
    <w:rsid w:val="002E7234"/>
    <w:rsid w:val="002E7709"/>
    <w:rsid w:val="002F177C"/>
    <w:rsid w:val="002F1F2F"/>
    <w:rsid w:val="002F497B"/>
    <w:rsid w:val="002F4C52"/>
    <w:rsid w:val="002F5C68"/>
    <w:rsid w:val="002F79DE"/>
    <w:rsid w:val="003004F5"/>
    <w:rsid w:val="003123DE"/>
    <w:rsid w:val="0032162E"/>
    <w:rsid w:val="00325AFF"/>
    <w:rsid w:val="00327A8D"/>
    <w:rsid w:val="00332438"/>
    <w:rsid w:val="00334285"/>
    <w:rsid w:val="003347E9"/>
    <w:rsid w:val="00343CC1"/>
    <w:rsid w:val="00347E24"/>
    <w:rsid w:val="00356665"/>
    <w:rsid w:val="003572FD"/>
    <w:rsid w:val="0037701B"/>
    <w:rsid w:val="00383980"/>
    <w:rsid w:val="00391491"/>
    <w:rsid w:val="00392074"/>
    <w:rsid w:val="003A27E1"/>
    <w:rsid w:val="003A5DBD"/>
    <w:rsid w:val="003A6AFD"/>
    <w:rsid w:val="003B1209"/>
    <w:rsid w:val="003C44A0"/>
    <w:rsid w:val="003C5F59"/>
    <w:rsid w:val="003F2126"/>
    <w:rsid w:val="003F3C63"/>
    <w:rsid w:val="003F40BF"/>
    <w:rsid w:val="003F71D8"/>
    <w:rsid w:val="00405205"/>
    <w:rsid w:val="0041034B"/>
    <w:rsid w:val="00410B22"/>
    <w:rsid w:val="00414D3A"/>
    <w:rsid w:val="0041586D"/>
    <w:rsid w:val="004245AE"/>
    <w:rsid w:val="00426BE5"/>
    <w:rsid w:val="004330FF"/>
    <w:rsid w:val="0043472C"/>
    <w:rsid w:val="00435CA2"/>
    <w:rsid w:val="00445742"/>
    <w:rsid w:val="00451D2C"/>
    <w:rsid w:val="00451D98"/>
    <w:rsid w:val="00452167"/>
    <w:rsid w:val="00466118"/>
    <w:rsid w:val="00471377"/>
    <w:rsid w:val="00483560"/>
    <w:rsid w:val="00484038"/>
    <w:rsid w:val="00484197"/>
    <w:rsid w:val="00484761"/>
    <w:rsid w:val="0048611A"/>
    <w:rsid w:val="00491BE3"/>
    <w:rsid w:val="004A598A"/>
    <w:rsid w:val="004B5640"/>
    <w:rsid w:val="004C138B"/>
    <w:rsid w:val="004C25AD"/>
    <w:rsid w:val="004D0A17"/>
    <w:rsid w:val="004D23D4"/>
    <w:rsid w:val="004D3225"/>
    <w:rsid w:val="004D39C3"/>
    <w:rsid w:val="004D68FB"/>
    <w:rsid w:val="004F0C34"/>
    <w:rsid w:val="004F69FD"/>
    <w:rsid w:val="00500613"/>
    <w:rsid w:val="0050315D"/>
    <w:rsid w:val="00506BBA"/>
    <w:rsid w:val="00511BBD"/>
    <w:rsid w:val="0051222F"/>
    <w:rsid w:val="00512613"/>
    <w:rsid w:val="00525E3B"/>
    <w:rsid w:val="00527C5A"/>
    <w:rsid w:val="00530684"/>
    <w:rsid w:val="00544569"/>
    <w:rsid w:val="00554712"/>
    <w:rsid w:val="00554801"/>
    <w:rsid w:val="00562F6A"/>
    <w:rsid w:val="00565364"/>
    <w:rsid w:val="005653F2"/>
    <w:rsid w:val="00572E9E"/>
    <w:rsid w:val="00574610"/>
    <w:rsid w:val="00576257"/>
    <w:rsid w:val="005823A4"/>
    <w:rsid w:val="00583CD2"/>
    <w:rsid w:val="00586C42"/>
    <w:rsid w:val="00590228"/>
    <w:rsid w:val="00596D47"/>
    <w:rsid w:val="00597E98"/>
    <w:rsid w:val="005A0B3E"/>
    <w:rsid w:val="005A3BA6"/>
    <w:rsid w:val="005B1C8E"/>
    <w:rsid w:val="005B2584"/>
    <w:rsid w:val="005C0C8D"/>
    <w:rsid w:val="005C4A59"/>
    <w:rsid w:val="005C4D05"/>
    <w:rsid w:val="005C77F5"/>
    <w:rsid w:val="005C7805"/>
    <w:rsid w:val="005D2270"/>
    <w:rsid w:val="005E0660"/>
    <w:rsid w:val="005E150B"/>
    <w:rsid w:val="005E3E17"/>
    <w:rsid w:val="005E5EF8"/>
    <w:rsid w:val="005E5FA7"/>
    <w:rsid w:val="005E66B2"/>
    <w:rsid w:val="005F2DF9"/>
    <w:rsid w:val="005F4ABF"/>
    <w:rsid w:val="005F6F26"/>
    <w:rsid w:val="00600299"/>
    <w:rsid w:val="006038F4"/>
    <w:rsid w:val="006047DB"/>
    <w:rsid w:val="006071B9"/>
    <w:rsid w:val="00614A6B"/>
    <w:rsid w:val="00616F51"/>
    <w:rsid w:val="00622E4B"/>
    <w:rsid w:val="0063064B"/>
    <w:rsid w:val="00632E93"/>
    <w:rsid w:val="00634789"/>
    <w:rsid w:val="00635389"/>
    <w:rsid w:val="00636A64"/>
    <w:rsid w:val="00637C24"/>
    <w:rsid w:val="0064594B"/>
    <w:rsid w:val="00646101"/>
    <w:rsid w:val="00646532"/>
    <w:rsid w:val="00650454"/>
    <w:rsid w:val="00651BCB"/>
    <w:rsid w:val="00654C09"/>
    <w:rsid w:val="00656680"/>
    <w:rsid w:val="00663C28"/>
    <w:rsid w:val="00667FA2"/>
    <w:rsid w:val="00673E89"/>
    <w:rsid w:val="0067423A"/>
    <w:rsid w:val="00676386"/>
    <w:rsid w:val="0067669A"/>
    <w:rsid w:val="00677AA3"/>
    <w:rsid w:val="006B5C8E"/>
    <w:rsid w:val="006C0B4A"/>
    <w:rsid w:val="006C33A3"/>
    <w:rsid w:val="006C43C4"/>
    <w:rsid w:val="006D02C2"/>
    <w:rsid w:val="006E0765"/>
    <w:rsid w:val="006E3178"/>
    <w:rsid w:val="006E44E1"/>
    <w:rsid w:val="006F4855"/>
    <w:rsid w:val="00710FF9"/>
    <w:rsid w:val="007149B0"/>
    <w:rsid w:val="00721180"/>
    <w:rsid w:val="00722E7E"/>
    <w:rsid w:val="00723A91"/>
    <w:rsid w:val="00732A35"/>
    <w:rsid w:val="007408A0"/>
    <w:rsid w:val="00741C2E"/>
    <w:rsid w:val="00744224"/>
    <w:rsid w:val="00744FBD"/>
    <w:rsid w:val="007460DC"/>
    <w:rsid w:val="0074758E"/>
    <w:rsid w:val="00750E0A"/>
    <w:rsid w:val="00751F5B"/>
    <w:rsid w:val="007539A7"/>
    <w:rsid w:val="007539DF"/>
    <w:rsid w:val="00760863"/>
    <w:rsid w:val="00760C75"/>
    <w:rsid w:val="007638DD"/>
    <w:rsid w:val="00764A2A"/>
    <w:rsid w:val="00765CF2"/>
    <w:rsid w:val="00774EAF"/>
    <w:rsid w:val="007817E1"/>
    <w:rsid w:val="00781FBA"/>
    <w:rsid w:val="00782E3E"/>
    <w:rsid w:val="00783A22"/>
    <w:rsid w:val="007952ED"/>
    <w:rsid w:val="007965F2"/>
    <w:rsid w:val="00796B56"/>
    <w:rsid w:val="007A2B13"/>
    <w:rsid w:val="007A3FCD"/>
    <w:rsid w:val="007A4A19"/>
    <w:rsid w:val="007A5A12"/>
    <w:rsid w:val="007A6CC5"/>
    <w:rsid w:val="007B1E6E"/>
    <w:rsid w:val="007B212C"/>
    <w:rsid w:val="007B47CA"/>
    <w:rsid w:val="007B793D"/>
    <w:rsid w:val="007C508E"/>
    <w:rsid w:val="007D0BF9"/>
    <w:rsid w:val="007D26F7"/>
    <w:rsid w:val="007D5F01"/>
    <w:rsid w:val="007E1ADC"/>
    <w:rsid w:val="007E24A8"/>
    <w:rsid w:val="007E3248"/>
    <w:rsid w:val="007F2595"/>
    <w:rsid w:val="007F27FF"/>
    <w:rsid w:val="007F4D56"/>
    <w:rsid w:val="007F7B01"/>
    <w:rsid w:val="00801807"/>
    <w:rsid w:val="008022AB"/>
    <w:rsid w:val="00802EBA"/>
    <w:rsid w:val="00805DEE"/>
    <w:rsid w:val="008079C4"/>
    <w:rsid w:val="00831306"/>
    <w:rsid w:val="00846107"/>
    <w:rsid w:val="00847826"/>
    <w:rsid w:val="00866946"/>
    <w:rsid w:val="008720D8"/>
    <w:rsid w:val="00872E6D"/>
    <w:rsid w:val="00873334"/>
    <w:rsid w:val="00873969"/>
    <w:rsid w:val="00881CDD"/>
    <w:rsid w:val="008858C7"/>
    <w:rsid w:val="00895A80"/>
    <w:rsid w:val="00897E4F"/>
    <w:rsid w:val="008A1343"/>
    <w:rsid w:val="008A2216"/>
    <w:rsid w:val="008A761F"/>
    <w:rsid w:val="008A7A06"/>
    <w:rsid w:val="008B0A5D"/>
    <w:rsid w:val="008B10D4"/>
    <w:rsid w:val="008B1347"/>
    <w:rsid w:val="008B6226"/>
    <w:rsid w:val="008B7E59"/>
    <w:rsid w:val="008B7ECE"/>
    <w:rsid w:val="008B7FA5"/>
    <w:rsid w:val="008C04DC"/>
    <w:rsid w:val="008C679D"/>
    <w:rsid w:val="008C7A9E"/>
    <w:rsid w:val="008D2F1E"/>
    <w:rsid w:val="008D6D09"/>
    <w:rsid w:val="008D73D1"/>
    <w:rsid w:val="008E0BD2"/>
    <w:rsid w:val="008F1130"/>
    <w:rsid w:val="008F7E43"/>
    <w:rsid w:val="0090030E"/>
    <w:rsid w:val="00902AE1"/>
    <w:rsid w:val="009052D0"/>
    <w:rsid w:val="00906B67"/>
    <w:rsid w:val="00914609"/>
    <w:rsid w:val="00917A52"/>
    <w:rsid w:val="009244C7"/>
    <w:rsid w:val="00941DC9"/>
    <w:rsid w:val="009433E0"/>
    <w:rsid w:val="0094627A"/>
    <w:rsid w:val="0095244F"/>
    <w:rsid w:val="0095349C"/>
    <w:rsid w:val="009546F8"/>
    <w:rsid w:val="00956882"/>
    <w:rsid w:val="009631FD"/>
    <w:rsid w:val="00970490"/>
    <w:rsid w:val="00974C71"/>
    <w:rsid w:val="009759E1"/>
    <w:rsid w:val="00976EE2"/>
    <w:rsid w:val="00980CA1"/>
    <w:rsid w:val="00985F96"/>
    <w:rsid w:val="009978FA"/>
    <w:rsid w:val="00997F3C"/>
    <w:rsid w:val="009A17AC"/>
    <w:rsid w:val="009A7E9A"/>
    <w:rsid w:val="009B3C4D"/>
    <w:rsid w:val="009B3DD1"/>
    <w:rsid w:val="009B48D5"/>
    <w:rsid w:val="009D5726"/>
    <w:rsid w:val="009E09DD"/>
    <w:rsid w:val="009E2AFC"/>
    <w:rsid w:val="009E2E9C"/>
    <w:rsid w:val="009F068D"/>
    <w:rsid w:val="009F09E9"/>
    <w:rsid w:val="009F1596"/>
    <w:rsid w:val="00A01F81"/>
    <w:rsid w:val="00A0339E"/>
    <w:rsid w:val="00A10AFC"/>
    <w:rsid w:val="00A173F8"/>
    <w:rsid w:val="00A25680"/>
    <w:rsid w:val="00A33584"/>
    <w:rsid w:val="00A369D9"/>
    <w:rsid w:val="00A406B2"/>
    <w:rsid w:val="00A40AA4"/>
    <w:rsid w:val="00A42DC2"/>
    <w:rsid w:val="00A45366"/>
    <w:rsid w:val="00A455AE"/>
    <w:rsid w:val="00A46F39"/>
    <w:rsid w:val="00A5273C"/>
    <w:rsid w:val="00A54AC1"/>
    <w:rsid w:val="00A55CCC"/>
    <w:rsid w:val="00A55DDD"/>
    <w:rsid w:val="00A61C92"/>
    <w:rsid w:val="00A674B9"/>
    <w:rsid w:val="00A7259B"/>
    <w:rsid w:val="00A83E67"/>
    <w:rsid w:val="00A91D49"/>
    <w:rsid w:val="00A9345C"/>
    <w:rsid w:val="00A94937"/>
    <w:rsid w:val="00AA1890"/>
    <w:rsid w:val="00AA2351"/>
    <w:rsid w:val="00AA504F"/>
    <w:rsid w:val="00AA592C"/>
    <w:rsid w:val="00AB3A6A"/>
    <w:rsid w:val="00AB4F78"/>
    <w:rsid w:val="00AB7445"/>
    <w:rsid w:val="00AC15AA"/>
    <w:rsid w:val="00AD6150"/>
    <w:rsid w:val="00AD6872"/>
    <w:rsid w:val="00AE00EA"/>
    <w:rsid w:val="00AE3099"/>
    <w:rsid w:val="00AF4663"/>
    <w:rsid w:val="00B0427B"/>
    <w:rsid w:val="00B07DFB"/>
    <w:rsid w:val="00B20D1A"/>
    <w:rsid w:val="00B27032"/>
    <w:rsid w:val="00B27691"/>
    <w:rsid w:val="00B34244"/>
    <w:rsid w:val="00B34727"/>
    <w:rsid w:val="00B46CAB"/>
    <w:rsid w:val="00B47EA3"/>
    <w:rsid w:val="00B53018"/>
    <w:rsid w:val="00B53A1B"/>
    <w:rsid w:val="00B54AE7"/>
    <w:rsid w:val="00B63C78"/>
    <w:rsid w:val="00B65CD7"/>
    <w:rsid w:val="00B709A4"/>
    <w:rsid w:val="00B70C9A"/>
    <w:rsid w:val="00B725BA"/>
    <w:rsid w:val="00B75A30"/>
    <w:rsid w:val="00B80E64"/>
    <w:rsid w:val="00B86488"/>
    <w:rsid w:val="00B931E7"/>
    <w:rsid w:val="00B933FC"/>
    <w:rsid w:val="00BA1237"/>
    <w:rsid w:val="00BA2C1C"/>
    <w:rsid w:val="00BA32A0"/>
    <w:rsid w:val="00BA3A02"/>
    <w:rsid w:val="00BC2AA0"/>
    <w:rsid w:val="00BC4DA1"/>
    <w:rsid w:val="00BD05B7"/>
    <w:rsid w:val="00BD7CE6"/>
    <w:rsid w:val="00BD7F9F"/>
    <w:rsid w:val="00BE202C"/>
    <w:rsid w:val="00BE385A"/>
    <w:rsid w:val="00BE71B9"/>
    <w:rsid w:val="00BF30B8"/>
    <w:rsid w:val="00BF47DA"/>
    <w:rsid w:val="00C0046E"/>
    <w:rsid w:val="00C108C5"/>
    <w:rsid w:val="00C14CDB"/>
    <w:rsid w:val="00C15477"/>
    <w:rsid w:val="00C21D30"/>
    <w:rsid w:val="00C21D9B"/>
    <w:rsid w:val="00C263DE"/>
    <w:rsid w:val="00C340F8"/>
    <w:rsid w:val="00C36B6C"/>
    <w:rsid w:val="00C418AC"/>
    <w:rsid w:val="00C452EB"/>
    <w:rsid w:val="00C51A3E"/>
    <w:rsid w:val="00C62D32"/>
    <w:rsid w:val="00C65C6F"/>
    <w:rsid w:val="00C7186A"/>
    <w:rsid w:val="00C744E7"/>
    <w:rsid w:val="00C745D9"/>
    <w:rsid w:val="00C76FAF"/>
    <w:rsid w:val="00C83759"/>
    <w:rsid w:val="00C84A52"/>
    <w:rsid w:val="00C95185"/>
    <w:rsid w:val="00C9679A"/>
    <w:rsid w:val="00C9779D"/>
    <w:rsid w:val="00CA5B16"/>
    <w:rsid w:val="00CA6D79"/>
    <w:rsid w:val="00CA7077"/>
    <w:rsid w:val="00CB2AFF"/>
    <w:rsid w:val="00CB40E6"/>
    <w:rsid w:val="00CC1611"/>
    <w:rsid w:val="00CC4049"/>
    <w:rsid w:val="00CD3661"/>
    <w:rsid w:val="00CE19F4"/>
    <w:rsid w:val="00CE1E44"/>
    <w:rsid w:val="00CE6DD7"/>
    <w:rsid w:val="00CF3BE2"/>
    <w:rsid w:val="00CF45D1"/>
    <w:rsid w:val="00CF5B02"/>
    <w:rsid w:val="00D05096"/>
    <w:rsid w:val="00D06536"/>
    <w:rsid w:val="00D164F9"/>
    <w:rsid w:val="00D21762"/>
    <w:rsid w:val="00D22A9A"/>
    <w:rsid w:val="00D24369"/>
    <w:rsid w:val="00D244BE"/>
    <w:rsid w:val="00D30061"/>
    <w:rsid w:val="00D36CB9"/>
    <w:rsid w:val="00D4146D"/>
    <w:rsid w:val="00D42150"/>
    <w:rsid w:val="00D423EC"/>
    <w:rsid w:val="00D452C5"/>
    <w:rsid w:val="00D45E3F"/>
    <w:rsid w:val="00D46ADE"/>
    <w:rsid w:val="00D51C4C"/>
    <w:rsid w:val="00D54A6F"/>
    <w:rsid w:val="00D5527C"/>
    <w:rsid w:val="00D5685F"/>
    <w:rsid w:val="00D63465"/>
    <w:rsid w:val="00D63F54"/>
    <w:rsid w:val="00D6455C"/>
    <w:rsid w:val="00D71A0D"/>
    <w:rsid w:val="00D85F41"/>
    <w:rsid w:val="00D85F65"/>
    <w:rsid w:val="00DA066C"/>
    <w:rsid w:val="00DA2666"/>
    <w:rsid w:val="00DA65A7"/>
    <w:rsid w:val="00DA661D"/>
    <w:rsid w:val="00DA750F"/>
    <w:rsid w:val="00DB37FE"/>
    <w:rsid w:val="00DB4BB4"/>
    <w:rsid w:val="00DB68E9"/>
    <w:rsid w:val="00DC5B7D"/>
    <w:rsid w:val="00DE1883"/>
    <w:rsid w:val="00DE3805"/>
    <w:rsid w:val="00DE3DD6"/>
    <w:rsid w:val="00DE54C7"/>
    <w:rsid w:val="00DF4234"/>
    <w:rsid w:val="00DF571B"/>
    <w:rsid w:val="00DF75F1"/>
    <w:rsid w:val="00E03A95"/>
    <w:rsid w:val="00E04A3F"/>
    <w:rsid w:val="00E06C2D"/>
    <w:rsid w:val="00E134F4"/>
    <w:rsid w:val="00E136EC"/>
    <w:rsid w:val="00E13B15"/>
    <w:rsid w:val="00E14D2B"/>
    <w:rsid w:val="00E2445F"/>
    <w:rsid w:val="00E30BB8"/>
    <w:rsid w:val="00E33C74"/>
    <w:rsid w:val="00E355E0"/>
    <w:rsid w:val="00E42B96"/>
    <w:rsid w:val="00E4576A"/>
    <w:rsid w:val="00E54B6C"/>
    <w:rsid w:val="00E57283"/>
    <w:rsid w:val="00E5770E"/>
    <w:rsid w:val="00E60EF9"/>
    <w:rsid w:val="00E619F5"/>
    <w:rsid w:val="00E64451"/>
    <w:rsid w:val="00E67BFF"/>
    <w:rsid w:val="00E70EDC"/>
    <w:rsid w:val="00E711B5"/>
    <w:rsid w:val="00E754F6"/>
    <w:rsid w:val="00E930BE"/>
    <w:rsid w:val="00EA3C92"/>
    <w:rsid w:val="00EA50FC"/>
    <w:rsid w:val="00EB2D48"/>
    <w:rsid w:val="00EC5172"/>
    <w:rsid w:val="00EC54A2"/>
    <w:rsid w:val="00EC55A7"/>
    <w:rsid w:val="00ED5C07"/>
    <w:rsid w:val="00ED5F29"/>
    <w:rsid w:val="00EF14C1"/>
    <w:rsid w:val="00EF390C"/>
    <w:rsid w:val="00EF4019"/>
    <w:rsid w:val="00EF7C8F"/>
    <w:rsid w:val="00F000CD"/>
    <w:rsid w:val="00F01871"/>
    <w:rsid w:val="00F01B3E"/>
    <w:rsid w:val="00F05FC2"/>
    <w:rsid w:val="00F10F5C"/>
    <w:rsid w:val="00F1241F"/>
    <w:rsid w:val="00F209AE"/>
    <w:rsid w:val="00F22720"/>
    <w:rsid w:val="00F22E54"/>
    <w:rsid w:val="00F23497"/>
    <w:rsid w:val="00F246EF"/>
    <w:rsid w:val="00F26EB3"/>
    <w:rsid w:val="00F35083"/>
    <w:rsid w:val="00F3577F"/>
    <w:rsid w:val="00F418CB"/>
    <w:rsid w:val="00F41C33"/>
    <w:rsid w:val="00F43EA4"/>
    <w:rsid w:val="00F44E70"/>
    <w:rsid w:val="00F46999"/>
    <w:rsid w:val="00F47C77"/>
    <w:rsid w:val="00F5738C"/>
    <w:rsid w:val="00F7714A"/>
    <w:rsid w:val="00F81B6B"/>
    <w:rsid w:val="00F85A48"/>
    <w:rsid w:val="00F93997"/>
    <w:rsid w:val="00F93B24"/>
    <w:rsid w:val="00FA1F7C"/>
    <w:rsid w:val="00FA2209"/>
    <w:rsid w:val="00FA711E"/>
    <w:rsid w:val="00FB584E"/>
    <w:rsid w:val="00FB6E8B"/>
    <w:rsid w:val="00FC6CBB"/>
    <w:rsid w:val="00FC7833"/>
    <w:rsid w:val="00FD248C"/>
    <w:rsid w:val="00FD43DC"/>
    <w:rsid w:val="00FE0043"/>
    <w:rsid w:val="00FE2360"/>
    <w:rsid w:val="00FE49D6"/>
    <w:rsid w:val="00FF03FD"/>
    <w:rsid w:val="00FF1074"/>
    <w:rsid w:val="00FF13E2"/>
    <w:rsid w:val="00FF48D0"/>
    <w:rsid w:val="06054A67"/>
    <w:rsid w:val="51F659C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basedOn w:val="1"/>
    <w:next w:val="3"/>
    <w:link w:val="34"/>
    <w:qFormat/>
    <w:uiPriority w:val="0"/>
    <w:pPr>
      <w:numPr>
        <w:ilvl w:val="1"/>
        <w:numId w:val="1"/>
      </w:numPr>
      <w:suppressAutoHyphens/>
      <w:spacing w:before="280" w:after="280" w:line="240" w:lineRule="auto"/>
      <w:outlineLvl w:val="1"/>
    </w:pPr>
    <w:rPr>
      <w:rFonts w:ascii="Times New Roman" w:hAnsi="Times New Roman" w:eastAsia="Times New Roman" w:cs="Times New Roman"/>
      <w:b/>
      <w:bCs/>
      <w:sz w:val="36"/>
      <w:szCs w:val="36"/>
      <w:lang w:val="uk-UA" w:eastAsia="ar-SA"/>
    </w:rPr>
  </w:style>
  <w:style w:type="paragraph" w:styleId="4">
    <w:name w:val="heading 3"/>
    <w:basedOn w:val="1"/>
    <w:next w:val="1"/>
    <w:link w:val="23"/>
    <w:qFormat/>
    <w:uiPriority w:val="0"/>
    <w:pPr>
      <w:keepNext/>
      <w:widowControl w:val="0"/>
      <w:autoSpaceDE w:val="0"/>
      <w:autoSpaceDN w:val="0"/>
      <w:adjustRightInd w:val="0"/>
      <w:spacing w:after="0" w:line="240" w:lineRule="auto"/>
      <w:ind w:left="1287" w:firstLine="567"/>
      <w:outlineLvl w:val="2"/>
    </w:pPr>
    <w:rPr>
      <w:rFonts w:ascii="Times New Roman" w:hAnsi="Times New Roman" w:eastAsia="Times New Roman" w:cs="Times New Roman"/>
      <w:b/>
      <w:bCs/>
      <w:szCs w:val="18"/>
      <w:lang w:val="uk-UA" w:eastAsia="ru-RU"/>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6"/>
    <w:semiHidden/>
    <w:unhideWhenUsed/>
    <w:uiPriority w:val="99"/>
    <w:pPr>
      <w:spacing w:after="120"/>
    </w:pPr>
  </w:style>
  <w:style w:type="paragraph" w:styleId="7">
    <w:name w:val="Balloon Text"/>
    <w:basedOn w:val="1"/>
    <w:link w:val="22"/>
    <w:semiHidden/>
    <w:unhideWhenUsed/>
    <w:qFormat/>
    <w:uiPriority w:val="99"/>
    <w:pPr>
      <w:spacing w:after="0" w:line="240" w:lineRule="auto"/>
    </w:pPr>
    <w:rPr>
      <w:rFonts w:ascii="Tahoma" w:hAnsi="Tahoma" w:cs="Tahoma"/>
      <w:sz w:val="16"/>
      <w:szCs w:val="16"/>
    </w:rPr>
  </w:style>
  <w:style w:type="character" w:styleId="8">
    <w:name w:val="Hyperlink"/>
    <w:basedOn w:val="5"/>
    <w:semiHidden/>
    <w:unhideWhenUsed/>
    <w:uiPriority w:val="99"/>
    <w:rPr>
      <w:color w:val="0000FF"/>
      <w:u w:val="single"/>
    </w:rPr>
  </w:style>
  <w:style w:type="paragraph" w:styleId="9">
    <w:name w:val="Normal (Web)"/>
    <w:basedOn w:val="1"/>
    <w:link w:val="19"/>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table" w:styleId="10">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Title"/>
    <w:basedOn w:val="1"/>
    <w:link w:val="30"/>
    <w:qFormat/>
    <w:uiPriority w:val="99"/>
    <w:pPr>
      <w:spacing w:after="0" w:line="240" w:lineRule="auto"/>
      <w:jc w:val="center"/>
    </w:pPr>
    <w:rPr>
      <w:rFonts w:ascii="Times New Roman" w:hAnsi="Times New Roman" w:eastAsia="Times New Roman" w:cs="Times New Roman"/>
      <w:sz w:val="24"/>
      <w:szCs w:val="20"/>
      <w:lang w:val="uk-UA" w:eastAsia="ru-RU"/>
    </w:rPr>
  </w:style>
  <w:style w:type="paragraph" w:customStyle="1" w:styleId="12">
    <w:name w:val="rvps6"/>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3">
    <w:name w:val="rvts23"/>
    <w:basedOn w:val="5"/>
    <w:uiPriority w:val="0"/>
  </w:style>
  <w:style w:type="character" w:customStyle="1" w:styleId="14">
    <w:name w:val="apple-converted-space"/>
    <w:basedOn w:val="5"/>
    <w:qFormat/>
    <w:uiPriority w:val="0"/>
  </w:style>
  <w:style w:type="paragraph" w:customStyle="1" w:styleId="15">
    <w:name w:val="rvps2"/>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6">
    <w:name w:val="rvps14"/>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7">
    <w:name w:val="rvts82"/>
    <w:basedOn w:val="5"/>
    <w:uiPriority w:val="0"/>
  </w:style>
  <w:style w:type="paragraph" w:styleId="18">
    <w:name w:val="List Paragraph"/>
    <w:basedOn w:val="1"/>
    <w:link w:val="33"/>
    <w:qFormat/>
    <w:uiPriority w:val="1"/>
    <w:pPr>
      <w:ind w:left="720"/>
      <w:contextualSpacing/>
    </w:pPr>
  </w:style>
  <w:style w:type="character" w:customStyle="1" w:styleId="19">
    <w:name w:val="Обычный (веб) Знак"/>
    <w:link w:val="9"/>
    <w:locked/>
    <w:uiPriority w:val="0"/>
    <w:rPr>
      <w:rFonts w:ascii="Times New Roman" w:hAnsi="Times New Roman" w:eastAsia="Times New Roman" w:cs="Times New Roman"/>
      <w:sz w:val="24"/>
      <w:szCs w:val="24"/>
      <w:lang w:val="uk-UA" w:eastAsia="uk-UA"/>
    </w:rPr>
  </w:style>
  <w:style w:type="paragraph" w:customStyle="1" w:styleId="20">
    <w:name w:val="Без интервала1"/>
    <w:qFormat/>
    <w:uiPriority w:val="1"/>
    <w:pPr>
      <w:spacing w:after="0" w:line="240" w:lineRule="auto"/>
    </w:pPr>
    <w:rPr>
      <w:rFonts w:ascii="Calibri" w:hAnsi="Calibri" w:eastAsia="Calibri" w:cs="Times New Roman"/>
      <w:sz w:val="22"/>
      <w:szCs w:val="22"/>
      <w:lang w:val="ru-RU" w:eastAsia="en-US" w:bidi="ar-SA"/>
    </w:rPr>
  </w:style>
  <w:style w:type="paragraph" w:styleId="21">
    <w:name w:val="No Spacing"/>
    <w:link w:val="28"/>
    <w:qFormat/>
    <w:uiPriority w:val="1"/>
    <w:pPr>
      <w:spacing w:after="0" w:line="240" w:lineRule="auto"/>
    </w:pPr>
    <w:rPr>
      <w:rFonts w:ascii="Calibri" w:hAnsi="Calibri" w:eastAsia="Calibri" w:cs="Times New Roman"/>
      <w:sz w:val="22"/>
      <w:szCs w:val="22"/>
      <w:lang w:val="ru-RU" w:eastAsia="en-US" w:bidi="ar-SA"/>
    </w:rPr>
  </w:style>
  <w:style w:type="character" w:customStyle="1" w:styleId="22">
    <w:name w:val="Текст выноски Знак"/>
    <w:basedOn w:val="5"/>
    <w:link w:val="7"/>
    <w:semiHidden/>
    <w:uiPriority w:val="99"/>
    <w:rPr>
      <w:rFonts w:ascii="Tahoma" w:hAnsi="Tahoma" w:cs="Tahoma"/>
      <w:sz w:val="16"/>
      <w:szCs w:val="16"/>
    </w:rPr>
  </w:style>
  <w:style w:type="character" w:customStyle="1" w:styleId="23">
    <w:name w:val="Заголовок 3 Знак"/>
    <w:basedOn w:val="5"/>
    <w:link w:val="4"/>
    <w:uiPriority w:val="0"/>
    <w:rPr>
      <w:rFonts w:ascii="Times New Roman" w:hAnsi="Times New Roman" w:eastAsia="Times New Roman" w:cs="Times New Roman"/>
      <w:b/>
      <w:bCs/>
      <w:szCs w:val="18"/>
      <w:lang w:val="uk-UA" w:eastAsia="ru-RU"/>
    </w:rPr>
  </w:style>
  <w:style w:type="character" w:customStyle="1" w:styleId="24">
    <w:name w:val="text-warning"/>
    <w:basedOn w:val="5"/>
    <w:uiPriority w:val="0"/>
  </w:style>
  <w:style w:type="paragraph" w:customStyle="1" w:styleId="25">
    <w:name w:val="Caaieiaie 1.Name"/>
    <w:basedOn w:val="1"/>
    <w:next w:val="1"/>
    <w:uiPriority w:val="99"/>
    <w:pPr>
      <w:widowControl w:val="0"/>
      <w:tabs>
        <w:tab w:val="right" w:pos="5387"/>
        <w:tab w:val="right" w:pos="6237"/>
        <w:tab w:val="right" w:pos="6946"/>
      </w:tabs>
      <w:overflowPunct w:val="0"/>
      <w:autoSpaceDE w:val="0"/>
      <w:autoSpaceDN w:val="0"/>
      <w:adjustRightInd w:val="0"/>
      <w:spacing w:before="120" w:after="0" w:line="240" w:lineRule="auto"/>
      <w:jc w:val="center"/>
    </w:pPr>
    <w:rPr>
      <w:rFonts w:ascii="Pragmatica" w:hAnsi="Pragmatica" w:eastAsia="Calibri" w:cs="Times New Roman"/>
      <w:b/>
      <w:caps/>
      <w:sz w:val="24"/>
      <w:szCs w:val="20"/>
      <w:lang w:eastAsia="ru-RU"/>
    </w:rPr>
  </w:style>
  <w:style w:type="character" w:customStyle="1" w:styleId="26">
    <w:name w:val="ng-binding"/>
    <w:basedOn w:val="5"/>
    <w:uiPriority w:val="0"/>
  </w:style>
  <w:style w:type="character" w:customStyle="1" w:styleId="27">
    <w:name w:val="Font Style14"/>
    <w:uiPriority w:val="99"/>
    <w:rPr>
      <w:rFonts w:ascii="Times New Roman" w:hAnsi="Times New Roman" w:cs="Times New Roman"/>
      <w:sz w:val="20"/>
      <w:szCs w:val="20"/>
    </w:rPr>
  </w:style>
  <w:style w:type="character" w:customStyle="1" w:styleId="28">
    <w:name w:val="Без интервала Знак"/>
    <w:basedOn w:val="5"/>
    <w:link w:val="21"/>
    <w:locked/>
    <w:uiPriority w:val="1"/>
    <w:rPr>
      <w:rFonts w:ascii="Calibri" w:hAnsi="Calibri" w:eastAsia="Calibri" w:cs="Times New Roman"/>
    </w:rPr>
  </w:style>
  <w:style w:type="paragraph" w:customStyle="1" w:styleId="29">
    <w:name w:val="Без интервала2"/>
    <w:qFormat/>
    <w:uiPriority w:val="1"/>
    <w:pPr>
      <w:spacing w:after="0" w:line="240" w:lineRule="auto"/>
    </w:pPr>
    <w:rPr>
      <w:rFonts w:ascii="Calibri" w:hAnsi="Calibri" w:eastAsia="Calibri" w:cs="Times New Roman"/>
      <w:sz w:val="22"/>
      <w:szCs w:val="22"/>
      <w:lang w:val="ru-RU" w:eastAsia="en-US" w:bidi="ar-SA"/>
    </w:rPr>
  </w:style>
  <w:style w:type="character" w:customStyle="1" w:styleId="30">
    <w:name w:val="Название Знак"/>
    <w:basedOn w:val="5"/>
    <w:link w:val="11"/>
    <w:uiPriority w:val="99"/>
    <w:rPr>
      <w:rFonts w:ascii="Times New Roman" w:hAnsi="Times New Roman" w:eastAsia="Times New Roman" w:cs="Times New Roman"/>
      <w:sz w:val="24"/>
      <w:szCs w:val="20"/>
      <w:lang w:val="uk-UA" w:eastAsia="ru-RU"/>
    </w:rPr>
  </w:style>
  <w:style w:type="character" w:customStyle="1" w:styleId="31">
    <w:name w:val="Основной текст (2)_"/>
    <w:basedOn w:val="5"/>
    <w:link w:val="32"/>
    <w:uiPriority w:val="0"/>
    <w:rPr>
      <w:rFonts w:ascii="Times New Roman" w:hAnsi="Times New Roman" w:eastAsia="Times New Roman"/>
      <w:shd w:val="clear" w:color="auto" w:fill="FFFFFF"/>
    </w:rPr>
  </w:style>
  <w:style w:type="paragraph" w:customStyle="1" w:styleId="32">
    <w:name w:val="Основной текст (2)"/>
    <w:basedOn w:val="1"/>
    <w:link w:val="31"/>
    <w:uiPriority w:val="0"/>
    <w:pPr>
      <w:widowControl w:val="0"/>
      <w:shd w:val="clear" w:color="auto" w:fill="FFFFFF"/>
      <w:spacing w:after="240" w:line="274" w:lineRule="exact"/>
      <w:jc w:val="center"/>
    </w:pPr>
    <w:rPr>
      <w:rFonts w:ascii="Times New Roman" w:hAnsi="Times New Roman" w:eastAsia="Times New Roman"/>
    </w:rPr>
  </w:style>
  <w:style w:type="character" w:customStyle="1" w:styleId="33">
    <w:name w:val="Абзац списка Знак"/>
    <w:link w:val="18"/>
    <w:qFormat/>
    <w:locked/>
    <w:uiPriority w:val="34"/>
  </w:style>
  <w:style w:type="character" w:customStyle="1" w:styleId="34">
    <w:name w:val="Заголовок 2 Знак"/>
    <w:basedOn w:val="5"/>
    <w:link w:val="2"/>
    <w:uiPriority w:val="0"/>
    <w:rPr>
      <w:rFonts w:ascii="Times New Roman" w:hAnsi="Times New Roman" w:eastAsia="Times New Roman" w:cs="Times New Roman"/>
      <w:b/>
      <w:bCs/>
      <w:sz w:val="36"/>
      <w:szCs w:val="36"/>
      <w:lang w:val="uk-UA" w:eastAsia="ar-SA"/>
    </w:rPr>
  </w:style>
  <w:style w:type="paragraph" w:customStyle="1" w:styleId="35">
    <w:name w:val="Заголовок 3_абзац"/>
    <w:basedOn w:val="4"/>
    <w:qFormat/>
    <w:uiPriority w:val="0"/>
    <w:pPr>
      <w:keepNext w:val="0"/>
      <w:widowControl/>
      <w:numPr>
        <w:ilvl w:val="2"/>
        <w:numId w:val="2"/>
      </w:numPr>
      <w:tabs>
        <w:tab w:val="left" w:pos="360"/>
      </w:tabs>
      <w:autoSpaceDE/>
      <w:autoSpaceDN/>
      <w:adjustRightInd/>
      <w:spacing w:before="120"/>
      <w:ind w:left="0" w:firstLine="0"/>
      <w:jc w:val="both"/>
    </w:pPr>
    <w:rPr>
      <w:rFonts w:cs="Arial"/>
      <w:b w:val="0"/>
      <w:bCs w:val="0"/>
      <w:color w:val="000000"/>
      <w:sz w:val="24"/>
      <w:szCs w:val="28"/>
      <w:lang w:eastAsia="uk-UA"/>
    </w:rPr>
  </w:style>
  <w:style w:type="character" w:customStyle="1" w:styleId="36">
    <w:name w:val="Основной текст Знак"/>
    <w:basedOn w:val="5"/>
    <w:link w:val="3"/>
    <w:semiHidden/>
    <w:uiPriority w:val="99"/>
  </w:style>
  <w:style w:type="character" w:customStyle="1" w:styleId="37">
    <w:name w:val="Знак примечания1"/>
    <w:uiPriority w:val="0"/>
    <w:rPr>
      <w:sz w:val="16"/>
      <w:szCs w:val="16"/>
    </w:rPr>
  </w:style>
  <w:style w:type="paragraph" w:customStyle="1" w:styleId="38">
    <w:name w:val="Normal1"/>
    <w:uiPriority w:val="0"/>
    <w:pPr>
      <w:widowControl w:val="0"/>
      <w:spacing w:after="0" w:line="300" w:lineRule="auto"/>
      <w:ind w:firstLine="720"/>
      <w:jc w:val="both"/>
    </w:pPr>
    <w:rPr>
      <w:rFonts w:ascii="Courier New" w:hAnsi="Courier New" w:eastAsia="Times New Roman" w:cs="Times New Roman"/>
      <w:snapToGrid w:val="0"/>
      <w:sz w:val="28"/>
      <w:szCs w:val="20"/>
      <w:lang w:val="uk-UA"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ADA2-A1DD-4B33-9F2D-39374842940C}">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1115</Words>
  <Characters>6356</Characters>
  <Lines>52</Lines>
  <Paragraphs>14</Paragraphs>
  <TotalTime>6</TotalTime>
  <ScaleCrop>false</ScaleCrop>
  <LinksUpToDate>false</LinksUpToDate>
  <CharactersWithSpaces>7457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2023-05-12T16:32:00Z</dcterms:created>
  <dc:creator>Ivanna</dc:creator>
  <cp:lastModifiedBy>SIDH-MISTIK</cp:lastModifiedBy>
  <cp:lastPrinted>2021-09-17T10:40:00Z</cp:lastPrinted>
  <dcterms:modified xsi:type="dcterms:W3CDTF">2023-05-13T18:54:16Z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3B34891A182E4B6D92EDC9E078A010AB</vt:lpwstr>
  </property>
</Properties>
</file>