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B" w:rsidRPr="001D3A74" w:rsidRDefault="001C720B" w:rsidP="00875978">
      <w:pPr>
        <w:widowControl w:val="0"/>
        <w:autoSpaceDE w:val="0"/>
        <w:autoSpaceDN w:val="0"/>
        <w:adjustRightInd w:val="0"/>
        <w:ind w:left="180" w:right="196"/>
        <w:jc w:val="right"/>
        <w:rPr>
          <w:b/>
          <w:bCs/>
          <w:color w:val="000000"/>
        </w:rPr>
      </w:pP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>
        <w:rPr>
          <w:b/>
          <w:bCs/>
          <w:color w:val="000000"/>
        </w:rPr>
        <w:t>Додаток № 3</w:t>
      </w:r>
      <w:r w:rsidR="00875978">
        <w:rPr>
          <w:b/>
          <w:bCs/>
          <w:color w:val="000000"/>
        </w:rPr>
        <w:t xml:space="preserve"> до тендерної документації </w:t>
      </w:r>
    </w:p>
    <w:p w:rsidR="001C720B" w:rsidRPr="001D3A74" w:rsidRDefault="001C720B" w:rsidP="001C720B">
      <w:pPr>
        <w:jc w:val="center"/>
        <w:rPr>
          <w:b/>
        </w:rPr>
      </w:pPr>
    </w:p>
    <w:p w:rsidR="001C720B" w:rsidRPr="001D3A74" w:rsidRDefault="001C720B" w:rsidP="001C720B">
      <w:pPr>
        <w:jc w:val="center"/>
        <w:rPr>
          <w:color w:val="000000"/>
        </w:rPr>
      </w:pPr>
      <w:r w:rsidRPr="001D3A74">
        <w:rPr>
          <w:color w:val="000000"/>
        </w:rPr>
        <w:t>ВИМОГИ</w:t>
      </w:r>
    </w:p>
    <w:p w:rsidR="001C720B" w:rsidRPr="001D3A74" w:rsidRDefault="001C720B" w:rsidP="001C720B">
      <w:pPr>
        <w:jc w:val="center"/>
        <w:rPr>
          <w:b/>
          <w:i/>
          <w:color w:val="000000"/>
        </w:rPr>
      </w:pPr>
      <w:r w:rsidRPr="001D3A74">
        <w:rPr>
          <w:color w:val="000000"/>
        </w:rPr>
        <w:t>до предмету закупівлі:</w:t>
      </w:r>
    </w:p>
    <w:p w:rsidR="003A101C" w:rsidRPr="003A101C" w:rsidRDefault="001C720B" w:rsidP="003A101C">
      <w:pPr>
        <w:jc w:val="center"/>
      </w:pPr>
      <w:r>
        <w:rPr>
          <w:color w:val="000000"/>
        </w:rPr>
        <w:t xml:space="preserve">«код за </w:t>
      </w:r>
      <w:r w:rsidRPr="0068021F">
        <w:rPr>
          <w:color w:val="000000"/>
        </w:rPr>
        <w:t>ДК 021:2015:</w:t>
      </w:r>
      <w:r w:rsidR="001034B0">
        <w:rPr>
          <w:color w:val="000000"/>
        </w:rPr>
        <w:t>150000-</w:t>
      </w:r>
      <w:r w:rsidR="003A101C">
        <w:rPr>
          <w:color w:val="000000"/>
        </w:rPr>
        <w:t>2</w:t>
      </w:r>
      <w:r w:rsidRPr="0068021F">
        <w:rPr>
          <w:color w:val="000000"/>
        </w:rPr>
        <w:t>(</w:t>
      </w:r>
      <w:r w:rsidR="003A101C" w:rsidRPr="003A101C">
        <w:t xml:space="preserve">М'ясо </w:t>
      </w:r>
      <w:r w:rsidR="003A101C" w:rsidRPr="003A101C">
        <w:rPr>
          <w:color w:val="000000"/>
        </w:rPr>
        <w:t>(М’якоть яловичини заморожена, м’якоть свинини заморожена, філе куряче заморожен</w:t>
      </w:r>
      <w:r w:rsidR="009144C1" w:rsidRPr="009144C1">
        <w:rPr>
          <w:color w:val="000000"/>
          <w:lang w:val="ru-RU"/>
        </w:rPr>
        <w:t>е</w:t>
      </w:r>
      <w:r w:rsidR="009144C1">
        <w:rPr>
          <w:color w:val="000000"/>
          <w:lang w:val="ru-RU"/>
        </w:rPr>
        <w:t>, стегно куряче заморожене</w:t>
      </w:r>
      <w:r w:rsidR="003A101C" w:rsidRPr="003A101C">
        <w:rPr>
          <w:color w:val="000000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819"/>
        <w:gridCol w:w="1275"/>
        <w:gridCol w:w="1277"/>
      </w:tblGrid>
      <w:tr w:rsidR="001C720B" w:rsidRPr="00F37F65" w:rsidTr="00C008F6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Найменування товару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F37F65" w:rsidRDefault="001C720B" w:rsidP="00C008F6">
            <w:pPr>
              <w:jc w:val="center"/>
            </w:pPr>
          </w:p>
          <w:p w:rsidR="001C720B" w:rsidRPr="00F37F65" w:rsidRDefault="001C720B" w:rsidP="00C008F6">
            <w:pPr>
              <w:jc w:val="center"/>
            </w:pPr>
            <w:r w:rsidRPr="00F37F65"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r w:rsidRPr="00F37F65">
              <w:t>Кількість</w:t>
            </w:r>
          </w:p>
        </w:tc>
      </w:tr>
      <w:tr w:rsidR="001C720B" w:rsidRPr="001D3A74" w:rsidTr="00C00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1C720B" w:rsidP="00C008F6">
            <w:pPr>
              <w:ind w:left="75"/>
            </w:pPr>
            <w:r w:rsidRPr="001D3A7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3A101C" w:rsidRDefault="003A101C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</w:pPr>
            <w:r w:rsidRPr="003A101C">
              <w:rPr>
                <w:color w:val="000000"/>
              </w:rPr>
              <w:t>М’якоть яловичини 1кат. заморожена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034B0" w:rsidRDefault="003A101C" w:rsidP="003A101C">
            <w:pPr>
              <w:jc w:val="both"/>
            </w:pPr>
            <w:r w:rsidRPr="003A101C">
              <w:rPr>
                <w:color w:val="000000"/>
              </w:rPr>
              <w:t xml:space="preserve">М'якоть без кістки яловича(задня частина, лопатка, шия), 1 категорія, велико </w:t>
            </w:r>
            <w:r w:rsidR="009144C1">
              <w:rPr>
                <w:color w:val="000000"/>
              </w:rPr>
              <w:t>-</w:t>
            </w:r>
            <w:r w:rsidRPr="003A101C">
              <w:rPr>
                <w:color w:val="000000"/>
              </w:rPr>
              <w:t>кусковий (обрізки не дозволяються), безкістковий з яловичини, заморожена. Поверхня м’яса рівна необвітрена, зачищена від сухожилля і грубих поверхневих плівок. Колір від - світло - червоного до червоного. Консистенція - ніжна, м’яка. Смак і запах характерний для доброякісного м’яса без сторонніх смаків і запахів. Не допускається наявність ознак псування, ослизнення, пошкоджень, дефектів тощо. Оцінка якості: відповідає діючому ДСТУ та ТУ або актуальним (діючим на дату оголошення закупівлі) новим редакціям. М’ясо повинно бути розфасоване в пакети (мішки) з полімерної плівки місткістю 3-10 кг. Кожний пакет повинен мати:назву виробника, чіткий відбиток дати виробництва або кінцевого строку реалізації (число, місяць, рік), умови зберігання, термін придатності. Термін придатності від загального терміну зберігання на час поставки не менше 90%.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1034B0" w:rsidP="00C008F6">
            <w:pPr>
              <w:jc w:val="center"/>
            </w:pPr>
            <w: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2B101E" w:rsidP="00C008F6">
            <w:pPr>
              <w:jc w:val="center"/>
            </w:pPr>
            <w:r>
              <w:t>630</w:t>
            </w:r>
          </w:p>
        </w:tc>
      </w:tr>
      <w:tr w:rsidR="001034B0" w:rsidRPr="001D3A74" w:rsidTr="00C00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0" w:rsidRPr="001D3A74" w:rsidRDefault="001034B0" w:rsidP="00C008F6">
            <w:pPr>
              <w:ind w:left="75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0" w:rsidRPr="003A101C" w:rsidRDefault="003A101C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3A101C">
              <w:rPr>
                <w:color w:val="000000"/>
              </w:rPr>
              <w:t>М’якоть свинини 1кат. заморожена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0" w:rsidRPr="003E3D8C" w:rsidRDefault="003A101C" w:rsidP="003A101C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3A101C">
              <w:rPr>
                <w:color w:val="000000"/>
              </w:rPr>
              <w:t>М'якоть без кістки свин</w:t>
            </w:r>
            <w:r w:rsidR="009144C1">
              <w:rPr>
                <w:color w:val="000000"/>
              </w:rPr>
              <w:t>и</w:t>
            </w:r>
            <w:r w:rsidRPr="003A101C">
              <w:rPr>
                <w:color w:val="000000"/>
              </w:rPr>
              <w:t xml:space="preserve">на (лопатка, стегно), заморожена, 1 категорія, велико кусковий (обрізки не дозволяються), безкістковий зі свинини, заморожена. Поверхня м’яса рівна необвітрена, зачищена від сухожилля і грубих поверхневих плівок. Колір від - світло - червоного до червоного. Консистенція - ніжна, м’яка. Смак і запах характерний для доброякісного м’яса без сторонніх смаків і запахів. Не допускається наявність ознак псування, ослизнення, пошкоджень, дефектів тощо .Оцінка якості: відповідає діючому ДСТУ та ТУ або актуальним (діючим на дату оголошення закупівлі) новим редакціям. М’ясо повинно бути розфасоване в пакети (мішки) з полімерної плівки місткістю 3-10 кг. Кожний пакет повинен мати: назву виробника, чіткий відбиток дати виробництва або кінцевого строку реалізації (число, місяць, рік), умови зберігання, термін придатності. Термін придатності від </w:t>
            </w:r>
            <w:r w:rsidRPr="003A101C">
              <w:rPr>
                <w:color w:val="000000"/>
              </w:rPr>
              <w:lastRenderedPageBreak/>
              <w:t>загального терміну зберігання на час поставки не менше 90%.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0" w:rsidRDefault="001034B0" w:rsidP="00C008F6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0" w:rsidRDefault="002B101E" w:rsidP="00C008F6">
            <w:pPr>
              <w:jc w:val="center"/>
            </w:pPr>
            <w:r>
              <w:t>825</w:t>
            </w:r>
          </w:p>
        </w:tc>
      </w:tr>
      <w:tr w:rsidR="003A101C" w:rsidRPr="001D3A74" w:rsidTr="0017607D">
        <w:trPr>
          <w:trHeight w:val="5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C" w:rsidRDefault="003A101C" w:rsidP="00C008F6">
            <w:pPr>
              <w:ind w:left="75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C" w:rsidRPr="003A101C" w:rsidRDefault="003A101C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Філе куряче в/ґ заморожена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C" w:rsidRPr="003A101C" w:rsidRDefault="003A101C" w:rsidP="00594E6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</w:rPr>
            </w:pPr>
            <w:r w:rsidRPr="003A101C">
              <w:rPr>
                <w:color w:val="000000"/>
              </w:rPr>
              <w:t>Філе куряче заморожене, відповідає діючому ДСТУ та ТУ або актуальним (діючим на дату оголошення закупівлі) новим редакціям, вищого ґатунку, складається з великих грудних м’язів з цілої або половини грудини. М’язи щільні, пружні, колір від блідо-рожевого до рожевого, без кісток та хрящів, знекровлене, природного кольору, запах властивий доброякісному м’ясу птиці, без сторонніх запахів не липке, не завітрене, без льодяної глазурі та снігу. Пакування: упаковка не більше 20 кг. Кожна упаковка повинна мати чіткий відбиток: назву виробника, дати виробництва або кінцевого строку реалізації (число, місяць, рік), умови зберігання, термін придатності. Термін придатності від загального терміну зберігання на час поставки не менше 90%.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C" w:rsidRDefault="003A101C" w:rsidP="00C008F6">
            <w:pPr>
              <w:jc w:val="center"/>
            </w:pPr>
            <w: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C" w:rsidRDefault="002B101E" w:rsidP="00C008F6">
            <w:pPr>
              <w:jc w:val="center"/>
            </w:pPr>
            <w:r>
              <w:t>1390</w:t>
            </w:r>
          </w:p>
        </w:tc>
      </w:tr>
      <w:tr w:rsidR="0017607D" w:rsidRPr="001D3A74" w:rsidTr="0017607D">
        <w:trPr>
          <w:trHeight w:val="3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Pr="0017607D" w:rsidRDefault="0017607D" w:rsidP="00C008F6">
            <w:pPr>
              <w:ind w:left="7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Стегно куряче в/г</w:t>
            </w:r>
          </w:p>
          <w:p w:rsidR="0017607D" w:rsidRDefault="0017607D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заморожене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Pr="003A101C" w:rsidRDefault="0017607D" w:rsidP="001760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</w:rPr>
            </w:pPr>
            <w:r>
              <w:t>Стегно куряче заморожене</w:t>
            </w:r>
            <w:r w:rsidRPr="003A101C">
              <w:rPr>
                <w:color w:val="000000"/>
              </w:rPr>
              <w:t xml:space="preserve"> відповідає діючому ДСТУ та ТУ або актуальним (діючим на дату оголошення закупівлі) новим редакціям, вищого ґатунку</w:t>
            </w:r>
            <w:r>
              <w:t>,</w:t>
            </w:r>
            <w:r w:rsidRPr="00C86B4F">
              <w:t>добре патран</w:t>
            </w:r>
            <w:r>
              <w:t>е</w:t>
            </w:r>
            <w:r w:rsidRPr="00C86B4F">
              <w:t xml:space="preserve"> без залишків пір’я, природний колір м'яса,  запах має бути властивий доброякісному м'ясу птиці, без сторонніх запахів</w:t>
            </w:r>
            <w:r w:rsidRPr="003A101C">
              <w:rPr>
                <w:color w:val="000000"/>
              </w:rPr>
              <w:t xml:space="preserve"> не липке, не завітрене, без льодяної глазурі та снігу. Пакування: упаковка не більше 20 кг. Кожна упаковка повинна мати чіткий відбиток: назву виробника, дати виробництва або кінцевого строку реалізації (число, місяць, рік), умови зберігання, термін придатності. Термін придатності від загального терміну зберігання на час поставки не менше 90%.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C008F6">
            <w:pPr>
              <w:jc w:val="center"/>
            </w:pPr>
            <w: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2B101E" w:rsidP="00C008F6">
            <w:pPr>
              <w:jc w:val="center"/>
            </w:pPr>
            <w:r>
              <w:t>1530</w:t>
            </w:r>
          </w:p>
        </w:tc>
      </w:tr>
    </w:tbl>
    <w:p w:rsidR="001C720B" w:rsidRPr="001D3A74" w:rsidRDefault="001C720B" w:rsidP="001C720B">
      <w:pPr>
        <w:ind w:left="-851"/>
      </w:pPr>
    </w:p>
    <w:p w:rsidR="001C720B" w:rsidRPr="001D3A74" w:rsidRDefault="001C720B" w:rsidP="001C720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ind w:left="0" w:firstLine="284"/>
        <w:jc w:val="both"/>
        <w:rPr>
          <w:lang w:eastAsia="ar-SA"/>
        </w:rPr>
      </w:pPr>
      <w:r w:rsidRPr="001D3A74">
        <w:rPr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F24F56" w:rsidRDefault="00220F11" w:rsidP="00F24F56">
      <w:pPr>
        <w:spacing w:before="150" w:after="150"/>
      </w:pPr>
      <w:r>
        <w:rPr>
          <w:lang w:val="ru-RU"/>
        </w:rPr>
        <w:t>2</w:t>
      </w:r>
      <w:r w:rsidR="001C720B" w:rsidRPr="001D3A74">
        <w:t xml:space="preserve">. </w:t>
      </w:r>
      <w:r w:rsidR="001C720B">
        <w:t>Поставка відбуватиметься як правило не більше трьох разів на тиждень невеликими</w:t>
      </w:r>
      <w:r w:rsidR="001C720B" w:rsidRPr="001D3A74">
        <w:t xml:space="preserve"> партіями у кількості та асортименті згідно з заявками замовника </w:t>
      </w:r>
      <w:r w:rsidR="001C720B">
        <w:t>протягом одного робочого дня</w:t>
      </w:r>
      <w:r w:rsidR="001C720B" w:rsidRPr="001D3A74">
        <w:t xml:space="preserve"> з дня отримання Постачальником </w:t>
      </w:r>
      <w:r w:rsidR="001C720B">
        <w:t>відповідної заявки</w:t>
      </w:r>
      <w:r w:rsidR="00F24F56">
        <w:t xml:space="preserve"> за адресами:</w:t>
      </w:r>
    </w:p>
    <w:p w:rsidR="00F24F56" w:rsidRDefault="00F24F56" w:rsidP="00F24F56">
      <w:pPr>
        <w:spacing w:before="150" w:after="150"/>
      </w:pPr>
      <w:r w:rsidRPr="00F24F56">
        <w:t xml:space="preserve"> </w:t>
      </w:r>
      <w:r>
        <w:t>м. Миколаїв, вул. Новобузька,97 або м. Первомайськ, вул. Юності,8</w:t>
      </w:r>
      <w:r w:rsidR="001E0BEB">
        <w:t xml:space="preserve"> ( згідно заявки Замовника)</w:t>
      </w:r>
    </w:p>
    <w:p w:rsidR="001C720B" w:rsidRPr="001D3A74" w:rsidRDefault="001C720B" w:rsidP="001C720B">
      <w:pPr>
        <w:ind w:firstLine="284"/>
        <w:jc w:val="both"/>
        <w:rPr>
          <w:lang w:eastAsia="uk-UA"/>
        </w:rPr>
      </w:pPr>
      <w:r>
        <w:t>Заявка надаються телефоном, електронною поштою, на вимогу Покупця або Постачальника</w:t>
      </w:r>
      <w:r w:rsidR="001E0BEB">
        <w:t>,</w:t>
      </w:r>
      <w:r w:rsidR="00007C96">
        <w:t xml:space="preserve"> </w:t>
      </w:r>
      <w:r>
        <w:t xml:space="preserve">підтверджується у </w:t>
      </w:r>
      <w:r w:rsidRPr="00BC24DA">
        <w:t xml:space="preserve"> письмовому вигляді</w:t>
      </w:r>
      <w:r>
        <w:t>.</w:t>
      </w:r>
    </w:p>
    <w:p w:rsidR="001C720B" w:rsidRPr="001D3A74" w:rsidRDefault="00220F11" w:rsidP="001C720B">
      <w:pPr>
        <w:ind w:firstLine="284"/>
        <w:jc w:val="both"/>
      </w:pPr>
      <w:r>
        <w:rPr>
          <w:lang w:val="ru-RU"/>
        </w:rPr>
        <w:t>3</w:t>
      </w:r>
      <w:r w:rsidR="001C720B" w:rsidRPr="001D3A74">
        <w:t>. Кожна партія повинна супроводжуватися документом, який засвідчує якість товару відповідно до специфіки товару.</w:t>
      </w:r>
    </w:p>
    <w:p w:rsidR="001C720B" w:rsidRPr="001D3A74" w:rsidRDefault="00220F11" w:rsidP="001C720B">
      <w:pPr>
        <w:ind w:firstLine="284"/>
        <w:jc w:val="both"/>
      </w:pPr>
      <w:r>
        <w:rPr>
          <w:lang w:val="ru-RU"/>
        </w:rPr>
        <w:t>4</w:t>
      </w:r>
      <w:r w:rsidR="001C720B" w:rsidRPr="001D3A74">
        <w:t>. Термін придатності товару на момент його отримання</w:t>
      </w:r>
      <w:r w:rsidR="001C720B">
        <w:t xml:space="preserve"> повинен складати не менше ніж </w:t>
      </w:r>
      <w:r w:rsidR="00A140FE">
        <w:t>9</w:t>
      </w:r>
      <w:r w:rsidR="001C720B" w:rsidRPr="001D3A74">
        <w:t xml:space="preserve">0% від загального строку </w:t>
      </w:r>
      <w:r w:rsidR="001C720B">
        <w:t>придатності до споживання</w:t>
      </w:r>
      <w:r w:rsidR="001C720B" w:rsidRPr="001D3A74">
        <w:t xml:space="preserve"> відповідного товару.</w:t>
      </w:r>
    </w:p>
    <w:p w:rsidR="001C720B" w:rsidRPr="001D3A74" w:rsidRDefault="00220F11" w:rsidP="001C720B">
      <w:pPr>
        <w:ind w:firstLine="284"/>
        <w:jc w:val="both"/>
      </w:pPr>
      <w:r>
        <w:rPr>
          <w:lang w:val="ru-RU"/>
        </w:rPr>
        <w:lastRenderedPageBreak/>
        <w:t>5</w:t>
      </w:r>
      <w:r w:rsidR="001C720B" w:rsidRPr="001D3A74">
        <w:t xml:space="preserve">. Товар повинен постачатися спеціальним транспортом з дотриманням санітарних вимог, у тому числі щодо сумісності </w:t>
      </w:r>
      <w:r w:rsidR="001C720B">
        <w:t xml:space="preserve">харчових </w:t>
      </w:r>
      <w:r w:rsidR="001C720B" w:rsidRPr="001D3A74">
        <w:t>продуктів. Не підлягає прийманню товар, що не має відповідного маркування, належного товарного вигляду, строк придатності якого не зазначено або минув, або зазначено з порушенням вимог нормативних документів, а також Товар, що надійшов без документів, передбачених законодавством</w:t>
      </w:r>
      <w:r w:rsidR="001C720B">
        <w:t xml:space="preserve"> та/або договором</w:t>
      </w:r>
      <w:r w:rsidR="001C720B" w:rsidRPr="001D3A74">
        <w:t>, зокрема, тих, що засвідчують якість та безпеку.</w:t>
      </w:r>
    </w:p>
    <w:p w:rsidR="001C720B" w:rsidRPr="001D3A74" w:rsidRDefault="00220F11" w:rsidP="001C720B">
      <w:pPr>
        <w:ind w:firstLine="284"/>
        <w:jc w:val="both"/>
      </w:pPr>
      <w:r>
        <w:rPr>
          <w:lang w:val="ru-RU"/>
        </w:rPr>
        <w:t>6</w:t>
      </w:r>
      <w:r w:rsidR="001C720B" w:rsidRPr="001D3A74">
        <w:t xml:space="preserve">. У разі виникнення </w:t>
      </w:r>
      <w:r w:rsidR="001C720B">
        <w:t>спору</w:t>
      </w:r>
      <w:r w:rsidR="001C720B" w:rsidRPr="001D3A74">
        <w:t xml:space="preserve"> щодо якості поставленого Товару проводиться його незалежна експертиза в </w:t>
      </w:r>
      <w:r w:rsidR="001C720B">
        <w:t>уповноважених на це установах/</w:t>
      </w:r>
      <w:r w:rsidR="001C720B" w:rsidRPr="001D3A74">
        <w:t>організаціях.</w:t>
      </w:r>
      <w:r w:rsidR="001C720B">
        <w:t xml:space="preserve"> Замовник має переважне право обрання такої організації. Постачальник не має права не погодитись з вибором експертної установи/організації, якщо не наведе доказів її некомпетентності та/або залежності. Експертиза Товару о</w:t>
      </w:r>
      <w:r w:rsidR="001C720B" w:rsidRPr="001D3A74">
        <w:t>плачується Постачальником.</w:t>
      </w:r>
    </w:p>
    <w:p w:rsidR="001C720B" w:rsidRPr="00396D09" w:rsidRDefault="00220F11" w:rsidP="001C720B">
      <w:pPr>
        <w:ind w:firstLine="284"/>
        <w:jc w:val="both"/>
      </w:pPr>
      <w:r>
        <w:rPr>
          <w:lang w:val="ru-RU"/>
        </w:rPr>
        <w:t>7</w:t>
      </w:r>
      <w:r w:rsidR="001C720B" w:rsidRPr="001D3A74">
        <w:t>. У разі поставки неякісного товару або такого, що не відповідає вимогам, товар повертається Постачальнику або підлягає обміну за рахунок Постачальника.</w:t>
      </w:r>
    </w:p>
    <w:p w:rsidR="000F2010" w:rsidRDefault="000F2010"/>
    <w:sectPr w:rsidR="000F2010" w:rsidSect="007D0453">
      <w:footerReference w:type="default" r:id="rId7"/>
      <w:pgSz w:w="11906" w:h="16838"/>
      <w:pgMar w:top="426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0B" w:rsidRDefault="00A6630B">
      <w:r>
        <w:separator/>
      </w:r>
    </w:p>
  </w:endnote>
  <w:endnote w:type="continuationSeparator" w:id="1">
    <w:p w:rsidR="00A6630B" w:rsidRDefault="00A6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6" w:rsidRPr="00FE40B6" w:rsidRDefault="00624523">
    <w:pPr>
      <w:pStyle w:val="a3"/>
      <w:jc w:val="right"/>
      <w:rPr>
        <w:sz w:val="20"/>
        <w:szCs w:val="20"/>
      </w:rPr>
    </w:pPr>
    <w:r w:rsidRPr="00FE40B6">
      <w:rPr>
        <w:sz w:val="20"/>
        <w:szCs w:val="20"/>
      </w:rPr>
      <w:fldChar w:fldCharType="begin"/>
    </w:r>
    <w:r w:rsidR="001C720B" w:rsidRPr="00FE40B6">
      <w:rPr>
        <w:sz w:val="20"/>
        <w:szCs w:val="20"/>
      </w:rPr>
      <w:instrText>PAGE   \* MERGEFORMAT</w:instrText>
    </w:r>
    <w:r w:rsidRPr="00FE40B6">
      <w:rPr>
        <w:sz w:val="20"/>
        <w:szCs w:val="20"/>
      </w:rPr>
      <w:fldChar w:fldCharType="separate"/>
    </w:r>
    <w:r w:rsidR="00220F11" w:rsidRPr="00220F11">
      <w:rPr>
        <w:noProof/>
        <w:sz w:val="20"/>
        <w:szCs w:val="20"/>
        <w:lang w:val="ru-RU"/>
      </w:rPr>
      <w:t>3</w:t>
    </w:r>
    <w:r w:rsidRPr="00FE40B6">
      <w:rPr>
        <w:sz w:val="20"/>
        <w:szCs w:val="20"/>
      </w:rPr>
      <w:fldChar w:fldCharType="end"/>
    </w:r>
  </w:p>
  <w:p w:rsidR="00FE40B6" w:rsidRDefault="00A66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0B" w:rsidRDefault="00A6630B">
      <w:r>
        <w:separator/>
      </w:r>
    </w:p>
  </w:footnote>
  <w:footnote w:type="continuationSeparator" w:id="1">
    <w:p w:rsidR="00A6630B" w:rsidRDefault="00A66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CAA"/>
    <w:multiLevelType w:val="hybridMultilevel"/>
    <w:tmpl w:val="AB08FE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16"/>
    <w:rsid w:val="00007C96"/>
    <w:rsid w:val="000F2010"/>
    <w:rsid w:val="001034B0"/>
    <w:rsid w:val="00156F05"/>
    <w:rsid w:val="0017607D"/>
    <w:rsid w:val="001C720B"/>
    <w:rsid w:val="001E0BEB"/>
    <w:rsid w:val="00220F11"/>
    <w:rsid w:val="00224C77"/>
    <w:rsid w:val="002B101E"/>
    <w:rsid w:val="0030059F"/>
    <w:rsid w:val="00362D6F"/>
    <w:rsid w:val="003A101C"/>
    <w:rsid w:val="003E3D8C"/>
    <w:rsid w:val="00437A8C"/>
    <w:rsid w:val="004A2C9F"/>
    <w:rsid w:val="004F1256"/>
    <w:rsid w:val="005259EC"/>
    <w:rsid w:val="00594E6B"/>
    <w:rsid w:val="00624523"/>
    <w:rsid w:val="00701B16"/>
    <w:rsid w:val="007F7E21"/>
    <w:rsid w:val="00875978"/>
    <w:rsid w:val="008C6236"/>
    <w:rsid w:val="009144C1"/>
    <w:rsid w:val="00A140FE"/>
    <w:rsid w:val="00A6526C"/>
    <w:rsid w:val="00A6630B"/>
    <w:rsid w:val="00A957DC"/>
    <w:rsid w:val="00BE0354"/>
    <w:rsid w:val="00C141A2"/>
    <w:rsid w:val="00DB28DF"/>
    <w:rsid w:val="00EF0E6D"/>
    <w:rsid w:val="00F2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C72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ижний колонтитул Знак1"/>
    <w:link w:val="a3"/>
    <w:uiPriority w:val="99"/>
    <w:locked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034B0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F2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22</cp:revision>
  <dcterms:created xsi:type="dcterms:W3CDTF">2023-01-09T07:51:00Z</dcterms:created>
  <dcterms:modified xsi:type="dcterms:W3CDTF">2023-03-20T16:57:00Z</dcterms:modified>
</cp:coreProperties>
</file>