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E349" w14:textId="77777777" w:rsidR="00D33FBB" w:rsidRPr="00D33FBB" w:rsidRDefault="00D33FBB" w:rsidP="00D33FB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ОГОЛОШЕННЯ 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br/>
      </w:r>
      <w:r w:rsidRPr="00D33FBB">
        <w:rPr>
          <w:rFonts w:ascii="Times New Roman" w:eastAsia="SimSun" w:hAnsi="Times New Roman" w:cs="SimSun"/>
          <w:b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14:paraId="67300EB4" w14:textId="77777777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4" w:name="_heading=h.17dp8vu" w:colFirst="0" w:colLast="0"/>
      <w:bookmarkEnd w:id="4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Найменування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ідентифікаційний код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категорія:</w:t>
      </w:r>
    </w:p>
    <w:p w14:paraId="39B10F85" w14:textId="18A60CE2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1.1. найменування замовника: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комунальне некомерційне підприємство «Бериславська центральна районна лікарня» Бериславської міської ради</w:t>
      </w:r>
    </w:p>
    <w:p w14:paraId="58AD2C05" w14:textId="29CC7A9D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1.2.місцезнаходження  замовника: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74300, Херсонська обл., м. Берислав, вул. 1 Травня, 124</w:t>
      </w:r>
    </w:p>
    <w:p w14:paraId="067E9955" w14:textId="2CE61F48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1.3. ідентифікаційний код замовника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02003913</w:t>
      </w:r>
    </w:p>
    <w:p w14:paraId="1134FFDB" w14:textId="39482736" w:rsid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категорія замовника: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підприємства, установи, організації, зазначені у пункті 3 частини першої статті 2 Закону України «Про публічні закупівлі»</w:t>
      </w:r>
    </w:p>
    <w:p w14:paraId="6F875A6C" w14:textId="7CDEC457" w:rsidR="00D33FBB" w:rsidRPr="00CF5006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3rdcrjn" w:colFirst="0" w:colLast="0"/>
      <w:bookmarkEnd w:id="5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>ДК 021:2015 (</w:t>
      </w:r>
      <w:r w:rsidRPr="00D457D1">
        <w:rPr>
          <w:rFonts w:ascii="Times New Roman" w:hAnsi="Times New Roman" w:cs="Times New Roman"/>
          <w:sz w:val="24"/>
          <w:szCs w:val="24"/>
        </w:rPr>
        <w:t>CPV</w:t>
      </w:r>
      <w:r w:rsidRPr="00D33FBB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CF5006" w:rsidRPr="00CF500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90520000-8 – Послуги у сфері поводження з радіоактивними, токсичними, медичними та небезпечними відходами </w:t>
      </w:r>
      <w:r w:rsidR="00CF5006" w:rsidRPr="00CF5006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(Утилізація відходів)</w:t>
      </w:r>
    </w:p>
    <w:p w14:paraId="69AC4E02" w14:textId="3349CA85" w:rsidR="00D33FBB" w:rsidRPr="00D33FBB" w:rsidRDefault="00D33FBB" w:rsidP="00D33F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6" w:name="bookmark=id.26in1rg" w:colFirst="0" w:colLast="0"/>
      <w:bookmarkEnd w:id="6"/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 </w:t>
      </w:r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Місце надання послуг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14:paraId="454F571C" w14:textId="3AEE3A15" w:rsidR="00D33FBB" w:rsidRPr="00D33FBB" w:rsidRDefault="00D33FBB" w:rsidP="00CF5006">
      <w:pPr>
        <w:widowControl w:val="0"/>
        <w:tabs>
          <w:tab w:val="left" w:pos="425"/>
        </w:tabs>
        <w:ind w:right="113"/>
        <w:jc w:val="both"/>
        <w:rPr>
          <w:rFonts w:ascii="Times New Roman" w:eastAsia="SimSun" w:hAnsi="Times New Roman" w:cs="SimSun"/>
          <w:color w:val="4A86E8"/>
          <w:sz w:val="24"/>
          <w:szCs w:val="24"/>
          <w:highlight w:val="yellow"/>
          <w:lang w:val="uk-UA" w:eastAsia="uk-UA"/>
        </w:rPr>
      </w:pP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3.1.</w:t>
      </w:r>
      <w:r w:rsidRPr="00D33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Кількість товарів: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Херсонська обл., м. Берислав, вул. 1 Травня, 124</w:t>
      </w:r>
      <w:bookmarkStart w:id="7" w:name="bookmark=id.lnxbz9" w:colFirst="0" w:colLast="0"/>
      <w:bookmarkEnd w:id="7"/>
      <w:r w:rsidR="00CF500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  <w:r w:rsidR="00B34936" w:rsidRPr="00B349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61BD768B" w14:textId="7914FF1F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4. Очікувана вартість предмета закупівлі</w:t>
      </w:r>
      <w:bookmarkStart w:id="8" w:name="bookmark=id.35nkun2" w:colFirst="0" w:colLast="0"/>
      <w:bookmarkEnd w:id="8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740C8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5 970,00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грн.</w:t>
      </w:r>
    </w:p>
    <w:p w14:paraId="3C798DE9" w14:textId="65751837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5. Строк поставки товарів: </w:t>
      </w:r>
      <w:bookmarkStart w:id="9" w:name="bookmark=id.1ksv4uv" w:colFirst="0" w:colLast="0"/>
      <w:bookmarkEnd w:id="9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до 31.12.2023 року.</w:t>
      </w:r>
    </w:p>
    <w:p w14:paraId="1E45EE33" w14:textId="6837C75D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bookmarkStart w:id="10" w:name="_Hlk133004631"/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6. Кінцевий строк подання тендерних </w:t>
      </w:r>
      <w:r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пропозицій</w:t>
      </w:r>
      <w:bookmarkStart w:id="11" w:name="bookmark=id.44sinio" w:colFirst="0" w:colLast="0"/>
      <w:bookmarkEnd w:id="11"/>
      <w:r w:rsidR="00B34936"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: </w:t>
      </w:r>
      <w:r w:rsidR="00740C8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10.10</w:t>
      </w:r>
      <w:r w:rsidR="00B34936" w:rsidRP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.2023 року.</w:t>
      </w:r>
    </w:p>
    <w:bookmarkEnd w:id="10"/>
    <w:p w14:paraId="1490C5B8" w14:textId="77777777" w:rsidR="00CF5006" w:rsidRPr="005C47E1" w:rsidRDefault="00D33FBB" w:rsidP="00CF5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E35E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7. Умови оплати</w:t>
      </w:r>
      <w:r w:rsidR="00B34936" w:rsidRPr="00DE35E2"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  <w:t xml:space="preserve">: </w:t>
      </w:r>
      <w:r w:rsidR="00CF5006" w:rsidRPr="005C47E1">
        <w:rPr>
          <w:rFonts w:ascii="Times New Roman" w:hAnsi="Times New Roman"/>
          <w:color w:val="000000"/>
          <w:sz w:val="24"/>
          <w:szCs w:val="24"/>
          <w:lang w:val="uk-UA"/>
        </w:rPr>
        <w:t>Замовник проводить оплату за надані Виконавцем послуги, шляхом безготівкового перерахування грошових коштів на поточний рахунок Виконавця в національній валюті України - гривні протягом 10 календарних днів з моменту підписання сторонами Актів наданих послуг.</w:t>
      </w:r>
    </w:p>
    <w:p w14:paraId="0E3F5914" w14:textId="10FDCE8E" w:rsidR="00B34936" w:rsidRPr="00B34936" w:rsidRDefault="00D33FBB" w:rsidP="00CF5006">
      <w:pPr>
        <w:tabs>
          <w:tab w:val="left" w:pos="0"/>
        </w:tabs>
        <w:suppressAutoHyphens/>
        <w:spacing w:after="0" w:line="228" w:lineRule="auto"/>
        <w:jc w:val="both"/>
        <w:rPr>
          <w:rFonts w:eastAsia="Times New Roman"/>
          <w:lang w:eastAsia="ar-S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bookmarkStart w:id="12" w:name="bookmark=id.z337ya" w:colFirst="0" w:colLast="0"/>
      <w:bookmarkEnd w:id="12"/>
    </w:p>
    <w:p w14:paraId="76E9B1C5" w14:textId="2DB75D1D" w:rsidR="00D33FBB" w:rsidRPr="00D33FBB" w:rsidRDefault="00D33FBB" w:rsidP="00B34936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8. Мова (мови), якою (якими) повинні готуватися тендерні пропозиції: </w:t>
      </w:r>
      <w:bookmarkStart w:id="13" w:name="bookmark=id.3j2qqm3" w:colFirst="0" w:colLast="0"/>
      <w:bookmarkEnd w:id="13"/>
      <w:r w:rsidR="00B34936" w:rsidRP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у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країнська</w:t>
      </w:r>
    </w:p>
    <w:p w14:paraId="7E55CE45" w14:textId="202351F1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 Розмір забезпечення тендерних пропозицій (якщо замовник вимагає його надати):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не вимагається</w:t>
      </w:r>
    </w:p>
    <w:p w14:paraId="3CD72913" w14:textId="15CAA9A6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9.1.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Вид  забезпечення тендерних пропозицій (якщо замовник вимагає його надати): </w:t>
      </w:r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254F890F" w14:textId="304BA080" w:rsid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9.2.</w:t>
      </w:r>
      <w:r w:rsidR="00587E6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 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 xml:space="preserve">Умови надання забезпечення тендерних пропозицій (якщо замовник вимагає його надати): </w:t>
      </w:r>
      <w:bookmarkStart w:id="14" w:name="bookmark=id.1y810tw" w:colFirst="0" w:colLast="0"/>
      <w:bookmarkEnd w:id="14"/>
      <w:r w:rsidR="00B34936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не вимагається</w:t>
      </w:r>
    </w:p>
    <w:p w14:paraId="55F05DFB" w14:textId="77777777" w:rsidR="00EA6192" w:rsidRPr="00EA6192" w:rsidRDefault="00EA6192" w:rsidP="00EA61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bookmarkStart w:id="15" w:name="n583"/>
      <w:bookmarkEnd w:id="15"/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10. Дата і час розкриття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284395FC" w14:textId="64704189" w:rsidR="00EA6192" w:rsidRPr="00EA6192" w:rsidRDefault="00EA6192" w:rsidP="00EA619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</w:pPr>
      <w:r w:rsidRPr="00EA6192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11.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закупівель.</w:t>
      </w:r>
    </w:p>
    <w:p w14:paraId="32743AA5" w14:textId="5BA10914" w:rsidR="00D33FBB" w:rsidRPr="00D33FBB" w:rsidRDefault="00D33FBB" w:rsidP="00D33FBB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color w:val="000000"/>
          <w:sz w:val="24"/>
          <w:szCs w:val="24"/>
          <w:lang w:val="uk-UA" w:eastAsia="uk-UA"/>
        </w:rPr>
      </w:pP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1</w:t>
      </w:r>
      <w:r w:rsidR="00EA6192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D33FBB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Розмір мінімального кроку пониження ціни під час електронного аукціону</w:t>
      </w:r>
      <w:r w:rsidRPr="00D33FBB">
        <w:rPr>
          <w:rFonts w:ascii="Times New Roman" w:eastAsia="SimSun" w:hAnsi="Times New Roman" w:cs="SimSun"/>
          <w:sz w:val="24"/>
          <w:szCs w:val="24"/>
          <w:lang w:val="uk-UA" w:eastAsia="uk-UA"/>
        </w:rPr>
        <w:t xml:space="preserve">: </w:t>
      </w:r>
      <w:r w:rsidR="00CF5006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1%</w:t>
      </w:r>
      <w:r w:rsidRPr="00D33FBB">
        <w:rPr>
          <w:rFonts w:ascii="Times New Roman" w:eastAsia="SimSun" w:hAnsi="Times New Roman" w:cs="SimSun"/>
          <w:b/>
          <w:sz w:val="24"/>
          <w:szCs w:val="24"/>
          <w:lang w:val="uk-UA" w:eastAsia="uk-UA"/>
        </w:rPr>
        <w:t>.</w:t>
      </w:r>
      <w:bookmarkStart w:id="16" w:name="bookmark=id.2xcytpi" w:colFirst="0" w:colLast="0"/>
      <w:bookmarkEnd w:id="16"/>
    </w:p>
    <w:p w14:paraId="01026BBC" w14:textId="77777777" w:rsidR="00D33FBB" w:rsidRPr="00D33FBB" w:rsidRDefault="00D33FBB" w:rsidP="00D33FB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  <w:bookmarkStart w:id="17" w:name="bookmark=id.1ci93xb" w:colFirst="0" w:colLast="0"/>
      <w:bookmarkEnd w:id="17"/>
    </w:p>
    <w:p w14:paraId="54EBB46E" w14:textId="77777777" w:rsidR="00D33FBB" w:rsidRPr="00D33FBB" w:rsidRDefault="00D33FBB" w:rsidP="00D33FBB">
      <w:pPr>
        <w:spacing w:after="0" w:line="240" w:lineRule="auto"/>
        <w:rPr>
          <w:rFonts w:ascii="Times New Roman" w:eastAsia="SimSun" w:hAnsi="Times New Roman" w:cs="SimSun"/>
          <w:lang w:val="uk-UA" w:eastAsia="uk-UA"/>
        </w:rPr>
      </w:pPr>
    </w:p>
    <w:tbl>
      <w:tblPr>
        <w:tblW w:w="9871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3691"/>
        <w:gridCol w:w="3285"/>
        <w:gridCol w:w="2895"/>
      </w:tblGrid>
      <w:tr w:rsidR="00D33FBB" w:rsidRPr="00CF5006" w14:paraId="4F8B85BA" w14:textId="77777777" w:rsidTr="00B34936">
        <w:trPr>
          <w:trHeight w:val="354"/>
        </w:trPr>
        <w:tc>
          <w:tcPr>
            <w:tcW w:w="3691" w:type="dxa"/>
          </w:tcPr>
          <w:p w14:paraId="7175D572" w14:textId="77777777" w:rsidR="00D33FBB" w:rsidRPr="00D33FBB" w:rsidRDefault="00D33FBB" w:rsidP="00D33FBB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  <w:p w14:paraId="6FADE8B2" w14:textId="77777777" w:rsidR="00D33FBB" w:rsidRPr="00D33FBB" w:rsidRDefault="00D33FBB" w:rsidP="00587E6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285" w:type="dxa"/>
            <w:vAlign w:val="center"/>
          </w:tcPr>
          <w:p w14:paraId="556066AC" w14:textId="3DAC4B1F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SimSun" w:hAnsi="Times New Roman" w:cs="SimSu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2895" w:type="dxa"/>
            <w:vAlign w:val="center"/>
          </w:tcPr>
          <w:p w14:paraId="023893D2" w14:textId="28CC38D0" w:rsidR="00D33FBB" w:rsidRPr="00D33FBB" w:rsidRDefault="00D33FBB" w:rsidP="00D33FBB">
            <w:pPr>
              <w:tabs>
                <w:tab w:val="left" w:pos="1440"/>
              </w:tabs>
              <w:spacing w:after="0" w:line="240" w:lineRule="auto"/>
              <w:rPr>
                <w:rFonts w:ascii="Times New Roman" w:eastAsia="SimSun" w:hAnsi="Times New Roman" w:cs="SimSun"/>
                <w:b/>
                <w:sz w:val="24"/>
                <w:szCs w:val="24"/>
                <w:highlight w:val="yellow"/>
                <w:lang w:val="uk-UA" w:eastAsia="uk-UA"/>
              </w:rPr>
            </w:pPr>
          </w:p>
        </w:tc>
      </w:tr>
    </w:tbl>
    <w:p w14:paraId="36961162" w14:textId="77777777" w:rsidR="00D33FBB" w:rsidRPr="00D33FBB" w:rsidRDefault="00D33FBB" w:rsidP="00D33F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SimSun" w:hAnsi="Times New Roman" w:cs="SimSun"/>
          <w:i/>
          <w:color w:val="000000"/>
          <w:sz w:val="24"/>
          <w:szCs w:val="24"/>
          <w:lang w:val="uk-UA" w:eastAsia="uk-UA"/>
        </w:rPr>
      </w:pPr>
    </w:p>
    <w:p w14:paraId="36259ACB" w14:textId="77777777" w:rsidR="00D33FBB" w:rsidRPr="00D33FBB" w:rsidRDefault="00D33FBB" w:rsidP="00D33FBB">
      <w:pPr>
        <w:tabs>
          <w:tab w:val="left" w:pos="1440"/>
        </w:tabs>
        <w:spacing w:after="0" w:line="240" w:lineRule="auto"/>
        <w:rPr>
          <w:rFonts w:ascii="Times New Roman" w:eastAsia="SimSun" w:hAnsi="Times New Roman" w:cs="SimSun"/>
          <w:sz w:val="24"/>
          <w:szCs w:val="24"/>
          <w:lang w:val="uk-UA" w:eastAsia="uk-UA"/>
        </w:rPr>
      </w:pPr>
    </w:p>
    <w:p w14:paraId="35391455" w14:textId="77777777" w:rsidR="00E96854" w:rsidRPr="00084282" w:rsidRDefault="00E96854">
      <w:pPr>
        <w:rPr>
          <w:lang w:val="uk-UA"/>
        </w:rPr>
      </w:pPr>
    </w:p>
    <w:sectPr w:rsidR="00E96854" w:rsidRPr="00084282" w:rsidSect="00286464">
      <w:pgSz w:w="11906" w:h="16838"/>
      <w:pgMar w:top="426" w:right="424" w:bottom="142" w:left="99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5367D"/>
    <w:multiLevelType w:val="multilevel"/>
    <w:tmpl w:val="4B324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BB"/>
    <w:rsid w:val="00084282"/>
    <w:rsid w:val="000D5BB5"/>
    <w:rsid w:val="003812BA"/>
    <w:rsid w:val="00587E66"/>
    <w:rsid w:val="00596B75"/>
    <w:rsid w:val="00740C8F"/>
    <w:rsid w:val="008834F3"/>
    <w:rsid w:val="00923618"/>
    <w:rsid w:val="00B34936"/>
    <w:rsid w:val="00C22ACA"/>
    <w:rsid w:val="00CF5006"/>
    <w:rsid w:val="00D33FBB"/>
    <w:rsid w:val="00DE35E2"/>
    <w:rsid w:val="00E96854"/>
    <w:rsid w:val="00EA6192"/>
    <w:rsid w:val="00F27A2B"/>
    <w:rsid w:val="00F4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C60"/>
  <w15:chartTrackingRefBased/>
  <w15:docId w15:val="{039866F9-C079-467E-B455-A1C05321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5BB5"/>
  </w:style>
  <w:style w:type="paragraph" w:customStyle="1" w:styleId="rvps2">
    <w:name w:val="rvps2"/>
    <w:basedOn w:val="a"/>
    <w:rsid w:val="00CF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2023-04-21T18:21:00Z</dcterms:created>
  <dcterms:modified xsi:type="dcterms:W3CDTF">2023-10-02T11:42:00Z</dcterms:modified>
</cp:coreProperties>
</file>