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Default="003A1211" w:rsidP="003A1211">
      <w:pPr>
        <w:spacing w:after="0" w:line="240" w:lineRule="auto"/>
        <w:ind w:left="-283"/>
        <w:jc w:val="right"/>
        <w:rPr>
          <w:rFonts w:ascii="Times New Roman" w:eastAsia="Tahoma" w:hAnsi="Times New Roman"/>
          <w:b/>
          <w:color w:val="00000A"/>
          <w:sz w:val="24"/>
          <w:szCs w:val="24"/>
          <w:lang w:eastAsia="zh-CN" w:bidi="hi-IN"/>
        </w:rPr>
      </w:pPr>
      <w:r>
        <w:rPr>
          <w:rFonts w:ascii="Times New Roman" w:hAnsi="Times New Roman"/>
          <w:b/>
          <w:i/>
        </w:rPr>
        <w:t>Додаток №1</w:t>
      </w:r>
      <w:r>
        <w:rPr>
          <w:rFonts w:ascii="Times New Roman" w:eastAsia="Tahoma" w:hAnsi="Times New Roman"/>
          <w:b/>
          <w:i/>
          <w:color w:val="00000A"/>
          <w:lang w:eastAsia="zh-CN" w:bidi="hi-IN"/>
        </w:rPr>
        <w:t xml:space="preserve">   До тендерної документації</w:t>
      </w:r>
      <w:r>
        <w:rPr>
          <w:rFonts w:ascii="Times New Roman" w:hAnsi="Times New Roman"/>
        </w:rPr>
        <w:t xml:space="preserve">         </w:t>
      </w: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311E43" w:rsidRDefault="00311E43" w:rsidP="00311E43">
      <w:pPr>
        <w:spacing w:after="0" w:line="240" w:lineRule="auto"/>
        <w:ind w:left="-283"/>
        <w:jc w:val="center"/>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МЕДИКО-ТЕХНІЧНІ ВИМОГИ</w:t>
      </w:r>
    </w:p>
    <w:p w:rsidR="00205D3C" w:rsidRPr="00417676" w:rsidRDefault="00205D3C" w:rsidP="00311E43">
      <w:pPr>
        <w:spacing w:after="0" w:line="240" w:lineRule="auto"/>
        <w:ind w:left="-283"/>
        <w:jc w:val="center"/>
        <w:rPr>
          <w:rFonts w:ascii="Times New Roman" w:eastAsia="Tahoma" w:hAnsi="Times New Roman"/>
          <w:b/>
          <w:color w:val="00000A"/>
          <w:sz w:val="24"/>
          <w:szCs w:val="24"/>
          <w:lang w:eastAsia="zh-CN" w:bidi="hi-IN"/>
        </w:rPr>
      </w:pPr>
    </w:p>
    <w:p w:rsidR="003A1211" w:rsidRDefault="00205D3C" w:rsidP="008644A5">
      <w:pPr>
        <w:jc w:val="both"/>
        <w:rPr>
          <w:rFonts w:ascii="Times New Roman" w:eastAsia="Tahoma" w:hAnsi="Times New Roman"/>
          <w:b/>
          <w:color w:val="00000A"/>
          <w:sz w:val="24"/>
          <w:szCs w:val="24"/>
          <w:lang w:eastAsia="zh-CN" w:bidi="hi-IN"/>
        </w:rPr>
      </w:pPr>
      <w:r w:rsidRPr="00205D3C">
        <w:rPr>
          <w:rFonts w:ascii="Times New Roman" w:hAnsi="Times New Roman"/>
          <w:b/>
          <w:sz w:val="24"/>
          <w:szCs w:val="24"/>
        </w:rPr>
        <w:t xml:space="preserve">До предмету закупівлі: </w:t>
      </w:r>
      <w:r w:rsidR="00F25337" w:rsidRPr="007918D7">
        <w:rPr>
          <w:rFonts w:ascii="Times New Roman" w:hAnsi="Times New Roman"/>
          <w:b/>
          <w:sz w:val="24"/>
          <w:szCs w:val="24"/>
        </w:rPr>
        <w:t>«</w:t>
      </w:r>
      <w:r w:rsidR="00F25337" w:rsidRPr="007918D7">
        <w:rPr>
          <w:rStyle w:val="rvts0"/>
          <w:rFonts w:ascii="Times New Roman" w:hAnsi="Times New Roman"/>
          <w:b/>
          <w:sz w:val="24"/>
          <w:szCs w:val="24"/>
        </w:rPr>
        <w:t xml:space="preserve">Код за </w:t>
      </w:r>
      <w:r w:rsidR="00F25337" w:rsidRPr="007918D7">
        <w:rPr>
          <w:rFonts w:ascii="Times New Roman" w:hAnsi="Times New Roman"/>
          <w:b/>
          <w:sz w:val="24"/>
          <w:szCs w:val="24"/>
          <w:lang w:eastAsia="uk-UA"/>
        </w:rPr>
        <w:t xml:space="preserve">ДК 021:2015  33600000-6 Фармацевтична продукція» </w:t>
      </w:r>
      <w:r w:rsidRPr="00205D3C">
        <w:rPr>
          <w:rFonts w:ascii="Times New Roman" w:hAnsi="Times New Roman"/>
          <w:b/>
          <w:sz w:val="24"/>
          <w:szCs w:val="24"/>
        </w:rPr>
        <w:t xml:space="preserve">Лікарські засоби: </w:t>
      </w:r>
      <w:r w:rsidR="008644A5" w:rsidRPr="006409B0">
        <w:rPr>
          <w:rFonts w:ascii="Times New Roman" w:hAnsi="Times New Roman"/>
          <w:sz w:val="24"/>
          <w:szCs w:val="24"/>
          <w:lang w:val="en-US"/>
        </w:rPr>
        <w:t>Chlorpromazine</w:t>
      </w:r>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33661500-6 </w:t>
      </w:r>
      <w:proofErr w:type="spellStart"/>
      <w:r w:rsidR="008644A5" w:rsidRPr="006409B0">
        <w:rPr>
          <w:rFonts w:ascii="Times New Roman" w:hAnsi="Times New Roman"/>
          <w:color w:val="000000"/>
          <w:sz w:val="24"/>
          <w:szCs w:val="24"/>
        </w:rPr>
        <w:t>Психолептичні</w:t>
      </w:r>
      <w:proofErr w:type="spellEnd"/>
      <w:r w:rsidR="008644A5" w:rsidRPr="006409B0">
        <w:rPr>
          <w:rFonts w:ascii="Times New Roman" w:hAnsi="Times New Roman"/>
          <w:color w:val="000000"/>
          <w:sz w:val="24"/>
          <w:szCs w:val="24"/>
        </w:rPr>
        <w:t xml:space="preserve"> засоби), </w:t>
      </w:r>
      <w:r w:rsidR="008644A5" w:rsidRPr="006409B0">
        <w:rPr>
          <w:rFonts w:ascii="Times New Roman" w:hAnsi="Times New Roman"/>
          <w:sz w:val="24"/>
          <w:szCs w:val="24"/>
          <w:lang w:val="en-US"/>
        </w:rPr>
        <w:t>Vancomycin</w:t>
      </w:r>
      <w:r w:rsidR="008644A5" w:rsidRPr="006409B0">
        <w:rPr>
          <w:rFonts w:ascii="Times New Roman" w:hAnsi="Times New Roman"/>
          <w:sz w:val="24"/>
          <w:szCs w:val="24"/>
        </w:rPr>
        <w:t xml:space="preserve">  ( Код ДК 021:2015 </w:t>
      </w:r>
      <w:r w:rsidR="008644A5">
        <w:rPr>
          <w:rFonts w:ascii="Times New Roman" w:hAnsi="Times New Roman"/>
          <w:color w:val="000000"/>
          <w:sz w:val="24"/>
          <w:szCs w:val="24"/>
        </w:rPr>
        <w:t>33651100-9 Про</w:t>
      </w:r>
      <w:r w:rsidR="008644A5" w:rsidRPr="006409B0">
        <w:rPr>
          <w:rFonts w:ascii="Times New Roman" w:hAnsi="Times New Roman"/>
          <w:color w:val="000000"/>
          <w:sz w:val="24"/>
          <w:szCs w:val="24"/>
        </w:rPr>
        <w:t xml:space="preserve">тибактеріальні засоби для системного застосування),   </w:t>
      </w:r>
      <w:r w:rsidR="008644A5" w:rsidRPr="006409B0">
        <w:rPr>
          <w:rFonts w:ascii="Times New Roman" w:hAnsi="Times New Roman"/>
          <w:sz w:val="24"/>
          <w:szCs w:val="24"/>
        </w:rPr>
        <w:t>C</w:t>
      </w:r>
      <w:proofErr w:type="spellStart"/>
      <w:r w:rsidR="008644A5" w:rsidRPr="006409B0">
        <w:rPr>
          <w:rFonts w:ascii="Times New Roman" w:hAnsi="Times New Roman"/>
          <w:sz w:val="24"/>
          <w:szCs w:val="24"/>
          <w:lang w:val="en-US"/>
        </w:rPr>
        <w:t>hlorpromazine</w:t>
      </w:r>
      <w:proofErr w:type="spellEnd"/>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33661500-6 </w:t>
      </w:r>
      <w:proofErr w:type="spellStart"/>
      <w:r w:rsidR="008644A5" w:rsidRPr="006409B0">
        <w:rPr>
          <w:rFonts w:ascii="Times New Roman" w:hAnsi="Times New Roman"/>
          <w:color w:val="000000"/>
          <w:sz w:val="24"/>
          <w:szCs w:val="24"/>
        </w:rPr>
        <w:t>Психолептичні</w:t>
      </w:r>
      <w:proofErr w:type="spellEnd"/>
      <w:r w:rsidR="008644A5" w:rsidRPr="006409B0">
        <w:rPr>
          <w:rFonts w:ascii="Times New Roman" w:hAnsi="Times New Roman"/>
          <w:color w:val="000000"/>
          <w:sz w:val="24"/>
          <w:szCs w:val="24"/>
        </w:rPr>
        <w:t xml:space="preserve"> засоби), </w:t>
      </w:r>
      <w:r w:rsidR="008644A5" w:rsidRPr="006409B0">
        <w:rPr>
          <w:rFonts w:ascii="Times New Roman" w:hAnsi="Times New Roman"/>
          <w:sz w:val="24"/>
          <w:szCs w:val="24"/>
          <w:lang w:val="en-US"/>
        </w:rPr>
        <w:t>Cyanocobalamin</w:t>
      </w:r>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33616000-1 Вітаміни), </w:t>
      </w:r>
      <w:r w:rsidR="008644A5" w:rsidRPr="006409B0">
        <w:rPr>
          <w:rFonts w:ascii="Times New Roman" w:hAnsi="Times New Roman"/>
          <w:sz w:val="24"/>
          <w:szCs w:val="24"/>
          <w:lang w:val="en-US"/>
        </w:rPr>
        <w:t>Clozapine</w:t>
      </w:r>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33661500-6 </w:t>
      </w:r>
      <w:proofErr w:type="spellStart"/>
      <w:r w:rsidR="008644A5" w:rsidRPr="006409B0">
        <w:rPr>
          <w:rFonts w:ascii="Times New Roman" w:hAnsi="Times New Roman"/>
          <w:color w:val="000000"/>
          <w:sz w:val="24"/>
          <w:szCs w:val="24"/>
        </w:rPr>
        <w:t>Психолептичні</w:t>
      </w:r>
      <w:proofErr w:type="spellEnd"/>
      <w:r w:rsidR="008644A5" w:rsidRPr="006409B0">
        <w:rPr>
          <w:rFonts w:ascii="Times New Roman" w:hAnsi="Times New Roman"/>
          <w:color w:val="000000"/>
          <w:sz w:val="24"/>
          <w:szCs w:val="24"/>
        </w:rPr>
        <w:t xml:space="preserve"> засоби), </w:t>
      </w:r>
      <w:r w:rsidR="008644A5" w:rsidRPr="006409B0">
        <w:rPr>
          <w:rFonts w:ascii="Times New Roman" w:hAnsi="Times New Roman"/>
          <w:sz w:val="24"/>
          <w:szCs w:val="24"/>
          <w:lang w:val="en-US"/>
        </w:rPr>
        <w:t>Haloperidol</w:t>
      </w:r>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33661500-6 </w:t>
      </w:r>
      <w:proofErr w:type="spellStart"/>
      <w:r w:rsidR="008644A5" w:rsidRPr="006409B0">
        <w:rPr>
          <w:rFonts w:ascii="Times New Roman" w:hAnsi="Times New Roman"/>
          <w:color w:val="000000"/>
          <w:sz w:val="24"/>
          <w:szCs w:val="24"/>
        </w:rPr>
        <w:t>Психолептичні</w:t>
      </w:r>
      <w:proofErr w:type="spellEnd"/>
      <w:r w:rsidR="008644A5" w:rsidRPr="006409B0">
        <w:rPr>
          <w:rFonts w:ascii="Times New Roman" w:hAnsi="Times New Roman"/>
          <w:color w:val="000000"/>
          <w:sz w:val="24"/>
          <w:szCs w:val="24"/>
        </w:rPr>
        <w:t xml:space="preserve"> засоби), </w:t>
      </w:r>
      <w:r w:rsidR="008644A5" w:rsidRPr="006409B0">
        <w:rPr>
          <w:rFonts w:ascii="Times New Roman" w:hAnsi="Times New Roman"/>
          <w:sz w:val="24"/>
          <w:szCs w:val="24"/>
          <w:lang w:val="en-US"/>
        </w:rPr>
        <w:t>Diclofenac</w:t>
      </w:r>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33632100-0  Протизапальні та протиревматичні засоби), </w:t>
      </w:r>
      <w:r w:rsidR="008644A5" w:rsidRPr="006409B0">
        <w:rPr>
          <w:rFonts w:ascii="Times New Roman" w:hAnsi="Times New Roman"/>
          <w:sz w:val="24"/>
          <w:szCs w:val="24"/>
          <w:lang w:val="en-US"/>
        </w:rPr>
        <w:t>Lidocaine</w:t>
      </w:r>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33661200-3    </w:t>
      </w:r>
      <w:proofErr w:type="spellStart"/>
      <w:r w:rsidR="008644A5" w:rsidRPr="006409B0">
        <w:rPr>
          <w:rFonts w:ascii="Times New Roman" w:hAnsi="Times New Roman"/>
          <w:color w:val="000000"/>
          <w:sz w:val="24"/>
          <w:szCs w:val="24"/>
        </w:rPr>
        <w:t>Анальгетичні</w:t>
      </w:r>
      <w:proofErr w:type="spellEnd"/>
      <w:r w:rsidR="008644A5" w:rsidRPr="006409B0">
        <w:rPr>
          <w:rFonts w:ascii="Times New Roman" w:hAnsi="Times New Roman"/>
          <w:color w:val="000000"/>
          <w:sz w:val="24"/>
          <w:szCs w:val="24"/>
        </w:rPr>
        <w:t xml:space="preserve"> засоби), </w:t>
      </w:r>
      <w:proofErr w:type="spellStart"/>
      <w:r w:rsidR="008644A5" w:rsidRPr="006409B0">
        <w:rPr>
          <w:rFonts w:ascii="Times New Roman" w:hAnsi="Times New Roman"/>
          <w:sz w:val="24"/>
          <w:szCs w:val="24"/>
          <w:lang w:val="en-US"/>
        </w:rPr>
        <w:t>Rimantadine</w:t>
      </w:r>
      <w:proofErr w:type="spellEnd"/>
      <w:r w:rsidR="008644A5" w:rsidRPr="006409B0">
        <w:rPr>
          <w:rFonts w:ascii="Times New Roman" w:hAnsi="Times New Roman"/>
          <w:sz w:val="24"/>
          <w:szCs w:val="24"/>
        </w:rPr>
        <w:t xml:space="preserve"> ( Код ДК 021:2015 </w:t>
      </w:r>
      <w:r w:rsidR="008644A5" w:rsidRPr="006409B0">
        <w:rPr>
          <w:rFonts w:ascii="Times New Roman" w:hAnsi="Times New Roman"/>
          <w:color w:val="000000"/>
          <w:sz w:val="24"/>
          <w:szCs w:val="24"/>
        </w:rPr>
        <w:t xml:space="preserve">33651400-2 Противірусні засоби для системного застосування), </w:t>
      </w:r>
      <w:proofErr w:type="spellStart"/>
      <w:r w:rsidR="008644A5" w:rsidRPr="006409B0">
        <w:rPr>
          <w:rFonts w:ascii="Times New Roman" w:hAnsi="Times New Roman"/>
          <w:sz w:val="24"/>
          <w:szCs w:val="24"/>
          <w:lang w:val="en-US"/>
        </w:rPr>
        <w:t>Polidone</w:t>
      </w:r>
      <w:proofErr w:type="spellEnd"/>
      <w:r w:rsidR="008644A5" w:rsidRPr="006409B0">
        <w:rPr>
          <w:rFonts w:ascii="Times New Roman" w:hAnsi="Times New Roman"/>
          <w:sz w:val="24"/>
          <w:szCs w:val="24"/>
        </w:rPr>
        <w:t>-</w:t>
      </w:r>
      <w:r w:rsidR="008644A5" w:rsidRPr="006409B0">
        <w:rPr>
          <w:rFonts w:ascii="Times New Roman" w:hAnsi="Times New Roman"/>
          <w:sz w:val="24"/>
          <w:szCs w:val="24"/>
          <w:lang w:val="en-US"/>
        </w:rPr>
        <w:t>iodine</w:t>
      </w:r>
      <w:r w:rsidR="008644A5" w:rsidRPr="006409B0">
        <w:rPr>
          <w:rFonts w:ascii="Times New Roman" w:hAnsi="Times New Roman"/>
          <w:sz w:val="24"/>
          <w:szCs w:val="24"/>
        </w:rPr>
        <w:t xml:space="preserve"> (Код ДК 021:2015 </w:t>
      </w:r>
      <w:r w:rsidR="008644A5" w:rsidRPr="006409B0">
        <w:rPr>
          <w:rFonts w:ascii="Times New Roman" w:hAnsi="Times New Roman"/>
          <w:color w:val="000000"/>
          <w:sz w:val="24"/>
          <w:szCs w:val="24"/>
        </w:rPr>
        <w:t>33631600-8   Антисептичні та дезінфекційні засоби)</w:t>
      </w:r>
      <w:r w:rsidR="008644A5">
        <w:rPr>
          <w:rFonts w:ascii="Times New Roman" w:hAnsi="Times New Roman"/>
          <w:color w:val="000000"/>
          <w:sz w:val="24"/>
          <w:szCs w:val="24"/>
        </w:rPr>
        <w:t>.</w:t>
      </w:r>
      <w:bookmarkStart w:id="0" w:name="_GoBack"/>
      <w:bookmarkEnd w:id="0"/>
    </w:p>
    <w:p w:rsidR="00BF24B5" w:rsidRPr="00417676" w:rsidRDefault="00BF24B5" w:rsidP="00BF24B5">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E85544" w:rsidRDefault="00E85544" w:rsidP="00E85544">
      <w:pPr>
        <w:pStyle w:val="a4"/>
        <w:widowControl/>
        <w:spacing w:after="0"/>
        <w:ind w:left="-284" w:firstLine="709"/>
        <w:jc w:val="both"/>
        <w:rPr>
          <w:b/>
          <w:shd w:val="clear" w:color="auto" w:fill="FFFFFF"/>
          <w:lang w:val="uk-UA" w:eastAsia="ru-RU"/>
        </w:rPr>
      </w:pPr>
    </w:p>
    <w:p w:rsidR="00332FAA" w:rsidRDefault="00BF24B5" w:rsidP="00E85544">
      <w:pPr>
        <w:pStyle w:val="a4"/>
        <w:widowControl/>
        <w:spacing w:after="0"/>
        <w:ind w:left="-284" w:firstLine="709"/>
        <w:jc w:val="both"/>
        <w:rPr>
          <w:b/>
          <w:shd w:val="clear" w:color="auto" w:fill="FFFFFF"/>
          <w:lang w:val="uk-UA" w:eastAsia="ru-RU"/>
        </w:rPr>
      </w:pPr>
      <w:r w:rsidRPr="00E85544">
        <w:rPr>
          <w:b/>
          <w:shd w:val="clear" w:color="auto" w:fill="FFFFFF"/>
          <w:lang w:val="uk-UA" w:eastAsia="ru-RU"/>
        </w:rPr>
        <w:t>1</w:t>
      </w:r>
      <w:r w:rsidRPr="00E85544">
        <w:rPr>
          <w:shd w:val="clear" w:color="auto" w:fill="FFFFFF"/>
          <w:lang w:val="uk-UA" w:eastAsia="ru-RU"/>
        </w:rPr>
        <w:t xml:space="preserve">.Лікарський засіб повинен бути зареєстрований в Україні. Для підтвердження учасник у складі тендерної пропозиції надає </w:t>
      </w:r>
      <w:proofErr w:type="spellStart"/>
      <w:r w:rsidRPr="00E85544">
        <w:rPr>
          <w:shd w:val="clear" w:color="auto" w:fill="FFFFFF"/>
          <w:lang w:val="uk-UA" w:eastAsia="ru-RU"/>
        </w:rPr>
        <w:t>скан</w:t>
      </w:r>
      <w:proofErr w:type="spellEnd"/>
      <w:r w:rsidRPr="00E85544">
        <w:rPr>
          <w:shd w:val="clear" w:color="auto" w:fill="FFFFFF"/>
          <w:lang w:val="uk-UA" w:eastAsia="ru-RU"/>
        </w:rPr>
        <w:t>-копію реєстраційного посвідчення на лікарський засіб (препарату) та інструкції для медичного застосування лікарського засобу (препарату) або сертифікату якості, або інші документи передбачені законодавством.</w:t>
      </w:r>
      <w:r w:rsidR="00332FAA" w:rsidRPr="00332FAA">
        <w:rPr>
          <w:lang w:val="uk-UA"/>
        </w:rPr>
        <w:t xml:space="preserve"> </w:t>
      </w:r>
      <w:r w:rsidR="00332FAA" w:rsidRPr="009E404B">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00332FAA" w:rsidRPr="00E85544">
        <w:rPr>
          <w:b/>
          <w:shd w:val="clear" w:color="auto" w:fill="FFFFFF"/>
          <w:lang w:val="uk-UA" w:eastAsia="ru-RU"/>
        </w:rPr>
        <w:t xml:space="preserve"> </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2</w:t>
      </w:r>
      <w:r w:rsidRPr="00E85544">
        <w:rPr>
          <w:shd w:val="clear" w:color="auto" w:fill="FFFFFF"/>
          <w:lang w:val="uk-UA" w:eastAsia="ru-RU"/>
        </w:rPr>
        <w:t>. Ціна за одиницю товару, запропонована учасником, повинна формуватися відповідно до  вимог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Pr="00E85544">
          <w:rPr>
            <w:shd w:val="clear" w:color="auto" w:fill="FFFFFF"/>
            <w:lang w:val="uk-UA" w:eastAsia="ru-RU"/>
          </w:rPr>
          <w:t>№ 574</w:t>
        </w:r>
      </w:hyperlink>
      <w:r w:rsidRPr="00E85544">
        <w:rPr>
          <w:shd w:val="clear" w:color="auto" w:fill="FFFFFF"/>
          <w:lang w:val="uk-UA" w:eastAsia="ru-RU"/>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 За відсутності  документу,  який вимагається цим пунктом  Учасник повинен  надати  лист - роз’яснення з посиланням на чинне законодавство.</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w:t>
      </w:r>
      <w:r w:rsidRPr="00E85544">
        <w:rPr>
          <w:b/>
          <w:shd w:val="clear" w:color="auto" w:fill="FFFFFF"/>
          <w:lang w:val="uk-UA" w:eastAsia="ru-RU"/>
        </w:rPr>
        <w:t>3</w:t>
      </w:r>
      <w:r w:rsidRPr="00E85544">
        <w:rPr>
          <w:shd w:val="clear" w:color="auto" w:fill="FFFFFF"/>
          <w:lang w:val="uk-UA" w:eastAsia="ru-RU"/>
        </w:rPr>
        <w:t>. 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Учасник в складі тендерної пропозиції повинен надати  гарантійний лист щодо строку (терміну) придатності  (зберігання) товару.</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 xml:space="preserve">4.  </w:t>
      </w:r>
      <w:r w:rsidRPr="0033790F">
        <w:rPr>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lang w:val="uk-UA"/>
        </w:rPr>
        <w:t>свідоцтв</w:t>
      </w:r>
      <w:proofErr w:type="spellEnd"/>
      <w:r w:rsidRPr="0033790F">
        <w:rPr>
          <w:lang w:val="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lastRenderedPageBreak/>
        <w:t>5.</w:t>
      </w:r>
      <w:r>
        <w:rPr>
          <w:lang w:val="uk-UA"/>
        </w:rPr>
        <w:t xml:space="preserve"> </w:t>
      </w:r>
      <w:r w:rsidRPr="0033790F">
        <w:rPr>
          <w:lang w:val="uk-UA"/>
        </w:rPr>
        <w:t>Форма випуску, дозування та інші параметри  повинні відповідати таким, які зазначені у цьому додатку до тендерної документації.</w:t>
      </w:r>
    </w:p>
    <w:p w:rsidR="000B3135" w:rsidRPr="00F6468B" w:rsidRDefault="000B3135" w:rsidP="00F6468B">
      <w:pPr>
        <w:tabs>
          <w:tab w:val="left" w:pos="0"/>
        </w:tabs>
        <w:spacing w:beforeLines="60" w:before="144" w:after="0"/>
        <w:ind w:firstLine="567"/>
        <w:jc w:val="both"/>
        <w:rPr>
          <w:rFonts w:ascii="Times New Roman" w:eastAsia="Times New Roman" w:hAnsi="Times New Roman"/>
          <w:sz w:val="24"/>
          <w:szCs w:val="24"/>
        </w:rPr>
      </w:pPr>
      <w:r>
        <w:rPr>
          <w:b/>
          <w:shd w:val="clear" w:color="auto" w:fill="FFFFFF"/>
          <w:lang w:eastAsia="ru-RU"/>
        </w:rPr>
        <w:t>6.</w:t>
      </w:r>
      <w:r>
        <w:t xml:space="preserve"> </w:t>
      </w:r>
      <w:r w:rsidRPr="00F6468B">
        <w:rPr>
          <w:rFonts w:ascii="Times New Roman" w:eastAsia="Times New Roman" w:hAnsi="Times New Roman"/>
          <w:sz w:val="24"/>
          <w:szCs w:val="24"/>
        </w:rPr>
        <w:t>Постачальник повинен забезпечувати належні умови зберігання та транспортування лікарських засобів з дотриманням умов «холодового ланцюга»</w:t>
      </w:r>
      <w:r w:rsidR="00F6468B" w:rsidRPr="00F6468B">
        <w:rPr>
          <w:rFonts w:ascii="Times New Roman" w:eastAsia="Times New Roman" w:hAnsi="Times New Roman"/>
          <w:sz w:val="24"/>
          <w:szCs w:val="24"/>
        </w:rPr>
        <w:t xml:space="preserve">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r w:rsidR="00F6468B">
        <w:rPr>
          <w:rFonts w:ascii="Times New Roman" w:eastAsia="Times New Roman" w:hAnsi="Times New Roman"/>
          <w:sz w:val="24"/>
          <w:szCs w:val="24"/>
        </w:rPr>
        <w:t xml:space="preserve"> </w:t>
      </w:r>
      <w:r w:rsidRPr="0033790F">
        <w:t xml:space="preserve"> </w:t>
      </w:r>
      <w:r w:rsidRPr="00F6468B">
        <w:rPr>
          <w:rFonts w:ascii="Times New Roman" w:eastAsia="Times New Roman" w:hAnsi="Times New Roman"/>
          <w:sz w:val="24"/>
          <w:szCs w:val="24"/>
        </w:rPr>
        <w:t>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rsidR="000B3135" w:rsidRPr="00345C45" w:rsidRDefault="000B3135" w:rsidP="000B3135">
      <w:pPr>
        <w:tabs>
          <w:tab w:val="left" w:pos="142"/>
          <w:tab w:val="left" w:pos="1134"/>
        </w:tabs>
        <w:spacing w:before="60" w:after="0" w:line="240" w:lineRule="auto"/>
        <w:ind w:right="57"/>
        <w:jc w:val="both"/>
        <w:rPr>
          <w:rFonts w:ascii="Times New Roman" w:eastAsia="Times New Roman" w:hAnsi="Times New Roman"/>
          <w:sz w:val="24"/>
          <w:szCs w:val="24"/>
        </w:rPr>
      </w:pPr>
      <w:r>
        <w:rPr>
          <w:rFonts w:ascii="Times New Roman" w:eastAsia="Times New Roman" w:hAnsi="Times New Roman"/>
          <w:b/>
          <w:shd w:val="clear" w:color="auto" w:fill="FFFFFF"/>
          <w:lang w:eastAsia="ru-RU"/>
        </w:rPr>
        <w:t xml:space="preserve">       </w:t>
      </w:r>
      <w:r w:rsidRPr="002263C8">
        <w:rPr>
          <w:rFonts w:ascii="Times New Roman" w:eastAsia="Times New Roman" w:hAnsi="Times New Roman"/>
          <w:b/>
          <w:shd w:val="clear" w:color="auto" w:fill="FFFFFF"/>
          <w:lang w:eastAsia="ru-RU"/>
        </w:rPr>
        <w:t>7.</w:t>
      </w:r>
      <w:r>
        <w:t xml:space="preserve"> </w:t>
      </w:r>
      <w:r w:rsidRPr="00345C45">
        <w:rPr>
          <w:rFonts w:ascii="Times New Roman" w:eastAsia="Times New Roman" w:hAnsi="Times New Roman"/>
          <w:sz w:val="24"/>
          <w:szCs w:val="24"/>
        </w:rPr>
        <w:t xml:space="preserve">У разі якщо товар виявляється неякісним, фальсифікованим та незареєстрованим згідно інформаційного листа </w:t>
      </w:r>
      <w:proofErr w:type="spellStart"/>
      <w:r w:rsidRPr="00345C45">
        <w:rPr>
          <w:rFonts w:ascii="Times New Roman" w:eastAsia="Times New Roman" w:hAnsi="Times New Roman"/>
          <w:sz w:val="24"/>
          <w:szCs w:val="24"/>
        </w:rPr>
        <w:t>Держінспекції</w:t>
      </w:r>
      <w:proofErr w:type="spellEnd"/>
      <w:r w:rsidRPr="00345C45">
        <w:rPr>
          <w:rFonts w:ascii="Times New Roman" w:eastAsia="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rsidR="000B3135" w:rsidRPr="00B42DF6" w:rsidRDefault="000B3135" w:rsidP="00BF24B5">
      <w:pPr>
        <w:pStyle w:val="a4"/>
        <w:widowControl/>
        <w:spacing w:after="0"/>
        <w:ind w:left="-283" w:hanging="141"/>
        <w:jc w:val="both"/>
        <w:rPr>
          <w:sz w:val="22"/>
          <w:szCs w:val="22"/>
          <w:shd w:val="clear" w:color="auto" w:fill="FFFFFF"/>
          <w:lang w:val="uk-UA" w:eastAsia="ar-SA"/>
        </w:rPr>
      </w:pPr>
    </w:p>
    <w:p w:rsidR="00EA3226" w:rsidRDefault="00EA3226" w:rsidP="00311E43">
      <w:pPr>
        <w:pStyle w:val="a4"/>
        <w:spacing w:after="0"/>
        <w:ind w:left="-283"/>
        <w:jc w:val="both"/>
        <w:rPr>
          <w:rFonts w:eastAsia="Tahoma"/>
          <w:b/>
          <w:color w:val="00000A"/>
          <w:lang w:val="uk-UA" w:eastAsia="zh-CN" w:bidi="hi-IN"/>
        </w:rPr>
      </w:pPr>
    </w:p>
    <w:p w:rsidR="002F05AA" w:rsidRDefault="002F05AA" w:rsidP="00311E43">
      <w:pPr>
        <w:pStyle w:val="a4"/>
        <w:spacing w:after="0"/>
        <w:ind w:left="-283"/>
        <w:jc w:val="both"/>
        <w:rPr>
          <w:rFonts w:eastAsia="Tahoma"/>
          <w:b/>
          <w:color w:val="00000A"/>
          <w:lang w:val="uk-UA" w:eastAsia="zh-CN" w:bidi="hi-IN"/>
        </w:rPr>
      </w:pPr>
    </w:p>
    <w:p w:rsidR="00311E43" w:rsidRDefault="00311E43" w:rsidP="00311E43">
      <w:pPr>
        <w:pStyle w:val="a4"/>
        <w:spacing w:after="0"/>
        <w:ind w:left="-283"/>
        <w:jc w:val="both"/>
        <w:rPr>
          <w:rFonts w:eastAsia="Tahoma"/>
          <w:b/>
          <w:color w:val="00000A"/>
          <w:lang w:val="uk-UA" w:eastAsia="zh-CN" w:bidi="hi-IN"/>
        </w:rPr>
      </w:pPr>
      <w:r w:rsidRPr="00417676">
        <w:rPr>
          <w:rFonts w:eastAsia="Tahoma"/>
          <w:b/>
          <w:color w:val="00000A"/>
          <w:lang w:val="uk-UA" w:eastAsia="zh-CN" w:bidi="hi-IN"/>
        </w:rPr>
        <w:t>ІІ. КІЛЬКІСНІ ТА ТЕХНІЧНІ ВИМОГИ:</w:t>
      </w:r>
    </w:p>
    <w:p w:rsidR="00311E43" w:rsidRDefault="00311E43"/>
    <w:tbl>
      <w:tblPr>
        <w:tblW w:w="5166" w:type="pct"/>
        <w:tblLook w:val="04A0" w:firstRow="1" w:lastRow="0" w:firstColumn="1" w:lastColumn="0" w:noHBand="0" w:noVBand="1"/>
      </w:tblPr>
      <w:tblGrid>
        <w:gridCol w:w="752"/>
        <w:gridCol w:w="828"/>
        <w:gridCol w:w="222"/>
        <w:gridCol w:w="1707"/>
        <w:gridCol w:w="1572"/>
        <w:gridCol w:w="1977"/>
        <w:gridCol w:w="1868"/>
        <w:gridCol w:w="963"/>
      </w:tblGrid>
      <w:tr w:rsidR="00134010" w:rsidRPr="001452C2" w:rsidTr="00134010">
        <w:trPr>
          <w:trHeight w:val="5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7BB" w:rsidRPr="001452C2" w:rsidRDefault="00E507BB" w:rsidP="000E24FA">
            <w:pPr>
              <w:spacing w:after="0" w:line="240" w:lineRule="auto"/>
              <w:rPr>
                <w:rFonts w:ascii="Times New Roman" w:eastAsia="Times New Roman" w:hAnsi="Times New Roman"/>
                <w:b/>
                <w:bCs/>
                <w:color w:val="000000"/>
                <w:lang w:eastAsia="ru-RU"/>
              </w:rPr>
            </w:pPr>
            <w:r w:rsidRPr="001452C2">
              <w:rPr>
                <w:rFonts w:ascii="Times New Roman" w:eastAsia="Times New Roman" w:hAnsi="Times New Roman"/>
                <w:b/>
                <w:bCs/>
                <w:color w:val="000000"/>
                <w:lang w:eastAsia="ru-RU"/>
              </w:rPr>
              <w:t>№п/н</w:t>
            </w:r>
          </w:p>
        </w:tc>
        <w:tc>
          <w:tcPr>
            <w:tcW w:w="412" w:type="pct"/>
            <w:tcBorders>
              <w:top w:val="single" w:sz="4" w:space="0" w:color="auto"/>
              <w:left w:val="nil"/>
              <w:bottom w:val="single" w:sz="4" w:space="0" w:color="auto"/>
              <w:right w:val="single" w:sz="4" w:space="0" w:color="auto"/>
            </w:tcBorders>
          </w:tcPr>
          <w:p w:rsidR="00E507BB" w:rsidRPr="001452C2" w:rsidRDefault="00E507BB" w:rsidP="000E24FA">
            <w:pPr>
              <w:spacing w:after="0" w:line="240" w:lineRule="auto"/>
              <w:jc w:val="center"/>
              <w:rPr>
                <w:rFonts w:ascii="Times New Roman" w:eastAsia="Times New Roman" w:hAnsi="Times New Roman"/>
                <w:b/>
                <w:bCs/>
                <w:color w:val="000000"/>
                <w:lang w:eastAsia="ru-RU"/>
              </w:rPr>
            </w:pPr>
            <w:r w:rsidRPr="001452C2">
              <w:rPr>
                <w:rFonts w:ascii="Times New Roman" w:eastAsia="Times New Roman" w:hAnsi="Times New Roman"/>
                <w:b/>
                <w:bCs/>
                <w:color w:val="000000"/>
                <w:lang w:eastAsia="ru-RU"/>
              </w:rPr>
              <w:t>Код АТХ (АТС)</w:t>
            </w:r>
          </w:p>
        </w:tc>
        <w:tc>
          <w:tcPr>
            <w:tcW w:w="112" w:type="pct"/>
            <w:tcBorders>
              <w:top w:val="single" w:sz="4" w:space="0" w:color="auto"/>
              <w:left w:val="single" w:sz="4" w:space="0" w:color="auto"/>
              <w:bottom w:val="single" w:sz="4" w:space="0" w:color="auto"/>
              <w:right w:val="nil"/>
            </w:tcBorders>
          </w:tcPr>
          <w:p w:rsidR="00E507BB" w:rsidRPr="001452C2" w:rsidRDefault="00E507BB" w:rsidP="000E24FA">
            <w:pPr>
              <w:spacing w:after="0" w:line="240" w:lineRule="auto"/>
              <w:ind w:left="-108" w:firstLine="108"/>
              <w:jc w:val="center"/>
              <w:rPr>
                <w:rFonts w:ascii="Times New Roman" w:eastAsia="Times New Roman" w:hAnsi="Times New Roman"/>
                <w:b/>
                <w:bCs/>
                <w:color w:val="000000"/>
                <w:lang w:eastAsia="ru-RU"/>
              </w:rPr>
            </w:pP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507BB" w:rsidRPr="00BB32B6" w:rsidRDefault="00E507BB" w:rsidP="000E24FA">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Міжнародна </w:t>
            </w:r>
          </w:p>
          <w:p w:rsidR="00E507BB" w:rsidRPr="00A61E25" w:rsidRDefault="00E507BB" w:rsidP="000E24FA">
            <w:pPr>
              <w:spacing w:after="0" w:line="240" w:lineRule="auto"/>
              <w:ind w:left="-391" w:firstLine="391"/>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Непатентована  н</w:t>
            </w:r>
            <w:r w:rsidRPr="001452C2">
              <w:rPr>
                <w:rFonts w:ascii="Times New Roman" w:eastAsia="Times New Roman" w:hAnsi="Times New Roman"/>
                <w:b/>
                <w:bCs/>
                <w:color w:val="000000"/>
                <w:lang w:eastAsia="ru-RU"/>
              </w:rPr>
              <w:t>азва</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E507BB" w:rsidRPr="00776258" w:rsidRDefault="00E507BB" w:rsidP="000E24F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Опис  товару</w:t>
            </w:r>
          </w:p>
        </w:tc>
        <w:tc>
          <w:tcPr>
            <w:tcW w:w="929" w:type="pct"/>
            <w:tcBorders>
              <w:top w:val="single" w:sz="4" w:space="0" w:color="auto"/>
              <w:left w:val="nil"/>
              <w:bottom w:val="single" w:sz="4" w:space="0" w:color="auto"/>
              <w:right w:val="single" w:sz="4" w:space="0" w:color="auto"/>
            </w:tcBorders>
          </w:tcPr>
          <w:p w:rsidR="00E507BB" w:rsidRDefault="00E507BB" w:rsidP="000E24FA">
            <w:pPr>
              <w:spacing w:after="0" w:line="240" w:lineRule="auto"/>
              <w:jc w:val="center"/>
              <w:rPr>
                <w:rFonts w:ascii="Times New Roman" w:eastAsia="Times New Roman" w:hAnsi="Times New Roman"/>
                <w:b/>
                <w:bCs/>
                <w:color w:val="000000"/>
                <w:lang w:eastAsia="ru-RU"/>
              </w:rPr>
            </w:pPr>
          </w:p>
          <w:p w:rsidR="00E507BB" w:rsidRPr="00776258" w:rsidRDefault="00E507BB" w:rsidP="000E24F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Уточнюючи код</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7BB" w:rsidRPr="001452C2" w:rsidRDefault="00E507BB" w:rsidP="000E24FA">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Найменша</w:t>
            </w:r>
            <w:r w:rsidR="009857DE">
              <w:rPr>
                <w:rFonts w:ascii="Times New Roman" w:eastAsia="Times New Roman" w:hAnsi="Times New Roman"/>
                <w:b/>
                <w:bCs/>
                <w:color w:val="000000"/>
                <w:lang w:eastAsia="ru-RU"/>
              </w:rPr>
              <w:t xml:space="preserve"> </w:t>
            </w:r>
            <w:proofErr w:type="spellStart"/>
            <w:r>
              <w:rPr>
                <w:rFonts w:ascii="Times New Roman" w:eastAsia="Times New Roman" w:hAnsi="Times New Roman"/>
                <w:b/>
                <w:bCs/>
                <w:color w:val="000000"/>
                <w:lang w:eastAsia="ru-RU"/>
              </w:rPr>
              <w:t>о</w:t>
            </w:r>
            <w:r w:rsidRPr="001452C2">
              <w:rPr>
                <w:rFonts w:ascii="Times New Roman" w:eastAsia="Times New Roman" w:hAnsi="Times New Roman"/>
                <w:b/>
                <w:bCs/>
                <w:color w:val="000000"/>
                <w:lang w:eastAsia="ru-RU"/>
              </w:rPr>
              <w:t>д.вим</w:t>
            </w:r>
            <w:proofErr w:type="spellEnd"/>
            <w:r w:rsidRPr="001452C2">
              <w:rPr>
                <w:rFonts w:ascii="Times New Roman" w:eastAsia="Times New Roman" w:hAnsi="Times New Roman"/>
                <w:b/>
                <w:bCs/>
                <w:color w:val="000000"/>
                <w:lang w:eastAsia="ru-RU"/>
              </w:rPr>
              <w:t>.</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E507BB" w:rsidRPr="001452C2" w:rsidRDefault="00E507BB" w:rsidP="000E24FA">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К-</w:t>
            </w:r>
            <w:r w:rsidRPr="001452C2">
              <w:rPr>
                <w:rFonts w:ascii="Times New Roman" w:eastAsia="Times New Roman" w:hAnsi="Times New Roman"/>
                <w:b/>
                <w:bCs/>
                <w:color w:val="000000"/>
                <w:lang w:eastAsia="ru-RU"/>
              </w:rPr>
              <w:t>сть</w:t>
            </w:r>
          </w:p>
        </w:tc>
      </w:tr>
      <w:tr w:rsidR="00134010" w:rsidRPr="00BD3355" w:rsidTr="00134010">
        <w:trPr>
          <w:trHeight w:val="1285"/>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507BB" w:rsidRPr="00134010" w:rsidRDefault="00E507BB" w:rsidP="000E24FA">
            <w:pPr>
              <w:spacing w:after="0" w:line="240" w:lineRule="auto"/>
              <w:jc w:val="center"/>
              <w:rPr>
                <w:rFonts w:ascii="Times New Roman" w:eastAsia="Times New Roman" w:hAnsi="Times New Roman"/>
                <w:lang w:eastAsia="ru-RU"/>
              </w:rPr>
            </w:pPr>
            <w:r w:rsidRPr="00134010">
              <w:rPr>
                <w:rFonts w:ascii="Times New Roman" w:eastAsia="Times New Roman" w:hAnsi="Times New Roman"/>
                <w:lang w:eastAsia="ru-RU"/>
              </w:rPr>
              <w:t>1</w:t>
            </w:r>
          </w:p>
        </w:tc>
        <w:tc>
          <w:tcPr>
            <w:tcW w:w="412" w:type="pct"/>
            <w:tcBorders>
              <w:top w:val="nil"/>
              <w:left w:val="nil"/>
              <w:bottom w:val="single" w:sz="4" w:space="0" w:color="auto"/>
              <w:right w:val="single" w:sz="4" w:space="0" w:color="auto"/>
            </w:tcBorders>
            <w:vAlign w:val="center"/>
          </w:tcPr>
          <w:p w:rsidR="00E507BB" w:rsidRPr="00134010" w:rsidRDefault="00E507BB" w:rsidP="000E24FA">
            <w:pPr>
              <w:rPr>
                <w:rFonts w:ascii="Times New Roman" w:hAnsi="Times New Roman"/>
                <w:color w:val="212529"/>
                <w:lang w:val="en-US"/>
              </w:rPr>
            </w:pPr>
            <w:r w:rsidRPr="00134010">
              <w:rPr>
                <w:rFonts w:ascii="Times New Roman" w:hAnsi="Times New Roman"/>
                <w:color w:val="212529"/>
                <w:lang w:val="en-US"/>
              </w:rPr>
              <w:t>N05A A01</w:t>
            </w:r>
          </w:p>
        </w:tc>
        <w:tc>
          <w:tcPr>
            <w:tcW w:w="112" w:type="pct"/>
            <w:tcBorders>
              <w:top w:val="nil"/>
              <w:left w:val="single" w:sz="4" w:space="0" w:color="auto"/>
              <w:bottom w:val="single" w:sz="4" w:space="0" w:color="auto"/>
              <w:right w:val="nil"/>
            </w:tcBorders>
          </w:tcPr>
          <w:p w:rsidR="00E507BB" w:rsidRPr="00134010" w:rsidRDefault="00E507BB" w:rsidP="000E24FA">
            <w:pPr>
              <w:jc w:val="both"/>
            </w:pPr>
          </w:p>
        </w:tc>
        <w:tc>
          <w:tcPr>
            <w:tcW w:w="846" w:type="pct"/>
            <w:tcBorders>
              <w:top w:val="nil"/>
              <w:left w:val="nil"/>
              <w:bottom w:val="single" w:sz="4" w:space="0" w:color="auto"/>
              <w:right w:val="single" w:sz="4" w:space="0" w:color="auto"/>
            </w:tcBorders>
            <w:shd w:val="clear" w:color="auto" w:fill="auto"/>
            <w:vAlign w:val="center"/>
            <w:hideMark/>
          </w:tcPr>
          <w:p w:rsidR="00E507BB" w:rsidRPr="00134010" w:rsidRDefault="00E507BB" w:rsidP="000E24FA">
            <w:pPr>
              <w:jc w:val="center"/>
              <w:rPr>
                <w:rFonts w:ascii="Times New Roman" w:hAnsi="Times New Roman"/>
                <w:lang w:val="en-US"/>
              </w:rPr>
            </w:pPr>
            <w:r w:rsidRPr="00134010">
              <w:rPr>
                <w:rFonts w:ascii="Times New Roman" w:hAnsi="Times New Roman"/>
                <w:lang w:val="en-US"/>
              </w:rPr>
              <w:t>Chlorpromazine</w:t>
            </w:r>
          </w:p>
        </w:tc>
        <w:tc>
          <w:tcPr>
            <w:tcW w:w="780" w:type="pct"/>
            <w:tcBorders>
              <w:top w:val="nil"/>
              <w:left w:val="nil"/>
              <w:bottom w:val="single" w:sz="4" w:space="0" w:color="auto"/>
              <w:right w:val="single" w:sz="4" w:space="0" w:color="auto"/>
            </w:tcBorders>
            <w:shd w:val="clear" w:color="auto" w:fill="auto"/>
            <w:vAlign w:val="center"/>
            <w:hideMark/>
          </w:tcPr>
          <w:p w:rsidR="00E507BB" w:rsidRPr="00134010" w:rsidRDefault="00E507BB" w:rsidP="000E24FA">
            <w:pPr>
              <w:rPr>
                <w:rFonts w:ascii="Times New Roman" w:hAnsi="Times New Roman"/>
                <w:color w:val="000000"/>
              </w:rPr>
            </w:pPr>
            <w:r w:rsidRPr="00134010">
              <w:rPr>
                <w:rFonts w:ascii="Times New Roman" w:hAnsi="Times New Roman"/>
                <w:color w:val="000000"/>
              </w:rPr>
              <w:t>розчин для ін’єкцій, 25 мг/мл по 2 мл №10</w:t>
            </w:r>
          </w:p>
        </w:tc>
        <w:tc>
          <w:tcPr>
            <w:tcW w:w="929" w:type="pct"/>
            <w:tcBorders>
              <w:top w:val="nil"/>
              <w:left w:val="nil"/>
              <w:bottom w:val="single" w:sz="4" w:space="0" w:color="auto"/>
              <w:right w:val="single" w:sz="4" w:space="0" w:color="auto"/>
            </w:tcBorders>
          </w:tcPr>
          <w:p w:rsidR="00E507BB" w:rsidRPr="00134010" w:rsidRDefault="00E507BB" w:rsidP="000E24FA">
            <w:pPr>
              <w:jc w:val="center"/>
              <w:rPr>
                <w:rFonts w:ascii="Times New Roman" w:hAnsi="Times New Roman"/>
                <w:color w:val="000000"/>
              </w:rPr>
            </w:pPr>
          </w:p>
          <w:p w:rsidR="00E507BB" w:rsidRPr="00134010" w:rsidRDefault="00E507BB" w:rsidP="000E24FA">
            <w:pPr>
              <w:spacing w:after="0"/>
              <w:jc w:val="center"/>
              <w:rPr>
                <w:rFonts w:ascii="Times New Roman" w:hAnsi="Times New Roman"/>
                <w:color w:val="000000"/>
                <w:lang w:val="en-US"/>
              </w:rPr>
            </w:pPr>
            <w:r w:rsidRPr="00134010">
              <w:rPr>
                <w:rFonts w:ascii="Times New Roman" w:hAnsi="Times New Roman"/>
                <w:color w:val="000000"/>
              </w:rPr>
              <w:t>33661500-6</w:t>
            </w:r>
          </w:p>
          <w:p w:rsidR="00E507BB" w:rsidRPr="00134010" w:rsidRDefault="00E507BB" w:rsidP="000E24FA">
            <w:pPr>
              <w:spacing w:after="0"/>
              <w:jc w:val="center"/>
              <w:rPr>
                <w:rFonts w:ascii="Times New Roman" w:hAnsi="Times New Roman"/>
                <w:color w:val="000000"/>
              </w:rPr>
            </w:pPr>
            <w:proofErr w:type="spellStart"/>
            <w:r w:rsidRPr="00134010">
              <w:rPr>
                <w:rFonts w:ascii="Times New Roman" w:hAnsi="Times New Roman"/>
                <w:color w:val="000000"/>
              </w:rPr>
              <w:t>Психолептичні</w:t>
            </w:r>
            <w:proofErr w:type="spellEnd"/>
            <w:r w:rsidRPr="00134010">
              <w:rPr>
                <w:rFonts w:ascii="Times New Roman" w:hAnsi="Times New Roman"/>
                <w:color w:val="000000"/>
              </w:rPr>
              <w:t xml:space="preserve"> засоби</w:t>
            </w:r>
          </w:p>
        </w:tc>
        <w:tc>
          <w:tcPr>
            <w:tcW w:w="1002" w:type="pct"/>
            <w:tcBorders>
              <w:top w:val="nil"/>
              <w:left w:val="single" w:sz="4" w:space="0" w:color="auto"/>
              <w:bottom w:val="single" w:sz="4" w:space="0" w:color="auto"/>
              <w:right w:val="single" w:sz="4" w:space="0" w:color="auto"/>
            </w:tcBorders>
            <w:shd w:val="clear" w:color="auto" w:fill="auto"/>
            <w:vAlign w:val="center"/>
            <w:hideMark/>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амп</w:t>
            </w:r>
            <w:proofErr w:type="spellEnd"/>
          </w:p>
        </w:tc>
        <w:tc>
          <w:tcPr>
            <w:tcW w:w="545" w:type="pct"/>
            <w:tcBorders>
              <w:top w:val="nil"/>
              <w:left w:val="nil"/>
              <w:bottom w:val="single" w:sz="4" w:space="0" w:color="auto"/>
              <w:right w:val="single" w:sz="4" w:space="0" w:color="auto"/>
            </w:tcBorders>
            <w:shd w:val="clear" w:color="auto" w:fill="auto"/>
            <w:noWrap/>
            <w:vAlign w:val="center"/>
            <w:hideMark/>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6 000</w:t>
            </w:r>
          </w:p>
        </w:tc>
      </w:tr>
      <w:tr w:rsidR="00134010" w:rsidRPr="005E1557" w:rsidTr="00134010">
        <w:trPr>
          <w:trHeight w:val="1772"/>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507BB" w:rsidRPr="00134010" w:rsidRDefault="00E507BB" w:rsidP="000E24FA">
            <w:pPr>
              <w:spacing w:after="0" w:line="240" w:lineRule="auto"/>
              <w:jc w:val="center"/>
              <w:rPr>
                <w:rFonts w:ascii="Times New Roman" w:eastAsia="Times New Roman" w:hAnsi="Times New Roman"/>
                <w:lang w:eastAsia="ru-RU"/>
              </w:rPr>
            </w:pPr>
            <w:r w:rsidRPr="00134010">
              <w:rPr>
                <w:rFonts w:ascii="Times New Roman" w:eastAsia="Times New Roman" w:hAnsi="Times New Roman"/>
                <w:lang w:eastAsia="ru-RU"/>
              </w:rPr>
              <w:t>2</w:t>
            </w:r>
          </w:p>
        </w:tc>
        <w:tc>
          <w:tcPr>
            <w:tcW w:w="412" w:type="pct"/>
            <w:tcBorders>
              <w:top w:val="nil"/>
              <w:left w:val="nil"/>
              <w:bottom w:val="single" w:sz="4" w:space="0" w:color="auto"/>
              <w:right w:val="single" w:sz="4" w:space="0" w:color="auto"/>
            </w:tcBorders>
            <w:vAlign w:val="center"/>
          </w:tcPr>
          <w:p w:rsidR="00E507BB" w:rsidRPr="00134010" w:rsidRDefault="00E507BB" w:rsidP="000E24FA">
            <w:pPr>
              <w:rPr>
                <w:rFonts w:ascii="Times New Roman" w:hAnsi="Times New Roman"/>
                <w:color w:val="111111"/>
                <w:lang w:val="en-US"/>
              </w:rPr>
            </w:pPr>
            <w:r w:rsidRPr="00134010">
              <w:rPr>
                <w:rFonts w:ascii="Times New Roman" w:hAnsi="Times New Roman"/>
                <w:color w:val="111111"/>
                <w:lang w:val="en-US"/>
              </w:rPr>
              <w:t>J01X A01</w:t>
            </w:r>
          </w:p>
        </w:tc>
        <w:tc>
          <w:tcPr>
            <w:tcW w:w="112" w:type="pct"/>
            <w:tcBorders>
              <w:top w:val="nil"/>
              <w:left w:val="single" w:sz="4" w:space="0" w:color="auto"/>
              <w:bottom w:val="single" w:sz="4" w:space="0" w:color="auto"/>
              <w:right w:val="nil"/>
            </w:tcBorders>
          </w:tcPr>
          <w:p w:rsidR="00E507BB" w:rsidRPr="00134010" w:rsidRDefault="00E507BB" w:rsidP="000E24FA">
            <w:pPr>
              <w:jc w:val="both"/>
            </w:pPr>
          </w:p>
        </w:tc>
        <w:tc>
          <w:tcPr>
            <w:tcW w:w="846" w:type="pct"/>
            <w:tcBorders>
              <w:top w:val="nil"/>
              <w:left w:val="nil"/>
              <w:bottom w:val="single" w:sz="4" w:space="0" w:color="auto"/>
              <w:right w:val="single" w:sz="4" w:space="0" w:color="auto"/>
            </w:tcBorders>
            <w:shd w:val="clear" w:color="auto" w:fill="auto"/>
            <w:vAlign w:val="center"/>
            <w:hideMark/>
          </w:tcPr>
          <w:p w:rsidR="00E507BB" w:rsidRPr="00134010" w:rsidRDefault="00E507BB" w:rsidP="000E24FA">
            <w:pPr>
              <w:jc w:val="center"/>
              <w:rPr>
                <w:rFonts w:ascii="Times New Roman" w:hAnsi="Times New Roman"/>
              </w:rPr>
            </w:pPr>
            <w:r w:rsidRPr="00134010">
              <w:rPr>
                <w:rFonts w:ascii="Times New Roman" w:hAnsi="Times New Roman"/>
                <w:lang w:val="en-US"/>
              </w:rPr>
              <w:t>Vancomycin</w:t>
            </w:r>
          </w:p>
        </w:tc>
        <w:tc>
          <w:tcPr>
            <w:tcW w:w="780" w:type="pct"/>
            <w:tcBorders>
              <w:top w:val="nil"/>
              <w:left w:val="nil"/>
              <w:bottom w:val="single" w:sz="4" w:space="0" w:color="auto"/>
              <w:right w:val="single" w:sz="4" w:space="0" w:color="auto"/>
            </w:tcBorders>
            <w:shd w:val="clear" w:color="auto" w:fill="auto"/>
            <w:vAlign w:val="center"/>
            <w:hideMark/>
          </w:tcPr>
          <w:p w:rsidR="00E507BB" w:rsidRPr="00134010" w:rsidRDefault="00E507BB" w:rsidP="000E24FA">
            <w:pPr>
              <w:rPr>
                <w:rFonts w:ascii="Times New Roman" w:hAnsi="Times New Roman"/>
                <w:color w:val="000000"/>
              </w:rPr>
            </w:pPr>
            <w:proofErr w:type="spellStart"/>
            <w:r w:rsidRPr="00134010">
              <w:rPr>
                <w:rFonts w:ascii="Times New Roman" w:hAnsi="Times New Roman"/>
                <w:color w:val="000000"/>
              </w:rPr>
              <w:t>Ліофілізат</w:t>
            </w:r>
            <w:proofErr w:type="spellEnd"/>
            <w:r w:rsidRPr="00134010">
              <w:rPr>
                <w:rFonts w:ascii="Times New Roman" w:hAnsi="Times New Roman"/>
                <w:color w:val="000000"/>
              </w:rPr>
              <w:t xml:space="preserve">  для розчину для </w:t>
            </w:r>
            <w:proofErr w:type="spellStart"/>
            <w:r w:rsidRPr="00134010">
              <w:rPr>
                <w:rFonts w:ascii="Times New Roman" w:hAnsi="Times New Roman"/>
                <w:color w:val="000000"/>
              </w:rPr>
              <w:t>інфузій</w:t>
            </w:r>
            <w:proofErr w:type="spellEnd"/>
            <w:r w:rsidRPr="00134010">
              <w:rPr>
                <w:rFonts w:ascii="Times New Roman" w:hAnsi="Times New Roman"/>
                <w:color w:val="000000"/>
              </w:rPr>
              <w:t xml:space="preserve"> 1,0  грам №1</w:t>
            </w:r>
          </w:p>
        </w:tc>
        <w:tc>
          <w:tcPr>
            <w:tcW w:w="929" w:type="pct"/>
            <w:tcBorders>
              <w:top w:val="nil"/>
              <w:left w:val="nil"/>
              <w:bottom w:val="single" w:sz="4" w:space="0" w:color="auto"/>
              <w:right w:val="single" w:sz="4" w:space="0" w:color="auto"/>
            </w:tcBorders>
          </w:tcPr>
          <w:p w:rsidR="00E507BB" w:rsidRPr="00134010" w:rsidRDefault="00E507BB" w:rsidP="000E24FA">
            <w:pPr>
              <w:spacing w:after="0"/>
              <w:jc w:val="center"/>
              <w:rPr>
                <w:rFonts w:ascii="Times New Roman" w:hAnsi="Times New Roman"/>
                <w:color w:val="000000"/>
              </w:rPr>
            </w:pPr>
          </w:p>
          <w:p w:rsidR="00E507BB" w:rsidRPr="00134010" w:rsidRDefault="00E507BB" w:rsidP="000E24FA">
            <w:pPr>
              <w:spacing w:after="0"/>
              <w:jc w:val="center"/>
              <w:rPr>
                <w:rFonts w:ascii="Times New Roman" w:hAnsi="Times New Roman"/>
                <w:color w:val="000000"/>
              </w:rPr>
            </w:pPr>
            <w:r w:rsidRPr="00134010">
              <w:rPr>
                <w:rFonts w:ascii="Times New Roman" w:hAnsi="Times New Roman"/>
                <w:color w:val="000000"/>
              </w:rPr>
              <w:t>33651100-9</w:t>
            </w:r>
          </w:p>
          <w:p w:rsidR="00E507BB" w:rsidRPr="00134010" w:rsidRDefault="00F91DA9" w:rsidP="000E24FA">
            <w:pPr>
              <w:spacing w:after="0"/>
              <w:jc w:val="center"/>
              <w:rPr>
                <w:rFonts w:ascii="Times New Roman" w:hAnsi="Times New Roman"/>
                <w:color w:val="000000"/>
              </w:rPr>
            </w:pPr>
            <w:r>
              <w:rPr>
                <w:rFonts w:ascii="Times New Roman" w:hAnsi="Times New Roman"/>
                <w:color w:val="000000"/>
              </w:rPr>
              <w:t>Про</w:t>
            </w:r>
            <w:r w:rsidR="00E507BB" w:rsidRPr="00134010">
              <w:rPr>
                <w:rFonts w:ascii="Times New Roman" w:hAnsi="Times New Roman"/>
                <w:color w:val="000000"/>
              </w:rPr>
              <w:t>тибактеріальні засоби для системного застосування</w:t>
            </w:r>
          </w:p>
          <w:p w:rsidR="00E507BB" w:rsidRPr="00134010" w:rsidRDefault="00E507BB" w:rsidP="000E24FA">
            <w:pPr>
              <w:jc w:val="center"/>
              <w:rPr>
                <w:rFonts w:ascii="Times New Roman" w:hAnsi="Times New Roman"/>
                <w:color w:val="000000"/>
              </w:rPr>
            </w:pPr>
          </w:p>
        </w:tc>
        <w:tc>
          <w:tcPr>
            <w:tcW w:w="1002" w:type="pct"/>
            <w:tcBorders>
              <w:top w:val="nil"/>
              <w:left w:val="single" w:sz="4" w:space="0" w:color="auto"/>
              <w:bottom w:val="single" w:sz="4" w:space="0" w:color="auto"/>
              <w:right w:val="single" w:sz="4" w:space="0" w:color="auto"/>
            </w:tcBorders>
            <w:shd w:val="clear" w:color="auto" w:fill="auto"/>
            <w:vAlign w:val="center"/>
            <w:hideMark/>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фл</w:t>
            </w:r>
            <w:proofErr w:type="spellEnd"/>
          </w:p>
        </w:tc>
        <w:tc>
          <w:tcPr>
            <w:tcW w:w="545" w:type="pct"/>
            <w:tcBorders>
              <w:top w:val="nil"/>
              <w:left w:val="nil"/>
              <w:bottom w:val="single" w:sz="4" w:space="0" w:color="auto"/>
              <w:right w:val="single" w:sz="4" w:space="0" w:color="auto"/>
            </w:tcBorders>
            <w:shd w:val="clear" w:color="auto" w:fill="auto"/>
            <w:noWrap/>
            <w:vAlign w:val="center"/>
            <w:hideMark/>
          </w:tcPr>
          <w:p w:rsidR="00E507BB" w:rsidRPr="00134010" w:rsidRDefault="00E507BB" w:rsidP="000E24FA">
            <w:pPr>
              <w:jc w:val="center"/>
              <w:rPr>
                <w:rFonts w:ascii="Times New Roman" w:hAnsi="Times New Roman"/>
                <w:color w:val="000000"/>
                <w:lang w:val="en-US"/>
              </w:rPr>
            </w:pPr>
            <w:r w:rsidRPr="00134010">
              <w:rPr>
                <w:rFonts w:ascii="Times New Roman" w:hAnsi="Times New Roman"/>
                <w:color w:val="000000"/>
              </w:rPr>
              <w:t xml:space="preserve">300 </w:t>
            </w:r>
          </w:p>
        </w:tc>
      </w:tr>
      <w:tr w:rsidR="00134010" w:rsidRPr="00BD3355" w:rsidTr="00134010">
        <w:trPr>
          <w:trHeight w:val="282"/>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7BB" w:rsidRPr="00134010" w:rsidRDefault="00E507BB" w:rsidP="000E24FA">
            <w:pPr>
              <w:spacing w:after="0" w:line="240" w:lineRule="auto"/>
              <w:jc w:val="center"/>
              <w:rPr>
                <w:rFonts w:ascii="Times New Roman" w:eastAsia="Times New Roman" w:hAnsi="Times New Roman"/>
                <w:lang w:eastAsia="ru-RU"/>
              </w:rPr>
            </w:pPr>
            <w:r w:rsidRPr="00134010">
              <w:rPr>
                <w:rFonts w:ascii="Times New Roman" w:eastAsia="Times New Roman" w:hAnsi="Times New Roman"/>
                <w:lang w:eastAsia="ru-RU"/>
              </w:rPr>
              <w:t>3</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color w:val="111111"/>
                <w:lang w:val="en-US"/>
              </w:rPr>
            </w:pPr>
            <w:r w:rsidRPr="00134010">
              <w:rPr>
                <w:rFonts w:ascii="Times New Roman" w:hAnsi="Times New Roman"/>
                <w:color w:val="111111"/>
                <w:lang w:val="en-US"/>
              </w:rPr>
              <w:t>N05A A01</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507BB" w:rsidRPr="00134010" w:rsidRDefault="00E507BB" w:rsidP="000E24FA">
            <w:pPr>
              <w:jc w:val="center"/>
              <w:rPr>
                <w:rFonts w:ascii="Times New Roman" w:hAnsi="Times New Roman"/>
                <w:lang w:val="en-US"/>
              </w:rPr>
            </w:pPr>
            <w:r w:rsidRPr="00134010">
              <w:rPr>
                <w:rFonts w:ascii="Times New Roman" w:hAnsi="Times New Roman"/>
              </w:rPr>
              <w:t>C</w:t>
            </w:r>
            <w:proofErr w:type="spellStart"/>
            <w:r w:rsidRPr="00134010">
              <w:rPr>
                <w:rFonts w:ascii="Times New Roman" w:hAnsi="Times New Roman"/>
                <w:lang w:val="en-US"/>
              </w:rPr>
              <w:t>hlorpromazine</w:t>
            </w:r>
            <w:proofErr w:type="spellEnd"/>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E507BB" w:rsidRPr="00134010" w:rsidRDefault="00E507BB" w:rsidP="000E24FA">
            <w:pPr>
              <w:rPr>
                <w:rFonts w:ascii="Times New Roman" w:hAnsi="Times New Roman"/>
                <w:color w:val="000000"/>
              </w:rPr>
            </w:pPr>
            <w:r w:rsidRPr="00134010">
              <w:rPr>
                <w:rFonts w:ascii="Times New Roman" w:hAnsi="Times New Roman"/>
                <w:color w:val="000000"/>
              </w:rPr>
              <w:t xml:space="preserve">Таблетки  100 мг № 10 </w:t>
            </w:r>
          </w:p>
        </w:tc>
        <w:tc>
          <w:tcPr>
            <w:tcW w:w="929" w:type="pct"/>
            <w:tcBorders>
              <w:top w:val="single" w:sz="4" w:space="0" w:color="auto"/>
              <w:left w:val="nil"/>
              <w:bottom w:val="single" w:sz="4" w:space="0" w:color="auto"/>
              <w:right w:val="single" w:sz="4" w:space="0" w:color="auto"/>
            </w:tcBorders>
          </w:tcPr>
          <w:p w:rsidR="00E507BB" w:rsidRPr="00134010" w:rsidRDefault="00E507BB" w:rsidP="000E24FA">
            <w:pPr>
              <w:jc w:val="center"/>
              <w:rPr>
                <w:rFonts w:ascii="Times New Roman" w:hAnsi="Times New Roman"/>
                <w:color w:val="000000"/>
              </w:rPr>
            </w:pPr>
          </w:p>
          <w:p w:rsidR="00E507BB" w:rsidRPr="00134010" w:rsidRDefault="00E507BB" w:rsidP="000E24FA">
            <w:pPr>
              <w:spacing w:after="0"/>
              <w:jc w:val="center"/>
              <w:rPr>
                <w:rFonts w:ascii="Times New Roman" w:hAnsi="Times New Roman"/>
                <w:color w:val="000000"/>
                <w:lang w:val="en-US"/>
              </w:rPr>
            </w:pPr>
            <w:r w:rsidRPr="00134010">
              <w:rPr>
                <w:rFonts w:ascii="Times New Roman" w:hAnsi="Times New Roman"/>
                <w:color w:val="000000"/>
              </w:rPr>
              <w:t>336615</w:t>
            </w:r>
            <w:r w:rsidR="0080120E">
              <w:rPr>
                <w:rFonts w:ascii="Times New Roman" w:hAnsi="Times New Roman"/>
                <w:color w:val="000000"/>
              </w:rPr>
              <w:t>00-6</w:t>
            </w:r>
            <w:r w:rsidR="00770A14">
              <w:rPr>
                <w:rFonts w:ascii="Times New Roman" w:hAnsi="Times New Roman"/>
                <w:color w:val="000000"/>
              </w:rPr>
              <w:t xml:space="preserve">  </w:t>
            </w:r>
            <w:proofErr w:type="spellStart"/>
            <w:r w:rsidR="00770A14">
              <w:rPr>
                <w:rFonts w:ascii="Times New Roman" w:hAnsi="Times New Roman"/>
                <w:color w:val="000000"/>
              </w:rPr>
              <w:t>П</w:t>
            </w:r>
            <w:r w:rsidRPr="00134010">
              <w:rPr>
                <w:rFonts w:ascii="Times New Roman" w:hAnsi="Times New Roman"/>
                <w:color w:val="000000"/>
              </w:rPr>
              <w:t>сихолептичні</w:t>
            </w:r>
            <w:proofErr w:type="spellEnd"/>
            <w:r w:rsidRPr="00134010">
              <w:rPr>
                <w:rFonts w:ascii="Times New Roman" w:hAnsi="Times New Roman"/>
                <w:color w:val="000000"/>
              </w:rPr>
              <w:t xml:space="preserve"> засоби</w:t>
            </w:r>
          </w:p>
          <w:p w:rsidR="00E507BB" w:rsidRPr="00134010" w:rsidRDefault="00E507BB" w:rsidP="000E24FA">
            <w:pPr>
              <w:spacing w:after="0"/>
              <w:jc w:val="center"/>
              <w:rPr>
                <w:rFonts w:ascii="Times New Roman" w:hAnsi="Times New Roman"/>
                <w:color w:val="000000"/>
                <w:lang w:val="en-US"/>
              </w:rPr>
            </w:pP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табл</w:t>
            </w:r>
            <w:proofErr w:type="spellEnd"/>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E507BB" w:rsidRPr="00134010" w:rsidRDefault="00E507BB" w:rsidP="000E24FA">
            <w:pPr>
              <w:rPr>
                <w:rFonts w:ascii="Times New Roman" w:hAnsi="Times New Roman"/>
                <w:color w:val="000000"/>
              </w:rPr>
            </w:pPr>
            <w:r w:rsidRPr="00134010">
              <w:rPr>
                <w:rFonts w:ascii="Times New Roman" w:hAnsi="Times New Roman"/>
                <w:color w:val="000000"/>
              </w:rPr>
              <w:t>8 000</w:t>
            </w:r>
          </w:p>
        </w:tc>
      </w:tr>
      <w:tr w:rsidR="00134010" w:rsidRPr="00BD3355" w:rsidTr="00134010">
        <w:trPr>
          <w:trHeight w:val="578"/>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rPr>
            </w:pPr>
            <w:r w:rsidRPr="00134010">
              <w:rPr>
                <w:color w:val="000000"/>
              </w:rPr>
              <w:t>4</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color w:val="111111"/>
                <w:lang w:val="en-US"/>
              </w:rPr>
            </w:pPr>
            <w:r w:rsidRPr="00134010">
              <w:rPr>
                <w:rFonts w:ascii="Times New Roman" w:hAnsi="Times New Roman"/>
                <w:color w:val="111111"/>
                <w:lang w:val="en-US"/>
              </w:rPr>
              <w:t>B03B A01</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highlight w:val="yellow"/>
                <w:lang w:val="en-US"/>
              </w:rPr>
            </w:pPr>
            <w:r w:rsidRPr="00134010">
              <w:rPr>
                <w:rFonts w:ascii="Times New Roman" w:hAnsi="Times New Roman"/>
                <w:lang w:val="en-US"/>
              </w:rPr>
              <w:t>Cyanocobalamin</w:t>
            </w:r>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Розчин для ін’єкцій 0,5 мг/мл 1 мл в ампулі №10</w:t>
            </w:r>
          </w:p>
        </w:tc>
        <w:tc>
          <w:tcPr>
            <w:tcW w:w="929" w:type="pct"/>
            <w:tcBorders>
              <w:top w:val="single" w:sz="4" w:space="0" w:color="auto"/>
              <w:left w:val="nil"/>
              <w:bottom w:val="single" w:sz="4" w:space="0" w:color="auto"/>
              <w:right w:val="single" w:sz="4" w:space="0" w:color="auto"/>
            </w:tcBorders>
          </w:tcPr>
          <w:p w:rsidR="00E507BB" w:rsidRPr="00134010" w:rsidRDefault="00E507BB" w:rsidP="000E24FA">
            <w:pPr>
              <w:spacing w:after="0"/>
              <w:jc w:val="center"/>
              <w:rPr>
                <w:rFonts w:ascii="Times New Roman" w:hAnsi="Times New Roman"/>
                <w:color w:val="000000"/>
              </w:rPr>
            </w:pPr>
            <w:r w:rsidRPr="00134010">
              <w:rPr>
                <w:rFonts w:ascii="Times New Roman" w:hAnsi="Times New Roman"/>
                <w:color w:val="000000"/>
              </w:rPr>
              <w:t>33616000-1</w:t>
            </w:r>
          </w:p>
          <w:p w:rsidR="00E507BB" w:rsidRPr="00134010" w:rsidRDefault="00E507BB" w:rsidP="000E24FA">
            <w:pPr>
              <w:spacing w:after="0"/>
              <w:jc w:val="center"/>
              <w:rPr>
                <w:rFonts w:ascii="Times New Roman" w:hAnsi="Times New Roman"/>
                <w:color w:val="000000"/>
              </w:rPr>
            </w:pPr>
            <w:r w:rsidRPr="00134010">
              <w:rPr>
                <w:rFonts w:ascii="Times New Roman" w:hAnsi="Times New Roman"/>
                <w:color w:val="000000"/>
              </w:rPr>
              <w:t>Вітаміни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амп</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10 000</w:t>
            </w:r>
          </w:p>
        </w:tc>
      </w:tr>
      <w:tr w:rsidR="00134010" w:rsidRPr="00BD3355" w:rsidTr="00134010">
        <w:trPr>
          <w:trHeight w:val="7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rPr>
            </w:pPr>
            <w:r w:rsidRPr="00134010">
              <w:rPr>
                <w:color w:val="000000"/>
              </w:rPr>
              <w:t>5</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N05A H02</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lang w:val="en-US"/>
              </w:rPr>
            </w:pPr>
            <w:r w:rsidRPr="00134010">
              <w:rPr>
                <w:rFonts w:ascii="Times New Roman" w:hAnsi="Times New Roman"/>
                <w:color w:val="000000"/>
                <w:lang w:val="en-US"/>
              </w:rPr>
              <w:t xml:space="preserve">    </w:t>
            </w: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Clozapine</w:t>
            </w:r>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Таблетки  100 мг №50</w:t>
            </w:r>
          </w:p>
        </w:tc>
        <w:tc>
          <w:tcPr>
            <w:tcW w:w="929" w:type="pct"/>
            <w:tcBorders>
              <w:top w:val="single" w:sz="4" w:space="0" w:color="auto"/>
              <w:left w:val="nil"/>
              <w:bottom w:val="single" w:sz="4" w:space="0" w:color="auto"/>
              <w:right w:val="single" w:sz="4" w:space="0" w:color="auto"/>
            </w:tcBorders>
          </w:tcPr>
          <w:p w:rsidR="00E507BB" w:rsidRPr="00134010" w:rsidRDefault="0080120E" w:rsidP="000E24FA">
            <w:pPr>
              <w:spacing w:after="0"/>
              <w:jc w:val="center"/>
              <w:rPr>
                <w:rFonts w:ascii="Times New Roman" w:hAnsi="Times New Roman"/>
                <w:color w:val="000000"/>
              </w:rPr>
            </w:pPr>
            <w:r>
              <w:rPr>
                <w:rFonts w:ascii="Times New Roman" w:hAnsi="Times New Roman"/>
                <w:color w:val="000000"/>
              </w:rPr>
              <w:t>33661500-6</w:t>
            </w:r>
            <w:r w:rsidR="00770A14">
              <w:rPr>
                <w:rFonts w:ascii="Times New Roman" w:hAnsi="Times New Roman"/>
                <w:color w:val="000000"/>
              </w:rPr>
              <w:t xml:space="preserve"> </w:t>
            </w:r>
            <w:proofErr w:type="spellStart"/>
            <w:r w:rsidR="00770A14">
              <w:rPr>
                <w:rFonts w:ascii="Times New Roman" w:hAnsi="Times New Roman"/>
                <w:color w:val="000000"/>
              </w:rPr>
              <w:t>П</w:t>
            </w:r>
            <w:r w:rsidR="00E507BB" w:rsidRPr="00134010">
              <w:rPr>
                <w:rFonts w:ascii="Times New Roman" w:hAnsi="Times New Roman"/>
                <w:color w:val="000000"/>
              </w:rPr>
              <w:t>сихолептичні</w:t>
            </w:r>
            <w:proofErr w:type="spellEnd"/>
            <w:r w:rsidR="00E507BB" w:rsidRPr="00134010">
              <w:rPr>
                <w:rFonts w:ascii="Times New Roman" w:hAnsi="Times New Roman"/>
                <w:color w:val="000000"/>
              </w:rPr>
              <w:t xml:space="preserve"> засоби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табл</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40 000</w:t>
            </w:r>
          </w:p>
        </w:tc>
      </w:tr>
      <w:tr w:rsidR="00134010" w:rsidRPr="00BD3355" w:rsidTr="00134010">
        <w:trPr>
          <w:trHeight w:val="7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lang w:val="en-US"/>
              </w:rPr>
            </w:pPr>
            <w:r w:rsidRPr="00134010">
              <w:rPr>
                <w:color w:val="000000"/>
              </w:rPr>
              <w:lastRenderedPageBreak/>
              <w:t>6</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N05A D01</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Haloperidol</w:t>
            </w:r>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Розчин для ін’єкцій 5 мг/мл 1,0  №10</w:t>
            </w:r>
          </w:p>
        </w:tc>
        <w:tc>
          <w:tcPr>
            <w:tcW w:w="929" w:type="pct"/>
            <w:tcBorders>
              <w:top w:val="single" w:sz="4" w:space="0" w:color="auto"/>
              <w:left w:val="nil"/>
              <w:bottom w:val="single" w:sz="4" w:space="0" w:color="auto"/>
              <w:right w:val="single" w:sz="4" w:space="0" w:color="auto"/>
            </w:tcBorders>
          </w:tcPr>
          <w:p w:rsidR="00E507BB" w:rsidRPr="00134010" w:rsidRDefault="0080120E" w:rsidP="000E24FA">
            <w:pPr>
              <w:spacing w:after="0"/>
              <w:jc w:val="center"/>
              <w:rPr>
                <w:rFonts w:ascii="Times New Roman" w:hAnsi="Times New Roman"/>
                <w:color w:val="000000"/>
              </w:rPr>
            </w:pPr>
            <w:r>
              <w:rPr>
                <w:rFonts w:ascii="Times New Roman" w:hAnsi="Times New Roman"/>
                <w:color w:val="000000"/>
              </w:rPr>
              <w:t>33661500-6</w:t>
            </w:r>
            <w:r w:rsidR="00770A14">
              <w:rPr>
                <w:rFonts w:ascii="Times New Roman" w:hAnsi="Times New Roman"/>
                <w:color w:val="000000"/>
              </w:rPr>
              <w:t xml:space="preserve"> </w:t>
            </w:r>
            <w:proofErr w:type="spellStart"/>
            <w:r w:rsidR="00770A14">
              <w:rPr>
                <w:rFonts w:ascii="Times New Roman" w:hAnsi="Times New Roman"/>
                <w:color w:val="000000"/>
              </w:rPr>
              <w:t>П</w:t>
            </w:r>
            <w:r w:rsidR="00E507BB" w:rsidRPr="00134010">
              <w:rPr>
                <w:rFonts w:ascii="Times New Roman" w:hAnsi="Times New Roman"/>
                <w:color w:val="000000"/>
              </w:rPr>
              <w:t>сихолептичні</w:t>
            </w:r>
            <w:proofErr w:type="spellEnd"/>
            <w:r w:rsidR="00E507BB" w:rsidRPr="00134010">
              <w:rPr>
                <w:rFonts w:ascii="Times New Roman" w:hAnsi="Times New Roman"/>
                <w:color w:val="000000"/>
              </w:rPr>
              <w:t xml:space="preserve"> засоби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амп</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4 000</w:t>
            </w:r>
          </w:p>
        </w:tc>
      </w:tr>
      <w:tr w:rsidR="00134010" w:rsidRPr="00BD3355" w:rsidTr="00134010">
        <w:trPr>
          <w:trHeight w:val="7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rPr>
            </w:pPr>
            <w:r w:rsidRPr="00134010">
              <w:rPr>
                <w:color w:val="000000"/>
              </w:rPr>
              <w:t>7</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M01A B05</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Diclofenac</w:t>
            </w:r>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 xml:space="preserve">Розчин для </w:t>
            </w:r>
            <w:proofErr w:type="spellStart"/>
            <w:r w:rsidRPr="00134010">
              <w:rPr>
                <w:rFonts w:ascii="Times New Roman" w:hAnsi="Times New Roman"/>
                <w:color w:val="000000"/>
              </w:rPr>
              <w:t>інєкцій</w:t>
            </w:r>
            <w:proofErr w:type="spellEnd"/>
            <w:r w:rsidRPr="00134010">
              <w:rPr>
                <w:rFonts w:ascii="Times New Roman" w:hAnsi="Times New Roman"/>
                <w:color w:val="000000"/>
              </w:rPr>
              <w:t xml:space="preserve"> 25 мг/мл по 3 мл в ампулі  №5</w:t>
            </w:r>
          </w:p>
        </w:tc>
        <w:tc>
          <w:tcPr>
            <w:tcW w:w="929" w:type="pct"/>
            <w:tcBorders>
              <w:top w:val="single" w:sz="4" w:space="0" w:color="auto"/>
              <w:left w:val="nil"/>
              <w:bottom w:val="single" w:sz="4" w:space="0" w:color="auto"/>
              <w:right w:val="single" w:sz="4" w:space="0" w:color="auto"/>
            </w:tcBorders>
          </w:tcPr>
          <w:p w:rsidR="00E507BB" w:rsidRPr="00134010" w:rsidRDefault="00770A14" w:rsidP="000E24FA">
            <w:pPr>
              <w:spacing w:after="0"/>
              <w:jc w:val="center"/>
              <w:rPr>
                <w:rFonts w:ascii="Times New Roman" w:hAnsi="Times New Roman"/>
                <w:color w:val="000000"/>
              </w:rPr>
            </w:pPr>
            <w:r>
              <w:rPr>
                <w:rFonts w:ascii="Times New Roman" w:hAnsi="Times New Roman"/>
                <w:color w:val="000000"/>
              </w:rPr>
              <w:t>33632100-0  П</w:t>
            </w:r>
            <w:r w:rsidR="00E507BB" w:rsidRPr="00134010">
              <w:rPr>
                <w:rFonts w:ascii="Times New Roman" w:hAnsi="Times New Roman"/>
                <w:color w:val="000000"/>
              </w:rPr>
              <w:t>ротизапальні та протиревматичні засоби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амп</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2 500</w:t>
            </w:r>
          </w:p>
        </w:tc>
      </w:tr>
      <w:tr w:rsidR="00134010" w:rsidTr="00134010">
        <w:trPr>
          <w:trHeight w:val="7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rPr>
            </w:pPr>
            <w:r w:rsidRPr="00134010">
              <w:rPr>
                <w:color w:val="000000"/>
              </w:rPr>
              <w:t>8</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N01B B02</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Lidocaine</w:t>
            </w:r>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Розчин для ін’єкцій,20 мг/мл по 2 мл в ампулі №10</w:t>
            </w:r>
          </w:p>
        </w:tc>
        <w:tc>
          <w:tcPr>
            <w:tcW w:w="929" w:type="pct"/>
            <w:tcBorders>
              <w:top w:val="single" w:sz="4" w:space="0" w:color="auto"/>
              <w:left w:val="nil"/>
              <w:bottom w:val="single" w:sz="4" w:space="0" w:color="auto"/>
              <w:right w:val="single" w:sz="4" w:space="0" w:color="auto"/>
            </w:tcBorders>
          </w:tcPr>
          <w:p w:rsidR="00E507BB" w:rsidRPr="00134010" w:rsidRDefault="00770A14" w:rsidP="000E24FA">
            <w:pPr>
              <w:spacing w:after="0"/>
              <w:jc w:val="center"/>
              <w:rPr>
                <w:rFonts w:ascii="Times New Roman" w:hAnsi="Times New Roman"/>
                <w:color w:val="000000"/>
              </w:rPr>
            </w:pPr>
            <w:r>
              <w:rPr>
                <w:rFonts w:ascii="Times New Roman" w:hAnsi="Times New Roman"/>
                <w:color w:val="000000"/>
              </w:rPr>
              <w:t xml:space="preserve">33661200-3    </w:t>
            </w:r>
            <w:proofErr w:type="spellStart"/>
            <w:r>
              <w:rPr>
                <w:rFonts w:ascii="Times New Roman" w:hAnsi="Times New Roman"/>
                <w:color w:val="000000"/>
              </w:rPr>
              <w:t>А</w:t>
            </w:r>
            <w:r w:rsidR="00E507BB" w:rsidRPr="00134010">
              <w:rPr>
                <w:rFonts w:ascii="Times New Roman" w:hAnsi="Times New Roman"/>
                <w:color w:val="000000"/>
              </w:rPr>
              <w:t>нал</w:t>
            </w:r>
            <w:r>
              <w:rPr>
                <w:rFonts w:ascii="Times New Roman" w:hAnsi="Times New Roman"/>
                <w:color w:val="000000"/>
              </w:rPr>
              <w:t>ь</w:t>
            </w:r>
            <w:r w:rsidR="00E507BB" w:rsidRPr="00134010">
              <w:rPr>
                <w:rFonts w:ascii="Times New Roman" w:hAnsi="Times New Roman"/>
                <w:color w:val="000000"/>
              </w:rPr>
              <w:t>гетичні</w:t>
            </w:r>
            <w:proofErr w:type="spellEnd"/>
            <w:r w:rsidR="00E507BB" w:rsidRPr="00134010">
              <w:rPr>
                <w:rFonts w:ascii="Times New Roman" w:hAnsi="Times New Roman"/>
                <w:color w:val="000000"/>
              </w:rPr>
              <w:t xml:space="preserve"> засоби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амп</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3 000</w:t>
            </w:r>
          </w:p>
        </w:tc>
      </w:tr>
      <w:tr w:rsidR="00134010" w:rsidTr="00134010">
        <w:trPr>
          <w:trHeight w:val="7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rPr>
            </w:pPr>
            <w:r w:rsidRPr="00134010">
              <w:rPr>
                <w:color w:val="000000"/>
              </w:rPr>
              <w:t>9</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J05A C02</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lang w:val="en-US"/>
              </w:rPr>
            </w:pPr>
            <w:proofErr w:type="spellStart"/>
            <w:r w:rsidRPr="00134010">
              <w:rPr>
                <w:rFonts w:ascii="Times New Roman" w:hAnsi="Times New Roman"/>
                <w:lang w:val="en-US"/>
              </w:rPr>
              <w:t>Rimantadine</w:t>
            </w:r>
            <w:proofErr w:type="spellEnd"/>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Таблетки 0,05 мг №20</w:t>
            </w:r>
          </w:p>
        </w:tc>
        <w:tc>
          <w:tcPr>
            <w:tcW w:w="929" w:type="pct"/>
            <w:tcBorders>
              <w:top w:val="single" w:sz="4" w:space="0" w:color="auto"/>
              <w:left w:val="nil"/>
              <w:bottom w:val="single" w:sz="4" w:space="0" w:color="auto"/>
              <w:right w:val="single" w:sz="4" w:space="0" w:color="auto"/>
            </w:tcBorders>
          </w:tcPr>
          <w:p w:rsidR="00E507BB" w:rsidRPr="00134010" w:rsidRDefault="00770A14" w:rsidP="000E24FA">
            <w:pPr>
              <w:spacing w:after="0"/>
              <w:jc w:val="center"/>
              <w:rPr>
                <w:rFonts w:ascii="Times New Roman" w:hAnsi="Times New Roman"/>
                <w:color w:val="000000"/>
              </w:rPr>
            </w:pPr>
            <w:r>
              <w:rPr>
                <w:rFonts w:ascii="Times New Roman" w:hAnsi="Times New Roman"/>
                <w:color w:val="000000"/>
              </w:rPr>
              <w:t>33651400-2  П</w:t>
            </w:r>
            <w:r w:rsidR="00E507BB" w:rsidRPr="00134010">
              <w:rPr>
                <w:rFonts w:ascii="Times New Roman" w:hAnsi="Times New Roman"/>
                <w:color w:val="000000"/>
              </w:rPr>
              <w:t>ротивірусні засоби для системного застосування</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табл</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1 000</w:t>
            </w:r>
          </w:p>
        </w:tc>
      </w:tr>
      <w:tr w:rsidR="00134010" w:rsidTr="00134010">
        <w:trPr>
          <w:trHeight w:val="76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BB" w:rsidRPr="00134010" w:rsidRDefault="00E507BB" w:rsidP="000E24FA">
            <w:pPr>
              <w:jc w:val="center"/>
              <w:rPr>
                <w:color w:val="000000"/>
              </w:rPr>
            </w:pPr>
            <w:r w:rsidRPr="00134010">
              <w:rPr>
                <w:color w:val="000000"/>
              </w:rPr>
              <w:t>10</w:t>
            </w:r>
          </w:p>
        </w:tc>
        <w:tc>
          <w:tcPr>
            <w:tcW w:w="412" w:type="pct"/>
            <w:tcBorders>
              <w:top w:val="single" w:sz="4" w:space="0" w:color="auto"/>
              <w:left w:val="nil"/>
              <w:bottom w:val="single" w:sz="4" w:space="0" w:color="auto"/>
              <w:right w:val="single" w:sz="4" w:space="0" w:color="auto"/>
            </w:tcBorders>
            <w:vAlign w:val="center"/>
          </w:tcPr>
          <w:p w:rsidR="00E507BB" w:rsidRPr="00134010" w:rsidRDefault="00E507BB" w:rsidP="000E24FA">
            <w:pPr>
              <w:rPr>
                <w:rFonts w:ascii="Times New Roman" w:hAnsi="Times New Roman"/>
                <w:lang w:val="en-US"/>
              </w:rPr>
            </w:pPr>
            <w:r w:rsidRPr="00134010">
              <w:rPr>
                <w:rFonts w:ascii="Times New Roman" w:hAnsi="Times New Roman"/>
                <w:lang w:val="en-US"/>
              </w:rPr>
              <w:t>D08A G02</w:t>
            </w:r>
          </w:p>
        </w:tc>
        <w:tc>
          <w:tcPr>
            <w:tcW w:w="112" w:type="pct"/>
            <w:tcBorders>
              <w:top w:val="single" w:sz="4" w:space="0" w:color="auto"/>
              <w:left w:val="single" w:sz="4" w:space="0" w:color="auto"/>
              <w:bottom w:val="single" w:sz="4" w:space="0" w:color="auto"/>
              <w:right w:val="nil"/>
            </w:tcBorders>
          </w:tcPr>
          <w:p w:rsidR="00E507BB" w:rsidRPr="00134010" w:rsidRDefault="00E507BB" w:rsidP="000E24FA">
            <w:pPr>
              <w:rPr>
                <w:rFonts w:ascii="Times New Roman" w:hAnsi="Times New Roman"/>
                <w:color w:val="000000"/>
              </w:rPr>
            </w:pPr>
          </w:p>
        </w:tc>
        <w:tc>
          <w:tcPr>
            <w:tcW w:w="846"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lang w:val="en-US"/>
              </w:rPr>
            </w:pPr>
            <w:r w:rsidRPr="00134010">
              <w:rPr>
                <w:rFonts w:ascii="Times New Roman" w:hAnsi="Times New Roman"/>
              </w:rPr>
              <w:t xml:space="preserve">                 </w:t>
            </w:r>
            <w:proofErr w:type="spellStart"/>
            <w:r w:rsidRPr="00134010">
              <w:rPr>
                <w:rFonts w:ascii="Times New Roman" w:hAnsi="Times New Roman"/>
                <w:lang w:val="en-US"/>
              </w:rPr>
              <w:t>Polidone</w:t>
            </w:r>
            <w:proofErr w:type="spellEnd"/>
            <w:r w:rsidRPr="00134010">
              <w:rPr>
                <w:rFonts w:ascii="Times New Roman" w:hAnsi="Times New Roman"/>
                <w:lang w:val="en-US"/>
              </w:rPr>
              <w:t>-iodine</w:t>
            </w:r>
          </w:p>
        </w:tc>
        <w:tc>
          <w:tcPr>
            <w:tcW w:w="780"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rPr>
                <w:rFonts w:ascii="Times New Roman" w:hAnsi="Times New Roman"/>
                <w:color w:val="000000"/>
              </w:rPr>
            </w:pPr>
            <w:r w:rsidRPr="00134010">
              <w:rPr>
                <w:rFonts w:ascii="Times New Roman" w:hAnsi="Times New Roman"/>
                <w:color w:val="000000"/>
              </w:rPr>
              <w:t xml:space="preserve">                                              Розчин для зовнішнього застосування 10% 120 мл №1 флакон із крапельницею</w:t>
            </w:r>
          </w:p>
        </w:tc>
        <w:tc>
          <w:tcPr>
            <w:tcW w:w="929" w:type="pct"/>
            <w:tcBorders>
              <w:top w:val="single" w:sz="4" w:space="0" w:color="auto"/>
              <w:left w:val="nil"/>
              <w:bottom w:val="single" w:sz="4" w:space="0" w:color="auto"/>
              <w:right w:val="single" w:sz="4" w:space="0" w:color="auto"/>
            </w:tcBorders>
          </w:tcPr>
          <w:p w:rsidR="00E507BB" w:rsidRPr="00134010" w:rsidRDefault="00E507BB" w:rsidP="000E24FA">
            <w:pPr>
              <w:spacing w:after="0"/>
              <w:jc w:val="center"/>
              <w:rPr>
                <w:rFonts w:ascii="Times New Roman" w:hAnsi="Times New Roman"/>
                <w:color w:val="000000"/>
              </w:rPr>
            </w:pPr>
            <w:r w:rsidRPr="00134010">
              <w:rPr>
                <w:rFonts w:ascii="Times New Roman" w:hAnsi="Times New Roman"/>
                <w:color w:val="000000"/>
              </w:rPr>
              <w:t xml:space="preserve">        </w:t>
            </w:r>
            <w:r w:rsidR="00770A14">
              <w:rPr>
                <w:rFonts w:ascii="Times New Roman" w:hAnsi="Times New Roman"/>
                <w:color w:val="000000"/>
              </w:rPr>
              <w:t xml:space="preserve">                  33631600-8   А</w:t>
            </w:r>
            <w:r w:rsidRPr="00134010">
              <w:rPr>
                <w:rFonts w:ascii="Times New Roman" w:hAnsi="Times New Roman"/>
                <w:color w:val="000000"/>
              </w:rPr>
              <w:t>нтисептичні та дезінфекційні засоби</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proofErr w:type="spellStart"/>
            <w:r w:rsidRPr="00134010">
              <w:rPr>
                <w:rFonts w:ascii="Times New Roman" w:hAnsi="Times New Roman"/>
                <w:color w:val="000000"/>
              </w:rPr>
              <w:t>фл</w:t>
            </w:r>
            <w:proofErr w:type="spellEnd"/>
          </w:p>
        </w:tc>
        <w:tc>
          <w:tcPr>
            <w:tcW w:w="545" w:type="pct"/>
            <w:tcBorders>
              <w:top w:val="single" w:sz="4" w:space="0" w:color="auto"/>
              <w:left w:val="nil"/>
              <w:bottom w:val="single" w:sz="4" w:space="0" w:color="auto"/>
              <w:right w:val="single" w:sz="4" w:space="0" w:color="auto"/>
            </w:tcBorders>
            <w:shd w:val="clear" w:color="auto" w:fill="auto"/>
            <w:vAlign w:val="center"/>
          </w:tcPr>
          <w:p w:rsidR="00E507BB" w:rsidRPr="00134010" w:rsidRDefault="00E507BB" w:rsidP="000E24FA">
            <w:pPr>
              <w:jc w:val="center"/>
              <w:rPr>
                <w:rFonts w:ascii="Times New Roman" w:hAnsi="Times New Roman"/>
                <w:color w:val="000000"/>
              </w:rPr>
            </w:pPr>
            <w:r w:rsidRPr="00134010">
              <w:rPr>
                <w:rFonts w:ascii="Times New Roman" w:hAnsi="Times New Roman"/>
                <w:color w:val="000000"/>
              </w:rPr>
              <w:t>300</w:t>
            </w:r>
          </w:p>
        </w:tc>
      </w:tr>
    </w:tbl>
    <w:p w:rsidR="00EE30EB" w:rsidRDefault="00EE30EB"/>
    <w:p w:rsidR="00E85544" w:rsidRDefault="00E85544" w:rsidP="00E85544"/>
    <w:p w:rsidR="001A1BBC" w:rsidRDefault="001A1BBC" w:rsidP="00E85544"/>
    <w:p w:rsidR="001A1BBC" w:rsidRDefault="001A1BBC" w:rsidP="00E85544"/>
    <w:p w:rsidR="001A1BBC" w:rsidRDefault="001A1BBC" w:rsidP="00E85544"/>
    <w:p w:rsidR="00A53EE3" w:rsidRDefault="00A53EE3" w:rsidP="00E85544"/>
    <w:p w:rsidR="00A53EE3" w:rsidRDefault="00A53EE3" w:rsidP="00E85544"/>
    <w:p w:rsidR="00A53EE3" w:rsidRDefault="00A53EE3" w:rsidP="00E85544"/>
    <w:p w:rsidR="00A53EE3" w:rsidRDefault="00A53EE3" w:rsidP="00E85544"/>
    <w:p w:rsidR="00A53EE3" w:rsidRDefault="00A53EE3" w:rsidP="00E85544"/>
    <w:p w:rsidR="00A53EE3" w:rsidRDefault="00A53EE3" w:rsidP="00E85544"/>
    <w:p w:rsidR="00A53EE3" w:rsidRDefault="00A53EE3" w:rsidP="00E85544"/>
    <w:p w:rsidR="00A36ECB" w:rsidRDefault="00A36ECB"/>
    <w:p w:rsidR="00501EB8" w:rsidRDefault="00501EB8"/>
    <w:p w:rsidR="003A1211" w:rsidRPr="00D82F91" w:rsidRDefault="00A36ECB" w:rsidP="003A1211">
      <w:pPr>
        <w:spacing w:after="0" w:line="240" w:lineRule="auto"/>
        <w:ind w:right="22"/>
        <w:jc w:val="right"/>
        <w:rPr>
          <w:rFonts w:ascii="Times New Roman" w:hAnsi="Times New Roman"/>
        </w:rPr>
      </w:pPr>
      <w:r w:rsidRPr="00D82F91">
        <w:rPr>
          <w:rFonts w:ascii="Times New Roman" w:hAnsi="Times New Roman"/>
          <w:b/>
          <w:i/>
        </w:rPr>
        <w:t xml:space="preserve">                                                                                   Додаток №2</w:t>
      </w:r>
      <w:r w:rsidRPr="00D82F91">
        <w:rPr>
          <w:rFonts w:ascii="Times New Roman" w:eastAsia="Tahoma" w:hAnsi="Times New Roman"/>
          <w:b/>
          <w:i/>
          <w:color w:val="00000A"/>
          <w:lang w:eastAsia="zh-CN" w:bidi="hi-IN"/>
        </w:rPr>
        <w:t xml:space="preserve">   До тендерної документації</w:t>
      </w:r>
      <w:r w:rsidRPr="00D82F91">
        <w:rPr>
          <w:rFonts w:ascii="Times New Roman" w:hAnsi="Times New Roman"/>
        </w:rPr>
        <w:t xml:space="preserve">         </w:t>
      </w:r>
    </w:p>
    <w:p w:rsidR="00A36ECB" w:rsidRPr="00D82F91" w:rsidRDefault="00A36ECB" w:rsidP="00A36ECB">
      <w:pPr>
        <w:spacing w:after="0" w:line="240" w:lineRule="auto"/>
        <w:ind w:right="22"/>
        <w:rPr>
          <w:rFonts w:ascii="Times New Roman" w:eastAsia="Tahoma" w:hAnsi="Times New Roman"/>
          <w:color w:val="00000A"/>
          <w:lang w:eastAsia="zh-CN" w:bidi="hi-IN"/>
        </w:rPr>
      </w:pPr>
      <w:r w:rsidRPr="00D82F91">
        <w:rPr>
          <w:rFonts w:ascii="Times New Roman" w:hAnsi="Times New Roman"/>
        </w:rPr>
        <w:t xml:space="preserve">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Лист – згода щодо використання персональних даних</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Відповідно до Закону України «Про захист персональних даних»  від 01.06.10 № 2297-VІ.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Я, ______________________________________ (П.І.Б.) </w:t>
      </w:r>
      <w:r w:rsidRPr="00D82F91">
        <w:rPr>
          <w:rFonts w:ascii="Times New Roman" w:hAnsi="Times New Roman"/>
          <w:bCs/>
        </w:rPr>
        <w:t xml:space="preserve"> даю згоду на обробку, використання, поширення та доступ до персональних даних, які передбачено Законом України </w:t>
      </w:r>
      <w:r w:rsidRPr="00D82F91">
        <w:rPr>
          <w:rFonts w:ascii="Times New Roman" w:hAnsi="Times New Roman"/>
          <w:i/>
          <w:iCs/>
        </w:rPr>
        <w:t>"</w:t>
      </w:r>
      <w:r w:rsidRPr="00D82F91">
        <w:rPr>
          <w:rFonts w:ascii="Times New Roman" w:hAnsi="Times New Roman"/>
          <w:bCs/>
        </w:rPr>
        <w:t>Про публічні закупівлі</w:t>
      </w:r>
      <w:r w:rsidRPr="00D82F91">
        <w:rPr>
          <w:rFonts w:ascii="Times New Roman" w:hAnsi="Times New Roman"/>
          <w:i/>
          <w:iCs/>
        </w:rPr>
        <w:t>"</w:t>
      </w:r>
      <w:r w:rsidRPr="00D82F91">
        <w:rPr>
          <w:rFonts w:ascii="Times New Roman" w:hAnsi="Times New Roman"/>
          <w:bCs/>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D82F91">
        <w:rPr>
          <w:rFonts w:ascii="Times New Roman" w:hAnsi="Times New Roman"/>
        </w:rPr>
        <w:t>.</w:t>
      </w:r>
    </w:p>
    <w:p w:rsidR="00A36ECB" w:rsidRPr="00D82F91" w:rsidRDefault="00A36ECB" w:rsidP="00A36ECB">
      <w:pPr>
        <w:widowControl w:val="0"/>
        <w:spacing w:after="0" w:line="240" w:lineRule="auto"/>
        <w:ind w:left="-357" w:firstLine="902"/>
        <w:jc w:val="both"/>
        <w:rPr>
          <w:rFonts w:ascii="Times New Roman" w:hAnsi="Times New Roman"/>
        </w:rPr>
      </w:pP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t>Дата</w:t>
      </w:r>
      <w:r w:rsidRPr="00D82F91">
        <w:rPr>
          <w:rFonts w:ascii="Times New Roman" w:hAnsi="Times New Roman"/>
        </w:rPr>
        <w:tab/>
        <w:t>____________</w:t>
      </w:r>
      <w:r w:rsidRPr="00D82F91">
        <w:rPr>
          <w:rFonts w:ascii="Times New Roman" w:hAnsi="Times New Roman"/>
        </w:rPr>
        <w:tab/>
      </w:r>
      <w:r w:rsidRPr="00D82F91">
        <w:rPr>
          <w:rFonts w:ascii="Times New Roman" w:hAnsi="Times New Roman"/>
        </w:rPr>
        <w:tab/>
        <w:t xml:space="preserve">      _______________/________/</w:t>
      </w:r>
    </w:p>
    <w:p w:rsidR="00A36ECB"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r>
      <w:r w:rsidRPr="00D82F91">
        <w:rPr>
          <w:rFonts w:ascii="Times New Roman" w:hAnsi="Times New Roman"/>
        </w:rPr>
        <w:tab/>
      </w:r>
      <w:r w:rsidRPr="00D82F91">
        <w:rPr>
          <w:rFonts w:ascii="Times New Roman" w:hAnsi="Times New Roman"/>
        </w:rPr>
        <w:tab/>
        <w:t xml:space="preserve">                                              /Підпис/           /ПІБ/</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3A1211">
      <w:pPr>
        <w:spacing w:after="0" w:line="240" w:lineRule="auto"/>
        <w:ind w:right="22"/>
        <w:jc w:val="right"/>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3 До тендерної документації</w:t>
      </w:r>
    </w:p>
    <w:p w:rsidR="003A1211" w:rsidRDefault="003A1211" w:rsidP="00A36ECB">
      <w:pPr>
        <w:spacing w:after="0" w:line="240" w:lineRule="auto"/>
        <w:ind w:right="22"/>
        <w:rPr>
          <w:rFonts w:ascii="Times New Roman" w:eastAsia="Tahoma" w:hAnsi="Times New Roman"/>
          <w:color w:val="00000A"/>
          <w:lang w:eastAsia="zh-CN" w:bidi="hi-IN"/>
        </w:rPr>
      </w:pPr>
    </w:p>
    <w:p w:rsidR="00A36ECB" w:rsidRDefault="00A36ECB" w:rsidP="00A36ECB">
      <w:pPr>
        <w:spacing w:after="0" w:line="240" w:lineRule="auto"/>
        <w:rPr>
          <w:rFonts w:ascii="Times New Roman" w:hAnsi="Times New Roman"/>
          <w:sz w:val="20"/>
          <w:szCs w:val="20"/>
        </w:rPr>
      </w:pPr>
      <w:r>
        <w:rPr>
          <w:rFonts w:ascii="Times New Roman" w:hAnsi="Times New Roman"/>
          <w:sz w:val="20"/>
          <w:szCs w:val="20"/>
        </w:rPr>
        <w:t>Форма пропозиції, яка подається Учасником на фірмовому бланку (за наявності)</w:t>
      </w:r>
      <w:r>
        <w:rPr>
          <w:rFonts w:ascii="Times New Roman" w:eastAsia="Tahoma" w:hAnsi="Times New Roman"/>
          <w:color w:val="00000A"/>
          <w:sz w:val="20"/>
          <w:szCs w:val="20"/>
          <w:lang w:eastAsia="zh-CN" w:bidi="hi-IN"/>
        </w:rPr>
        <w:t xml:space="preserve"> </w:t>
      </w:r>
      <w:r>
        <w:rPr>
          <w:rFonts w:ascii="Times New Roman" w:hAnsi="Times New Roman"/>
          <w:i/>
          <w:iCs/>
          <w:sz w:val="20"/>
          <w:szCs w:val="20"/>
        </w:rPr>
        <w:t xml:space="preserve">                                     </w:t>
      </w:r>
    </w:p>
    <w:p w:rsidR="00A36ECB" w:rsidRDefault="00A36ECB" w:rsidP="00A36ECB">
      <w:pPr>
        <w:widowControl w:val="0"/>
        <w:tabs>
          <w:tab w:val="left" w:pos="3360"/>
          <w:tab w:val="center" w:pos="5191"/>
        </w:tabs>
        <w:spacing w:after="0" w:line="240" w:lineRule="auto"/>
        <w:rPr>
          <w:rFonts w:ascii="Times New Roman" w:hAnsi="Times New Roman"/>
          <w:b/>
          <w:bCs/>
          <w:snapToGrid w:val="0"/>
          <w:sz w:val="26"/>
          <w:szCs w:val="26"/>
        </w:rPr>
      </w:pPr>
      <w:r>
        <w:rPr>
          <w:rFonts w:ascii="Times New Roman" w:hAnsi="Times New Roman"/>
        </w:rPr>
        <w:t xml:space="preserve">                                               </w:t>
      </w:r>
      <w:r>
        <w:rPr>
          <w:rFonts w:ascii="Times New Roman" w:hAnsi="Times New Roman"/>
          <w:b/>
          <w:bCs/>
          <w:snapToGrid w:val="0"/>
          <w:sz w:val="26"/>
          <w:szCs w:val="26"/>
        </w:rPr>
        <w:t xml:space="preserve"> ТЕНДЕРНА  ПРОПОЗИЦІЯ</w:t>
      </w:r>
    </w:p>
    <w:p w:rsidR="00A36ECB" w:rsidRPr="00EA3C59" w:rsidRDefault="00A36ECB" w:rsidP="00A36ECB">
      <w:pPr>
        <w:widowControl w:val="0"/>
        <w:tabs>
          <w:tab w:val="left" w:pos="3360"/>
          <w:tab w:val="center" w:pos="5191"/>
        </w:tabs>
        <w:spacing w:after="0" w:line="240" w:lineRule="auto"/>
        <w:rPr>
          <w:rFonts w:ascii="Times New Roman" w:eastAsia="Times New Roman" w:hAnsi="Times New Roman"/>
          <w:b/>
        </w:rPr>
      </w:pPr>
      <w:r>
        <w:rPr>
          <w:rFonts w:ascii="Times New Roman" w:hAnsi="Times New Roman"/>
        </w:rPr>
        <w:t>_____________________(</w:t>
      </w:r>
      <w:r>
        <w:rPr>
          <w:rFonts w:ascii="Times New Roman" w:hAnsi="Times New Roman"/>
          <w:i/>
        </w:rPr>
        <w:t>Учасник</w:t>
      </w:r>
      <w:r>
        <w:rPr>
          <w:rFonts w:ascii="Times New Roman" w:hAnsi="Times New Roman"/>
        </w:rPr>
        <w:t>) надає свою пропозицію щодо участі у відкритих торгах на закупівлю:__________________________________________________________________________</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80"/>
        <w:gridCol w:w="994"/>
        <w:gridCol w:w="805"/>
        <w:gridCol w:w="993"/>
        <w:gridCol w:w="1419"/>
        <w:gridCol w:w="993"/>
        <w:gridCol w:w="993"/>
        <w:gridCol w:w="851"/>
        <w:gridCol w:w="788"/>
        <w:gridCol w:w="959"/>
      </w:tblGrid>
      <w:tr w:rsidR="00A36ECB" w:rsidTr="00E401C6">
        <w:trPr>
          <w:trHeight w:val="842"/>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з/п</w:t>
            </w:r>
          </w:p>
        </w:tc>
        <w:tc>
          <w:tcPr>
            <w:tcW w:w="1180"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МНН або назва діючої речовини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Форма випуску, дозування</w:t>
            </w:r>
          </w:p>
        </w:tc>
        <w:tc>
          <w:tcPr>
            <w:tcW w:w="80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Торгова назва запропонованого товару учасником/форма випуску дозування</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rPr>
                <w:rFonts w:ascii="Times New Roman" w:eastAsia="Tahoma" w:hAnsi="Times New Roman"/>
                <w:sz w:val="18"/>
                <w:szCs w:val="18"/>
                <w:lang w:eastAsia="zh-CN" w:bidi="hi-IN"/>
              </w:rPr>
            </w:pPr>
            <w:r>
              <w:rPr>
                <w:rFonts w:ascii="Times New Roman" w:eastAsia="Tahoma" w:hAnsi="Times New Roman"/>
                <w:sz w:val="18"/>
                <w:szCs w:val="18"/>
                <w:lang w:eastAsia="zh-CN" w:bidi="hi-IN"/>
              </w:rPr>
              <w:t>Ціна за од., грн. без ПДВ</w:t>
            </w:r>
          </w:p>
        </w:tc>
        <w:tc>
          <w:tcPr>
            <w:tcW w:w="788"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Ціна за одиницю, грн</w:t>
            </w:r>
            <w:r>
              <w:rPr>
                <w:rFonts w:ascii="Times New Roman" w:eastAsia="Tahoma" w:hAnsi="Times New Roman"/>
                <w:b/>
                <w:bCs/>
                <w:color w:val="00000A"/>
                <w:sz w:val="18"/>
                <w:szCs w:val="18"/>
                <w:lang w:eastAsia="zh-CN" w:bidi="hi-IN"/>
              </w:rPr>
              <w:t>.,  з</w:t>
            </w:r>
            <w:r>
              <w:rPr>
                <w:rFonts w:ascii="Times New Roman" w:eastAsia="Tahoma" w:hAnsi="Times New Roman"/>
                <w:bCs/>
                <w:color w:val="00000A"/>
                <w:sz w:val="18"/>
                <w:szCs w:val="18"/>
                <w:lang w:eastAsia="zh-CN" w:bidi="hi-IN"/>
              </w:rPr>
              <w:t xml:space="preserve">  ПДВ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 xml:space="preserve">Загальна сума, грн., з   ПДВ </w:t>
            </w:r>
          </w:p>
        </w:tc>
      </w:tr>
      <w:tr w:rsidR="00A36ECB" w:rsidTr="00E401C6">
        <w:trPr>
          <w:trHeight w:val="220"/>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20"/>
                <w:szCs w:val="20"/>
                <w:lang w:eastAsia="zh-CN" w:bidi="hi-I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Відповідно до вимог  тендерної документації</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tabs>
                <w:tab w:val="left" w:pos="225"/>
              </w:tabs>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Відповідно до пропозиції учасника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sz w:val="18"/>
                <w:szCs w:val="18"/>
                <w:lang w:eastAsia="zh-CN" w:bidi="hi-IN"/>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r>
      <w:tr w:rsidR="00A36ECB" w:rsidTr="00E401C6">
        <w:trPr>
          <w:trHeight w:val="220"/>
          <w:jc w:val="center"/>
        </w:trPr>
        <w:tc>
          <w:tcPr>
            <w:tcW w:w="33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jc w:val="center"/>
              <w:rPr>
                <w:rFonts w:ascii="Times New Roman" w:eastAsia="Tahoma" w:hAnsi="Times New Roman"/>
                <w:b/>
                <w:bCs/>
                <w:color w:val="00000A"/>
                <w:sz w:val="20"/>
                <w:szCs w:val="20"/>
                <w:lang w:eastAsia="zh-CN" w:bidi="hi-IN"/>
              </w:rPr>
            </w:pPr>
            <w:r>
              <w:rPr>
                <w:rFonts w:ascii="Times New Roman" w:eastAsia="Tahoma" w:hAnsi="Times New Roman"/>
                <w:b/>
                <w:bCs/>
                <w:color w:val="00000A"/>
                <w:sz w:val="20"/>
                <w:szCs w:val="20"/>
                <w:lang w:eastAsia="zh-CN" w:bidi="hi-IN"/>
              </w:rPr>
              <w:t>1</w:t>
            </w:r>
          </w:p>
        </w:tc>
        <w:tc>
          <w:tcPr>
            <w:tcW w:w="1180"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lang w:eastAsia="zh-CN" w:bidi="hi-IN"/>
              </w:rPr>
            </w:pPr>
          </w:p>
        </w:tc>
        <w:tc>
          <w:tcPr>
            <w:tcW w:w="994"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sz w:val="18"/>
                <w:szCs w:val="18"/>
                <w:lang w:eastAsia="zh-CN" w:bidi="hi-IN"/>
              </w:rPr>
            </w:pPr>
          </w:p>
        </w:tc>
        <w:tc>
          <w:tcPr>
            <w:tcW w:w="805"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141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788"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без ПДВ </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20"/>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з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bl>
    <w:p w:rsidR="00A36ECB" w:rsidRPr="00EA3C59" w:rsidRDefault="00A36ECB" w:rsidP="00A36ECB">
      <w:pPr>
        <w:spacing w:after="0" w:line="240" w:lineRule="auto"/>
        <w:jc w:val="both"/>
        <w:rPr>
          <w:rFonts w:ascii="Times New Roman" w:hAnsi="Times New Roman"/>
          <w:b/>
          <w:sz w:val="20"/>
          <w:szCs w:val="20"/>
        </w:rPr>
      </w:pPr>
      <w:r>
        <w:rPr>
          <w:rFonts w:ascii="Times New Roman" w:hAnsi="Times New Roman"/>
          <w:b/>
        </w:rPr>
        <w:t>*</w:t>
      </w:r>
      <w:r>
        <w:rPr>
          <w:rFonts w:ascii="Times New Roman" w:hAnsi="Times New Roman"/>
          <w:b/>
          <w:sz w:val="20"/>
          <w:szCs w:val="20"/>
        </w:rPr>
        <w:t>Ціна пропозиції кожного учасника  в тому числі не платника ПДВ буде розглядатися як остаточна.</w:t>
      </w:r>
    </w:p>
    <w:p w:rsidR="00A36ECB" w:rsidRDefault="00A36ECB" w:rsidP="00A36ECB">
      <w:pPr>
        <w:widowControl w:val="0"/>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Посада               ____________________________________________        П.І.Б.</w:t>
      </w:r>
    </w:p>
    <w:p w:rsidR="00A36ECB" w:rsidRDefault="00A36ECB" w:rsidP="00A36ECB">
      <w:pPr>
        <w:widowControl w:val="0"/>
        <w:spacing w:after="0" w:line="240" w:lineRule="auto"/>
        <w:ind w:left="-357" w:firstLine="902"/>
        <w:jc w:val="both"/>
        <w:rPr>
          <w:rFonts w:ascii="Times New Roman" w:hAnsi="Times New Roman"/>
        </w:rPr>
      </w:pPr>
      <w:r>
        <w:rPr>
          <w:rFonts w:ascii="Times New Roman" w:hAnsi="Times New Roman"/>
        </w:rPr>
        <w:t xml:space="preserve">           (м. п. (у разі її використання), підпис </w:t>
      </w:r>
      <w:r>
        <w:rPr>
          <w:rFonts w:ascii="Times New Roman" w:hAnsi="Times New Roman"/>
          <w:b/>
          <w:i/>
        </w:rPr>
        <w:t xml:space="preserve">         </w:t>
      </w: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AF3060" w:rsidRDefault="00A36ECB"/>
    <w:sectPr w:rsidR="00A36ECB" w:rsidRPr="00AF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61180"/>
    <w:rsid w:val="000A5CBD"/>
    <w:rsid w:val="000B3135"/>
    <w:rsid w:val="000B6256"/>
    <w:rsid w:val="00101997"/>
    <w:rsid w:val="00134010"/>
    <w:rsid w:val="00195C43"/>
    <w:rsid w:val="001A1BBC"/>
    <w:rsid w:val="001C5964"/>
    <w:rsid w:val="001E4EEF"/>
    <w:rsid w:val="00205D3C"/>
    <w:rsid w:val="002C30CD"/>
    <w:rsid w:val="002F05AA"/>
    <w:rsid w:val="002F1434"/>
    <w:rsid w:val="00311E43"/>
    <w:rsid w:val="00332FAA"/>
    <w:rsid w:val="00351730"/>
    <w:rsid w:val="003957B3"/>
    <w:rsid w:val="003A1211"/>
    <w:rsid w:val="003B4624"/>
    <w:rsid w:val="003D24D6"/>
    <w:rsid w:val="00400064"/>
    <w:rsid w:val="00413D5B"/>
    <w:rsid w:val="00501EB8"/>
    <w:rsid w:val="005423B9"/>
    <w:rsid w:val="00592895"/>
    <w:rsid w:val="00626202"/>
    <w:rsid w:val="00703F8E"/>
    <w:rsid w:val="00770A14"/>
    <w:rsid w:val="0078269E"/>
    <w:rsid w:val="007918D7"/>
    <w:rsid w:val="007A5CF0"/>
    <w:rsid w:val="0080120E"/>
    <w:rsid w:val="0080380D"/>
    <w:rsid w:val="00862286"/>
    <w:rsid w:val="008644A5"/>
    <w:rsid w:val="008A3080"/>
    <w:rsid w:val="008B1A6F"/>
    <w:rsid w:val="0091575A"/>
    <w:rsid w:val="00946309"/>
    <w:rsid w:val="00951C2E"/>
    <w:rsid w:val="00963E46"/>
    <w:rsid w:val="009857DE"/>
    <w:rsid w:val="009E2C14"/>
    <w:rsid w:val="00A046C7"/>
    <w:rsid w:val="00A36ECB"/>
    <w:rsid w:val="00A53EE3"/>
    <w:rsid w:val="00AF3060"/>
    <w:rsid w:val="00B8663C"/>
    <w:rsid w:val="00B922E4"/>
    <w:rsid w:val="00BF24B5"/>
    <w:rsid w:val="00C5032D"/>
    <w:rsid w:val="00CF78B7"/>
    <w:rsid w:val="00D02783"/>
    <w:rsid w:val="00D20BC5"/>
    <w:rsid w:val="00D82F91"/>
    <w:rsid w:val="00D87007"/>
    <w:rsid w:val="00DC516C"/>
    <w:rsid w:val="00E507BB"/>
    <w:rsid w:val="00E85544"/>
    <w:rsid w:val="00EA3226"/>
    <w:rsid w:val="00EE30EB"/>
    <w:rsid w:val="00F25337"/>
    <w:rsid w:val="00F627AD"/>
    <w:rsid w:val="00F6468B"/>
    <w:rsid w:val="00F9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character" w:customStyle="1" w:styleId="rvts0">
    <w:name w:val="rvts0"/>
    <w:basedOn w:val="a0"/>
    <w:rsid w:val="0020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character" w:customStyle="1" w:styleId="rvts0">
    <w:name w:val="rvts0"/>
    <w:basedOn w:val="a0"/>
    <w:rsid w:val="0020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z.gov.ua/ua/portal/dn_20140818_05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1F01-A239-4E79-96BA-8D0525AC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1275</Words>
  <Characters>7269</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65</cp:revision>
  <cp:lastPrinted>2022-09-27T07:28:00Z</cp:lastPrinted>
  <dcterms:created xsi:type="dcterms:W3CDTF">2021-12-14T12:27:00Z</dcterms:created>
  <dcterms:modified xsi:type="dcterms:W3CDTF">2022-09-27T13:07:00Z</dcterms:modified>
</cp:coreProperties>
</file>