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E8" w:rsidRPr="002170E8" w:rsidRDefault="002170E8" w:rsidP="002170E8">
      <w:pPr>
        <w:spacing w:after="160" w:line="259" w:lineRule="auto"/>
        <w:jc w:val="right"/>
        <w:rPr>
          <w:rFonts w:ascii="Times New Roman" w:eastAsia="Calibri" w:hAnsi="Times New Roman" w:cs="Times New Roman"/>
          <w:b/>
          <w:i/>
          <w:sz w:val="24"/>
          <w:szCs w:val="24"/>
        </w:rPr>
      </w:pPr>
      <w:r w:rsidRPr="002170E8">
        <w:rPr>
          <w:rFonts w:ascii="Times New Roman" w:eastAsia="Calibri" w:hAnsi="Times New Roman" w:cs="Times New Roman"/>
          <w:b/>
          <w:i/>
          <w:sz w:val="24"/>
          <w:szCs w:val="24"/>
        </w:rPr>
        <w:t>Додаток №2</w:t>
      </w:r>
    </w:p>
    <w:p w:rsidR="002170E8" w:rsidRPr="002170E8" w:rsidRDefault="002170E8" w:rsidP="002170E8">
      <w:pPr>
        <w:spacing w:after="0" w:line="240" w:lineRule="auto"/>
        <w:ind w:left="5660" w:firstLine="700"/>
        <w:jc w:val="right"/>
        <w:rPr>
          <w:rFonts w:ascii="Times New Roman" w:eastAsia="Times New Roman" w:hAnsi="Times New Roman" w:cs="Times New Roman"/>
          <w:sz w:val="20"/>
          <w:szCs w:val="20"/>
        </w:rPr>
      </w:pPr>
      <w:r w:rsidRPr="002170E8">
        <w:rPr>
          <w:rFonts w:ascii="Times New Roman" w:eastAsia="Times New Roman" w:hAnsi="Times New Roman" w:cs="Times New Roman"/>
          <w:i/>
          <w:sz w:val="20"/>
          <w:szCs w:val="20"/>
        </w:rPr>
        <w:t>до тендерної документації</w:t>
      </w:r>
    </w:p>
    <w:p w:rsidR="002170E8" w:rsidRPr="002170E8" w:rsidRDefault="002170E8" w:rsidP="002170E8">
      <w:pPr>
        <w:spacing w:after="0" w:line="259" w:lineRule="auto"/>
        <w:jc w:val="both"/>
        <w:rPr>
          <w:rFonts w:ascii="Times New Roman" w:eastAsia="Calibri" w:hAnsi="Times New Roman" w:cs="Times New Roman"/>
          <w:b/>
          <w:bCs/>
          <w:sz w:val="24"/>
          <w:szCs w:val="24"/>
        </w:rPr>
      </w:pPr>
    </w:p>
    <w:p w:rsidR="002170E8" w:rsidRPr="002170E8" w:rsidRDefault="002170E8" w:rsidP="002170E8">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bookmarkStart w:id="0" w:name="_Hlk46410981"/>
      <w:r w:rsidRPr="002170E8">
        <w:rPr>
          <w:rFonts w:ascii="Times New Roman" w:eastAsia="Tahoma" w:hAnsi="Times New Roman" w:cs="Times New Roman"/>
          <w:b/>
          <w:lang w:eastAsia="zh-CN" w:bidi="hi-IN"/>
        </w:rPr>
        <w:t>1 ТЕХНІЧНА ХАРАКТЕРИСТИКА (СПЕЦИФІКАЦІЯ)</w:t>
      </w:r>
      <w:r w:rsidRPr="002170E8">
        <w:rPr>
          <w:rFonts w:ascii="Times New Roman" w:eastAsia="Times New Roman" w:hAnsi="Times New Roman" w:cs="Times New Roman"/>
          <w:kern w:val="1"/>
          <w:sz w:val="24"/>
          <w:szCs w:val="24"/>
          <w:lang w:eastAsia="ru-RU"/>
        </w:rPr>
        <w:t xml:space="preserve"> </w:t>
      </w:r>
    </w:p>
    <w:p w:rsidR="002170E8" w:rsidRPr="002170E8" w:rsidRDefault="00A50D3D" w:rsidP="002170E8">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A50D3D">
        <w:rPr>
          <w:rFonts w:ascii="Times New Roman" w:eastAsia="Times New Roman" w:hAnsi="Times New Roman" w:cs="Times New Roman"/>
          <w:kern w:val="1"/>
          <w:sz w:val="24"/>
          <w:szCs w:val="24"/>
          <w:lang w:eastAsia="ru-RU"/>
        </w:rPr>
        <w:t>М’ясо (філе куряче охолоджене, печінка куряча, м’ясо свинини охолоджене</w:t>
      </w:r>
      <w:r w:rsidR="00102922">
        <w:rPr>
          <w:rFonts w:ascii="Times New Roman" w:eastAsia="Times New Roman" w:hAnsi="Times New Roman" w:cs="Times New Roman"/>
          <w:kern w:val="1"/>
          <w:sz w:val="24"/>
          <w:szCs w:val="24"/>
          <w:lang w:eastAsia="ru-RU"/>
        </w:rPr>
        <w:t>)</w:t>
      </w:r>
      <w:bookmarkStart w:id="1" w:name="_GoBack"/>
      <w:bookmarkEnd w:id="1"/>
      <w:r w:rsidRPr="00A50D3D">
        <w:rPr>
          <w:rFonts w:ascii="Times New Roman" w:eastAsia="Times New Roman" w:hAnsi="Times New Roman" w:cs="Times New Roman"/>
          <w:kern w:val="1"/>
          <w:sz w:val="24"/>
          <w:szCs w:val="24"/>
          <w:lang w:eastAsia="ru-RU"/>
        </w:rPr>
        <w:t xml:space="preserve"> , код 15110000-2 – «М’ясо» за ДК 021:2015   «Єдиний  закупівельний словник» </w:t>
      </w:r>
      <w:r w:rsidR="002170E8" w:rsidRPr="002170E8">
        <w:rPr>
          <w:rFonts w:ascii="Times New Roman" w:eastAsia="Times New Roman" w:hAnsi="Times New Roman" w:cs="Times New Roman"/>
          <w:kern w:val="1"/>
          <w:sz w:val="24"/>
          <w:szCs w:val="24"/>
          <w:lang w:eastAsia="ru-RU"/>
        </w:rPr>
        <w:t xml:space="preserve"> </w:t>
      </w:r>
    </w:p>
    <w:p w:rsidR="002170E8" w:rsidRPr="002170E8" w:rsidRDefault="002170E8" w:rsidP="002170E8">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2170E8">
        <w:rPr>
          <w:rFonts w:ascii="Times New Roman" w:eastAsia="Times New Roman" w:hAnsi="Times New Roman" w:cs="Times New Roman"/>
          <w:kern w:val="1"/>
          <w:sz w:val="24"/>
          <w:szCs w:val="24"/>
          <w:lang w:eastAsia="ru-RU"/>
        </w:rPr>
        <w:t xml:space="preserve">                                                                                                                                        </w:t>
      </w:r>
    </w:p>
    <w:p w:rsidR="002170E8" w:rsidRPr="002170E8" w:rsidRDefault="002170E8" w:rsidP="002170E8">
      <w:pPr>
        <w:tabs>
          <w:tab w:val="left" w:pos="7938"/>
        </w:tabs>
        <w:suppressAutoHyphens/>
        <w:spacing w:after="0" w:line="240" w:lineRule="auto"/>
        <w:jc w:val="center"/>
        <w:rPr>
          <w:rFonts w:ascii="Times New Roman" w:eastAsia="Times New Roman" w:hAnsi="Times New Roman" w:cs="Times New Roman"/>
          <w:b/>
          <w:kern w:val="1"/>
          <w:sz w:val="24"/>
          <w:szCs w:val="24"/>
          <w:lang w:eastAsia="ru-RU"/>
        </w:rPr>
      </w:pPr>
      <w:r w:rsidRPr="002170E8">
        <w:rPr>
          <w:rFonts w:ascii="Times New Roman" w:eastAsia="Times New Roman" w:hAnsi="Times New Roman" w:cs="Times New Roman"/>
          <w:b/>
          <w:kern w:val="1"/>
          <w:sz w:val="24"/>
          <w:szCs w:val="24"/>
          <w:lang w:eastAsia="ru-RU"/>
        </w:rPr>
        <w:t xml:space="preserve">                                                                                                                                  Таблиця 1</w:t>
      </w:r>
    </w:p>
    <w:tbl>
      <w:tblPr>
        <w:tblStyle w:val="a3"/>
        <w:tblW w:w="0" w:type="auto"/>
        <w:tblLook w:val="04A0" w:firstRow="1" w:lastRow="0" w:firstColumn="1" w:lastColumn="0" w:noHBand="0" w:noVBand="1"/>
      </w:tblPr>
      <w:tblGrid>
        <w:gridCol w:w="534"/>
        <w:gridCol w:w="6804"/>
        <w:gridCol w:w="1134"/>
        <w:gridCol w:w="1276"/>
      </w:tblGrid>
      <w:tr w:rsidR="002170E8" w:rsidRPr="004F43F3" w:rsidTr="0061461B">
        <w:tc>
          <w:tcPr>
            <w:tcW w:w="534"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w:t>
            </w:r>
          </w:p>
        </w:tc>
        <w:tc>
          <w:tcPr>
            <w:tcW w:w="6804"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 xml:space="preserve">          Найменування  </w:t>
            </w:r>
          </w:p>
        </w:tc>
        <w:tc>
          <w:tcPr>
            <w:tcW w:w="1134"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Одиниця виміру</w:t>
            </w:r>
          </w:p>
        </w:tc>
        <w:tc>
          <w:tcPr>
            <w:tcW w:w="1276"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Кількість</w:t>
            </w:r>
          </w:p>
        </w:tc>
      </w:tr>
      <w:tr w:rsidR="002170E8" w:rsidRPr="004F43F3" w:rsidTr="0061461B">
        <w:tc>
          <w:tcPr>
            <w:tcW w:w="534"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1</w:t>
            </w:r>
          </w:p>
        </w:tc>
        <w:tc>
          <w:tcPr>
            <w:tcW w:w="6804" w:type="dxa"/>
          </w:tcPr>
          <w:p w:rsidR="004F43F3" w:rsidRPr="004F43F3" w:rsidRDefault="004F43F3" w:rsidP="004F43F3">
            <w:pPr>
              <w:suppressAutoHyphens/>
              <w:jc w:val="both"/>
              <w:rPr>
                <w:rFonts w:ascii="Times New Roman" w:eastAsia="Times New Roman" w:hAnsi="Times New Roman"/>
                <w:b/>
                <w:kern w:val="1"/>
                <w:sz w:val="24"/>
                <w:szCs w:val="24"/>
                <w:lang w:val="uk-UA"/>
              </w:rPr>
            </w:pPr>
            <w:r w:rsidRPr="004F43F3">
              <w:rPr>
                <w:rFonts w:ascii="Times New Roman" w:eastAsia="Times New Roman" w:hAnsi="Times New Roman"/>
                <w:b/>
                <w:kern w:val="1"/>
                <w:sz w:val="24"/>
                <w:szCs w:val="24"/>
                <w:lang w:val="uk-UA"/>
              </w:rPr>
              <w:t xml:space="preserve">Філе куряче охолоджене - </w:t>
            </w:r>
            <w:r w:rsidRPr="004F43F3">
              <w:rPr>
                <w:rFonts w:ascii="Times New Roman" w:eastAsia="Times New Roman" w:hAnsi="Times New Roman"/>
                <w:kern w:val="1"/>
                <w:sz w:val="24"/>
                <w:szCs w:val="24"/>
                <w:lang w:val="uk-UA"/>
              </w:rPr>
              <w:t>Відповідає діючим ГОСТ, ДСТУ або ТУ, що діють на території України.</w:t>
            </w:r>
          </w:p>
          <w:p w:rsidR="002170E8" w:rsidRPr="004F43F3" w:rsidRDefault="004F43F3" w:rsidP="004F43F3">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 xml:space="preserve">М’ясо без сторонніх запахів, без кісток, без льодяної глазурі, з повністю видаленим </w:t>
            </w:r>
            <w:proofErr w:type="spellStart"/>
            <w:r w:rsidRPr="004F43F3">
              <w:rPr>
                <w:rFonts w:ascii="Times New Roman" w:eastAsia="Times New Roman" w:hAnsi="Times New Roman"/>
                <w:kern w:val="1"/>
                <w:sz w:val="24"/>
                <w:szCs w:val="24"/>
                <w:lang w:val="uk-UA"/>
              </w:rPr>
              <w:t>оперінням</w:t>
            </w:r>
            <w:proofErr w:type="spellEnd"/>
            <w:r w:rsidRPr="004F43F3">
              <w:rPr>
                <w:rFonts w:ascii="Times New Roman" w:eastAsia="Times New Roman" w:hAnsi="Times New Roman"/>
                <w:kern w:val="1"/>
                <w:sz w:val="24"/>
                <w:szCs w:val="24"/>
                <w:lang w:val="uk-UA"/>
              </w:rPr>
              <w:t>, без згустків крові. Тара та упаковка повинні бути виготовлені з матеріалів дозволених для використання. Термін придатності від загального терміну зберігання, передбачений виробником на час поставки (не менше, ніж) 90 %.</w:t>
            </w:r>
          </w:p>
          <w:p w:rsidR="002170E8" w:rsidRPr="004F43F3" w:rsidRDefault="002170E8" w:rsidP="002170E8">
            <w:pPr>
              <w:suppressAutoHyphens/>
              <w:jc w:val="both"/>
              <w:rPr>
                <w:rFonts w:ascii="Times New Roman" w:eastAsia="Times New Roman" w:hAnsi="Times New Roman"/>
                <w:b/>
                <w:kern w:val="1"/>
                <w:sz w:val="24"/>
                <w:szCs w:val="24"/>
                <w:u w:val="single"/>
                <w:lang w:val="uk-UA"/>
              </w:rPr>
            </w:pPr>
          </w:p>
        </w:tc>
        <w:tc>
          <w:tcPr>
            <w:tcW w:w="1134" w:type="dxa"/>
          </w:tcPr>
          <w:p w:rsidR="002170E8" w:rsidRPr="004F43F3" w:rsidRDefault="002170E8"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кг</w:t>
            </w:r>
          </w:p>
        </w:tc>
        <w:tc>
          <w:tcPr>
            <w:tcW w:w="1276" w:type="dxa"/>
          </w:tcPr>
          <w:p w:rsidR="002170E8" w:rsidRPr="004F43F3" w:rsidRDefault="004F43F3"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2800</w:t>
            </w:r>
          </w:p>
        </w:tc>
      </w:tr>
      <w:tr w:rsidR="004F43F3" w:rsidRPr="004F43F3" w:rsidTr="0061461B">
        <w:tc>
          <w:tcPr>
            <w:tcW w:w="534" w:type="dxa"/>
          </w:tcPr>
          <w:p w:rsidR="004F43F3" w:rsidRPr="004F43F3" w:rsidRDefault="004F43F3"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2</w:t>
            </w:r>
          </w:p>
        </w:tc>
        <w:tc>
          <w:tcPr>
            <w:tcW w:w="6804" w:type="dxa"/>
          </w:tcPr>
          <w:p w:rsidR="004F43F3" w:rsidRPr="004F43F3" w:rsidRDefault="004F43F3" w:rsidP="004F43F3">
            <w:pPr>
              <w:suppressAutoHyphens/>
              <w:jc w:val="both"/>
              <w:rPr>
                <w:rFonts w:ascii="Times New Roman" w:eastAsia="Times New Roman" w:hAnsi="Times New Roman"/>
                <w:b/>
                <w:kern w:val="1"/>
                <w:sz w:val="24"/>
                <w:szCs w:val="24"/>
                <w:lang w:val="uk-UA"/>
              </w:rPr>
            </w:pPr>
            <w:r w:rsidRPr="004F43F3">
              <w:rPr>
                <w:rFonts w:ascii="Times New Roman" w:eastAsia="Times New Roman" w:hAnsi="Times New Roman"/>
                <w:b/>
                <w:kern w:val="1"/>
                <w:sz w:val="24"/>
                <w:szCs w:val="24"/>
                <w:lang w:val="uk-UA"/>
              </w:rPr>
              <w:t xml:space="preserve">Печінка куряча - </w:t>
            </w:r>
            <w:r w:rsidRPr="004F43F3">
              <w:rPr>
                <w:rFonts w:ascii="Times New Roman" w:eastAsia="Times New Roman" w:hAnsi="Times New Roman"/>
                <w:kern w:val="1"/>
                <w:sz w:val="24"/>
                <w:szCs w:val="24"/>
                <w:lang w:val="uk-UA"/>
              </w:rPr>
              <w:t xml:space="preserve">Печінка без зовнішніх кровоносних судин і лімфатичних вузлів, </w:t>
            </w:r>
            <w:proofErr w:type="spellStart"/>
            <w:r w:rsidRPr="004F43F3">
              <w:rPr>
                <w:rFonts w:ascii="Times New Roman" w:eastAsia="Times New Roman" w:hAnsi="Times New Roman"/>
                <w:kern w:val="1"/>
                <w:sz w:val="24"/>
                <w:szCs w:val="24"/>
                <w:lang w:val="uk-UA"/>
              </w:rPr>
              <w:t>жовчого</w:t>
            </w:r>
            <w:proofErr w:type="spellEnd"/>
            <w:r w:rsidRPr="004F43F3">
              <w:rPr>
                <w:rFonts w:ascii="Times New Roman" w:eastAsia="Times New Roman" w:hAnsi="Times New Roman"/>
                <w:kern w:val="1"/>
                <w:sz w:val="24"/>
                <w:szCs w:val="24"/>
                <w:lang w:val="uk-UA"/>
              </w:rPr>
              <w:t xml:space="preserve"> міхура з протоками, прирізок, сторонніх тканин. Колір від світло до темно–брунатного з відтінками. Великими шматками, обрізки не допускаються.</w:t>
            </w:r>
            <w:r w:rsidRPr="004F43F3">
              <w:rPr>
                <w:lang w:val="uk-UA"/>
              </w:rPr>
              <w:t xml:space="preserve"> </w:t>
            </w:r>
            <w:r w:rsidRPr="004F43F3">
              <w:rPr>
                <w:rFonts w:ascii="Times New Roman" w:eastAsia="Times New Roman" w:hAnsi="Times New Roman"/>
                <w:kern w:val="1"/>
                <w:sz w:val="24"/>
                <w:szCs w:val="24"/>
                <w:lang w:val="uk-UA"/>
              </w:rPr>
              <w:t>Відповідає діючим ГОСТ, ДСТУ або ТУ, що діють на території України. Тара та упаковка повинні бути виготовлені з матеріалів дозволених для використання. Термін придатності від загального терміну зберігання, передбачений виробником на час поставки (не менше, ніж) 90 %.</w:t>
            </w:r>
          </w:p>
        </w:tc>
        <w:tc>
          <w:tcPr>
            <w:tcW w:w="1134" w:type="dxa"/>
          </w:tcPr>
          <w:p w:rsidR="004F43F3" w:rsidRPr="004F43F3" w:rsidRDefault="004F43F3"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кг</w:t>
            </w:r>
          </w:p>
        </w:tc>
        <w:tc>
          <w:tcPr>
            <w:tcW w:w="1276" w:type="dxa"/>
          </w:tcPr>
          <w:p w:rsidR="004F43F3" w:rsidRPr="004F43F3" w:rsidRDefault="004F43F3"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300</w:t>
            </w:r>
          </w:p>
        </w:tc>
      </w:tr>
      <w:tr w:rsidR="004F43F3" w:rsidRPr="004F43F3" w:rsidTr="0061461B">
        <w:tc>
          <w:tcPr>
            <w:tcW w:w="534" w:type="dxa"/>
          </w:tcPr>
          <w:p w:rsidR="004F43F3" w:rsidRPr="004F43F3" w:rsidRDefault="004F43F3" w:rsidP="002170E8">
            <w:pPr>
              <w:suppressAutoHyphens/>
              <w:jc w:val="both"/>
              <w:rPr>
                <w:rFonts w:ascii="Times New Roman" w:eastAsia="Times New Roman" w:hAnsi="Times New Roman"/>
                <w:kern w:val="1"/>
                <w:sz w:val="24"/>
                <w:szCs w:val="24"/>
                <w:lang w:val="uk-UA"/>
              </w:rPr>
            </w:pPr>
            <w:r w:rsidRPr="004F43F3">
              <w:rPr>
                <w:rFonts w:ascii="Times New Roman" w:eastAsia="Times New Roman" w:hAnsi="Times New Roman"/>
                <w:kern w:val="1"/>
                <w:sz w:val="24"/>
                <w:szCs w:val="24"/>
                <w:lang w:val="uk-UA"/>
              </w:rPr>
              <w:t>3</w:t>
            </w:r>
          </w:p>
        </w:tc>
        <w:tc>
          <w:tcPr>
            <w:tcW w:w="6804" w:type="dxa"/>
          </w:tcPr>
          <w:p w:rsidR="004F43F3" w:rsidRPr="004F43F3" w:rsidRDefault="004F43F3" w:rsidP="004F43F3">
            <w:pPr>
              <w:suppressAutoHyphens/>
              <w:jc w:val="both"/>
              <w:rPr>
                <w:rFonts w:ascii="Times New Roman" w:eastAsia="Times New Roman" w:hAnsi="Times New Roman"/>
                <w:b/>
                <w:kern w:val="1"/>
                <w:sz w:val="24"/>
                <w:szCs w:val="24"/>
                <w:lang w:val="uk-UA"/>
              </w:rPr>
            </w:pPr>
            <w:r>
              <w:rPr>
                <w:rFonts w:ascii="Times New Roman" w:eastAsia="Times New Roman" w:hAnsi="Times New Roman"/>
                <w:b/>
                <w:kern w:val="1"/>
                <w:sz w:val="24"/>
                <w:szCs w:val="24"/>
                <w:lang w:val="uk-UA"/>
              </w:rPr>
              <w:t>М</w:t>
            </w:r>
            <w:r w:rsidRPr="004F43F3">
              <w:rPr>
                <w:rFonts w:ascii="Times New Roman" w:eastAsia="Times New Roman" w:hAnsi="Times New Roman"/>
                <w:b/>
                <w:kern w:val="1"/>
                <w:sz w:val="24"/>
                <w:szCs w:val="24"/>
                <w:lang w:val="uk-UA"/>
              </w:rPr>
              <w:t>’ясо свинини охолоджене</w:t>
            </w:r>
            <w:r>
              <w:rPr>
                <w:rFonts w:ascii="Times New Roman" w:eastAsia="Times New Roman" w:hAnsi="Times New Roman"/>
                <w:b/>
                <w:kern w:val="1"/>
                <w:sz w:val="24"/>
                <w:szCs w:val="24"/>
                <w:lang w:val="uk-UA"/>
              </w:rPr>
              <w:t xml:space="preserve"> - </w:t>
            </w:r>
            <w:r w:rsidRPr="004F43F3">
              <w:rPr>
                <w:rFonts w:ascii="Times New Roman" w:eastAsia="Times New Roman" w:hAnsi="Times New Roman"/>
                <w:kern w:val="1"/>
                <w:sz w:val="24"/>
                <w:szCs w:val="24"/>
                <w:lang w:val="uk-UA"/>
              </w:rPr>
              <w:t>Тазостегнова частина. М'ясо без кісток. Якість   м'яса   визначається   відповідно   до    вимог нормативних  документів  на кожний конкретний вид продукції. Поверхня свіжого розрізу злегка волога, але не липка, певного кольору для кожного виду м'яса. М'ясний сік прозорий. Запах - властивий виду м'яса, без ознак псування. Не повинно бути залишків шкури, згустків крові, забруднень, не дозволяється завозити м’ясні обрізки.</w:t>
            </w:r>
            <w:r>
              <w:t xml:space="preserve"> </w:t>
            </w:r>
            <w:r w:rsidRPr="004F43F3">
              <w:rPr>
                <w:rFonts w:ascii="Times New Roman" w:eastAsia="Times New Roman" w:hAnsi="Times New Roman"/>
                <w:kern w:val="1"/>
                <w:sz w:val="24"/>
                <w:szCs w:val="24"/>
                <w:lang w:val="uk-UA"/>
              </w:rPr>
              <w:t>Термін придатності від загального терміну зберігання, передбачений виробником на час поставки (не менше, ніж) 90 %.</w:t>
            </w:r>
          </w:p>
        </w:tc>
        <w:tc>
          <w:tcPr>
            <w:tcW w:w="1134" w:type="dxa"/>
          </w:tcPr>
          <w:p w:rsidR="004F43F3" w:rsidRPr="004F43F3" w:rsidRDefault="004F43F3" w:rsidP="002170E8">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кг</w:t>
            </w:r>
          </w:p>
        </w:tc>
        <w:tc>
          <w:tcPr>
            <w:tcW w:w="1276" w:type="dxa"/>
          </w:tcPr>
          <w:p w:rsidR="004F43F3" w:rsidRPr="004F43F3" w:rsidRDefault="004F43F3" w:rsidP="002170E8">
            <w:pPr>
              <w:suppressAutoHyphens/>
              <w:jc w:val="both"/>
              <w:rPr>
                <w:rFonts w:ascii="Times New Roman" w:eastAsia="Times New Roman" w:hAnsi="Times New Roman"/>
                <w:kern w:val="1"/>
                <w:sz w:val="24"/>
                <w:szCs w:val="24"/>
                <w:lang w:val="uk-UA"/>
              </w:rPr>
            </w:pPr>
            <w:r>
              <w:rPr>
                <w:rFonts w:ascii="Times New Roman" w:eastAsia="Times New Roman" w:hAnsi="Times New Roman"/>
                <w:kern w:val="1"/>
                <w:sz w:val="24"/>
                <w:szCs w:val="24"/>
                <w:lang w:val="uk-UA"/>
              </w:rPr>
              <w:t>3000</w:t>
            </w:r>
          </w:p>
        </w:tc>
      </w:tr>
    </w:tbl>
    <w:p w:rsidR="002170E8" w:rsidRPr="004F43F3" w:rsidRDefault="002170E8" w:rsidP="002170E8">
      <w:pPr>
        <w:suppressAutoHyphens/>
        <w:spacing w:after="0" w:line="240" w:lineRule="auto"/>
        <w:jc w:val="center"/>
        <w:rPr>
          <w:rFonts w:ascii="Times New Roman" w:eastAsia="Times New Roman" w:hAnsi="Times New Roman" w:cs="Times New Roman"/>
          <w:b/>
          <w:kern w:val="1"/>
          <w:sz w:val="24"/>
          <w:szCs w:val="24"/>
          <w:lang w:eastAsia="ru-RU"/>
        </w:rPr>
      </w:pPr>
    </w:p>
    <w:p w:rsidR="002170E8" w:rsidRPr="004F43F3" w:rsidRDefault="002170E8" w:rsidP="002170E8">
      <w:pPr>
        <w:suppressAutoHyphens/>
        <w:spacing w:after="0" w:line="240" w:lineRule="auto"/>
        <w:jc w:val="center"/>
        <w:rPr>
          <w:rFonts w:ascii="Times New Roman" w:eastAsia="Times New Roman" w:hAnsi="Times New Roman" w:cs="Times New Roman"/>
          <w:b/>
          <w:kern w:val="1"/>
          <w:sz w:val="24"/>
          <w:szCs w:val="24"/>
          <w:lang w:eastAsia="ru-RU"/>
        </w:rPr>
      </w:pPr>
    </w:p>
    <w:p w:rsidR="002170E8" w:rsidRPr="004F43F3" w:rsidRDefault="002170E8" w:rsidP="002170E8">
      <w:pPr>
        <w:suppressAutoHyphens/>
        <w:spacing w:after="0" w:line="240" w:lineRule="auto"/>
        <w:jc w:val="center"/>
        <w:rPr>
          <w:rFonts w:ascii="Times New Roman" w:eastAsia="Times New Roman" w:hAnsi="Times New Roman" w:cs="Times New Roman"/>
          <w:b/>
          <w:kern w:val="1"/>
          <w:sz w:val="24"/>
          <w:szCs w:val="24"/>
          <w:lang w:eastAsia="ru-RU"/>
        </w:rPr>
      </w:pPr>
    </w:p>
    <w:p w:rsidR="002170E8" w:rsidRPr="004F43F3" w:rsidRDefault="002170E8" w:rsidP="002170E8">
      <w:pPr>
        <w:suppressAutoHyphens/>
        <w:spacing w:after="0" w:line="240" w:lineRule="auto"/>
        <w:jc w:val="center"/>
        <w:rPr>
          <w:rFonts w:ascii="Times New Roman" w:eastAsia="Times New Roman" w:hAnsi="Times New Roman" w:cs="Times New Roman"/>
          <w:b/>
          <w:kern w:val="1"/>
          <w:sz w:val="24"/>
          <w:szCs w:val="24"/>
          <w:lang w:eastAsia="ru-RU"/>
        </w:rPr>
      </w:pPr>
      <w:r w:rsidRPr="004F43F3">
        <w:rPr>
          <w:rFonts w:ascii="Times New Roman" w:eastAsia="Times New Roman" w:hAnsi="Times New Roman" w:cs="Times New Roman"/>
          <w:b/>
          <w:kern w:val="1"/>
          <w:sz w:val="24"/>
          <w:szCs w:val="24"/>
          <w:lang w:eastAsia="ru-RU"/>
        </w:rPr>
        <w:t>2 МІСЦЕ ПОСТАВКИ ТОВАРУ</w:t>
      </w:r>
    </w:p>
    <w:p w:rsidR="002170E8" w:rsidRPr="004F43F3" w:rsidRDefault="002170E8" w:rsidP="002170E8">
      <w:pPr>
        <w:suppressAutoHyphens/>
        <w:spacing w:after="0" w:line="240" w:lineRule="auto"/>
        <w:jc w:val="both"/>
        <w:rPr>
          <w:rFonts w:ascii="Times New Roman" w:eastAsia="Times New Roman" w:hAnsi="Times New Roman" w:cs="Times New Roman"/>
          <w:b/>
          <w:kern w:val="1"/>
          <w:sz w:val="24"/>
          <w:szCs w:val="24"/>
          <w:lang w:eastAsia="ru-RU"/>
        </w:rPr>
      </w:pPr>
      <w:r w:rsidRPr="004F43F3">
        <w:rPr>
          <w:rFonts w:ascii="Times New Roman" w:eastAsia="Times New Roman" w:hAnsi="Times New Roman" w:cs="Times New Roman"/>
          <w:b/>
          <w:kern w:val="1"/>
          <w:sz w:val="24"/>
          <w:szCs w:val="24"/>
          <w:lang w:eastAsia="ru-RU"/>
        </w:rPr>
        <w:t>Таблиця 2</w:t>
      </w: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75"/>
        <w:gridCol w:w="4145"/>
        <w:gridCol w:w="108"/>
        <w:gridCol w:w="4535"/>
        <w:gridCol w:w="620"/>
      </w:tblGrid>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jc w:val="center"/>
              <w:rPr>
                <w:rFonts w:ascii="Times New Roman" w:eastAsia="Calibri" w:hAnsi="Times New Roman" w:cs="Times New Roman"/>
                <w:b/>
                <w:lang w:val="ru-RU" w:eastAsia="ru-RU"/>
              </w:rPr>
            </w:pPr>
            <w:r w:rsidRPr="002170E8">
              <w:rPr>
                <w:rFonts w:ascii="Times New Roman" w:eastAsia="Calibri" w:hAnsi="Times New Roman" w:cs="Times New Roman"/>
                <w:b/>
                <w:lang w:val="ru-RU" w:eastAsia="ru-RU"/>
              </w:rPr>
              <w:t xml:space="preserve">№ </w:t>
            </w:r>
            <w:proofErr w:type="gramStart"/>
            <w:r w:rsidRPr="002170E8">
              <w:rPr>
                <w:rFonts w:ascii="Times New Roman" w:eastAsia="Calibri" w:hAnsi="Times New Roman" w:cs="Times New Roman"/>
                <w:b/>
                <w:lang w:val="ru-RU" w:eastAsia="ru-RU"/>
              </w:rPr>
              <w:t>п</w:t>
            </w:r>
            <w:proofErr w:type="gramEnd"/>
            <w:r w:rsidRPr="002170E8">
              <w:rPr>
                <w:rFonts w:ascii="Times New Roman" w:eastAsia="Calibri" w:hAnsi="Times New Roman" w:cs="Times New Roman"/>
                <w:b/>
                <w:lang w:val="ru-RU" w:eastAsia="ru-RU"/>
              </w:rPr>
              <w:t>/п</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2170E8" w:rsidRPr="002170E8" w:rsidRDefault="002170E8" w:rsidP="002170E8">
            <w:pPr>
              <w:spacing w:after="160" w:line="256" w:lineRule="auto"/>
              <w:jc w:val="center"/>
              <w:rPr>
                <w:rFonts w:ascii="Times New Roman" w:eastAsia="Calibri" w:hAnsi="Times New Roman" w:cs="Times New Roman"/>
                <w:b/>
                <w:lang w:val="ru-RU" w:eastAsia="ru-RU"/>
              </w:rPr>
            </w:pPr>
            <w:proofErr w:type="spellStart"/>
            <w:r w:rsidRPr="002170E8">
              <w:rPr>
                <w:rFonts w:ascii="Times New Roman" w:eastAsia="Calibri" w:hAnsi="Times New Roman" w:cs="Times New Roman"/>
                <w:b/>
                <w:lang w:val="ru-RU" w:eastAsia="ru-RU"/>
              </w:rPr>
              <w:t>Назва</w:t>
            </w:r>
            <w:proofErr w:type="spellEnd"/>
            <w:r w:rsidRPr="002170E8">
              <w:rPr>
                <w:rFonts w:ascii="Times New Roman" w:eastAsia="Calibri" w:hAnsi="Times New Roman" w:cs="Times New Roman"/>
                <w:b/>
                <w:lang w:val="ru-RU" w:eastAsia="ru-RU"/>
              </w:rPr>
              <w:t xml:space="preserve"> </w:t>
            </w:r>
            <w:proofErr w:type="spellStart"/>
            <w:r w:rsidRPr="002170E8">
              <w:rPr>
                <w:rFonts w:ascii="Times New Roman" w:eastAsia="Calibri" w:hAnsi="Times New Roman" w:cs="Times New Roman"/>
                <w:b/>
                <w:lang w:val="ru-RU" w:eastAsia="ru-RU"/>
              </w:rPr>
              <w:t>навчального</w:t>
            </w:r>
            <w:proofErr w:type="spellEnd"/>
            <w:r w:rsidRPr="002170E8">
              <w:rPr>
                <w:rFonts w:ascii="Times New Roman" w:eastAsia="Calibri" w:hAnsi="Times New Roman" w:cs="Times New Roman"/>
                <w:b/>
                <w:lang w:val="ru-RU" w:eastAsia="ru-RU"/>
              </w:rPr>
              <w:t xml:space="preserve"> закладу</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2170E8" w:rsidRPr="002170E8" w:rsidRDefault="002170E8" w:rsidP="002170E8">
            <w:pPr>
              <w:spacing w:after="160" w:line="256" w:lineRule="auto"/>
              <w:jc w:val="center"/>
              <w:rPr>
                <w:rFonts w:ascii="Times New Roman" w:eastAsia="Calibri" w:hAnsi="Times New Roman" w:cs="Times New Roman"/>
                <w:b/>
                <w:lang w:val="ru-RU" w:eastAsia="ru-RU"/>
              </w:rPr>
            </w:pPr>
            <w:r w:rsidRPr="002170E8">
              <w:rPr>
                <w:rFonts w:ascii="Times New Roman" w:eastAsia="Calibri" w:hAnsi="Times New Roman" w:cs="Times New Roman"/>
                <w:b/>
                <w:lang w:val="ru-RU" w:eastAsia="ru-RU"/>
              </w:rPr>
              <w:t>Адреса</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1</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2170E8" w:rsidRPr="002170E8" w:rsidRDefault="002170E8" w:rsidP="002170E8">
            <w:pPr>
              <w:spacing w:after="160" w:line="259" w:lineRule="auto"/>
              <w:ind w:right="-108"/>
              <w:jc w:val="both"/>
              <w:rPr>
                <w:rFonts w:ascii="Times New Roman" w:eastAsia="Calibri" w:hAnsi="Times New Roman" w:cs="Times New Roman"/>
                <w:lang w:val="ru-RU" w:eastAsia="ru-RU"/>
              </w:rPr>
            </w:pPr>
            <w:proofErr w:type="spellStart"/>
            <w:r w:rsidRPr="002170E8">
              <w:rPr>
                <w:rFonts w:ascii="Times New Roman" w:eastAsia="Calibri" w:hAnsi="Times New Roman" w:cs="Times New Roman"/>
                <w:lang w:val="ru-RU" w:eastAsia="ru-RU"/>
              </w:rPr>
              <w:t>Мамалигівський</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ліцей</w:t>
            </w:r>
            <w:proofErr w:type="spellEnd"/>
            <w:r w:rsidRPr="002170E8">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color w:val="000000"/>
                <w:lang w:val="ru-RU" w:eastAsia="ru-RU"/>
              </w:rPr>
            </w:pPr>
            <w:r w:rsidRPr="002170E8">
              <w:rPr>
                <w:rFonts w:ascii="Times New Roman" w:eastAsia="Calibri" w:hAnsi="Times New Roman" w:cs="Times New Roman"/>
                <w:color w:val="000000"/>
                <w:lang w:val="ru-RU" w:eastAsia="ru-RU"/>
              </w:rPr>
              <w:t xml:space="preserve">с. </w:t>
            </w:r>
            <w:proofErr w:type="spellStart"/>
            <w:r w:rsidRPr="002170E8">
              <w:rPr>
                <w:rFonts w:ascii="Times New Roman" w:eastAsia="Calibri" w:hAnsi="Times New Roman" w:cs="Times New Roman"/>
                <w:color w:val="000000"/>
                <w:lang w:val="ru-RU" w:eastAsia="ru-RU"/>
              </w:rPr>
              <w:t>Мамалига</w:t>
            </w:r>
            <w:proofErr w:type="spellEnd"/>
            <w:r w:rsidRPr="002170E8">
              <w:rPr>
                <w:rFonts w:ascii="Times New Roman" w:eastAsia="Calibri" w:hAnsi="Times New Roman" w:cs="Times New Roman"/>
                <w:color w:val="000000"/>
                <w:lang w:val="ru-RU" w:eastAsia="ru-RU"/>
              </w:rPr>
              <w:t xml:space="preserve"> </w:t>
            </w:r>
            <w:proofErr w:type="spellStart"/>
            <w:r w:rsidRPr="002170E8">
              <w:rPr>
                <w:rFonts w:ascii="Times New Roman" w:eastAsia="Calibri" w:hAnsi="Times New Roman" w:cs="Times New Roman"/>
                <w:color w:val="000000"/>
                <w:lang w:val="ru-RU" w:eastAsia="ru-RU"/>
              </w:rPr>
              <w:t>вул</w:t>
            </w:r>
            <w:proofErr w:type="spellEnd"/>
            <w:r w:rsidRPr="002170E8">
              <w:rPr>
                <w:rFonts w:ascii="Times New Roman" w:eastAsia="Calibri" w:hAnsi="Times New Roman" w:cs="Times New Roman"/>
                <w:color w:val="000000"/>
                <w:lang w:val="ru-RU" w:eastAsia="ru-RU"/>
              </w:rPr>
              <w:t>. Головна, 42</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proofErr w:type="spellStart"/>
            <w:r w:rsidRPr="002170E8">
              <w:rPr>
                <w:rFonts w:ascii="Times New Roman" w:eastAsia="Calibri" w:hAnsi="Times New Roman" w:cs="Times New Roman"/>
                <w:lang w:val="ru-RU" w:eastAsia="ru-RU"/>
              </w:rPr>
              <w:t>Драницький</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Драниця</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Центральна, 147</w:t>
            </w:r>
            <w:proofErr w:type="gramStart"/>
            <w:r w:rsidRPr="002170E8">
              <w:rPr>
                <w:rFonts w:ascii="Times New Roman" w:eastAsia="Calibri" w:hAnsi="Times New Roman" w:cs="Times New Roman"/>
                <w:lang w:val="ru-RU" w:eastAsia="ru-RU"/>
              </w:rPr>
              <w:t xml:space="preserve"> А</w:t>
            </w:r>
            <w:proofErr w:type="gramEnd"/>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proofErr w:type="spellStart"/>
            <w:r w:rsidRPr="002170E8">
              <w:rPr>
                <w:rFonts w:ascii="Times New Roman" w:eastAsia="Calibri" w:hAnsi="Times New Roman" w:cs="Times New Roman"/>
                <w:lang w:val="ru-RU" w:eastAsia="ru-RU"/>
              </w:rPr>
              <w:t>Подвірненський</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ліцей</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Подвірне</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Головна, 78</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4</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proofErr w:type="spellStart"/>
            <w:r w:rsidRPr="002170E8">
              <w:rPr>
                <w:rFonts w:ascii="Times New Roman" w:eastAsia="Calibri" w:hAnsi="Times New Roman" w:cs="Times New Roman"/>
                <w:lang w:val="ru-RU" w:eastAsia="ru-RU"/>
              </w:rPr>
              <w:t>Стальнівецька</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гімназія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Стальнівці</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Шкільна</w:t>
            </w:r>
            <w:proofErr w:type="spellEnd"/>
            <w:r w:rsidRPr="002170E8">
              <w:rPr>
                <w:rFonts w:ascii="Times New Roman" w:eastAsia="Calibri" w:hAnsi="Times New Roman" w:cs="Times New Roman"/>
                <w:lang w:val="ru-RU" w:eastAsia="ru-RU"/>
              </w:rPr>
              <w:t>, 28</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5</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proofErr w:type="spellStart"/>
            <w:r w:rsidRPr="002170E8">
              <w:rPr>
                <w:rFonts w:ascii="Times New Roman" w:eastAsia="Calibri" w:hAnsi="Times New Roman" w:cs="Times New Roman"/>
                <w:lang w:val="ru-RU" w:eastAsia="ru-RU"/>
              </w:rPr>
              <w:t>Несвоянська</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фі</w:t>
            </w:r>
            <w:proofErr w:type="gramStart"/>
            <w:r w:rsidRPr="002170E8">
              <w:rPr>
                <w:rFonts w:ascii="Times New Roman" w:eastAsia="Calibri" w:hAnsi="Times New Roman" w:cs="Times New Roman"/>
                <w:lang w:val="ru-RU" w:eastAsia="ru-RU"/>
              </w:rPr>
              <w:t>л</w:t>
            </w:r>
            <w:proofErr w:type="gramEnd"/>
            <w:r w:rsidRPr="002170E8">
              <w:rPr>
                <w:rFonts w:ascii="Times New Roman" w:eastAsia="Calibri" w:hAnsi="Times New Roman" w:cs="Times New Roman"/>
                <w:lang w:val="ru-RU" w:eastAsia="ru-RU"/>
              </w:rPr>
              <w:t>ія</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Мамалигівського</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ліцею</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Несвоя</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Центальна</w:t>
            </w:r>
            <w:proofErr w:type="spellEnd"/>
            <w:r w:rsidRPr="002170E8">
              <w:rPr>
                <w:rFonts w:ascii="Times New Roman" w:eastAsia="Calibri" w:hAnsi="Times New Roman" w:cs="Times New Roman"/>
                <w:lang w:val="ru-RU" w:eastAsia="ru-RU"/>
              </w:rPr>
              <w:t>, 28</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lastRenderedPageBreak/>
              <w:t>6</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Балківецька </w:t>
            </w:r>
            <w:proofErr w:type="spellStart"/>
            <w:r w:rsidRPr="002170E8">
              <w:rPr>
                <w:rFonts w:ascii="Times New Roman" w:eastAsia="Calibri" w:hAnsi="Times New Roman" w:cs="Times New Roman"/>
                <w:lang w:val="ru-RU" w:eastAsia="ru-RU"/>
              </w:rPr>
              <w:t>гімназія</w:t>
            </w:r>
            <w:proofErr w:type="spellEnd"/>
            <w:r w:rsidRPr="002170E8">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color w:val="000000"/>
                <w:lang w:val="ru-RU" w:eastAsia="ru-RU"/>
              </w:rPr>
            </w:pPr>
            <w:r w:rsidRPr="002170E8">
              <w:rPr>
                <w:rFonts w:ascii="Times New Roman" w:eastAsia="Calibri" w:hAnsi="Times New Roman" w:cs="Times New Roman"/>
                <w:color w:val="000000"/>
                <w:lang w:val="ru-RU" w:eastAsia="ru-RU"/>
              </w:rPr>
              <w:t xml:space="preserve">с. Балківці, </w:t>
            </w:r>
            <w:proofErr w:type="spellStart"/>
            <w:r w:rsidRPr="002170E8">
              <w:rPr>
                <w:rFonts w:ascii="Times New Roman" w:eastAsia="Calibri" w:hAnsi="Times New Roman" w:cs="Times New Roman"/>
                <w:color w:val="000000"/>
                <w:lang w:val="ru-RU" w:eastAsia="ru-RU"/>
              </w:rPr>
              <w:t>вул</w:t>
            </w:r>
            <w:proofErr w:type="spellEnd"/>
            <w:r w:rsidRPr="002170E8">
              <w:rPr>
                <w:rFonts w:ascii="Times New Roman" w:eastAsia="Calibri" w:hAnsi="Times New Roman" w:cs="Times New Roman"/>
                <w:color w:val="000000"/>
                <w:lang w:val="ru-RU" w:eastAsia="ru-RU"/>
              </w:rPr>
              <w:t xml:space="preserve">. </w:t>
            </w:r>
            <w:proofErr w:type="spellStart"/>
            <w:r w:rsidRPr="002170E8">
              <w:rPr>
                <w:rFonts w:ascii="Times New Roman" w:eastAsia="Calibri" w:hAnsi="Times New Roman" w:cs="Times New Roman"/>
                <w:color w:val="000000"/>
                <w:lang w:val="ru-RU" w:eastAsia="ru-RU"/>
              </w:rPr>
              <w:t>Кобилянської</w:t>
            </w:r>
            <w:proofErr w:type="spellEnd"/>
            <w:r w:rsidRPr="002170E8">
              <w:rPr>
                <w:rFonts w:ascii="Times New Roman" w:eastAsia="Calibri" w:hAnsi="Times New Roman" w:cs="Times New Roman"/>
                <w:color w:val="000000"/>
                <w:lang w:val="ru-RU" w:eastAsia="ru-RU"/>
              </w:rPr>
              <w:t>, 44-А</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7</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ЗДО №1 с. </w:t>
            </w:r>
            <w:proofErr w:type="spellStart"/>
            <w:r w:rsidRPr="002170E8">
              <w:rPr>
                <w:rFonts w:ascii="Times New Roman" w:eastAsia="Calibri" w:hAnsi="Times New Roman" w:cs="Times New Roman"/>
                <w:lang w:val="ru-RU" w:eastAsia="ru-RU"/>
              </w:rPr>
              <w:t>Мамалига</w:t>
            </w:r>
            <w:proofErr w:type="spellEnd"/>
            <w:r w:rsidRPr="002170E8">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Мамалига</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xml:space="preserve">. </w:t>
            </w:r>
            <w:proofErr w:type="spellStart"/>
            <w:proofErr w:type="gramStart"/>
            <w:r w:rsidRPr="002170E8">
              <w:rPr>
                <w:rFonts w:ascii="Times New Roman" w:eastAsia="Calibri" w:hAnsi="Times New Roman" w:cs="Times New Roman"/>
                <w:lang w:val="ru-RU" w:eastAsia="ru-RU"/>
              </w:rPr>
              <w:t>П</w:t>
            </w:r>
            <w:proofErr w:type="gramEnd"/>
            <w:r w:rsidRPr="002170E8">
              <w:rPr>
                <w:rFonts w:ascii="Times New Roman" w:eastAsia="Calibri" w:hAnsi="Times New Roman" w:cs="Times New Roman"/>
                <w:lang w:val="ru-RU" w:eastAsia="ru-RU"/>
              </w:rPr>
              <w:t>ірогова</w:t>
            </w:r>
            <w:proofErr w:type="spellEnd"/>
            <w:r w:rsidRPr="002170E8">
              <w:rPr>
                <w:rFonts w:ascii="Times New Roman" w:eastAsia="Calibri" w:hAnsi="Times New Roman" w:cs="Times New Roman"/>
                <w:lang w:val="ru-RU" w:eastAsia="ru-RU"/>
              </w:rPr>
              <w:t>, 3</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8</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ЗДО №2 с. </w:t>
            </w:r>
            <w:proofErr w:type="spellStart"/>
            <w:r w:rsidRPr="002170E8">
              <w:rPr>
                <w:rFonts w:ascii="Times New Roman" w:eastAsia="Calibri" w:hAnsi="Times New Roman" w:cs="Times New Roman"/>
                <w:lang w:val="ru-RU" w:eastAsia="ru-RU"/>
              </w:rPr>
              <w:t>Кошуляни</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A50D3D">
            <w:pPr>
              <w:spacing w:after="160" w:line="259" w:lineRule="auto"/>
              <w:ind w:right="-108"/>
              <w:rPr>
                <w:rFonts w:ascii="Times New Roman" w:eastAsia="Calibri" w:hAnsi="Times New Roman" w:cs="Times New Roman"/>
                <w:color w:val="000000"/>
                <w:lang w:val="ru-RU" w:eastAsia="ru-RU"/>
              </w:rPr>
            </w:pPr>
            <w:r w:rsidRPr="002170E8">
              <w:rPr>
                <w:rFonts w:ascii="Times New Roman" w:eastAsia="Calibri" w:hAnsi="Times New Roman" w:cs="Times New Roman"/>
                <w:color w:val="000000"/>
                <w:lang w:val="ru-RU" w:eastAsia="ru-RU"/>
              </w:rPr>
              <w:t xml:space="preserve">с. </w:t>
            </w:r>
            <w:proofErr w:type="spellStart"/>
            <w:r w:rsidRPr="002170E8">
              <w:rPr>
                <w:rFonts w:ascii="Times New Roman" w:eastAsia="Calibri" w:hAnsi="Times New Roman" w:cs="Times New Roman"/>
                <w:color w:val="000000"/>
                <w:lang w:val="ru-RU" w:eastAsia="ru-RU"/>
              </w:rPr>
              <w:t>Кошуляни</w:t>
            </w:r>
            <w:proofErr w:type="spellEnd"/>
            <w:r w:rsidRPr="002170E8">
              <w:rPr>
                <w:rFonts w:ascii="Times New Roman" w:eastAsia="Calibri" w:hAnsi="Times New Roman" w:cs="Times New Roman"/>
                <w:color w:val="000000"/>
                <w:lang w:val="ru-RU" w:eastAsia="ru-RU"/>
              </w:rPr>
              <w:t xml:space="preserve">, </w:t>
            </w:r>
            <w:proofErr w:type="spellStart"/>
            <w:r w:rsidRPr="002170E8">
              <w:rPr>
                <w:rFonts w:ascii="Times New Roman" w:eastAsia="Calibri" w:hAnsi="Times New Roman" w:cs="Times New Roman"/>
                <w:color w:val="000000"/>
                <w:lang w:val="ru-RU" w:eastAsia="ru-RU"/>
              </w:rPr>
              <w:t>вул</w:t>
            </w:r>
            <w:proofErr w:type="spellEnd"/>
            <w:r w:rsidRPr="002170E8">
              <w:rPr>
                <w:rFonts w:ascii="Times New Roman" w:eastAsia="Calibri" w:hAnsi="Times New Roman" w:cs="Times New Roman"/>
                <w:color w:val="000000"/>
                <w:lang w:val="ru-RU" w:eastAsia="ru-RU"/>
              </w:rPr>
              <w:t xml:space="preserve">. </w:t>
            </w:r>
            <w:r w:rsidR="00A50D3D">
              <w:rPr>
                <w:rFonts w:ascii="Times New Roman" w:eastAsia="Calibri" w:hAnsi="Times New Roman" w:cs="Times New Roman"/>
                <w:color w:val="000000"/>
                <w:lang w:val="ru-RU" w:eastAsia="ru-RU"/>
              </w:rPr>
              <w:t>Перемоги</w:t>
            </w:r>
            <w:r w:rsidRPr="002170E8">
              <w:rPr>
                <w:rFonts w:ascii="Times New Roman" w:eastAsia="Calibri" w:hAnsi="Times New Roman" w:cs="Times New Roman"/>
                <w:color w:val="000000"/>
                <w:lang w:val="ru-RU" w:eastAsia="ru-RU"/>
              </w:rPr>
              <w:t>, 9</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9</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ЗДО с. </w:t>
            </w:r>
            <w:proofErr w:type="spellStart"/>
            <w:r w:rsidRPr="002170E8">
              <w:rPr>
                <w:rFonts w:ascii="Times New Roman" w:eastAsia="Calibri" w:hAnsi="Times New Roman" w:cs="Times New Roman"/>
                <w:lang w:val="ru-RU" w:eastAsia="ru-RU"/>
              </w:rPr>
              <w:t>Драниця</w:t>
            </w:r>
            <w:proofErr w:type="spellEnd"/>
            <w:r w:rsidRPr="002170E8">
              <w:rPr>
                <w:rFonts w:ascii="Times New Roman" w:eastAsia="Calibri" w:hAnsi="Times New Roman" w:cs="Times New Roman"/>
                <w:lang w:val="ru-RU" w:eastAsia="ru-RU"/>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Драниця</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Центральна, 147</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10</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ЗДО «</w:t>
            </w:r>
            <w:proofErr w:type="spellStart"/>
            <w:r w:rsidRPr="002170E8">
              <w:rPr>
                <w:rFonts w:ascii="Times New Roman" w:eastAsia="Calibri" w:hAnsi="Times New Roman" w:cs="Times New Roman"/>
                <w:lang w:val="ru-RU" w:eastAsia="ru-RU"/>
              </w:rPr>
              <w:t>Колосочок</w:t>
            </w:r>
            <w:proofErr w:type="spellEnd"/>
            <w:r w:rsidRPr="002170E8">
              <w:rPr>
                <w:rFonts w:ascii="Times New Roman" w:eastAsia="Calibri" w:hAnsi="Times New Roman" w:cs="Times New Roman"/>
                <w:lang w:val="ru-RU" w:eastAsia="ru-RU"/>
              </w:rPr>
              <w:t xml:space="preserve">» с. </w:t>
            </w:r>
            <w:proofErr w:type="spellStart"/>
            <w:r w:rsidRPr="002170E8">
              <w:rPr>
                <w:rFonts w:ascii="Times New Roman" w:eastAsia="Calibri" w:hAnsi="Times New Roman" w:cs="Times New Roman"/>
                <w:lang w:val="ru-RU" w:eastAsia="ru-RU"/>
              </w:rPr>
              <w:t>Подвірне</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Подвірне</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Головна, 100</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11</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ЗДО «</w:t>
            </w:r>
            <w:proofErr w:type="spellStart"/>
            <w:r w:rsidRPr="002170E8">
              <w:rPr>
                <w:rFonts w:ascii="Times New Roman" w:eastAsia="Calibri" w:hAnsi="Times New Roman" w:cs="Times New Roman"/>
                <w:lang w:val="ru-RU" w:eastAsia="ru-RU"/>
              </w:rPr>
              <w:t>Вербиченька</w:t>
            </w:r>
            <w:proofErr w:type="spellEnd"/>
            <w:r w:rsidRPr="002170E8">
              <w:rPr>
                <w:rFonts w:ascii="Times New Roman" w:eastAsia="Calibri" w:hAnsi="Times New Roman" w:cs="Times New Roman"/>
                <w:lang w:val="ru-RU" w:eastAsia="ru-RU"/>
              </w:rPr>
              <w:t>» с. Балківці</w:t>
            </w:r>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Балківці,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Головна, 22-А</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12</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ЗДО с. </w:t>
            </w:r>
            <w:proofErr w:type="spellStart"/>
            <w:r w:rsidRPr="002170E8">
              <w:rPr>
                <w:rFonts w:ascii="Times New Roman" w:eastAsia="Calibri" w:hAnsi="Times New Roman" w:cs="Times New Roman"/>
                <w:lang w:val="ru-RU" w:eastAsia="ru-RU"/>
              </w:rPr>
              <w:t>Стальнівці</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color w:val="000000"/>
                <w:lang w:val="ru-RU" w:eastAsia="ru-RU"/>
              </w:rPr>
            </w:pPr>
            <w:r w:rsidRPr="002170E8">
              <w:rPr>
                <w:rFonts w:ascii="Times New Roman" w:eastAsia="Calibri" w:hAnsi="Times New Roman" w:cs="Times New Roman"/>
                <w:color w:val="000000"/>
                <w:lang w:val="ru-RU" w:eastAsia="ru-RU"/>
              </w:rPr>
              <w:t xml:space="preserve">С. </w:t>
            </w:r>
            <w:proofErr w:type="spellStart"/>
            <w:r w:rsidRPr="002170E8">
              <w:rPr>
                <w:rFonts w:ascii="Times New Roman" w:eastAsia="Calibri" w:hAnsi="Times New Roman" w:cs="Times New Roman"/>
                <w:color w:val="000000"/>
                <w:lang w:val="ru-RU" w:eastAsia="ru-RU"/>
              </w:rPr>
              <w:t>Стальнівці</w:t>
            </w:r>
            <w:proofErr w:type="spellEnd"/>
            <w:r w:rsidRPr="002170E8">
              <w:rPr>
                <w:rFonts w:ascii="Times New Roman" w:eastAsia="Calibri" w:hAnsi="Times New Roman" w:cs="Times New Roman"/>
                <w:color w:val="000000"/>
                <w:lang w:val="ru-RU" w:eastAsia="ru-RU"/>
              </w:rPr>
              <w:t xml:space="preserve">, </w:t>
            </w:r>
            <w:proofErr w:type="spellStart"/>
            <w:r w:rsidRPr="002170E8">
              <w:rPr>
                <w:rFonts w:ascii="Times New Roman" w:eastAsia="Calibri" w:hAnsi="Times New Roman" w:cs="Times New Roman"/>
                <w:color w:val="000000"/>
                <w:lang w:val="ru-RU" w:eastAsia="ru-RU"/>
              </w:rPr>
              <w:t>вул</w:t>
            </w:r>
            <w:proofErr w:type="spellEnd"/>
            <w:r w:rsidRPr="002170E8">
              <w:rPr>
                <w:rFonts w:ascii="Times New Roman" w:eastAsia="Calibri" w:hAnsi="Times New Roman" w:cs="Times New Roman"/>
                <w:color w:val="000000"/>
                <w:lang w:val="ru-RU" w:eastAsia="ru-RU"/>
              </w:rPr>
              <w:t xml:space="preserve">. </w:t>
            </w:r>
            <w:proofErr w:type="spellStart"/>
            <w:r w:rsidRPr="002170E8">
              <w:rPr>
                <w:rFonts w:ascii="Times New Roman" w:eastAsia="Calibri" w:hAnsi="Times New Roman" w:cs="Times New Roman"/>
                <w:color w:val="000000"/>
                <w:lang w:val="ru-RU" w:eastAsia="ru-RU"/>
              </w:rPr>
              <w:t>Шкільна</w:t>
            </w:r>
            <w:proofErr w:type="spellEnd"/>
            <w:r w:rsidRPr="002170E8">
              <w:rPr>
                <w:rFonts w:ascii="Times New Roman" w:eastAsia="Calibri" w:hAnsi="Times New Roman" w:cs="Times New Roman"/>
                <w:color w:val="000000"/>
                <w:lang w:val="ru-RU" w:eastAsia="ru-RU"/>
              </w:rPr>
              <w:t>, 22-А</w:t>
            </w:r>
          </w:p>
        </w:tc>
      </w:tr>
      <w:tr w:rsidR="002170E8" w:rsidRPr="002170E8" w:rsidTr="0061461B">
        <w:trPr>
          <w:gridBefore w:val="1"/>
          <w:gridAfter w:val="1"/>
          <w:wBefore w:w="392" w:type="dxa"/>
          <w:wAfter w:w="620" w:type="dxa"/>
        </w:trPr>
        <w:tc>
          <w:tcPr>
            <w:tcW w:w="67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6" w:lineRule="auto"/>
              <w:ind w:right="-108"/>
              <w:jc w:val="center"/>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13</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ЗДО с. </w:t>
            </w:r>
            <w:proofErr w:type="spellStart"/>
            <w:r w:rsidRPr="002170E8">
              <w:rPr>
                <w:rFonts w:ascii="Times New Roman" w:eastAsia="Calibri" w:hAnsi="Times New Roman" w:cs="Times New Roman"/>
                <w:lang w:val="ru-RU" w:eastAsia="ru-RU"/>
              </w:rPr>
              <w:t>Несвоя</w:t>
            </w:r>
            <w:proofErr w:type="spellEnd"/>
          </w:p>
        </w:tc>
        <w:tc>
          <w:tcPr>
            <w:tcW w:w="4535" w:type="dxa"/>
            <w:tcBorders>
              <w:top w:val="single" w:sz="4" w:space="0" w:color="000000"/>
              <w:left w:val="single" w:sz="4" w:space="0" w:color="000000"/>
              <w:bottom w:val="single" w:sz="4" w:space="0" w:color="000000"/>
              <w:right w:val="single" w:sz="4" w:space="0" w:color="000000"/>
            </w:tcBorders>
            <w:hideMark/>
          </w:tcPr>
          <w:p w:rsidR="002170E8" w:rsidRPr="002170E8" w:rsidRDefault="002170E8" w:rsidP="002170E8">
            <w:pPr>
              <w:spacing w:after="160" w:line="259" w:lineRule="auto"/>
              <w:ind w:right="-108"/>
              <w:rPr>
                <w:rFonts w:ascii="Times New Roman" w:eastAsia="Calibri" w:hAnsi="Times New Roman" w:cs="Times New Roman"/>
                <w:lang w:val="ru-RU" w:eastAsia="ru-RU"/>
              </w:rPr>
            </w:pPr>
            <w:r w:rsidRPr="002170E8">
              <w:rPr>
                <w:rFonts w:ascii="Times New Roman" w:eastAsia="Calibri" w:hAnsi="Times New Roman" w:cs="Times New Roman"/>
                <w:lang w:val="ru-RU" w:eastAsia="ru-RU"/>
              </w:rPr>
              <w:t xml:space="preserve">С. </w:t>
            </w:r>
            <w:proofErr w:type="spellStart"/>
            <w:r w:rsidRPr="002170E8">
              <w:rPr>
                <w:rFonts w:ascii="Times New Roman" w:eastAsia="Calibri" w:hAnsi="Times New Roman" w:cs="Times New Roman"/>
                <w:lang w:val="ru-RU" w:eastAsia="ru-RU"/>
              </w:rPr>
              <w:t>Несвоя</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вул</w:t>
            </w:r>
            <w:proofErr w:type="spellEnd"/>
            <w:r w:rsidRPr="002170E8">
              <w:rPr>
                <w:rFonts w:ascii="Times New Roman" w:eastAsia="Calibri" w:hAnsi="Times New Roman" w:cs="Times New Roman"/>
                <w:lang w:val="ru-RU" w:eastAsia="ru-RU"/>
              </w:rPr>
              <w:t xml:space="preserve">. </w:t>
            </w:r>
            <w:proofErr w:type="spellStart"/>
            <w:r w:rsidRPr="002170E8">
              <w:rPr>
                <w:rFonts w:ascii="Times New Roman" w:eastAsia="Calibri" w:hAnsi="Times New Roman" w:cs="Times New Roman"/>
                <w:lang w:val="ru-RU" w:eastAsia="ru-RU"/>
              </w:rPr>
              <w:t>Хотинська</w:t>
            </w:r>
            <w:proofErr w:type="spellEnd"/>
            <w:r w:rsidRPr="002170E8">
              <w:rPr>
                <w:rFonts w:ascii="Times New Roman" w:eastAsia="Calibri" w:hAnsi="Times New Roman" w:cs="Times New Roman"/>
                <w:lang w:val="ru-RU" w:eastAsia="ru-RU"/>
              </w:rPr>
              <w:t>, 14</w:t>
            </w:r>
          </w:p>
        </w:tc>
      </w:tr>
      <w:tr w:rsidR="002170E8" w:rsidRPr="002170E8" w:rsidTr="0061461B">
        <w:trPr>
          <w:trHeight w:val="467"/>
        </w:trPr>
        <w:tc>
          <w:tcPr>
            <w:tcW w:w="5212" w:type="dxa"/>
            <w:gridSpan w:val="3"/>
            <w:tcBorders>
              <w:top w:val="nil"/>
              <w:left w:val="nil"/>
              <w:bottom w:val="nil"/>
              <w:right w:val="nil"/>
            </w:tcBorders>
            <w:hideMark/>
          </w:tcPr>
          <w:p w:rsidR="002170E8" w:rsidRPr="002170E8" w:rsidRDefault="002170E8" w:rsidP="002170E8">
            <w:pPr>
              <w:tabs>
                <w:tab w:val="left" w:pos="0"/>
              </w:tabs>
              <w:spacing w:after="0" w:line="240" w:lineRule="auto"/>
              <w:ind w:firstLine="709"/>
              <w:rPr>
                <w:rFonts w:ascii="Times New Roman" w:eastAsia="Times New Roman" w:hAnsi="Times New Roman" w:cs="Times New Roman"/>
                <w:b/>
                <w:sz w:val="24"/>
                <w:szCs w:val="24"/>
                <w:lang w:val="ru-RU" w:eastAsia="ru-RU"/>
              </w:rPr>
            </w:pPr>
          </w:p>
        </w:tc>
        <w:tc>
          <w:tcPr>
            <w:tcW w:w="5263" w:type="dxa"/>
            <w:gridSpan w:val="3"/>
            <w:tcBorders>
              <w:top w:val="nil"/>
              <w:left w:val="nil"/>
              <w:bottom w:val="nil"/>
              <w:right w:val="nil"/>
            </w:tcBorders>
            <w:hideMark/>
          </w:tcPr>
          <w:p w:rsidR="002170E8" w:rsidRPr="002170E8" w:rsidRDefault="002170E8" w:rsidP="002170E8">
            <w:pPr>
              <w:tabs>
                <w:tab w:val="left" w:pos="0"/>
              </w:tabs>
              <w:spacing w:after="0" w:line="240" w:lineRule="auto"/>
              <w:ind w:firstLine="709"/>
              <w:rPr>
                <w:rFonts w:ascii="Times New Roman" w:eastAsia="Times New Roman" w:hAnsi="Times New Roman" w:cs="Times New Roman"/>
                <w:b/>
                <w:sz w:val="24"/>
                <w:szCs w:val="24"/>
                <w:lang w:val="ru-RU" w:eastAsia="ru-RU"/>
              </w:rPr>
            </w:pPr>
          </w:p>
        </w:tc>
      </w:tr>
    </w:tbl>
    <w:p w:rsidR="004F43F3" w:rsidRPr="004F43F3" w:rsidRDefault="004F43F3" w:rsidP="004F43F3">
      <w:pPr>
        <w:suppressAutoHyphens/>
        <w:jc w:val="center"/>
        <w:outlineLvl w:val="0"/>
        <w:rPr>
          <w:rFonts w:ascii="Times New Roman" w:eastAsia="font299" w:hAnsi="Times New Roman" w:cs="Times New Roman"/>
          <w:kern w:val="1"/>
          <w:lang w:eastAsia="uk-UA"/>
        </w:rPr>
      </w:pPr>
      <w:r w:rsidRPr="004F43F3">
        <w:rPr>
          <w:rFonts w:ascii="Times New Roman" w:eastAsia="font299" w:hAnsi="Times New Roman" w:cs="Times New Roman"/>
          <w:b/>
          <w:kern w:val="1"/>
          <w:sz w:val="24"/>
          <w:szCs w:val="24"/>
          <w:lang w:eastAsia="uk-UA"/>
        </w:rPr>
        <w:t>3.</w:t>
      </w:r>
      <w:r w:rsidR="002170E8" w:rsidRPr="004F43F3">
        <w:rPr>
          <w:rFonts w:ascii="Times New Roman" w:eastAsia="font299" w:hAnsi="Times New Roman" w:cs="Times New Roman"/>
          <w:b/>
          <w:kern w:val="1"/>
          <w:sz w:val="24"/>
          <w:szCs w:val="24"/>
          <w:lang w:eastAsia="uk-UA"/>
        </w:rPr>
        <w:t xml:space="preserve"> </w:t>
      </w:r>
      <w:r w:rsidR="002170E8" w:rsidRPr="002170E8">
        <w:rPr>
          <w:rFonts w:ascii="Times New Roman" w:eastAsia="font299" w:hAnsi="Times New Roman" w:cs="Times New Roman"/>
          <w:b/>
          <w:kern w:val="1"/>
          <w:sz w:val="24"/>
          <w:lang w:eastAsia="uk-UA"/>
        </w:rPr>
        <w:t>ТЕХНІЧНІ ВИМОГИ</w:t>
      </w:r>
      <w:r w:rsidR="002170E8" w:rsidRPr="002170E8">
        <w:rPr>
          <w:rFonts w:ascii="Times New Roman" w:eastAsia="font299" w:hAnsi="Times New Roman" w:cs="Times New Roman"/>
          <w:kern w:val="1"/>
          <w:lang w:eastAsia="uk-UA"/>
        </w:rPr>
        <w:t>:</w:t>
      </w:r>
      <w:bookmarkEnd w:id="0"/>
    </w:p>
    <w:p w:rsidR="004F43F3" w:rsidRPr="004F43F3" w:rsidRDefault="00231C29" w:rsidP="004F43F3">
      <w:pPr>
        <w:suppressAutoHyphens/>
        <w:jc w:val="both"/>
        <w:outlineLvl w:val="0"/>
        <w:rPr>
          <w:rFonts w:ascii="Times New Roman" w:eastAsia="font299" w:hAnsi="Times New Roman" w:cs="Times New Roman"/>
          <w:kern w:val="1"/>
          <w:lang w:eastAsia="uk-UA"/>
        </w:rPr>
      </w:pPr>
      <w:r>
        <w:rPr>
          <w:rFonts w:ascii="Times New Roman" w:eastAsia="font299" w:hAnsi="Times New Roman" w:cs="Times New Roman"/>
          <w:kern w:val="1"/>
          <w:lang w:eastAsia="uk-UA"/>
        </w:rPr>
        <w:t>- П</w:t>
      </w:r>
      <w:r w:rsidR="004F43F3" w:rsidRPr="004F43F3">
        <w:rPr>
          <w:rFonts w:ascii="Times New Roman" w:eastAsia="font299" w:hAnsi="Times New Roman" w:cs="Times New Roman"/>
          <w:kern w:val="1"/>
          <w:lang w:eastAsia="uk-UA"/>
        </w:rPr>
        <w:t>родукція харчової промисловості, що вказана в тендерній документації, має постачатися дрібними партіями у кількості та асортименті згідно з заявками Замовника;</w:t>
      </w:r>
    </w:p>
    <w:p w:rsidR="004F43F3" w:rsidRPr="004F43F3" w:rsidRDefault="004F43F3" w:rsidP="004F43F3">
      <w:pPr>
        <w:suppressAutoHyphens/>
        <w:jc w:val="both"/>
        <w:outlineLvl w:val="0"/>
        <w:rPr>
          <w:rFonts w:ascii="Times New Roman" w:eastAsia="font299" w:hAnsi="Times New Roman" w:cs="Times New Roman"/>
          <w:kern w:val="1"/>
          <w:lang w:eastAsia="uk-UA"/>
        </w:rPr>
      </w:pPr>
      <w:r w:rsidRPr="004F43F3">
        <w:rPr>
          <w:rFonts w:ascii="Times New Roman" w:eastAsia="font299" w:hAnsi="Times New Roman" w:cs="Times New Roman"/>
          <w:kern w:val="1"/>
          <w:lang w:eastAsia="uk-UA"/>
        </w:rPr>
        <w:t xml:space="preserve">- Товар постачають транспортом, який пройшов санітарну обробку та відповідає вимогам Закону України «Про основні принципи та вимоги до безпечності та якості харчових продуктів» від 23.12.1997 № 771/97-ВР. Доставка продукції повинна проводитися спеціалізованим автотранспортом згідно з правилами перевезення харчових продуктів. Автомобіль, що перевозить харчові продукти, повинен бути забезпечений санітарним паспортом. </w:t>
      </w:r>
    </w:p>
    <w:p w:rsidR="004F43F3" w:rsidRPr="004F43F3" w:rsidRDefault="004F43F3" w:rsidP="004F43F3">
      <w:pPr>
        <w:suppressAutoHyphens/>
        <w:jc w:val="both"/>
        <w:outlineLvl w:val="0"/>
        <w:rPr>
          <w:rFonts w:ascii="Times New Roman" w:eastAsia="font299" w:hAnsi="Times New Roman" w:cs="Times New Roman"/>
          <w:kern w:val="1"/>
          <w:lang w:eastAsia="uk-UA"/>
        </w:rPr>
      </w:pPr>
      <w:r w:rsidRPr="004F43F3">
        <w:rPr>
          <w:rFonts w:ascii="Times New Roman" w:eastAsia="font299" w:hAnsi="Times New Roman" w:cs="Times New Roman"/>
          <w:kern w:val="1"/>
          <w:lang w:eastAsia="uk-UA"/>
        </w:rPr>
        <w:t>3.1.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1 робочий день  з моменту встановлення, що товар не відповідає встановленим якісним характеристикам про що надається відповідний гарантійний лист в складі пропозиції.</w:t>
      </w:r>
    </w:p>
    <w:p w:rsidR="004F43F3" w:rsidRPr="004F43F3" w:rsidRDefault="004F43F3" w:rsidP="004F43F3">
      <w:pPr>
        <w:suppressAutoHyphens/>
        <w:jc w:val="both"/>
        <w:outlineLvl w:val="0"/>
        <w:rPr>
          <w:rFonts w:ascii="Times New Roman" w:eastAsia="font299" w:hAnsi="Times New Roman" w:cs="Times New Roman"/>
          <w:kern w:val="1"/>
          <w:lang w:eastAsia="uk-UA"/>
        </w:rPr>
      </w:pPr>
      <w:r w:rsidRPr="004F43F3">
        <w:rPr>
          <w:rFonts w:ascii="Times New Roman" w:eastAsia="font299" w:hAnsi="Times New Roman" w:cs="Times New Roman"/>
          <w:kern w:val="1"/>
          <w:lang w:eastAsia="uk-UA"/>
        </w:rPr>
        <w:t xml:space="preserve">3.2.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4F43F3" w:rsidRPr="004F43F3" w:rsidRDefault="004F43F3" w:rsidP="004F43F3">
      <w:pPr>
        <w:suppressAutoHyphens/>
        <w:jc w:val="both"/>
        <w:outlineLvl w:val="0"/>
        <w:rPr>
          <w:rFonts w:ascii="Times New Roman" w:eastAsia="font299" w:hAnsi="Times New Roman" w:cs="Times New Roman"/>
          <w:kern w:val="1"/>
          <w:lang w:eastAsia="uk-UA"/>
        </w:rPr>
      </w:pPr>
      <w:r w:rsidRPr="004F43F3">
        <w:rPr>
          <w:rFonts w:ascii="Times New Roman" w:eastAsia="font299" w:hAnsi="Times New Roman" w:cs="Times New Roman"/>
          <w:kern w:val="1"/>
          <w:lang w:eastAsia="uk-UA"/>
        </w:rPr>
        <w:t>3.3. Учасник зобов’язується враховувати коливання ринкової ціни в сторону зменшення та робити відповідне коригування в сторону зменшення.</w:t>
      </w:r>
    </w:p>
    <w:p w:rsidR="004F43F3" w:rsidRPr="004F43F3" w:rsidRDefault="004F43F3" w:rsidP="004F43F3">
      <w:pPr>
        <w:suppressAutoHyphens/>
        <w:jc w:val="both"/>
        <w:outlineLvl w:val="0"/>
        <w:rPr>
          <w:rFonts w:ascii="Times New Roman" w:eastAsia="font299" w:hAnsi="Times New Roman" w:cs="Times New Roman"/>
          <w:kern w:val="1"/>
          <w:lang w:eastAsia="uk-UA"/>
        </w:rPr>
      </w:pPr>
      <w:r w:rsidRPr="004F43F3">
        <w:rPr>
          <w:rFonts w:ascii="Times New Roman" w:eastAsia="font299" w:hAnsi="Times New Roman" w:cs="Times New Roman"/>
          <w:kern w:val="1"/>
          <w:lang w:eastAsia="uk-UA"/>
        </w:rPr>
        <w:t>3.4.. Учасником у складі тендерної пропозиції надається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або Договір із виробником, якщо учасник процедури не є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rsidR="004F43F3" w:rsidRPr="00231C29" w:rsidRDefault="004F43F3" w:rsidP="004F43F3">
      <w:pPr>
        <w:suppressAutoHyphens/>
        <w:jc w:val="both"/>
        <w:outlineLvl w:val="0"/>
        <w:rPr>
          <w:rFonts w:ascii="Times New Roman" w:eastAsia="font299" w:hAnsi="Times New Roman" w:cs="Times New Roman"/>
          <w:b/>
          <w:kern w:val="1"/>
          <w:lang w:eastAsia="uk-UA"/>
        </w:rPr>
      </w:pPr>
      <w:r w:rsidRPr="00231C29">
        <w:rPr>
          <w:rFonts w:ascii="Times New Roman" w:eastAsia="font299" w:hAnsi="Times New Roman" w:cs="Times New Roman"/>
          <w:b/>
          <w:kern w:val="1"/>
          <w:lang w:eastAsia="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231C29" w:rsidRDefault="00231C29" w:rsidP="004F43F3">
      <w:pPr>
        <w:suppressAutoHyphens/>
        <w:jc w:val="both"/>
        <w:outlineLvl w:val="0"/>
        <w:rPr>
          <w:rFonts w:ascii="Times New Roman" w:eastAsia="font299" w:hAnsi="Times New Roman" w:cs="Times New Roman"/>
          <w:kern w:val="1"/>
          <w:lang w:eastAsia="uk-UA"/>
        </w:rPr>
      </w:pPr>
      <w:r>
        <w:rPr>
          <w:rFonts w:ascii="Times New Roman" w:eastAsia="font299" w:hAnsi="Times New Roman" w:cs="Times New Roman"/>
          <w:kern w:val="1"/>
          <w:lang w:eastAsia="uk-UA"/>
        </w:rPr>
        <w:lastRenderedPageBreak/>
        <w:t>-   я</w:t>
      </w:r>
      <w:r w:rsidR="004F43F3" w:rsidRPr="004F43F3">
        <w:rPr>
          <w:rFonts w:ascii="Times New Roman" w:eastAsia="font299" w:hAnsi="Times New Roman" w:cs="Times New Roman"/>
          <w:kern w:val="1"/>
          <w:lang w:eastAsia="uk-UA"/>
        </w:rPr>
        <w:t xml:space="preserve">кість товару що постачається повинна відповідати умовам Закону України «Про основні принципи та вимоги до безпечності та якості харчових продуктів» від 23.12.1997 № 771/97-ВР (зі змінами та доповненнями), </w:t>
      </w:r>
    </w:p>
    <w:p w:rsidR="00231C29" w:rsidRDefault="00231C29" w:rsidP="004F43F3">
      <w:pPr>
        <w:suppressAutoHyphens/>
        <w:jc w:val="both"/>
        <w:outlineLvl w:val="0"/>
        <w:rPr>
          <w:rFonts w:ascii="Times New Roman" w:eastAsia="font299" w:hAnsi="Times New Roman" w:cs="Times New Roman"/>
          <w:kern w:val="1"/>
          <w:lang w:eastAsia="uk-UA"/>
        </w:rPr>
      </w:pPr>
      <w:r>
        <w:rPr>
          <w:rFonts w:ascii="Times New Roman" w:eastAsia="font299" w:hAnsi="Times New Roman" w:cs="Times New Roman"/>
          <w:kern w:val="1"/>
          <w:lang w:eastAsia="uk-UA"/>
        </w:rPr>
        <w:t xml:space="preserve">-    </w:t>
      </w:r>
      <w:r w:rsidR="004F43F3" w:rsidRPr="004F43F3">
        <w:rPr>
          <w:rFonts w:ascii="Times New Roman" w:eastAsia="font299" w:hAnsi="Times New Roman" w:cs="Times New Roman"/>
          <w:kern w:val="1"/>
          <w:lang w:eastAsia="uk-UA"/>
        </w:rPr>
        <w:t>нормативно-технологічній документації, встановленим санітарно-гігієнічним нормам, нормам стандар</w:t>
      </w:r>
      <w:r>
        <w:rPr>
          <w:rFonts w:ascii="Times New Roman" w:eastAsia="font299" w:hAnsi="Times New Roman" w:cs="Times New Roman"/>
          <w:kern w:val="1"/>
          <w:lang w:eastAsia="uk-UA"/>
        </w:rPr>
        <w:t>тизації і сертифікації та супро</w:t>
      </w:r>
      <w:r w:rsidR="004F43F3" w:rsidRPr="004F43F3">
        <w:rPr>
          <w:rFonts w:ascii="Times New Roman" w:eastAsia="font299" w:hAnsi="Times New Roman" w:cs="Times New Roman"/>
          <w:kern w:val="1"/>
          <w:lang w:eastAsia="uk-UA"/>
        </w:rPr>
        <w:t xml:space="preserve">воджуватись відповідними документами, що підтверджують їх якість </w:t>
      </w:r>
      <w:r>
        <w:rPr>
          <w:rFonts w:ascii="Times New Roman" w:eastAsia="font299" w:hAnsi="Times New Roman" w:cs="Times New Roman"/>
          <w:kern w:val="1"/>
          <w:lang w:eastAsia="uk-UA"/>
        </w:rPr>
        <w:t xml:space="preserve">та придатність до використання, </w:t>
      </w:r>
    </w:p>
    <w:p w:rsidR="002170E8" w:rsidRPr="002170E8" w:rsidRDefault="00231C29" w:rsidP="004F43F3">
      <w:pPr>
        <w:suppressAutoHyphens/>
        <w:jc w:val="both"/>
        <w:outlineLvl w:val="0"/>
        <w:rPr>
          <w:rFonts w:ascii="Times New Roman" w:eastAsia="font299" w:hAnsi="Times New Roman" w:cs="Times New Roman"/>
          <w:kern w:val="1"/>
          <w:lang w:eastAsia="uk-UA"/>
        </w:rPr>
      </w:pPr>
      <w:r>
        <w:rPr>
          <w:rFonts w:ascii="Times New Roman" w:eastAsia="font299" w:hAnsi="Times New Roman" w:cs="Times New Roman"/>
          <w:kern w:val="1"/>
          <w:lang w:eastAsia="uk-UA"/>
        </w:rPr>
        <w:t>-  н</w:t>
      </w:r>
      <w:r w:rsidR="004F43F3" w:rsidRPr="004F43F3">
        <w:rPr>
          <w:rFonts w:ascii="Times New Roman" w:eastAsia="font299" w:hAnsi="Times New Roman" w:cs="Times New Roman"/>
          <w:kern w:val="1"/>
          <w:lang w:eastAsia="uk-UA"/>
        </w:rPr>
        <w:t>адати сертифікат відповідності / чи якісне посвідчення / чи висновок державної санітарно-епідеміологічної експертизи / чи декларацію виробника / чи інший документ згідно законодавства, який підтверджує безпек</w:t>
      </w:r>
      <w:r>
        <w:rPr>
          <w:rFonts w:ascii="Times New Roman" w:eastAsia="font299" w:hAnsi="Times New Roman" w:cs="Times New Roman"/>
          <w:kern w:val="1"/>
          <w:lang w:eastAsia="uk-UA"/>
        </w:rPr>
        <w:t>у та якість харчових продуктів.</w:t>
      </w:r>
    </w:p>
    <w:p w:rsidR="0056762E" w:rsidRDefault="00102922"/>
    <w:sectPr w:rsidR="005676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50"/>
    <w:rsid w:val="00102922"/>
    <w:rsid w:val="001A2682"/>
    <w:rsid w:val="002170E8"/>
    <w:rsid w:val="00231C29"/>
    <w:rsid w:val="004F43F3"/>
    <w:rsid w:val="005F330B"/>
    <w:rsid w:val="0070018E"/>
    <w:rsid w:val="007F6CAC"/>
    <w:rsid w:val="00A50D3D"/>
    <w:rsid w:val="00A97B7C"/>
    <w:rsid w:val="00D32495"/>
    <w:rsid w:val="00E87550"/>
    <w:rsid w:val="00F246AF"/>
    <w:rsid w:val="00FB2E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0E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0E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2024-01-03T14:12:00Z</dcterms:created>
  <dcterms:modified xsi:type="dcterms:W3CDTF">2024-01-03T14:48:00Z</dcterms:modified>
</cp:coreProperties>
</file>