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21" w:rsidRDefault="00665A21" w:rsidP="00665A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Додаток 2 до тендерної документації</w:t>
      </w:r>
    </w:p>
    <w:p w:rsidR="00665A21" w:rsidRDefault="00665A21" w:rsidP="00E07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1</w:t>
      </w:r>
    </w:p>
    <w:p w:rsidR="00E0712D" w:rsidRDefault="00E0712D" w:rsidP="00E071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(якісні) вимоги</w:t>
      </w:r>
    </w:p>
    <w:p w:rsidR="00E0712D" w:rsidRDefault="00E0712D" w:rsidP="00E0712D">
      <w:pPr>
        <w:ind w:left="-1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Предмет закупівлі (товар):  </w:t>
      </w:r>
      <w:r>
        <w:rPr>
          <w:b/>
          <w:sz w:val="24"/>
          <w:szCs w:val="24"/>
        </w:rPr>
        <w:t xml:space="preserve">капуста білоголова , морква , буряк столовий , </w:t>
      </w:r>
      <w:r w:rsidR="003D4178">
        <w:rPr>
          <w:b/>
          <w:sz w:val="24"/>
          <w:szCs w:val="24"/>
        </w:rPr>
        <w:t>цибуля</w:t>
      </w:r>
      <w:r>
        <w:rPr>
          <w:color w:val="000000"/>
          <w:sz w:val="24"/>
          <w:szCs w:val="24"/>
        </w:rPr>
        <w:t xml:space="preserve"> </w:t>
      </w:r>
      <w:r w:rsidR="00F80D67" w:rsidRPr="00F80D67">
        <w:rPr>
          <w:b/>
          <w:color w:val="000000"/>
          <w:sz w:val="24"/>
          <w:szCs w:val="24"/>
        </w:rPr>
        <w:t>ріпчаста свіжа</w:t>
      </w:r>
      <w:r>
        <w:rPr>
          <w:color w:val="000000"/>
          <w:sz w:val="24"/>
          <w:szCs w:val="24"/>
        </w:rPr>
        <w:t xml:space="preserve"> код за  ДК 021:2015 - </w:t>
      </w:r>
      <w:hyperlink r:id="rId5" w:history="1">
        <w:r>
          <w:rPr>
            <w:rStyle w:val="a3"/>
            <w:bCs/>
            <w:color w:val="000000"/>
            <w:sz w:val="24"/>
            <w:szCs w:val="24"/>
          </w:rPr>
          <w:t>03220000</w:t>
        </w:r>
      </w:hyperlink>
      <w:r>
        <w:rPr>
          <w:color w:val="000000"/>
          <w:sz w:val="24"/>
          <w:szCs w:val="24"/>
        </w:rPr>
        <w:t xml:space="preserve"> - 9 – (Овочі, фрукти та горіхи)</w:t>
      </w:r>
    </w:p>
    <w:p w:rsidR="00E0712D" w:rsidRDefault="00E0712D" w:rsidP="00E0712D">
      <w:pPr>
        <w:ind w:left="-142"/>
        <w:jc w:val="center"/>
        <w:rPr>
          <w:b/>
          <w:sz w:val="24"/>
          <w:szCs w:val="24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08"/>
        <w:gridCol w:w="709"/>
        <w:gridCol w:w="709"/>
        <w:gridCol w:w="5103"/>
        <w:gridCol w:w="3118"/>
      </w:tblGrid>
      <w:tr w:rsidR="0020219B" w:rsidTr="006F3290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Од.. вимір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9B" w:rsidRDefault="0020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Технічна характеристика товару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A2" w:rsidRDefault="003608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20219B" w:rsidRDefault="003608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Доставка</w:t>
            </w:r>
            <w:r w:rsidR="00174F04">
              <w:rPr>
                <w:b/>
                <w:sz w:val="24"/>
                <w:szCs w:val="24"/>
              </w:rPr>
              <w:t xml:space="preserve"> товару</w:t>
            </w:r>
          </w:p>
        </w:tc>
      </w:tr>
      <w:tr w:rsidR="00E038E4" w:rsidRPr="00981C10" w:rsidTr="006F3290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587DB1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Капуста білоголова </w:t>
            </w:r>
          </w:p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ind w:right="-288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E038E4" w:rsidRDefault="00E038E4" w:rsidP="00E038E4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center" w:pos="633"/>
              </w:tabs>
              <w:spacing w:after="15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E038E4" w:rsidRDefault="004F2381" w:rsidP="00E21D72">
            <w:pPr>
              <w:tabs>
                <w:tab w:val="center" w:pos="633"/>
              </w:tabs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038E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E038E4" w:rsidP="00E03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Капуста білоголова </w:t>
            </w:r>
            <w:r>
              <w:rPr>
                <w:sz w:val="24"/>
                <w:szCs w:val="24"/>
              </w:rPr>
              <w:t>. Урожаю 202</w:t>
            </w:r>
            <w:r w:rsidR="009D4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року. Головки свіжі, цілі, здорові, чисті, цілком сформовані, непророслі з щільною або менш щільною структурою типовою для ботанічного сорту, без стороннього запаху і присмаку, не ушкодженні сільськогосподарськими шкідниками, не підморожені. Не допускається капуста,  що загнила, із стороннім запахом.  </w:t>
            </w:r>
          </w:p>
          <w:p w:rsidR="00E038E4" w:rsidRDefault="00E038E4" w:rsidP="00E038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7037:2009.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Pr="00BB0C03" w:rsidRDefault="00E038E4" w:rsidP="00AA1004">
            <w:pPr>
              <w:rPr>
                <w:b/>
              </w:rPr>
            </w:pPr>
            <w:r w:rsidRPr="00BB0C03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BB0C03">
              <w:t xml:space="preserve"> мішки-сітки  чи іншу тару виготовлену згідно з нормативною документацією,</w:t>
            </w:r>
            <w:r w:rsidRPr="00BB0C03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E038E4" w:rsidRPr="00981C10" w:rsidTr="006F3290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587DB1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Морква </w:t>
            </w:r>
          </w:p>
          <w:p w:rsidR="00E038E4" w:rsidRDefault="00E038E4" w:rsidP="00E038E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9D4D90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038E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E038E4" w:rsidP="00E038E4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Морква</w:t>
            </w:r>
            <w:r>
              <w:rPr>
                <w:sz w:val="24"/>
                <w:szCs w:val="24"/>
                <w:lang w:eastAsia="zh-CN"/>
              </w:rPr>
              <w:t xml:space="preserve">. </w:t>
            </w:r>
            <w:r>
              <w:rPr>
                <w:sz w:val="24"/>
                <w:szCs w:val="24"/>
              </w:rPr>
              <w:t>Урожаю 202</w:t>
            </w:r>
            <w:r w:rsidR="009D4D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року. </w:t>
            </w:r>
            <w:r>
              <w:rPr>
                <w:sz w:val="24"/>
                <w:szCs w:val="24"/>
                <w:lang w:eastAsia="zh-CN"/>
              </w:rPr>
              <w:t xml:space="preserve">Коренеплоди свіжі, цілі, здорові, чисті, не зів'ялі, не тріснуті, без пошкоджень сільськогосподарськими шкідниками, без зайвої зовнішньої вологості, без черешків, без пошкодження плічок коренеплоду. З яскраво-оранжевою  м’якоттю, з невеликою серцевиною. Без стороннього запаху і присмаку. </w:t>
            </w:r>
          </w:p>
          <w:p w:rsidR="00E038E4" w:rsidRDefault="00E038E4" w:rsidP="00E038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7035:2009. Без ГМО.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Pr="00BB0C03" w:rsidRDefault="00E038E4" w:rsidP="00AA1004">
            <w:pPr>
              <w:rPr>
                <w:b/>
              </w:rPr>
            </w:pPr>
            <w:r w:rsidRPr="00BB0C03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BB0C03">
              <w:t xml:space="preserve"> мішки-сітки  чи іншу тару виготовлену згідно з нормативною документацією,</w:t>
            </w:r>
            <w:r w:rsidRPr="00BB0C03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E038E4" w:rsidRPr="00D07BCC" w:rsidTr="006F3290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587DB1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Буряк столовий </w:t>
            </w:r>
          </w:p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tabs>
                <w:tab w:val="right" w:pos="2703"/>
                <w:tab w:val="right" w:pos="4325"/>
              </w:tabs>
              <w:spacing w:after="120" w:line="276" w:lineRule="auto"/>
              <w:ind w:left="20"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E038E4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</w:p>
          <w:p w:rsidR="00E038E4" w:rsidRDefault="00792C69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038E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E038E4" w:rsidP="00E038E4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Буряк столовий</w:t>
            </w:r>
            <w:r>
              <w:rPr>
                <w:sz w:val="24"/>
                <w:szCs w:val="24"/>
                <w:lang w:eastAsia="zh-CN"/>
              </w:rPr>
              <w:t xml:space="preserve">. </w:t>
            </w:r>
            <w:r>
              <w:rPr>
                <w:sz w:val="24"/>
                <w:szCs w:val="24"/>
              </w:rPr>
              <w:t>Урожаю 202</w:t>
            </w:r>
            <w:r w:rsidR="00792C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року. </w:t>
            </w:r>
            <w:r>
              <w:rPr>
                <w:sz w:val="24"/>
                <w:szCs w:val="24"/>
                <w:lang w:eastAsia="zh-CN"/>
              </w:rPr>
              <w:t xml:space="preserve">Коренеплоди свіжі, цілі, чисті, не зів’ялі, не тріснуті, без пошкоджень, не уражені хворобами, без зайвої зовнішньої вологи, типові для сорту за формою і забарвленням, без обрізаних врівень з плечиками коренеплоду.  М’якоть без білих кілець в розрізі. </w:t>
            </w:r>
          </w:p>
          <w:p w:rsidR="00E038E4" w:rsidRDefault="00E038E4" w:rsidP="00E038E4">
            <w:pPr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7033:2009. Без ГМО.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Pr="00BB0C03" w:rsidRDefault="00E038E4" w:rsidP="00AA1004">
            <w:pPr>
              <w:rPr>
                <w:b/>
              </w:rPr>
            </w:pPr>
            <w:r w:rsidRPr="00BB0C03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BB0C03">
              <w:t xml:space="preserve"> мішки-сітки  чи іншу тару виготовлену згідно з нормативною документацією,</w:t>
            </w:r>
            <w:r w:rsidRPr="00BB0C03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E038E4" w:rsidRPr="00314C31" w:rsidTr="006F3290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Default="00587DB1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38E4" w:rsidRDefault="00E038E4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E4" w:rsidRPr="001E73BF" w:rsidRDefault="00E038E4" w:rsidP="00E038E4">
            <w:pPr>
              <w:spacing w:line="276" w:lineRule="auto"/>
              <w:ind w:right="-288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Цибуля ріпчаста свіжа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038E4" w:rsidRPr="001E73BF" w:rsidRDefault="00E038E4" w:rsidP="00E038E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38E4" w:rsidRPr="001E73BF" w:rsidRDefault="00792C69" w:rsidP="00E038E4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E038E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Pr="001E73BF" w:rsidRDefault="00E038E4" w:rsidP="00E038E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Цибуля ріпчаста свіжа</w:t>
            </w: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</w:rPr>
              <w:t>Урожаю 202</w:t>
            </w:r>
            <w:r w:rsidR="00792C6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року. Ц</w:t>
            </w:r>
            <w:r w:rsidRPr="001E73BF">
              <w:rPr>
                <w:rFonts w:eastAsia="Calibri"/>
                <w:sz w:val="24"/>
                <w:szCs w:val="24"/>
                <w:lang w:eastAsia="en-US"/>
              </w:rPr>
              <w:t>ибулини визрілі, сухі, здорові, чисті, свіжі, непророслі, властиві для цього ботанічного сорту форми</w:t>
            </w:r>
            <w:r>
              <w:rPr>
                <w:rFonts w:eastAsia="Calibri"/>
                <w:sz w:val="24"/>
                <w:szCs w:val="24"/>
                <w:lang w:eastAsia="en-US"/>
              </w:rPr>
              <w:t>. С</w:t>
            </w:r>
            <w:r w:rsidRPr="001E73BF">
              <w:rPr>
                <w:rFonts w:eastAsia="Calibri"/>
                <w:sz w:val="24"/>
                <w:szCs w:val="24"/>
                <w:lang w:eastAsia="en-US"/>
              </w:rPr>
              <w:t>мак і запах: притаманні цьому ботанічному сорту, без сторонніх запахів та смаку;</w:t>
            </w:r>
          </w:p>
          <w:p w:rsidR="00E038E4" w:rsidRPr="001E73BF" w:rsidRDefault="00E038E4" w:rsidP="00E038E4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3234:95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  <w:p w:rsidR="00E038E4" w:rsidRPr="001E73BF" w:rsidRDefault="00E038E4" w:rsidP="00E038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E4" w:rsidRPr="00BB0C03" w:rsidRDefault="00E038E4" w:rsidP="00E038E4">
            <w:pPr>
              <w:rPr>
                <w:rFonts w:eastAsia="Calibri"/>
                <w:i/>
                <w:lang w:eastAsia="en-US"/>
              </w:rPr>
            </w:pPr>
            <w:r w:rsidRPr="00BB0C03">
              <w:rPr>
                <w:rFonts w:eastAsia="Calibri"/>
                <w:bCs/>
                <w:lang w:eastAsia="en-US"/>
              </w:rPr>
              <w:lastRenderedPageBreak/>
              <w:t xml:space="preserve">Товар повинен бути запакований в </w:t>
            </w:r>
            <w:r w:rsidRPr="00BB0C03">
              <w:t xml:space="preserve"> мішки-сітки  чи іншу тару виготовлену згідно з нормативною документацією,</w:t>
            </w:r>
            <w:r w:rsidRPr="00BB0C03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  <w:p w:rsidR="00E038E4" w:rsidRPr="00BB0C03" w:rsidRDefault="00E038E4" w:rsidP="00E038E4">
            <w:pPr>
              <w:spacing w:line="276" w:lineRule="auto"/>
              <w:jc w:val="both"/>
              <w:rPr>
                <w:b/>
                <w:lang w:eastAsia="zh-CN"/>
              </w:rPr>
            </w:pPr>
          </w:p>
        </w:tc>
      </w:tr>
    </w:tbl>
    <w:p w:rsidR="00E441BA" w:rsidRDefault="00E441BA" w:rsidP="00607236">
      <w:pPr>
        <w:jc w:val="center"/>
        <w:rPr>
          <w:b/>
          <w:sz w:val="24"/>
          <w:szCs w:val="24"/>
        </w:rPr>
      </w:pPr>
    </w:p>
    <w:p w:rsidR="00E441BA" w:rsidRDefault="00E441BA" w:rsidP="00607236">
      <w:pPr>
        <w:jc w:val="center"/>
        <w:rPr>
          <w:b/>
          <w:sz w:val="24"/>
          <w:szCs w:val="24"/>
        </w:rPr>
      </w:pPr>
    </w:p>
    <w:p w:rsidR="00E441BA" w:rsidRDefault="00665A21" w:rsidP="00607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2</w:t>
      </w:r>
    </w:p>
    <w:p w:rsidR="00607236" w:rsidRDefault="00607236" w:rsidP="00607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Технічні (якісні) вимоги</w:t>
      </w:r>
    </w:p>
    <w:p w:rsidR="00607236" w:rsidRDefault="00607236" w:rsidP="00607236">
      <w:pPr>
        <w:ind w:left="-142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Предмет закупівлі (товар): </w:t>
      </w:r>
      <w:r>
        <w:rPr>
          <w:b/>
          <w:sz w:val="24"/>
          <w:szCs w:val="24"/>
        </w:rPr>
        <w:t xml:space="preserve">  яблуко свіже, банан, мандарин, апельсин, лимон</w:t>
      </w:r>
      <w:r w:rsidR="00D02464">
        <w:rPr>
          <w:b/>
          <w:sz w:val="24"/>
          <w:szCs w:val="24"/>
        </w:rPr>
        <w:t>, часник</w:t>
      </w:r>
      <w:r w:rsidR="00F80D67">
        <w:rPr>
          <w:b/>
          <w:sz w:val="24"/>
          <w:szCs w:val="24"/>
        </w:rPr>
        <w:t xml:space="preserve"> свіжий</w:t>
      </w:r>
      <w:r>
        <w:rPr>
          <w:color w:val="000000"/>
          <w:sz w:val="24"/>
          <w:szCs w:val="24"/>
        </w:rPr>
        <w:t xml:space="preserve">  код за  ДК 021:2015 - </w:t>
      </w:r>
      <w:hyperlink r:id="rId6" w:history="1">
        <w:r>
          <w:rPr>
            <w:rStyle w:val="a3"/>
            <w:bCs/>
            <w:color w:val="000000"/>
            <w:sz w:val="24"/>
            <w:szCs w:val="24"/>
          </w:rPr>
          <w:t>03220000</w:t>
        </w:r>
      </w:hyperlink>
      <w:r>
        <w:rPr>
          <w:color w:val="000000"/>
          <w:sz w:val="24"/>
          <w:szCs w:val="24"/>
        </w:rPr>
        <w:t xml:space="preserve"> - 9 – (Овочі, фрукти та горіхи)</w:t>
      </w:r>
    </w:p>
    <w:p w:rsidR="00607236" w:rsidRDefault="00607236" w:rsidP="00607236">
      <w:pPr>
        <w:ind w:left="-142"/>
        <w:jc w:val="center"/>
        <w:rPr>
          <w:b/>
          <w:sz w:val="24"/>
          <w:szCs w:val="24"/>
        </w:rPr>
      </w:pP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08"/>
        <w:gridCol w:w="709"/>
        <w:gridCol w:w="851"/>
        <w:gridCol w:w="4961"/>
        <w:gridCol w:w="3118"/>
      </w:tblGrid>
      <w:tr w:rsidR="00607236" w:rsidTr="005D77F2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Найменування товару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Од.. вимір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Кількість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Технічна характеристика т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овару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607236" w:rsidRDefault="00607236" w:rsidP="001A0A5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Доставка товару</w:t>
            </w:r>
          </w:p>
        </w:tc>
      </w:tr>
      <w:tr w:rsidR="009535BC" w:rsidRPr="00981C10" w:rsidTr="005D77F2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C" w:rsidRDefault="009535BC" w:rsidP="009535BC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535BC" w:rsidRDefault="009535BC" w:rsidP="009535BC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9535BC" w:rsidRDefault="009535BC" w:rsidP="009535BC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5BC" w:rsidRPr="001E73BF" w:rsidRDefault="009535BC" w:rsidP="009535BC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Часник свіжий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BC" w:rsidRDefault="009535BC" w:rsidP="009535B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35BC" w:rsidRPr="001E73BF" w:rsidRDefault="00434142" w:rsidP="009535BC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535B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C" w:rsidRPr="001E73BF" w:rsidRDefault="009535BC" w:rsidP="009535B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Часник. </w:t>
            </w:r>
            <w:r>
              <w:rPr>
                <w:sz w:val="24"/>
                <w:szCs w:val="24"/>
              </w:rPr>
              <w:t>Урожаю 2023 року. Голівки часнику</w:t>
            </w:r>
            <w:r w:rsidRPr="001E73BF">
              <w:rPr>
                <w:rFonts w:eastAsia="Calibri"/>
                <w:sz w:val="24"/>
                <w:szCs w:val="24"/>
                <w:lang w:eastAsia="en-US"/>
              </w:rPr>
              <w:t xml:space="preserve"> визрілі, сухі, здорові, чисті, свіжі, непророслі, властиві для цього ботанічного сорту форми</w:t>
            </w:r>
            <w:r>
              <w:rPr>
                <w:rFonts w:eastAsia="Calibri"/>
                <w:sz w:val="24"/>
                <w:szCs w:val="24"/>
                <w:lang w:eastAsia="en-US"/>
              </w:rPr>
              <w:t>. С</w:t>
            </w:r>
            <w:r w:rsidRPr="001E73BF">
              <w:rPr>
                <w:rFonts w:eastAsia="Calibri"/>
                <w:sz w:val="24"/>
                <w:szCs w:val="24"/>
                <w:lang w:eastAsia="en-US"/>
              </w:rPr>
              <w:t>мак і запах: притаманні цьому ботанічному сорту, без сторонніх запахів та смаку;</w:t>
            </w:r>
          </w:p>
          <w:p w:rsidR="009535BC" w:rsidRPr="001E73BF" w:rsidRDefault="009535BC" w:rsidP="009535BC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3233:95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  <w:p w:rsidR="009535BC" w:rsidRPr="001E73BF" w:rsidRDefault="009535BC" w:rsidP="009535BC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C" w:rsidRPr="005D77F2" w:rsidRDefault="009535BC" w:rsidP="009535BC">
            <w:pPr>
              <w:rPr>
                <w:rFonts w:eastAsia="Calibri"/>
                <w:i/>
                <w:lang w:eastAsia="en-US"/>
              </w:rPr>
            </w:pPr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мішки-сітки 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  <w:p w:rsidR="009535BC" w:rsidRPr="005D77F2" w:rsidRDefault="009535BC" w:rsidP="009535BC">
            <w:pPr>
              <w:rPr>
                <w:rFonts w:eastAsia="Calibri"/>
                <w:bCs/>
                <w:lang w:eastAsia="en-US"/>
              </w:rPr>
            </w:pPr>
          </w:p>
        </w:tc>
      </w:tr>
      <w:tr w:rsidR="00C00815" w:rsidRPr="00981C10" w:rsidTr="005D77F2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Default="00C00815" w:rsidP="00C00815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5" w:rsidRPr="001E73BF" w:rsidRDefault="00C00815" w:rsidP="00C00815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Яблуко свіже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815" w:rsidRDefault="00C00815" w:rsidP="00C008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815" w:rsidRPr="001E73BF" w:rsidRDefault="00B92175" w:rsidP="00C00815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0081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Default="00C00815" w:rsidP="00C00815">
            <w:pPr>
              <w:jc w:val="both"/>
              <w:rPr>
                <w:sz w:val="24"/>
                <w:szCs w:val="24"/>
              </w:rPr>
            </w:pPr>
            <w:r w:rsidRPr="00E336E8">
              <w:rPr>
                <w:b/>
                <w:sz w:val="24"/>
                <w:szCs w:val="24"/>
              </w:rPr>
              <w:t>Яблука свіжі. Урожай 202</w:t>
            </w:r>
            <w:r>
              <w:rPr>
                <w:b/>
                <w:sz w:val="24"/>
                <w:szCs w:val="24"/>
              </w:rPr>
              <w:t>3</w:t>
            </w:r>
            <w:r w:rsidRPr="00E336E8">
              <w:rPr>
                <w:b/>
                <w:sz w:val="24"/>
                <w:szCs w:val="24"/>
              </w:rPr>
              <w:t xml:space="preserve"> року.</w:t>
            </w:r>
            <w:r>
              <w:rPr>
                <w:sz w:val="24"/>
                <w:szCs w:val="24"/>
              </w:rPr>
              <w:t xml:space="preserve"> </w:t>
            </w:r>
            <w:r w:rsidRPr="00E336E8">
              <w:rPr>
                <w:sz w:val="24"/>
                <w:szCs w:val="24"/>
              </w:rPr>
              <w:t xml:space="preserve">Зовнішній вигляд - </w:t>
            </w:r>
            <w:r>
              <w:rPr>
                <w:sz w:val="24"/>
                <w:szCs w:val="24"/>
              </w:rPr>
              <w:t>фрукти</w:t>
            </w:r>
            <w:r w:rsidRPr="00E336E8">
              <w:rPr>
                <w:sz w:val="24"/>
                <w:szCs w:val="24"/>
              </w:rPr>
              <w:t xml:space="preserve"> здорові, свіжі, цілі, чисті, такі, що цілком </w:t>
            </w:r>
            <w:proofErr w:type="spellStart"/>
            <w:r w:rsidRPr="00E336E8">
              <w:rPr>
                <w:sz w:val="24"/>
                <w:szCs w:val="24"/>
              </w:rPr>
              <w:t>розвинулися</w:t>
            </w:r>
            <w:proofErr w:type="spellEnd"/>
            <w:r w:rsidRPr="00E336E8">
              <w:rPr>
                <w:sz w:val="24"/>
                <w:szCs w:val="24"/>
              </w:rPr>
              <w:t xml:space="preserve">, без ушкоджень сільськогосподарськими шкідниками, без механічних ушкоджень, типової для цього біологічного сорту форми і забарвлення, з плодоніжкою, без стороннього запаху і присмаку. </w:t>
            </w:r>
            <w:r>
              <w:rPr>
                <w:sz w:val="24"/>
                <w:szCs w:val="24"/>
              </w:rPr>
              <w:t>Яблука</w:t>
            </w:r>
            <w:r w:rsidRPr="00E336E8">
              <w:rPr>
                <w:sz w:val="24"/>
                <w:szCs w:val="24"/>
              </w:rPr>
              <w:t xml:space="preserve"> однорідні по мірі зрілості. Гнилі, побиті не допускається. Упаковуються в ящики без ушкоджень і</w:t>
            </w:r>
            <w:r>
              <w:rPr>
                <w:sz w:val="24"/>
                <w:szCs w:val="24"/>
              </w:rPr>
              <w:t xml:space="preserve"> запахів.</w:t>
            </w:r>
            <w:r w:rsidRPr="00E336E8">
              <w:rPr>
                <w:sz w:val="24"/>
                <w:szCs w:val="24"/>
              </w:rPr>
              <w:t xml:space="preserve"> </w:t>
            </w:r>
          </w:p>
          <w:p w:rsidR="00C00815" w:rsidRPr="00E336E8" w:rsidRDefault="00C00815" w:rsidP="00C00815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2849-94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5D77F2" w:rsidRDefault="00C00815" w:rsidP="00C00815"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ящики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C00815" w:rsidRPr="00D07BCC" w:rsidTr="005D77F2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Default="00C00815" w:rsidP="00C00815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815" w:rsidRDefault="00C00815" w:rsidP="00C00815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Банан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815" w:rsidRDefault="00C00815" w:rsidP="00C008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815" w:rsidRPr="001E73BF" w:rsidRDefault="00C00815" w:rsidP="00C00815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9217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Default="00C00815" w:rsidP="00C0081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Банани</w:t>
            </w:r>
            <w:r w:rsidRPr="00E336E8">
              <w:rPr>
                <w:b/>
                <w:sz w:val="24"/>
                <w:szCs w:val="24"/>
              </w:rPr>
              <w:t>. Урожай 202</w:t>
            </w:r>
            <w:r>
              <w:rPr>
                <w:b/>
                <w:sz w:val="24"/>
                <w:szCs w:val="24"/>
              </w:rPr>
              <w:t>3</w:t>
            </w:r>
            <w:r w:rsidRPr="00E336E8">
              <w:rPr>
                <w:b/>
                <w:sz w:val="24"/>
                <w:szCs w:val="24"/>
              </w:rPr>
              <w:t xml:space="preserve"> року.</w:t>
            </w:r>
            <w:r>
              <w:rPr>
                <w:sz w:val="24"/>
                <w:szCs w:val="24"/>
              </w:rPr>
              <w:t xml:space="preserve"> </w:t>
            </w:r>
            <w:r w:rsidRPr="00E336E8">
              <w:rPr>
                <w:sz w:val="24"/>
                <w:szCs w:val="24"/>
              </w:rPr>
              <w:t xml:space="preserve">Зовнішній вигляд - </w:t>
            </w:r>
            <w:r>
              <w:rPr>
                <w:sz w:val="24"/>
                <w:szCs w:val="24"/>
              </w:rPr>
              <w:t>банани</w:t>
            </w:r>
            <w:r w:rsidRPr="00E336E8">
              <w:rPr>
                <w:sz w:val="24"/>
                <w:szCs w:val="24"/>
              </w:rPr>
              <w:t xml:space="preserve"> здорові, свіжі, цілі, чисті, такі, що ці</w:t>
            </w:r>
            <w:r>
              <w:rPr>
                <w:sz w:val="24"/>
                <w:szCs w:val="24"/>
              </w:rPr>
              <w:t xml:space="preserve">лком </w:t>
            </w:r>
            <w:proofErr w:type="spellStart"/>
            <w:r>
              <w:rPr>
                <w:sz w:val="24"/>
                <w:szCs w:val="24"/>
              </w:rPr>
              <w:t>розвинулися</w:t>
            </w:r>
            <w:proofErr w:type="spellEnd"/>
            <w:r>
              <w:rPr>
                <w:sz w:val="24"/>
                <w:szCs w:val="24"/>
              </w:rPr>
              <w:t xml:space="preserve">, без ушкоджень, </w:t>
            </w:r>
            <w:r w:rsidRPr="00E336E8">
              <w:rPr>
                <w:sz w:val="24"/>
                <w:szCs w:val="24"/>
              </w:rPr>
              <w:t xml:space="preserve">без механічних ушкоджень, типової для цього біологічного сорту форми і забарвлення, без стороннього запаху і присмаку. </w:t>
            </w:r>
            <w:r>
              <w:rPr>
                <w:sz w:val="24"/>
                <w:szCs w:val="24"/>
              </w:rPr>
              <w:t>Банани</w:t>
            </w:r>
            <w:r w:rsidRPr="00E336E8">
              <w:rPr>
                <w:sz w:val="24"/>
                <w:szCs w:val="24"/>
              </w:rPr>
              <w:t xml:space="preserve"> однорідні по мірі зрілості. Гнилі, побиті не допускається. Упаковуються в ящики без ушкоджень і</w:t>
            </w:r>
            <w:r>
              <w:rPr>
                <w:sz w:val="24"/>
                <w:szCs w:val="24"/>
              </w:rPr>
              <w:t xml:space="preserve"> запахів.</w:t>
            </w:r>
            <w:r w:rsidRPr="00E336E8">
              <w:rPr>
                <w:sz w:val="24"/>
                <w:szCs w:val="24"/>
              </w:rPr>
              <w:t xml:space="preserve"> </w:t>
            </w:r>
          </w:p>
          <w:p w:rsidR="00C00815" w:rsidRPr="001E73BF" w:rsidRDefault="00C00815" w:rsidP="00C00815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51603-2000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15" w:rsidRPr="005D77F2" w:rsidRDefault="00C00815" w:rsidP="00C00815"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ящики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ED3E1F" w:rsidRPr="00314C31" w:rsidTr="005D77F2">
        <w:trPr>
          <w:trHeight w:val="69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Default="00ED3E1F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ED3E1F" w:rsidRDefault="00ED3E1F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ED3E1F" w:rsidRDefault="00ED3E1F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1F" w:rsidRDefault="00ED3E1F" w:rsidP="00ED3E1F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Апельсин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E1F" w:rsidRDefault="00ED3E1F" w:rsidP="00ED3E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E1F" w:rsidRPr="001E73BF" w:rsidRDefault="001741A5" w:rsidP="00ED3E1F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D3E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Default="00ED3E1F" w:rsidP="00ED3E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Апельсини</w:t>
            </w:r>
            <w:r w:rsidRPr="00E336E8">
              <w:rPr>
                <w:b/>
                <w:sz w:val="24"/>
                <w:szCs w:val="24"/>
              </w:rPr>
              <w:t>. Урожай 202</w:t>
            </w:r>
            <w:r>
              <w:rPr>
                <w:b/>
                <w:sz w:val="24"/>
                <w:szCs w:val="24"/>
              </w:rPr>
              <w:t>3</w:t>
            </w:r>
            <w:r w:rsidRPr="00E336E8">
              <w:rPr>
                <w:b/>
                <w:sz w:val="24"/>
                <w:szCs w:val="24"/>
              </w:rPr>
              <w:t xml:space="preserve"> року.</w:t>
            </w:r>
            <w:r>
              <w:rPr>
                <w:sz w:val="24"/>
                <w:szCs w:val="24"/>
              </w:rPr>
              <w:t xml:space="preserve"> </w:t>
            </w:r>
            <w:r w:rsidRPr="00E336E8">
              <w:rPr>
                <w:sz w:val="24"/>
                <w:szCs w:val="24"/>
              </w:rPr>
              <w:t xml:space="preserve">Зовнішній вигляд - </w:t>
            </w:r>
            <w:r>
              <w:rPr>
                <w:sz w:val="24"/>
                <w:szCs w:val="24"/>
              </w:rPr>
              <w:t>апельсини</w:t>
            </w:r>
            <w:r w:rsidRPr="00E336E8">
              <w:rPr>
                <w:sz w:val="24"/>
                <w:szCs w:val="24"/>
              </w:rPr>
              <w:t xml:space="preserve"> здорові, свіжі, цілі, чисті, такі, що ці</w:t>
            </w:r>
            <w:r>
              <w:rPr>
                <w:sz w:val="24"/>
                <w:szCs w:val="24"/>
              </w:rPr>
              <w:t xml:space="preserve">лком </w:t>
            </w:r>
            <w:proofErr w:type="spellStart"/>
            <w:r>
              <w:rPr>
                <w:sz w:val="24"/>
                <w:szCs w:val="24"/>
              </w:rPr>
              <w:t>розвинулися</w:t>
            </w:r>
            <w:proofErr w:type="spellEnd"/>
            <w:r>
              <w:rPr>
                <w:sz w:val="24"/>
                <w:szCs w:val="24"/>
              </w:rPr>
              <w:t xml:space="preserve">, без ушкоджень, </w:t>
            </w:r>
            <w:r w:rsidRPr="00E336E8">
              <w:rPr>
                <w:sz w:val="24"/>
                <w:szCs w:val="24"/>
              </w:rPr>
              <w:t>без механічних ушкоджень, типової для цього біологічного сорту форми і забарвлення, без стороннього запаху і присмаку. Гнилі, побиті не допускається. Упаковуються в ящики без ушкоджень 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запахів.</w:t>
            </w:r>
            <w:r w:rsidRPr="00E336E8">
              <w:rPr>
                <w:sz w:val="24"/>
                <w:szCs w:val="24"/>
              </w:rPr>
              <w:t xml:space="preserve"> </w:t>
            </w:r>
          </w:p>
          <w:p w:rsidR="00ED3E1F" w:rsidRPr="001E73BF" w:rsidRDefault="00ED3E1F" w:rsidP="00ED3E1F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7183-2010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D77F2" w:rsidRDefault="00ED3E1F" w:rsidP="00ED3E1F">
            <w:r w:rsidRPr="005D77F2">
              <w:rPr>
                <w:rFonts w:eastAsia="Calibri"/>
                <w:bCs/>
                <w:lang w:eastAsia="en-US"/>
              </w:rPr>
              <w:lastRenderedPageBreak/>
              <w:t xml:space="preserve">Товар повинен бути запакований в </w:t>
            </w:r>
            <w:r w:rsidRPr="005D77F2">
              <w:t xml:space="preserve"> ящики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ED3E1F" w:rsidRPr="00E805BF" w:rsidTr="005D77F2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Default="00ED3E1F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ED3E1F" w:rsidRDefault="00ED3E1F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</w:p>
          <w:p w:rsidR="00ED3E1F" w:rsidRDefault="00ED3E1F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1F" w:rsidRDefault="00ED3E1F" w:rsidP="00ED3E1F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Лимон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E1F" w:rsidRDefault="00ED3E1F" w:rsidP="00ED3E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3E1F" w:rsidRPr="001E73BF" w:rsidRDefault="001741A5" w:rsidP="00ED3E1F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D3E1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Default="00ED3E1F" w:rsidP="00ED3E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Лимони</w:t>
            </w:r>
            <w:r w:rsidRPr="00E336E8">
              <w:rPr>
                <w:b/>
                <w:sz w:val="24"/>
                <w:szCs w:val="24"/>
              </w:rPr>
              <w:t>. Урожай 202</w:t>
            </w:r>
            <w:r>
              <w:rPr>
                <w:b/>
                <w:sz w:val="24"/>
                <w:szCs w:val="24"/>
              </w:rPr>
              <w:t>3</w:t>
            </w:r>
            <w:r w:rsidRPr="00E336E8">
              <w:rPr>
                <w:b/>
                <w:sz w:val="24"/>
                <w:szCs w:val="24"/>
              </w:rPr>
              <w:t xml:space="preserve"> року.</w:t>
            </w:r>
            <w:r>
              <w:rPr>
                <w:sz w:val="24"/>
                <w:szCs w:val="24"/>
              </w:rPr>
              <w:t xml:space="preserve"> </w:t>
            </w:r>
            <w:r w:rsidRPr="00E336E8">
              <w:rPr>
                <w:sz w:val="24"/>
                <w:szCs w:val="24"/>
              </w:rPr>
              <w:t xml:space="preserve">Зовнішній вигляд - </w:t>
            </w:r>
            <w:r>
              <w:rPr>
                <w:sz w:val="24"/>
                <w:szCs w:val="24"/>
              </w:rPr>
              <w:t>лимони</w:t>
            </w:r>
            <w:r w:rsidRPr="00E336E8">
              <w:rPr>
                <w:sz w:val="24"/>
                <w:szCs w:val="24"/>
              </w:rPr>
              <w:t xml:space="preserve"> здорові, свіжі, цілі, чисті, такі, що ці</w:t>
            </w:r>
            <w:r>
              <w:rPr>
                <w:sz w:val="24"/>
                <w:szCs w:val="24"/>
              </w:rPr>
              <w:t xml:space="preserve">лком </w:t>
            </w:r>
            <w:proofErr w:type="spellStart"/>
            <w:r>
              <w:rPr>
                <w:sz w:val="24"/>
                <w:szCs w:val="24"/>
              </w:rPr>
              <w:t>розвинулися</w:t>
            </w:r>
            <w:proofErr w:type="spellEnd"/>
            <w:r>
              <w:rPr>
                <w:sz w:val="24"/>
                <w:szCs w:val="24"/>
              </w:rPr>
              <w:t xml:space="preserve">, без ушкоджень, </w:t>
            </w:r>
            <w:r w:rsidRPr="00E336E8">
              <w:rPr>
                <w:sz w:val="24"/>
                <w:szCs w:val="24"/>
              </w:rPr>
              <w:t>без механічних ушкоджень, типової для цього біологічного сорту форми і забарвлення, без стороннього запаху і присмаку. Гнилі, побиті не допускається. Упаковуються в ящики без ушкоджень і</w:t>
            </w:r>
            <w:r>
              <w:rPr>
                <w:sz w:val="24"/>
                <w:szCs w:val="24"/>
              </w:rPr>
              <w:t xml:space="preserve"> запахів.</w:t>
            </w:r>
            <w:r w:rsidRPr="00E336E8">
              <w:rPr>
                <w:sz w:val="24"/>
                <w:szCs w:val="24"/>
              </w:rPr>
              <w:t xml:space="preserve"> </w:t>
            </w:r>
          </w:p>
          <w:p w:rsidR="00ED3E1F" w:rsidRPr="001E73BF" w:rsidRDefault="00ED3E1F" w:rsidP="00ED3E1F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E477CD">
              <w:rPr>
                <w:rFonts w:eastAsia="Calibri"/>
                <w:bCs/>
                <w:sz w:val="24"/>
                <w:szCs w:val="24"/>
                <w:lang w:eastAsia="en-US"/>
              </w:rPr>
              <w:t>4429-82.</w:t>
            </w:r>
            <w:r w:rsidRPr="00E477CD"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F" w:rsidRPr="005D77F2" w:rsidRDefault="00ED3E1F" w:rsidP="00ED3E1F">
            <w:r w:rsidRPr="005D77F2">
              <w:rPr>
                <w:rFonts w:eastAsia="Calibri"/>
                <w:bCs/>
                <w:lang w:eastAsia="en-US"/>
              </w:rPr>
              <w:t xml:space="preserve">Товар повинен бути запакований в </w:t>
            </w:r>
            <w:r w:rsidRPr="005D77F2">
              <w:t xml:space="preserve"> ящики чи іншу тару виготовлену згідно з нормативною документацією,</w:t>
            </w:r>
            <w:r w:rsidRPr="005D77F2">
              <w:rPr>
                <w:rFonts w:eastAsia="Calibri"/>
                <w:bCs/>
                <w:lang w:eastAsia="en-US"/>
              </w:rPr>
              <w:t xml:space="preserve"> дозволені до використання центральним органом виконавчої влади у сфері охорони здоров’я України на використання і контакт з харчовими продуктами.</w:t>
            </w:r>
          </w:p>
        </w:tc>
      </w:tr>
      <w:tr w:rsidR="00995C85" w:rsidRPr="00E805BF" w:rsidTr="005D77F2">
        <w:trPr>
          <w:trHeight w:val="183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5" w:rsidRDefault="00995C85" w:rsidP="00ED3E1F">
            <w:pPr>
              <w:spacing w:after="150" w:line="321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85" w:rsidRDefault="00995C85" w:rsidP="00ED3E1F">
            <w:pPr>
              <w:spacing w:line="276" w:lineRule="auto"/>
              <w:ind w:right="-288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Мандарин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C85" w:rsidRDefault="00995C85" w:rsidP="00ED3E1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C85" w:rsidRDefault="00995C85" w:rsidP="00ED3E1F">
            <w:pPr>
              <w:spacing w:after="15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FC" w:rsidRDefault="002638FC" w:rsidP="002638F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Мандарини</w:t>
            </w:r>
            <w:r w:rsidRPr="00E336E8">
              <w:rPr>
                <w:b/>
                <w:sz w:val="24"/>
                <w:szCs w:val="24"/>
              </w:rPr>
              <w:t>. Урожай 202</w:t>
            </w:r>
            <w:r>
              <w:rPr>
                <w:b/>
                <w:sz w:val="24"/>
                <w:szCs w:val="24"/>
              </w:rPr>
              <w:t>3</w:t>
            </w:r>
            <w:r w:rsidRPr="00E336E8">
              <w:rPr>
                <w:b/>
                <w:sz w:val="24"/>
                <w:szCs w:val="24"/>
              </w:rPr>
              <w:t xml:space="preserve"> року.</w:t>
            </w:r>
            <w:r>
              <w:rPr>
                <w:sz w:val="24"/>
                <w:szCs w:val="24"/>
              </w:rPr>
              <w:t xml:space="preserve"> </w:t>
            </w:r>
            <w:r w:rsidRPr="00E336E8">
              <w:rPr>
                <w:sz w:val="24"/>
                <w:szCs w:val="24"/>
              </w:rPr>
              <w:t xml:space="preserve">Зовнішній вигляд - </w:t>
            </w:r>
            <w:r w:rsidR="009E4D15">
              <w:rPr>
                <w:sz w:val="24"/>
                <w:szCs w:val="24"/>
              </w:rPr>
              <w:t>мандарини</w:t>
            </w:r>
            <w:r w:rsidRPr="00E336E8">
              <w:rPr>
                <w:sz w:val="24"/>
                <w:szCs w:val="24"/>
              </w:rPr>
              <w:t xml:space="preserve"> здорові, свіжі, цілі, чисті, такі, що ці</w:t>
            </w:r>
            <w:r>
              <w:rPr>
                <w:sz w:val="24"/>
                <w:szCs w:val="24"/>
              </w:rPr>
              <w:t xml:space="preserve">лком </w:t>
            </w:r>
            <w:proofErr w:type="spellStart"/>
            <w:r>
              <w:rPr>
                <w:sz w:val="24"/>
                <w:szCs w:val="24"/>
              </w:rPr>
              <w:t>розвинулися</w:t>
            </w:r>
            <w:proofErr w:type="spellEnd"/>
            <w:r>
              <w:rPr>
                <w:sz w:val="24"/>
                <w:szCs w:val="24"/>
              </w:rPr>
              <w:t xml:space="preserve">, без ушкоджень, </w:t>
            </w:r>
            <w:r w:rsidRPr="00E336E8">
              <w:rPr>
                <w:sz w:val="24"/>
                <w:szCs w:val="24"/>
              </w:rPr>
              <w:t>без механічних ушкоджень, типової для цього біологічного сорту форми і забарвлення, без стороннього запаху і присмаку. Гнилі, побиті не допускається. Упаковуються в ящики без ушкоджень і</w:t>
            </w:r>
            <w:r>
              <w:rPr>
                <w:sz w:val="24"/>
                <w:szCs w:val="24"/>
              </w:rPr>
              <w:t xml:space="preserve"> запахів.</w:t>
            </w:r>
            <w:r w:rsidRPr="00E336E8">
              <w:rPr>
                <w:sz w:val="24"/>
                <w:szCs w:val="24"/>
              </w:rPr>
              <w:t xml:space="preserve"> </w:t>
            </w:r>
          </w:p>
          <w:p w:rsidR="00995C85" w:rsidRDefault="002638FC" w:rsidP="002638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Якість</w:t>
            </w:r>
            <w:r>
              <w:rPr>
                <w:sz w:val="24"/>
                <w:szCs w:val="24"/>
                <w:lang w:eastAsia="zh-CN"/>
              </w:rPr>
              <w:t xml:space="preserve"> – не гірше за вимоги ДСТУ </w:t>
            </w:r>
            <w:r w:rsidRPr="001E73B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7183-2010</w:t>
            </w:r>
            <w:r w:rsidRPr="001E73BF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zh-CN"/>
              </w:rPr>
              <w:t xml:space="preserve"> Без ГМО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85" w:rsidRPr="005D77F2" w:rsidRDefault="00995C85" w:rsidP="00ED3E1F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607236" w:rsidRDefault="00607236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975E35" w:rsidRDefault="00975E35" w:rsidP="00975E35">
      <w:pPr>
        <w:jc w:val="both"/>
        <w:rPr>
          <w:rFonts w:eastAsia="Calibri"/>
          <w:sz w:val="24"/>
          <w:szCs w:val="24"/>
          <w:lang w:eastAsia="en-US"/>
        </w:rPr>
      </w:pPr>
      <w:r w:rsidRPr="007E5ADA">
        <w:rPr>
          <w:rFonts w:eastAsia="Calibri"/>
          <w:sz w:val="24"/>
          <w:szCs w:val="24"/>
          <w:lang w:eastAsia="en-US"/>
        </w:rPr>
        <w:t xml:space="preserve">      1</w:t>
      </w:r>
      <w:r w:rsidRPr="00975E35">
        <w:rPr>
          <w:rFonts w:eastAsia="Calibri"/>
          <w:sz w:val="24"/>
          <w:szCs w:val="24"/>
          <w:lang w:eastAsia="en-US"/>
        </w:rPr>
        <w:t xml:space="preserve">.Терміни придатності товару повинні становити не менше 75% від загального терміну його зберігання визначеного виду товару з дня постачання його на склад Замовника.                                                          </w:t>
      </w:r>
    </w:p>
    <w:p w:rsidR="00975E35" w:rsidRPr="00975E35" w:rsidRDefault="00975E35" w:rsidP="00975E35">
      <w:pPr>
        <w:jc w:val="both"/>
        <w:rPr>
          <w:rFonts w:eastAsia="Calibri"/>
          <w:sz w:val="24"/>
          <w:szCs w:val="24"/>
          <w:lang w:eastAsia="en-US"/>
        </w:rPr>
      </w:pPr>
      <w:r w:rsidRPr="00975E35">
        <w:rPr>
          <w:rFonts w:eastAsia="Calibri"/>
          <w:sz w:val="24"/>
          <w:szCs w:val="24"/>
          <w:lang w:eastAsia="en-US"/>
        </w:rPr>
        <w:t xml:space="preserve">      2.Умови зберігання Товару не мають бути порушені, упаковка товару повинна бути не пошкоджена.</w:t>
      </w:r>
    </w:p>
    <w:p w:rsidR="007B6E67" w:rsidRPr="007B6E67" w:rsidRDefault="007B6E67" w:rsidP="007B6E67">
      <w:pPr>
        <w:ind w:right="-38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</w:t>
      </w:r>
      <w:r w:rsidR="00975E35" w:rsidRPr="00975E35">
        <w:rPr>
          <w:rFonts w:eastAsia="Calibri"/>
          <w:sz w:val="24"/>
          <w:szCs w:val="24"/>
          <w:lang w:eastAsia="en-US"/>
        </w:rPr>
        <w:t xml:space="preserve"> 3.</w:t>
      </w:r>
      <w:r w:rsidRPr="007B6E67">
        <w:rPr>
          <w:sz w:val="24"/>
          <w:szCs w:val="24"/>
        </w:rPr>
        <w:t xml:space="preserve"> Доставка продукції повинна проводитися спеціалізованим автотранспортом згідно з правилами перевезення даних товарів. </w:t>
      </w:r>
    </w:p>
    <w:p w:rsidR="00975E35" w:rsidRPr="00975E35" w:rsidRDefault="00975E35" w:rsidP="00975E35">
      <w:pPr>
        <w:jc w:val="both"/>
        <w:rPr>
          <w:rFonts w:eastAsia="Calibri"/>
          <w:sz w:val="24"/>
          <w:szCs w:val="24"/>
          <w:lang w:eastAsia="en-US"/>
        </w:rPr>
      </w:pPr>
      <w:r w:rsidRPr="00975E35">
        <w:rPr>
          <w:rFonts w:eastAsia="Calibri"/>
          <w:sz w:val="24"/>
          <w:szCs w:val="24"/>
          <w:lang w:eastAsia="en-US"/>
        </w:rPr>
        <w:t xml:space="preserve">      4.Кожна партія товару має супроводжуватися документами, що підтверджують якість, кількість, безпечність товару та ін. </w:t>
      </w:r>
    </w:p>
    <w:p w:rsidR="00975E35" w:rsidRPr="003B7B24" w:rsidRDefault="00975E35" w:rsidP="00975E35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975E35">
        <w:rPr>
          <w:rFonts w:eastAsia="Calibri"/>
          <w:sz w:val="24"/>
          <w:szCs w:val="24"/>
          <w:lang w:eastAsia="en-US"/>
        </w:rPr>
        <w:t xml:space="preserve">      5.Якість товару повинна відповідати чинним нормативним документам, які регламентують безпеку та якість на дату поставки товару, і підтверджуватись відповідними документами (декларація ( в тому числі декларація про відповідність) / протокол (у тому числі протокол випробувань) / звіт / висновок / свідоцтво / сертифікат (у тому числі сертифікат відповідності) або будь-який інший документ, що підтверджує виконання визначених вимог, які стосуються об’єкта оцінки відповідності) на кожну партію Товару, які надаються під час постачання Товару</w:t>
      </w:r>
      <w:r w:rsidRPr="00975E35">
        <w:rPr>
          <w:rFonts w:eastAsia="Calibri"/>
          <w:color w:val="FF0000"/>
          <w:sz w:val="24"/>
          <w:szCs w:val="24"/>
          <w:lang w:eastAsia="en-US"/>
        </w:rPr>
        <w:t xml:space="preserve">. </w:t>
      </w:r>
    </w:p>
    <w:p w:rsidR="003B7B24" w:rsidRDefault="007763C6" w:rsidP="003B7B24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</w:t>
      </w:r>
      <w:r w:rsidR="003B7B24" w:rsidRPr="003B7B24">
        <w:rPr>
          <w:rFonts w:eastAsia="Calibri"/>
          <w:sz w:val="24"/>
          <w:szCs w:val="24"/>
          <w:lang w:eastAsia="en-US"/>
        </w:rPr>
        <w:t>6.</w:t>
      </w:r>
      <w:r w:rsidR="003B7B24" w:rsidRPr="003B7B24">
        <w:rPr>
          <w:sz w:val="24"/>
          <w:szCs w:val="24"/>
        </w:rPr>
        <w:t xml:space="preserve">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298/227. Неякісний товар підлягає обов’язковій заміні, але всі витрати пов’язані із заміною товару несе постачальник.</w:t>
      </w:r>
    </w:p>
    <w:p w:rsidR="007763C6" w:rsidRDefault="007763C6" w:rsidP="007763C6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>7. Тара, яка має бути використана для пакування та транспортування товару, повинна бути чистою, сухою, неушкодженою, добре запакованою та не повинна мати стороннього запаху.</w:t>
      </w:r>
    </w:p>
    <w:p w:rsidR="00EB3CF4" w:rsidRDefault="00EB3CF4" w:rsidP="00EB3CF4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EB3CF4">
        <w:rPr>
          <w:sz w:val="24"/>
          <w:szCs w:val="24"/>
        </w:rPr>
        <w:t>. Строк (термін) поставки товару:</w:t>
      </w:r>
      <w:r>
        <w:rPr>
          <w:sz w:val="24"/>
          <w:szCs w:val="24"/>
        </w:rPr>
        <w:t xml:space="preserve"> па</w:t>
      </w:r>
      <w:r w:rsidR="00665A21">
        <w:rPr>
          <w:sz w:val="24"/>
          <w:szCs w:val="24"/>
        </w:rPr>
        <w:t>ртіями (частинами) до 31.12.2024</w:t>
      </w:r>
      <w:r>
        <w:rPr>
          <w:sz w:val="24"/>
          <w:szCs w:val="24"/>
        </w:rPr>
        <w:t xml:space="preserve"> року. Поставка товару здійснюється за попередньою заявкою Замовника, але не пізніше 5 робочих днів з моменту подання заявки Замовником</w:t>
      </w:r>
      <w:r w:rsidR="00BB7EF7">
        <w:rPr>
          <w:sz w:val="24"/>
          <w:szCs w:val="24"/>
        </w:rPr>
        <w:t xml:space="preserve"> за адресами навчальних закладів</w:t>
      </w:r>
      <w:r>
        <w:rPr>
          <w:sz w:val="24"/>
          <w:szCs w:val="24"/>
        </w:rPr>
        <w:t xml:space="preserve">. </w:t>
      </w:r>
    </w:p>
    <w:p w:rsidR="00217CFB" w:rsidRDefault="00217CFB" w:rsidP="00EB3CF4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36D37">
        <w:rPr>
          <w:sz w:val="24"/>
          <w:szCs w:val="24"/>
        </w:rPr>
        <w:t>Список навчальних закладів</w:t>
      </w:r>
      <w:r w:rsidR="00665A21">
        <w:rPr>
          <w:sz w:val="24"/>
          <w:szCs w:val="24"/>
        </w:rPr>
        <w:t>:</w:t>
      </w:r>
      <w:r w:rsidR="00B36D37">
        <w:rPr>
          <w:sz w:val="24"/>
          <w:szCs w:val="24"/>
        </w:rPr>
        <w:t xml:space="preserve"> </w:t>
      </w: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4"/>
        <w:gridCol w:w="4555"/>
        <w:gridCol w:w="4606"/>
      </w:tblGrid>
      <w:tr w:rsidR="003B15E4" w:rsidRPr="00A31F0B" w:rsidTr="000A0BDB">
        <w:trPr>
          <w:trHeight w:val="57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Назва закладу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Адреса закладу освіти</w:t>
            </w:r>
          </w:p>
        </w:tc>
      </w:tr>
      <w:tr w:rsidR="003B15E4" w:rsidRPr="00A31F0B" w:rsidTr="000A0BDB">
        <w:trPr>
          <w:trHeight w:val="276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Сквирський академічний ліцей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Сквира, вул. Незалежності , 63</w:t>
            </w:r>
          </w:p>
        </w:tc>
      </w:tr>
      <w:tr w:rsidR="003B15E4" w:rsidRPr="00A31F0B" w:rsidTr="000A0BDB">
        <w:trPr>
          <w:trHeight w:val="276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972E06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Сквирський НВК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972E06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Сквира, вул. Слобідська, 35</w:t>
            </w:r>
          </w:p>
        </w:tc>
      </w:tr>
      <w:tr w:rsidR="003B15E4" w:rsidRPr="00A31F0B" w:rsidTr="000A0BDB">
        <w:trPr>
          <w:trHeight w:val="276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Сквирський НВК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Сквира, вул. Петра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Сувчинського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</w:tr>
      <w:tr w:rsidR="003B15E4" w:rsidRPr="00A31F0B" w:rsidTr="000A0BDB">
        <w:trPr>
          <w:trHeight w:val="276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Антонівськ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Антонів,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вул.Ювілейна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, 1 </w:t>
            </w:r>
            <w:r>
              <w:rPr>
                <w:rFonts w:ascii="Times New Roman" w:hAnsi="Times New Roman"/>
                <w:sz w:val="24"/>
                <w:szCs w:val="24"/>
              </w:rPr>
              <w:t>«З»</w:t>
            </w:r>
          </w:p>
        </w:tc>
      </w:tr>
      <w:tr w:rsidR="003B15E4" w:rsidRPr="00A31F0B" w:rsidTr="000A0BDB">
        <w:trPr>
          <w:trHeight w:val="367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с. Буки,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Незалежності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3B15E4" w:rsidRPr="00A31F0B" w:rsidTr="000A0BDB">
        <w:trPr>
          <w:trHeight w:val="372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Горобіївський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Горобіївка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 Весняна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3B15E4" w:rsidRPr="00A31F0B" w:rsidTr="000A0BDB">
        <w:trPr>
          <w:trHeight w:val="432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Дулицьк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Шамраївського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Дулицьке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вул.Шкільна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E4" w:rsidRPr="00A31F0B" w:rsidTr="000A0BDB">
        <w:trPr>
          <w:trHeight w:val="422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Дулицьк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Шамраївського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Красноліси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вул.Шевченка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3B15E4" w:rsidRPr="00A31F0B" w:rsidTr="000A0BDB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Кривошиїнськ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 НВ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Кривошиїнці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>Сергія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Пекліна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,  87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5E4" w:rsidRPr="00A31F0B" w:rsidTr="000A0BDB">
        <w:trPr>
          <w:trHeight w:val="452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Кривошиїнськ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 НВ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Кривошинці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вул. Шкільна, 1А</w:t>
            </w:r>
          </w:p>
        </w:tc>
      </w:tr>
      <w:tr w:rsidR="003B15E4" w:rsidRPr="00A31F0B" w:rsidTr="000A0BDB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Малолисовецьк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початкова школа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с.М.Лисовці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вул. Центральна, 7А</w:t>
            </w:r>
          </w:p>
        </w:tc>
      </w:tr>
      <w:tr w:rsidR="003B15E4" w:rsidRPr="00A31F0B" w:rsidTr="000A0BDB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13.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Оріховецьк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філія Сквирського академічного ліцею №2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Оріховець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вул. Центральна, 14</w:t>
            </w:r>
          </w:p>
        </w:tc>
      </w:tr>
      <w:tr w:rsidR="003B15E4" w:rsidRPr="00A31F0B" w:rsidTr="000A0BDB">
        <w:trPr>
          <w:trHeight w:val="495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14.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Пустоварівськ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гімназія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Пустоварівка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>Молодіжна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3B15E4" w:rsidRPr="00A31F0B" w:rsidTr="000A0BDB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15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Самгородоцьк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Самгородок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Центральна, 8</w:t>
            </w:r>
          </w:p>
        </w:tc>
      </w:tr>
      <w:tr w:rsidR="003B15E4" w:rsidRPr="00A31F0B" w:rsidTr="000A0BDB">
        <w:trPr>
          <w:trHeight w:val="458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17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Чубинецьк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початкова школа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Чубинці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вул. Шкільна, 1</w:t>
            </w:r>
          </w:p>
        </w:tc>
      </w:tr>
      <w:tr w:rsidR="003B15E4" w:rsidRPr="00A31F0B" w:rsidTr="000A0BDB">
        <w:trPr>
          <w:trHeight w:val="50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 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Шамраївка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вул.Шкільна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</w:tr>
      <w:tr w:rsidR="003B15E4" w:rsidRPr="00A31F0B" w:rsidTr="000A0BDB">
        <w:trPr>
          <w:trHeight w:val="50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. Руда, вул. Заводська, 23</w:t>
            </w:r>
          </w:p>
        </w:tc>
      </w:tr>
      <w:tr w:rsidR="003B15E4" w:rsidRPr="00A31F0B" w:rsidTr="000A0BDB">
        <w:trPr>
          <w:trHeight w:val="50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Рудянська</w:t>
            </w:r>
            <w:proofErr w:type="spellEnd"/>
            <w:r w:rsidRPr="00A31F0B">
              <w:rPr>
                <w:rFonts w:ascii="Times New Roman" w:hAnsi="Times New Roman"/>
                <w:sz w:val="24"/>
                <w:szCs w:val="24"/>
              </w:rPr>
              <w:t xml:space="preserve"> філія </w:t>
            </w:r>
            <w:proofErr w:type="spellStart"/>
            <w:r w:rsidRPr="00A31F0B">
              <w:rPr>
                <w:rFonts w:ascii="Times New Roman" w:hAnsi="Times New Roman"/>
                <w:sz w:val="24"/>
                <w:szCs w:val="24"/>
              </w:rPr>
              <w:t>Шамраї</w:t>
            </w:r>
            <w:r>
              <w:rPr>
                <w:rFonts w:ascii="Times New Roman" w:hAnsi="Times New Roman"/>
                <w:sz w:val="24"/>
                <w:szCs w:val="24"/>
              </w:rPr>
              <w:t>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с. Руда, вул. 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вана 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Франка, 68А</w:t>
            </w:r>
          </w:p>
        </w:tc>
      </w:tr>
      <w:tr w:rsidR="003B15E4" w:rsidRPr="00A31F0B" w:rsidTr="000A0BDB">
        <w:trPr>
          <w:trHeight w:val="50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Сквирський </w:t>
            </w:r>
            <w:r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№1 «Світанок»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м. Сквира, вул.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аксима 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Рильського, 51</w:t>
            </w:r>
          </w:p>
        </w:tc>
      </w:tr>
      <w:tr w:rsidR="003B15E4" w:rsidRPr="00A31F0B" w:rsidTr="000A0BDB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Сквирський </w:t>
            </w:r>
            <w:r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№2 «Малятко»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м. Сквира, вул.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аксима 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Рильського,39</w:t>
            </w:r>
          </w:p>
        </w:tc>
      </w:tr>
      <w:tr w:rsidR="003B15E4" w:rsidRPr="00A31F0B" w:rsidTr="000A0BDB">
        <w:trPr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Сквирський </w:t>
            </w:r>
            <w:r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№5 «Калинка»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м. Сквира, вул.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Тараса 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>Шевченка,89</w:t>
            </w:r>
          </w:p>
        </w:tc>
      </w:tr>
      <w:tr w:rsidR="003B15E4" w:rsidRPr="00A31F0B" w:rsidTr="000A0BDB">
        <w:trPr>
          <w:trHeight w:val="423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 xml:space="preserve">Сквирський </w:t>
            </w:r>
            <w:r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A31F0B">
              <w:rPr>
                <w:rFonts w:ascii="Times New Roman" w:hAnsi="Times New Roman"/>
                <w:sz w:val="24"/>
                <w:szCs w:val="24"/>
              </w:rPr>
              <w:t xml:space="preserve"> №6 «Ромашка»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5E4" w:rsidRPr="00A31F0B" w:rsidRDefault="003B15E4" w:rsidP="000A0B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1F0B">
              <w:rPr>
                <w:rFonts w:ascii="Times New Roman" w:hAnsi="Times New Roman"/>
                <w:sz w:val="24"/>
                <w:szCs w:val="24"/>
              </w:rPr>
              <w:t>м. Сквира, вул. Незалежності,80</w:t>
            </w:r>
          </w:p>
        </w:tc>
      </w:tr>
    </w:tbl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3B15E4" w:rsidRDefault="003B15E4" w:rsidP="00EB3CF4">
      <w:pPr>
        <w:ind w:right="-383" w:firstLine="426"/>
        <w:jc w:val="both"/>
        <w:rPr>
          <w:sz w:val="24"/>
          <w:szCs w:val="24"/>
        </w:rPr>
      </w:pPr>
    </w:p>
    <w:p w:rsidR="00EB3CF4" w:rsidRDefault="00EB3CF4" w:rsidP="00EB3CF4">
      <w:pPr>
        <w:ind w:right="-38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75E35" w:rsidRPr="006B77D2" w:rsidRDefault="00E0712D" w:rsidP="00E0712D">
      <w:pPr>
        <w:tabs>
          <w:tab w:val="left" w:pos="-284"/>
        </w:tabs>
        <w:spacing w:line="240" w:lineRule="atLeast"/>
        <w:ind w:right="-383"/>
        <w:jc w:val="both"/>
        <w:rPr>
          <w:b/>
          <w:sz w:val="24"/>
          <w:szCs w:val="24"/>
        </w:rPr>
      </w:pPr>
      <w:r w:rsidRPr="006B77D2">
        <w:rPr>
          <w:b/>
          <w:sz w:val="24"/>
          <w:szCs w:val="24"/>
        </w:rPr>
        <w:t xml:space="preserve"> </w:t>
      </w: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p w:rsidR="00975E35" w:rsidRPr="006B77D2" w:rsidRDefault="00975E35" w:rsidP="00E0712D">
      <w:pPr>
        <w:tabs>
          <w:tab w:val="left" w:pos="-284"/>
        </w:tabs>
        <w:spacing w:line="240" w:lineRule="atLeast"/>
        <w:ind w:right="-383"/>
        <w:jc w:val="both"/>
        <w:rPr>
          <w:b/>
          <w:color w:val="FF0000"/>
          <w:sz w:val="24"/>
          <w:szCs w:val="24"/>
        </w:rPr>
      </w:pPr>
    </w:p>
    <w:sectPr w:rsidR="00975E35" w:rsidRPr="006B77D2" w:rsidSect="005D77F2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2F"/>
    <w:rsid w:val="00003F81"/>
    <w:rsid w:val="000658B4"/>
    <w:rsid w:val="000675A7"/>
    <w:rsid w:val="00084903"/>
    <w:rsid w:val="00097E00"/>
    <w:rsid w:val="000B240B"/>
    <w:rsid w:val="00106CD6"/>
    <w:rsid w:val="001221CC"/>
    <w:rsid w:val="00122573"/>
    <w:rsid w:val="00142D4E"/>
    <w:rsid w:val="001741A5"/>
    <w:rsid w:val="00174F04"/>
    <w:rsid w:val="001C0F63"/>
    <w:rsid w:val="001D7364"/>
    <w:rsid w:val="001E73BF"/>
    <w:rsid w:val="0020219B"/>
    <w:rsid w:val="00216BB7"/>
    <w:rsid w:val="00217CFB"/>
    <w:rsid w:val="00246A9B"/>
    <w:rsid w:val="002638FC"/>
    <w:rsid w:val="002905CD"/>
    <w:rsid w:val="00292D98"/>
    <w:rsid w:val="002B76FD"/>
    <w:rsid w:val="002C54C5"/>
    <w:rsid w:val="002C66E9"/>
    <w:rsid w:val="002D3429"/>
    <w:rsid w:val="002E5D42"/>
    <w:rsid w:val="002F7A85"/>
    <w:rsid w:val="00314C31"/>
    <w:rsid w:val="00340CFB"/>
    <w:rsid w:val="00342B05"/>
    <w:rsid w:val="003608A2"/>
    <w:rsid w:val="003650F2"/>
    <w:rsid w:val="0039612A"/>
    <w:rsid w:val="003B15E4"/>
    <w:rsid w:val="003B7B24"/>
    <w:rsid w:val="003C0436"/>
    <w:rsid w:val="003D4178"/>
    <w:rsid w:val="003E5932"/>
    <w:rsid w:val="00434142"/>
    <w:rsid w:val="00442F75"/>
    <w:rsid w:val="0048040B"/>
    <w:rsid w:val="004B55D2"/>
    <w:rsid w:val="004B736E"/>
    <w:rsid w:val="004B7CB6"/>
    <w:rsid w:val="004F2381"/>
    <w:rsid w:val="005417B0"/>
    <w:rsid w:val="00587DB1"/>
    <w:rsid w:val="00592662"/>
    <w:rsid w:val="005D6527"/>
    <w:rsid w:val="005D77F2"/>
    <w:rsid w:val="005E1E27"/>
    <w:rsid w:val="00607236"/>
    <w:rsid w:val="00665A21"/>
    <w:rsid w:val="006B238E"/>
    <w:rsid w:val="006B77D2"/>
    <w:rsid w:val="006F3290"/>
    <w:rsid w:val="006F51F7"/>
    <w:rsid w:val="00736F4B"/>
    <w:rsid w:val="0074487C"/>
    <w:rsid w:val="007763C6"/>
    <w:rsid w:val="00792C69"/>
    <w:rsid w:val="007A4169"/>
    <w:rsid w:val="007B6062"/>
    <w:rsid w:val="007B6E67"/>
    <w:rsid w:val="007E5ADA"/>
    <w:rsid w:val="00801977"/>
    <w:rsid w:val="00890A09"/>
    <w:rsid w:val="008B341F"/>
    <w:rsid w:val="008B4A2B"/>
    <w:rsid w:val="008F2E43"/>
    <w:rsid w:val="009007AF"/>
    <w:rsid w:val="009111B3"/>
    <w:rsid w:val="0092526B"/>
    <w:rsid w:val="0092603D"/>
    <w:rsid w:val="00944ECD"/>
    <w:rsid w:val="009535BC"/>
    <w:rsid w:val="00960B5A"/>
    <w:rsid w:val="00967242"/>
    <w:rsid w:val="00975E35"/>
    <w:rsid w:val="00981C10"/>
    <w:rsid w:val="00995C85"/>
    <w:rsid w:val="009B2C04"/>
    <w:rsid w:val="009B7E00"/>
    <w:rsid w:val="009C3D44"/>
    <w:rsid w:val="009D4D90"/>
    <w:rsid w:val="009E4D15"/>
    <w:rsid w:val="009F2471"/>
    <w:rsid w:val="00A11E62"/>
    <w:rsid w:val="00A565FD"/>
    <w:rsid w:val="00A5791B"/>
    <w:rsid w:val="00A75875"/>
    <w:rsid w:val="00A838EA"/>
    <w:rsid w:val="00AA1004"/>
    <w:rsid w:val="00AB2231"/>
    <w:rsid w:val="00AC03EB"/>
    <w:rsid w:val="00AC0F71"/>
    <w:rsid w:val="00B04055"/>
    <w:rsid w:val="00B056B6"/>
    <w:rsid w:val="00B36D37"/>
    <w:rsid w:val="00B747D4"/>
    <w:rsid w:val="00B92175"/>
    <w:rsid w:val="00B92449"/>
    <w:rsid w:val="00BB0C03"/>
    <w:rsid w:val="00BB7EF7"/>
    <w:rsid w:val="00BF79E9"/>
    <w:rsid w:val="00C00815"/>
    <w:rsid w:val="00C150BD"/>
    <w:rsid w:val="00CE65F4"/>
    <w:rsid w:val="00CE6D22"/>
    <w:rsid w:val="00CF6CD6"/>
    <w:rsid w:val="00D02464"/>
    <w:rsid w:val="00D07BCC"/>
    <w:rsid w:val="00D21B6B"/>
    <w:rsid w:val="00D21CF0"/>
    <w:rsid w:val="00D54087"/>
    <w:rsid w:val="00D8303B"/>
    <w:rsid w:val="00DE0B2F"/>
    <w:rsid w:val="00DF2043"/>
    <w:rsid w:val="00E038E4"/>
    <w:rsid w:val="00E0712D"/>
    <w:rsid w:val="00E21D72"/>
    <w:rsid w:val="00E32A23"/>
    <w:rsid w:val="00E336E8"/>
    <w:rsid w:val="00E41131"/>
    <w:rsid w:val="00E43163"/>
    <w:rsid w:val="00E441BA"/>
    <w:rsid w:val="00E477CD"/>
    <w:rsid w:val="00E513F8"/>
    <w:rsid w:val="00E805BF"/>
    <w:rsid w:val="00E900F0"/>
    <w:rsid w:val="00E924C3"/>
    <w:rsid w:val="00E92DE6"/>
    <w:rsid w:val="00EB3CF4"/>
    <w:rsid w:val="00ED3E1F"/>
    <w:rsid w:val="00F4242D"/>
    <w:rsid w:val="00F4734B"/>
    <w:rsid w:val="00F60E46"/>
    <w:rsid w:val="00F80D67"/>
    <w:rsid w:val="00FA089F"/>
    <w:rsid w:val="00F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2D"/>
    <w:rPr>
      <w:color w:val="0000FF"/>
      <w:u w:val="single"/>
    </w:rPr>
  </w:style>
  <w:style w:type="paragraph" w:styleId="a4">
    <w:name w:val="No Spacing"/>
    <w:link w:val="a5"/>
    <w:uiPriority w:val="99"/>
    <w:qFormat/>
    <w:rsid w:val="00217CF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rsid w:val="00217CFB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1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12D"/>
    <w:rPr>
      <w:color w:val="0000FF"/>
      <w:u w:val="single"/>
    </w:rPr>
  </w:style>
  <w:style w:type="paragraph" w:styleId="a4">
    <w:name w:val="No Spacing"/>
    <w:link w:val="a5"/>
    <w:uiPriority w:val="99"/>
    <w:qFormat/>
    <w:rsid w:val="00217CF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uiPriority w:val="99"/>
    <w:rsid w:val="00217CFB"/>
    <w:rPr>
      <w:rFonts w:ascii="Calibri" w:eastAsia="Calibri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579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91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k21.dovidnyk.info/index.php?rozd=555" TargetMode="External"/><Relationship Id="rId5" Type="http://schemas.openxmlformats.org/officeDocument/2006/relationships/hyperlink" Target="http://dk21.dovidnyk.info/index.php?rozd=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6856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155</cp:revision>
  <cp:lastPrinted>2021-06-23T12:23:00Z</cp:lastPrinted>
  <dcterms:created xsi:type="dcterms:W3CDTF">2021-06-11T08:21:00Z</dcterms:created>
  <dcterms:modified xsi:type="dcterms:W3CDTF">2024-02-22T13:13:00Z</dcterms:modified>
</cp:coreProperties>
</file>