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870CD7" w:rsidRDefault="003B5337" w:rsidP="004C5F30">
      <w:pPr>
        <w:pStyle w:val="rvps2"/>
        <w:spacing w:beforeAutospacing="0" w:after="0" w:afterAutospacing="0"/>
        <w:jc w:val="center"/>
        <w:rPr>
          <w:b/>
          <w:sz w:val="22"/>
          <w:szCs w:val="22"/>
        </w:rPr>
      </w:pPr>
      <w:r w:rsidRPr="00870CD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870CD7" w:rsidRDefault="003B5337" w:rsidP="004C5F30">
      <w:pPr>
        <w:pStyle w:val="rvps2"/>
        <w:spacing w:beforeAutospacing="0" w:after="0" w:afterAutospacing="0"/>
        <w:jc w:val="center"/>
        <w:rPr>
          <w:b/>
          <w:sz w:val="22"/>
          <w:szCs w:val="22"/>
        </w:rPr>
      </w:pPr>
      <w:r w:rsidRPr="00870CD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870CD7">
        <w:trPr>
          <w:trHeight w:val="403"/>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r w:rsidR="00123798" w:rsidRPr="00870CD7">
        <w:trPr>
          <w:trHeight w:val="1441"/>
        </w:trPr>
        <w:tc>
          <w:tcPr>
            <w:tcW w:w="4157" w:type="dxa"/>
          </w:tcPr>
          <w:p w:rsidR="00123798" w:rsidRPr="00870CD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ЗАТВЕРДЖЕНО</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Рішення уповноваженої особи</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 xml:space="preserve">від </w:t>
            </w:r>
            <w:r w:rsidR="00282A5E" w:rsidRPr="00870CD7">
              <w:rPr>
                <w:rFonts w:ascii="Times New Roman" w:hAnsi="Times New Roman" w:cs="Times New Roman"/>
                <w:lang w:eastAsia="ru-RU"/>
              </w:rPr>
              <w:t>0</w:t>
            </w:r>
            <w:r w:rsidR="00403BDE">
              <w:rPr>
                <w:rFonts w:ascii="Times New Roman" w:hAnsi="Times New Roman" w:cs="Times New Roman"/>
                <w:lang w:eastAsia="ru-RU"/>
              </w:rPr>
              <w:t>7</w:t>
            </w:r>
            <w:r w:rsidRPr="00870CD7">
              <w:rPr>
                <w:rFonts w:ascii="Times New Roman" w:hAnsi="Times New Roman" w:cs="Times New Roman"/>
                <w:lang w:eastAsia="ru-RU"/>
              </w:rPr>
              <w:t>.0</w:t>
            </w:r>
            <w:r w:rsidR="00282A5E" w:rsidRPr="00870CD7">
              <w:rPr>
                <w:rFonts w:ascii="Times New Roman" w:hAnsi="Times New Roman" w:cs="Times New Roman"/>
                <w:lang w:eastAsia="ru-RU"/>
              </w:rPr>
              <w:t>6</w:t>
            </w:r>
            <w:r w:rsidRPr="00870CD7">
              <w:rPr>
                <w:rFonts w:ascii="Times New Roman" w:hAnsi="Times New Roman" w:cs="Times New Roman"/>
                <w:lang w:eastAsia="ru-RU"/>
              </w:rPr>
              <w:t>.2023</w:t>
            </w:r>
          </w:p>
          <w:p w:rsidR="00123798" w:rsidRPr="00870CD7" w:rsidRDefault="003B5337">
            <w:pPr>
              <w:widowControl w:val="0"/>
              <w:spacing w:after="0" w:line="240" w:lineRule="auto"/>
              <w:jc w:val="right"/>
              <w:rPr>
                <w:rFonts w:ascii="Times New Roman" w:hAnsi="Times New Roman" w:cs="Times New Roman"/>
                <w:lang w:eastAsia="ru-RU"/>
              </w:rPr>
            </w:pPr>
            <w:r w:rsidRPr="00870CD7">
              <w:rPr>
                <w:rFonts w:ascii="Times New Roman" w:hAnsi="Times New Roman" w:cs="Times New Roman"/>
                <w:lang w:eastAsia="ru-RU"/>
              </w:rPr>
              <w:t>____________  Федорович Л.М.</w:t>
            </w:r>
          </w:p>
          <w:p w:rsidR="00123798" w:rsidRPr="00870CD7" w:rsidRDefault="00123798">
            <w:pPr>
              <w:widowControl w:val="0"/>
              <w:spacing w:after="0" w:line="240" w:lineRule="auto"/>
              <w:ind w:left="463"/>
              <w:rPr>
                <w:rFonts w:ascii="Times New Roman" w:hAnsi="Times New Roman" w:cs="Times New Roman"/>
                <w:b/>
                <w:bCs/>
              </w:rPr>
            </w:pPr>
          </w:p>
        </w:tc>
        <w:tc>
          <w:tcPr>
            <w:tcW w:w="5997" w:type="dxa"/>
          </w:tcPr>
          <w:p w:rsidR="00123798" w:rsidRPr="00870CD7" w:rsidRDefault="00123798">
            <w:pPr>
              <w:widowControl w:val="0"/>
              <w:spacing w:after="0" w:line="240" w:lineRule="auto"/>
              <w:ind w:left="463"/>
              <w:rPr>
                <w:rFonts w:ascii="Times New Roman" w:hAnsi="Times New Roman" w:cs="Times New Roman"/>
                <w:b/>
                <w:bCs/>
              </w:rPr>
            </w:pPr>
          </w:p>
        </w:tc>
      </w:tr>
    </w:tbl>
    <w:p w:rsidR="00123798" w:rsidRPr="00870CD7" w:rsidRDefault="00123798">
      <w:pPr>
        <w:spacing w:after="0" w:line="240" w:lineRule="auto"/>
        <w:jc w:val="center"/>
        <w:rPr>
          <w:rFonts w:ascii="Times New Roman" w:hAnsi="Times New Roman" w:cs="Times New Roman"/>
          <w:b/>
        </w:rPr>
      </w:pPr>
    </w:p>
    <w:p w:rsidR="00123798" w:rsidRPr="00870CD7" w:rsidRDefault="00123798">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D86E82" w:rsidRPr="00870CD7" w:rsidRDefault="00D86E82">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ТЕНДЕРНА ДОКУМЕНТАЦІЯ</w:t>
      </w:r>
    </w:p>
    <w:p w:rsidR="00123798" w:rsidRPr="00870CD7" w:rsidRDefault="00123798">
      <w:pPr>
        <w:spacing w:after="0" w:line="240" w:lineRule="auto"/>
        <w:jc w:val="center"/>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Відкриті торги з особливостями</w:t>
      </w:r>
    </w:p>
    <w:p w:rsidR="00C13849" w:rsidRPr="00870CD7" w:rsidRDefault="003B5337">
      <w:pPr>
        <w:spacing w:after="0" w:line="240" w:lineRule="auto"/>
        <w:jc w:val="center"/>
        <w:rPr>
          <w:rFonts w:ascii="Times New Roman" w:eastAsia="Tahoma" w:hAnsi="Times New Roman" w:cs="Times New Roman"/>
          <w:b/>
          <w:lang w:bidi="hi-IN"/>
        </w:rPr>
      </w:pPr>
      <w:r w:rsidRPr="00870CD7">
        <w:rPr>
          <w:rFonts w:ascii="Times New Roman" w:hAnsi="Times New Roman" w:cs="Times New Roman"/>
          <w:b/>
        </w:rPr>
        <w:t>на закупівлю товару:</w:t>
      </w:r>
      <w:r w:rsidRPr="00870CD7">
        <w:rPr>
          <w:rFonts w:ascii="Times New Roman" w:eastAsia="Tahoma" w:hAnsi="Times New Roman" w:cs="Times New Roman"/>
          <w:b/>
          <w:lang w:bidi="hi-IN"/>
        </w:rPr>
        <w:t xml:space="preserve"> </w:t>
      </w:r>
    </w:p>
    <w:p w:rsidR="001561BA" w:rsidRPr="00870CD7" w:rsidRDefault="001561BA" w:rsidP="001561BA">
      <w:pPr>
        <w:spacing w:after="0" w:line="240" w:lineRule="auto"/>
        <w:jc w:val="center"/>
        <w:rPr>
          <w:rFonts w:ascii="Times New Roman" w:hAnsi="Times New Roman" w:cs="Times New Roman"/>
          <w:b/>
          <w:bCs/>
        </w:rPr>
      </w:pPr>
    </w:p>
    <w:p w:rsidR="0001352D" w:rsidRDefault="008C3714" w:rsidP="00D84EC8">
      <w:pPr>
        <w:spacing w:after="0" w:line="240" w:lineRule="auto"/>
        <w:ind w:firstLine="3"/>
        <w:jc w:val="center"/>
        <w:rPr>
          <w:rFonts w:ascii="Times New Roman" w:hAnsi="Times New Roman" w:cs="Times New Roman"/>
          <w:b/>
          <w:bCs/>
        </w:rPr>
      </w:pPr>
      <w:r w:rsidRPr="001B30C4">
        <w:rPr>
          <w:rFonts w:ascii="Times New Roman" w:hAnsi="Times New Roman" w:cs="Times New Roman"/>
          <w:b/>
          <w:bCs/>
        </w:rPr>
        <w:t>Ультразвукова діагностична система експертного класу для потреб хірургії</w:t>
      </w:r>
      <w:r w:rsidRPr="00870CD7">
        <w:rPr>
          <w:rFonts w:ascii="Times New Roman" w:hAnsi="Times New Roman" w:cs="Times New Roman"/>
          <w:b/>
          <w:bCs/>
        </w:rPr>
        <w:t xml:space="preserve"> </w:t>
      </w:r>
    </w:p>
    <w:p w:rsidR="00D84EC8" w:rsidRPr="00870CD7" w:rsidRDefault="008C3714" w:rsidP="00D84EC8">
      <w:pPr>
        <w:spacing w:after="0" w:line="240" w:lineRule="auto"/>
        <w:ind w:firstLine="3"/>
        <w:jc w:val="center"/>
        <w:rPr>
          <w:rFonts w:ascii="Times New Roman" w:hAnsi="Times New Roman"/>
          <w:b/>
          <w:szCs w:val="24"/>
        </w:rPr>
      </w:pPr>
      <w:r w:rsidRPr="00870CD7">
        <w:rPr>
          <w:rFonts w:ascii="Times New Roman" w:hAnsi="Times New Roman" w:cs="Times New Roman"/>
          <w:b/>
          <w:bCs/>
        </w:rPr>
        <w:t>(</w:t>
      </w:r>
      <w:r w:rsidRPr="001B30C4">
        <w:rPr>
          <w:rFonts w:ascii="Times New Roman" w:hAnsi="Times New Roman" w:cs="Times New Roman"/>
          <w:b/>
          <w:bCs/>
        </w:rPr>
        <w:t>ДК 021:2015: 33110000-4 — Візуалізаційне обладнання для потреб медицини, стоматології та ветеринарної медицини</w:t>
      </w:r>
      <w:r w:rsidRPr="00870CD7">
        <w:rPr>
          <w:rFonts w:ascii="Times New Roman" w:hAnsi="Times New Roman" w:cs="Times New Roman"/>
          <w:b/>
          <w:bCs/>
        </w:rPr>
        <w:t xml:space="preserve">, НК 024:2019 - </w:t>
      </w:r>
      <w:r w:rsidRPr="001B30C4">
        <w:rPr>
          <w:rFonts w:ascii="Times New Roman" w:hAnsi="Times New Roman" w:cs="Times New Roman"/>
          <w:b/>
          <w:bCs/>
        </w:rPr>
        <w:t>40761 Загальноприйнята ультразвукова система візуалізації</w:t>
      </w:r>
      <w:r w:rsidRPr="00870CD7">
        <w:rPr>
          <w:rFonts w:ascii="Times New Roman" w:hAnsi="Times New Roman" w:cs="Times New Roman"/>
          <w:b/>
          <w:bCs/>
        </w:rPr>
        <w:t>)</w:t>
      </w:r>
    </w:p>
    <w:p w:rsidR="00123798" w:rsidRPr="00870CD7" w:rsidRDefault="00123798"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1374AF" w:rsidRPr="00870CD7" w:rsidRDefault="001374AF"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rsidP="004C5F30">
      <w:pPr>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2334FB" w:rsidRPr="00870CD7" w:rsidRDefault="002334FB">
      <w:pPr>
        <w:spacing w:after="0" w:line="240" w:lineRule="auto"/>
        <w:ind w:left="-284"/>
        <w:jc w:val="center"/>
        <w:rPr>
          <w:rFonts w:ascii="Times New Roman" w:hAnsi="Times New Roman" w:cs="Times New Roman"/>
          <w:b/>
        </w:rPr>
      </w:pPr>
    </w:p>
    <w:p w:rsidR="00123798" w:rsidRPr="00870CD7" w:rsidRDefault="003B5337">
      <w:pPr>
        <w:spacing w:after="0" w:line="240" w:lineRule="auto"/>
        <w:ind w:left="-284"/>
        <w:jc w:val="center"/>
        <w:rPr>
          <w:rFonts w:ascii="Times New Roman" w:eastAsia="Times New Roman" w:hAnsi="Times New Roman" w:cs="Times New Roman"/>
          <w:b/>
        </w:rPr>
      </w:pPr>
      <w:r w:rsidRPr="00870CD7">
        <w:rPr>
          <w:rFonts w:ascii="Times New Roman" w:eastAsia="Times New Roman" w:hAnsi="Times New Roman" w:cs="Times New Roman"/>
          <w:b/>
        </w:rPr>
        <w:t>м. Львів– 2023</w:t>
      </w:r>
    </w:p>
    <w:p w:rsidR="00123798" w:rsidRPr="00870CD7" w:rsidRDefault="00123798">
      <w:pPr>
        <w:spacing w:after="0" w:line="240" w:lineRule="auto"/>
        <w:jc w:val="center"/>
        <w:rPr>
          <w:rFonts w:ascii="Times New Roman" w:eastAsia="Times New Roman" w:hAnsi="Times New Roman" w:cs="Times New Roman"/>
        </w:rPr>
      </w:pPr>
    </w:p>
    <w:p w:rsidR="00123798" w:rsidRPr="00870CD7" w:rsidRDefault="003B5337">
      <w:pPr>
        <w:spacing w:after="0" w:line="240" w:lineRule="auto"/>
        <w:rPr>
          <w:rFonts w:ascii="Times New Roman" w:eastAsia="Times New Roman" w:hAnsi="Times New Roman" w:cs="Times New Roman"/>
        </w:rPr>
      </w:pPr>
      <w:r w:rsidRPr="00870CD7">
        <w:rPr>
          <w:rFonts w:ascii="Times New Roman" w:hAnsi="Times New Roman" w:cs="Times New Roman"/>
        </w:rPr>
        <w:br w:type="page"/>
      </w:r>
    </w:p>
    <w:p w:rsidR="00123798" w:rsidRPr="00870CD7"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Розділ 1. Загальні положення</w:t>
            </w:r>
          </w:p>
        </w:tc>
      </w:tr>
      <w:tr w:rsidR="00123798" w:rsidRPr="00870CD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870CD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123798">
            <w:pPr>
              <w:spacing w:after="0" w:line="240" w:lineRule="auto"/>
              <w:jc w:val="both"/>
              <w:rPr>
                <w:rFonts w:ascii="Times New Roman" w:eastAsia="Times New Roman" w:hAnsi="Times New Roman" w:cs="Times New Roman"/>
              </w:rPr>
            </w:pPr>
          </w:p>
        </w:tc>
      </w:tr>
      <w:tr w:rsidR="00123798" w:rsidRPr="00870CD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870CD7" w:rsidRDefault="00123798">
            <w:pPr>
              <w:spacing w:after="0" w:line="240" w:lineRule="auto"/>
              <w:jc w:val="both"/>
              <w:rPr>
                <w:rFonts w:ascii="Times New Roman" w:eastAsia="Times New Roman" w:hAnsi="Times New Roman" w:cs="Times New Roman"/>
                <w:i/>
              </w:rPr>
            </w:pPr>
          </w:p>
        </w:tc>
        <w:tc>
          <w:tcPr>
            <w:tcW w:w="236" w:type="dxa"/>
          </w:tcPr>
          <w:p w:rsidR="00123798" w:rsidRPr="00870CD7" w:rsidRDefault="00123798">
            <w:pPr>
              <w:spacing w:after="0" w:line="240" w:lineRule="auto"/>
              <w:rPr>
                <w:rFonts w:ascii="Times New Roman" w:hAnsi="Times New Roman" w:cs="Times New Roman"/>
              </w:rPr>
            </w:pPr>
          </w:p>
        </w:tc>
      </w:tr>
      <w:tr w:rsidR="00123798" w:rsidRPr="00870CD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eastAsia="Times New Roman" w:hAnsi="Times New Roman" w:cs="Times New Roman"/>
              </w:rPr>
            </w:pPr>
            <w:bookmarkStart w:id="0" w:name="_Hlk38897594"/>
            <w:r w:rsidRPr="00870CD7">
              <w:rPr>
                <w:rFonts w:ascii="Times New Roman" w:hAnsi="Times New Roman" w:cs="Times New Roman"/>
              </w:rPr>
              <w:t>79059, Львівська обл., м. Львів, Шевченківський р-н, вул. І. Миколайчука, буд. 9</w:t>
            </w:r>
            <w:bookmarkEnd w:id="0"/>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Batang" w:hAnsi="Times New Roman" w:cs="Times New Roman"/>
              </w:rPr>
            </w:pPr>
            <w:r w:rsidRPr="00870CD7">
              <w:rPr>
                <w:rFonts w:ascii="Times New Roman" w:eastAsia="Batang" w:hAnsi="Times New Roman" w:cs="Times New Roman"/>
              </w:rPr>
              <w:t>Начальник відділу закупівель Федорович Людмила Михайлівна,</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Batang" w:hAnsi="Times New Roman" w:cs="Times New Roman"/>
              </w:rPr>
              <w:t xml:space="preserve">тел. 258-11-25, </w:t>
            </w:r>
            <w:r w:rsidRPr="00870CD7">
              <w:rPr>
                <w:rFonts w:ascii="Times New Roman" w:hAnsi="Times New Roman" w:cs="Times New Roman"/>
              </w:rPr>
              <w:t>e-mail</w:t>
            </w:r>
            <w:r w:rsidRPr="00870CD7">
              <w:rPr>
                <w:rFonts w:ascii="Times New Roman" w:eastAsia="Batang" w:hAnsi="Times New Roman" w:cs="Times New Roman"/>
              </w:rPr>
              <w:t>: 1_tmo_tender@ukr.net</w:t>
            </w:r>
          </w:p>
        </w:tc>
      </w:tr>
      <w:tr w:rsidR="00123798" w:rsidRPr="00870CD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Відкриті торги  з особливостями</w:t>
            </w:r>
          </w:p>
        </w:tc>
      </w:tr>
      <w:tr w:rsidR="00123798" w:rsidRPr="00870CD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403BDE" w:rsidRDefault="00123798" w:rsidP="00403BDE">
            <w:pPr>
              <w:widowControl w:val="0"/>
              <w:spacing w:after="0" w:line="240" w:lineRule="auto"/>
              <w:jc w:val="both"/>
              <w:rPr>
                <w:rFonts w:ascii="Times New Roman" w:eastAsia="Batang" w:hAnsi="Times New Roman" w:cs="Times New Roman"/>
              </w:rPr>
            </w:pPr>
          </w:p>
        </w:tc>
      </w:tr>
      <w:tr w:rsidR="00123798" w:rsidRPr="00870CD7" w:rsidTr="009C0A41">
        <w:trPr>
          <w:gridAfter w:val="1"/>
          <w:wAfter w:w="236" w:type="dxa"/>
          <w:trHeight w:val="66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403BDE" w:rsidRDefault="00403BDE" w:rsidP="00403BDE">
            <w:pPr>
              <w:widowControl w:val="0"/>
              <w:spacing w:after="0" w:line="240" w:lineRule="auto"/>
              <w:jc w:val="both"/>
              <w:rPr>
                <w:rFonts w:ascii="Times New Roman" w:eastAsia="Batang" w:hAnsi="Times New Roman" w:cs="Times New Roman"/>
              </w:rPr>
            </w:pPr>
            <w:bookmarkStart w:id="1" w:name="_GoBack"/>
            <w:r w:rsidRPr="00403BDE">
              <w:rPr>
                <w:rFonts w:ascii="Times New Roman" w:eastAsia="Batang" w:hAnsi="Times New Roman" w:cs="Times New Roman"/>
              </w:rPr>
              <w:t>Ультразвукова діагностична система експертного класу для потреб хірургії (ДК 021:2015: 33110000-4 — Візуалізаційне обладнання для потреб медицини, стоматології та ветеринарної медицини, НК 024:2019 - 40761 Загальноприйнята ультразвукова система візуалізації)</w:t>
            </w:r>
            <w:bookmarkEnd w:id="1"/>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403BDE" w:rsidRDefault="003B5337" w:rsidP="00403BDE">
            <w:pPr>
              <w:widowControl w:val="0"/>
              <w:spacing w:after="0" w:line="240" w:lineRule="auto"/>
              <w:jc w:val="both"/>
              <w:rPr>
                <w:rFonts w:ascii="Times New Roman" w:eastAsia="Batang" w:hAnsi="Times New Roman" w:cs="Times New Roman"/>
              </w:rPr>
            </w:pPr>
            <w:r w:rsidRPr="00403BDE">
              <w:rPr>
                <w:rFonts w:ascii="Times New Roman" w:eastAsia="Batang" w:hAnsi="Times New Roman" w:cs="Times New Roman"/>
              </w:rPr>
              <w:t>Даною тендерною документацією не передбачено поділ предмета закупівлі на лоти (частини)</w:t>
            </w:r>
          </w:p>
        </w:tc>
      </w:tr>
      <w:tr w:rsidR="00123798" w:rsidRPr="00870CD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кількість товару та місце його поставки</w:t>
            </w:r>
          </w:p>
          <w:p w:rsidR="00123798" w:rsidRPr="00870CD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 xml:space="preserve">Місце поставки: м. Львів, вул. </w:t>
            </w:r>
            <w:r w:rsidR="0007364D" w:rsidRPr="00870CD7">
              <w:rPr>
                <w:rFonts w:ascii="Times New Roman" w:eastAsia="Times New Roman" w:hAnsi="Times New Roman" w:cs="Times New Roman"/>
                <w:lang w:eastAsia="ru-RU"/>
              </w:rPr>
              <w:t>І.</w:t>
            </w:r>
            <w:r w:rsidR="00664E7C" w:rsidRPr="00870CD7">
              <w:rPr>
                <w:rFonts w:ascii="Times New Roman" w:eastAsia="Times New Roman" w:hAnsi="Times New Roman" w:cs="Times New Roman"/>
                <w:lang w:eastAsia="ru-RU"/>
              </w:rPr>
              <w:t> </w:t>
            </w:r>
            <w:r w:rsidR="0007364D" w:rsidRPr="00870CD7">
              <w:rPr>
                <w:rFonts w:ascii="Times New Roman" w:eastAsia="Times New Roman" w:hAnsi="Times New Roman" w:cs="Times New Roman"/>
                <w:lang w:eastAsia="ru-RU"/>
              </w:rPr>
              <w:t>Миколайчука, 9</w:t>
            </w:r>
            <w:r w:rsidRPr="00870CD7">
              <w:rPr>
                <w:rFonts w:ascii="Times New Roman" w:eastAsia="Times New Roman" w:hAnsi="Times New Roman" w:cs="Times New Roman"/>
                <w:lang w:eastAsia="ru-RU"/>
              </w:rPr>
              <w:t>.</w:t>
            </w:r>
          </w:p>
          <w:p w:rsidR="00123798" w:rsidRPr="00870CD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Кількість –</w:t>
            </w:r>
            <w:r w:rsidR="00793F17" w:rsidRPr="00870CD7">
              <w:rPr>
                <w:rFonts w:ascii="Times New Roman" w:eastAsia="Times New Roman" w:hAnsi="Times New Roman" w:cs="Times New Roman"/>
                <w:lang w:eastAsia="ru-RU"/>
              </w:rPr>
              <w:t xml:space="preserve">  </w:t>
            </w:r>
            <w:r w:rsidR="00403BDE">
              <w:rPr>
                <w:rFonts w:ascii="Times New Roman" w:eastAsia="Times New Roman" w:hAnsi="Times New Roman" w:cs="Times New Roman"/>
                <w:lang w:eastAsia="ru-RU"/>
              </w:rPr>
              <w:t>1</w:t>
            </w:r>
            <w:r w:rsidR="001561BA" w:rsidRPr="00870CD7">
              <w:rPr>
                <w:rFonts w:ascii="Times New Roman" w:eastAsia="Times New Roman" w:hAnsi="Times New Roman" w:cs="Times New Roman"/>
                <w:lang w:eastAsia="ru-RU"/>
              </w:rPr>
              <w:t xml:space="preserve"> </w:t>
            </w:r>
            <w:r w:rsidR="00403BDE">
              <w:rPr>
                <w:rFonts w:ascii="Times New Roman" w:eastAsia="Times New Roman" w:hAnsi="Times New Roman" w:cs="Times New Roman"/>
                <w:lang w:eastAsia="ru-RU"/>
              </w:rPr>
              <w:t>комплект</w:t>
            </w:r>
            <w:r w:rsidRPr="00870CD7">
              <w:rPr>
                <w:rFonts w:ascii="Times New Roman" w:eastAsia="Times New Roman" w:hAnsi="Times New Roman" w:cs="Times New Roman"/>
                <w:lang w:eastAsia="ru-RU"/>
              </w:rPr>
              <w:t>, згідно ТС (Додаток 3)</w:t>
            </w:r>
          </w:p>
          <w:p w:rsidR="00123798" w:rsidRPr="00870CD7" w:rsidRDefault="00123798">
            <w:pPr>
              <w:widowControl w:val="0"/>
              <w:spacing w:after="0" w:line="240" w:lineRule="auto"/>
              <w:ind w:right="120"/>
              <w:jc w:val="both"/>
              <w:rPr>
                <w:rFonts w:ascii="Times New Roman" w:eastAsia="Times New Roman" w:hAnsi="Times New Roman" w:cs="Times New Roman"/>
                <w:i/>
              </w:rPr>
            </w:pPr>
          </w:p>
        </w:tc>
      </w:tr>
      <w:tr w:rsidR="00123798" w:rsidRPr="00870CD7"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lang w:eastAsia="ru-RU"/>
              </w:rPr>
            </w:pPr>
            <w:r w:rsidRPr="00870CD7">
              <w:rPr>
                <w:rFonts w:ascii="Times New Roman" w:eastAsia="Times New Roman" w:hAnsi="Times New Roman" w:cs="Times New Roman"/>
                <w:lang w:eastAsia="ru-RU"/>
              </w:rPr>
              <w:t xml:space="preserve">До </w:t>
            </w:r>
            <w:r w:rsidR="00816078" w:rsidRPr="00816078">
              <w:rPr>
                <w:rFonts w:ascii="Times New Roman" w:eastAsia="Times New Roman" w:hAnsi="Times New Roman" w:cs="Times New Roman"/>
                <w:lang w:eastAsia="ru-RU"/>
              </w:rPr>
              <w:t>3</w:t>
            </w:r>
            <w:r w:rsidR="00721437">
              <w:rPr>
                <w:rFonts w:ascii="Times New Roman" w:eastAsia="Times New Roman" w:hAnsi="Times New Roman" w:cs="Times New Roman"/>
                <w:lang w:eastAsia="ru-RU"/>
              </w:rPr>
              <w:t>1</w:t>
            </w:r>
            <w:r w:rsidR="00816078" w:rsidRPr="00816078">
              <w:rPr>
                <w:rFonts w:ascii="Times New Roman" w:eastAsia="Times New Roman" w:hAnsi="Times New Roman" w:cs="Times New Roman"/>
                <w:lang w:eastAsia="ru-RU"/>
              </w:rPr>
              <w:t>.</w:t>
            </w:r>
            <w:r w:rsidR="00816078">
              <w:rPr>
                <w:rFonts w:ascii="Times New Roman" w:eastAsia="Times New Roman" w:hAnsi="Times New Roman" w:cs="Times New Roman"/>
                <w:lang w:eastAsia="ru-RU"/>
              </w:rPr>
              <w:t>10</w:t>
            </w:r>
            <w:r w:rsidR="00816078" w:rsidRPr="00816078">
              <w:rPr>
                <w:rFonts w:ascii="Times New Roman" w:eastAsia="Times New Roman" w:hAnsi="Times New Roman" w:cs="Times New Roman"/>
                <w:lang w:eastAsia="ru-RU"/>
              </w:rPr>
              <w:t xml:space="preserve">.2023 </w:t>
            </w:r>
            <w:r w:rsidRPr="00870CD7">
              <w:rPr>
                <w:rFonts w:ascii="Times New Roman" w:eastAsia="Times New Roman" w:hAnsi="Times New Roman" w:cs="Times New Roman"/>
                <w:lang w:eastAsia="ru-RU"/>
              </w:rPr>
              <w:t>або до повного виконання сторонами договірних</w:t>
            </w:r>
          </w:p>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lang w:eastAsia="ru-RU"/>
              </w:rPr>
              <w:t>зобов’язань.</w:t>
            </w:r>
          </w:p>
        </w:tc>
      </w:tr>
      <w:tr w:rsidR="00123798" w:rsidRPr="00870CD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403BDE" w:rsidP="00A04F32">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9588000</w:t>
            </w:r>
            <w:r w:rsidR="003B5337" w:rsidRPr="00870CD7">
              <w:rPr>
                <w:rFonts w:ascii="Times New Roman" w:eastAsia="Times New Roman" w:hAnsi="Times New Roman" w:cs="Times New Roman"/>
                <w:lang w:eastAsia="ru-RU"/>
              </w:rPr>
              <w:t>,0 гривень.</w:t>
            </w:r>
          </w:p>
        </w:tc>
      </w:tr>
      <w:tr w:rsidR="00123798" w:rsidRPr="00870CD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870CD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 xml:space="preserve">Валютою тендерної пропозиції є гривня. </w:t>
            </w:r>
            <w:r w:rsidRPr="00870CD7">
              <w:rPr>
                <w:rFonts w:ascii="Times New Roman" w:eastAsia="Times New Roman" w:hAnsi="Times New Roman" w:cs="Times New Roman"/>
                <w:b/>
                <w:i/>
              </w:rPr>
              <w:t>У разі якщо учасником процедури закупівлі є нерезидент</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Мова тендерної пропозиції – українська.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Стандартні характеристики, вимоги, умовні позначення у вигляді </w:t>
            </w:r>
            <w:r w:rsidRPr="00870CD7">
              <w:rPr>
                <w:rFonts w:ascii="Times New Roman" w:eastAsia="Times New Roman" w:hAnsi="Times New Roman" w:cs="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Виключення: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870CD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2. Порядок внесення змін та надання роз’яснень до тендерної документації</w:t>
            </w:r>
          </w:p>
        </w:tc>
      </w:tr>
      <w:tr w:rsidR="00123798" w:rsidRPr="00870CD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повинен </w:t>
            </w:r>
            <w:r w:rsidRPr="00870CD7">
              <w:rPr>
                <w:rFonts w:ascii="Times New Roman" w:eastAsia="Times New Roman" w:hAnsi="Times New Roman" w:cs="Times New Roman"/>
                <w:b/>
                <w:i/>
              </w:rPr>
              <w:t>протягом трьох днів</w:t>
            </w:r>
            <w:r w:rsidRPr="00870CD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70CD7">
              <w:rPr>
                <w:rFonts w:ascii="Times New Roman" w:eastAsia="Times New Roman" w:hAnsi="Times New Roman" w:cs="Times New Roman"/>
                <w:b/>
                <w:i/>
              </w:rPr>
              <w:t>не менш як на чотири дні.</w:t>
            </w:r>
          </w:p>
        </w:tc>
      </w:tr>
      <w:tr w:rsidR="00123798" w:rsidRPr="00870CD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870CD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870CD7">
              <w:rPr>
                <w:rFonts w:ascii="Times New Roman" w:eastAsia="Times New Roman" w:hAnsi="Times New Roman" w:cs="Times New Roman"/>
              </w:rPr>
              <w:t xml:space="preserve">, що </w:t>
            </w:r>
            <w:r w:rsidRPr="00870CD7">
              <w:rPr>
                <w:rFonts w:ascii="Times New Roman" w:eastAsia="Times New Roman" w:hAnsi="Times New Roman" w:cs="Times New Roman"/>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23798" w:rsidRPr="00870CD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870CD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870CD7" w:rsidRDefault="003B5337">
            <w:pPr>
              <w:widowControl w:val="0"/>
              <w:spacing w:after="0" w:line="240" w:lineRule="auto"/>
              <w:ind w:right="120" w:firstLine="405"/>
              <w:jc w:val="both"/>
              <w:rPr>
                <w:rFonts w:ascii="Times New Roman" w:hAnsi="Times New Roman" w:cs="Times New Roman"/>
                <w:i/>
              </w:rPr>
            </w:pPr>
            <w:r w:rsidRPr="00870CD7">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i/>
              </w:rPr>
              <w:t xml:space="preserve">- </w:t>
            </w:r>
            <w:r w:rsidRPr="00870CD7">
              <w:rPr>
                <w:rFonts w:ascii="Times New Roman" w:hAnsi="Times New Roman" w:cs="Times New Roman"/>
              </w:rPr>
              <w:t xml:space="preserve">інформацію та документи про наявність/відсутність підстав, установлених у </w:t>
            </w:r>
            <w:r w:rsidRPr="00870CD7">
              <w:rPr>
                <w:rFonts w:ascii="Times New Roman" w:eastAsia="Times New Roman" w:hAnsi="Times New Roman" w:cs="Times New Roman"/>
              </w:rPr>
              <w:t>пункті 4</w:t>
            </w:r>
            <w:r w:rsidR="00344F7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hAnsi="Times New Roman" w:cs="Times New Roman"/>
              </w:rPr>
              <w:t xml:space="preserve"> ,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870CD7" w:rsidRDefault="003B5337">
            <w:pPr>
              <w:widowControl w:val="0"/>
              <w:spacing w:after="0" w:line="240" w:lineRule="auto"/>
              <w:ind w:left="34" w:right="113" w:firstLine="405"/>
              <w:jc w:val="both"/>
              <w:rPr>
                <w:rFonts w:ascii="Times New Roman" w:hAnsi="Times New Roman" w:cs="Times New Roman"/>
                <w:lang w:eastAsia="en-US"/>
              </w:rPr>
            </w:pPr>
            <w:r w:rsidRPr="00870CD7">
              <w:rPr>
                <w:rFonts w:ascii="Times New Roman" w:hAnsi="Times New Roman" w:cs="Times New Roman"/>
              </w:rPr>
              <w:t xml:space="preserve">- довідку яка містить загальні відомості </w:t>
            </w:r>
            <w:r w:rsidRPr="00870CD7">
              <w:rPr>
                <w:rFonts w:ascii="Times New Roman" w:hAnsi="Times New Roman" w:cs="Times New Roman"/>
                <w:lang w:eastAsia="en-US"/>
              </w:rPr>
              <w:t>про Учасника;</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форму «Тендерна пропозиція», що передбачена у </w:t>
            </w:r>
            <w:r w:rsidRPr="00870CD7">
              <w:rPr>
                <w:rFonts w:ascii="Times New Roman" w:hAnsi="Times New Roman" w:cs="Times New Roman"/>
                <w:b/>
              </w:rPr>
              <w:t>Додатку 5</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870CD7">
              <w:rPr>
                <w:rFonts w:ascii="Times New Roman" w:hAnsi="Times New Roman" w:cs="Times New Roman"/>
                <w:b/>
              </w:rPr>
              <w:t>Додатку 3</w:t>
            </w:r>
            <w:r w:rsidRPr="00870CD7">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870CD7" w:rsidRDefault="003B5337">
            <w:pPr>
              <w:widowControl w:val="0"/>
              <w:spacing w:after="0" w:line="240" w:lineRule="auto"/>
              <w:ind w:left="34" w:right="113" w:firstLine="405"/>
              <w:jc w:val="both"/>
              <w:rPr>
                <w:rFonts w:ascii="Times New Roman" w:hAnsi="Times New Roman" w:cs="Times New Roman"/>
              </w:rPr>
            </w:pPr>
            <w:r w:rsidRPr="00870CD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870CD7" w:rsidRDefault="003B5337">
            <w:pPr>
              <w:widowControl w:val="0"/>
              <w:spacing w:after="0" w:line="240" w:lineRule="auto"/>
              <w:ind w:right="113" w:firstLine="405"/>
              <w:jc w:val="both"/>
              <w:rPr>
                <w:rFonts w:ascii="Times New Roman" w:hAnsi="Times New Roman" w:cs="Times New Roman"/>
              </w:rPr>
            </w:pPr>
            <w:r w:rsidRPr="00870CD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870CD7" w:rsidRDefault="003B5337">
            <w:pPr>
              <w:widowControl w:val="0"/>
              <w:spacing w:after="0" w:line="240" w:lineRule="auto"/>
              <w:ind w:left="34" w:right="113" w:firstLine="405"/>
              <w:jc w:val="both"/>
              <w:rPr>
                <w:rFonts w:ascii="Times New Roman" w:hAnsi="Times New Roman" w:cs="Times New Roman"/>
                <w:i/>
              </w:rPr>
            </w:pPr>
            <w:r w:rsidRPr="00870CD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i/>
              </w:rPr>
              <w:t xml:space="preserve">Переможець процедури закупівлі у строк, що не перевищує </w:t>
            </w:r>
            <w:r w:rsidRPr="00870CD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870CD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870CD7">
              <w:rPr>
                <w:rFonts w:ascii="Times New Roman" w:eastAsia="Times New Roman" w:hAnsi="Times New Roman" w:cs="Times New Roman"/>
                <w:b/>
                <w:i/>
              </w:rPr>
              <w:t>Додатку 2</w:t>
            </w:r>
            <w:r w:rsidRPr="00870CD7">
              <w:rPr>
                <w:rFonts w:ascii="Times New Roman" w:eastAsia="Times New Roman" w:hAnsi="Times New Roman" w:cs="Times New Roman"/>
                <w:i/>
              </w:rPr>
              <w:t xml:space="preserve"> (для переможця).</w:t>
            </w:r>
          </w:p>
          <w:p w:rsidR="00123798" w:rsidRPr="00870CD7" w:rsidRDefault="003B5337">
            <w:pPr>
              <w:widowControl w:val="0"/>
              <w:spacing w:after="0" w:line="240" w:lineRule="auto"/>
              <w:ind w:right="120" w:firstLine="405"/>
              <w:jc w:val="both"/>
              <w:rPr>
                <w:rFonts w:ascii="Times New Roman" w:hAnsi="Times New Roman" w:cs="Times New Roman"/>
              </w:rPr>
            </w:pPr>
            <w:r w:rsidRPr="00870CD7">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870CD7" w:rsidRDefault="003B5337">
            <w:pPr>
              <w:widowControl w:val="0"/>
              <w:spacing w:after="0" w:line="240" w:lineRule="auto"/>
              <w:ind w:left="33" w:right="113" w:firstLine="283"/>
              <w:contextualSpacing/>
              <w:jc w:val="both"/>
              <w:rPr>
                <w:rFonts w:ascii="Times New Roman" w:hAnsi="Times New Roman" w:cs="Times New Roman"/>
              </w:rPr>
            </w:pPr>
            <w:r w:rsidRPr="00870CD7">
              <w:rPr>
                <w:rFonts w:ascii="Times New Roman" w:hAnsi="Times New Roman" w:cs="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sidRPr="00870CD7">
              <w:rPr>
                <w:rFonts w:ascii="Times New Roman" w:hAnsi="Times New Roman" w:cs="Times New Roman"/>
              </w:rPr>
              <w:lastRenderedPageBreak/>
              <w:t>у формі електронних документів.</w:t>
            </w:r>
          </w:p>
          <w:p w:rsidR="00123798" w:rsidRPr="00870CD7" w:rsidRDefault="003B5337">
            <w:pPr>
              <w:widowControl w:val="0"/>
              <w:spacing w:after="0" w:line="240" w:lineRule="auto"/>
              <w:ind w:left="27" w:right="113" w:firstLine="426"/>
              <w:contextualSpacing/>
              <w:jc w:val="both"/>
              <w:rPr>
                <w:rFonts w:ascii="Times New Roman" w:hAnsi="Times New Roman" w:cs="Times New Roman"/>
              </w:rPr>
            </w:pPr>
            <w:r w:rsidRPr="00870CD7">
              <w:rPr>
                <w:rFonts w:ascii="Times New Roman" w:hAnsi="Times New Roman" w:cs="Times New Roman"/>
              </w:rPr>
              <w:t>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870CD7" w:rsidRDefault="003B5337">
            <w:pPr>
              <w:widowControl w:val="0"/>
              <w:spacing w:after="0" w:line="240" w:lineRule="auto"/>
              <w:ind w:left="27" w:right="113" w:firstLine="567"/>
              <w:contextualSpacing/>
              <w:jc w:val="both"/>
              <w:rPr>
                <w:rFonts w:ascii="Times New Roman" w:hAnsi="Times New Roman" w:cs="Times New Roman"/>
              </w:rPr>
            </w:pPr>
            <w:r w:rsidRPr="00870CD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870CD7" w:rsidRDefault="003B5337">
            <w:pPr>
              <w:widowControl w:val="0"/>
              <w:spacing w:after="0" w:line="240" w:lineRule="auto"/>
              <w:ind w:left="30" w:firstLine="283"/>
              <w:jc w:val="both"/>
              <w:rPr>
                <w:rFonts w:ascii="Times New Roman" w:hAnsi="Times New Roman" w:cs="Times New Roman"/>
              </w:rPr>
            </w:pPr>
            <w:r w:rsidRPr="00870CD7">
              <w:rPr>
                <w:rFonts w:ascii="Times New Roman" w:hAnsi="Times New Roman" w:cs="Times New Roman"/>
              </w:rPr>
              <w:t>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засвідчувального органу за посиланням –http://czo.gov.ua/verify.</w:t>
            </w:r>
          </w:p>
          <w:p w:rsidR="00123798" w:rsidRPr="00870CD7" w:rsidRDefault="003B5337">
            <w:pPr>
              <w:spacing w:after="0" w:line="240" w:lineRule="auto"/>
              <w:ind w:firstLine="566"/>
              <w:jc w:val="both"/>
              <w:rPr>
                <w:rFonts w:ascii="Times New Roman" w:hAnsi="Times New Roman" w:cs="Times New Roman"/>
              </w:rPr>
            </w:pPr>
            <w:r w:rsidRPr="00870CD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870CD7" w:rsidRDefault="003B5337">
            <w:pPr>
              <w:widowControl w:val="0"/>
              <w:spacing w:after="0" w:line="240" w:lineRule="auto"/>
              <w:ind w:firstLine="405"/>
              <w:jc w:val="both"/>
              <w:rPr>
                <w:rFonts w:ascii="Times New Roman" w:hAnsi="Times New Roman" w:cs="Times New Roman"/>
              </w:rPr>
            </w:pPr>
            <w:r w:rsidRPr="00870CD7">
              <w:rPr>
                <w:rFonts w:ascii="Times New Roman" w:hAnsi="Times New Roman" w:cs="Times New Roman"/>
              </w:rPr>
              <w:t>Формальними (несуттєвими) вважаються помилки, що пов’язані з оформленням пропозиції та не</w:t>
            </w:r>
            <w:r w:rsidRPr="00870CD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870CD7" w:rsidRDefault="003B5337">
            <w:pPr>
              <w:widowControl w:val="0"/>
              <w:spacing w:after="0" w:line="240" w:lineRule="auto"/>
              <w:ind w:firstLine="405"/>
              <w:jc w:val="both"/>
              <w:rPr>
                <w:rFonts w:ascii="Times New Roman" w:hAnsi="Times New Roman" w:cs="Times New Roman"/>
                <w:b/>
                <w:lang w:eastAsia="ru-RU"/>
              </w:rPr>
            </w:pPr>
            <w:r w:rsidRPr="00870CD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870CD7">
              <w:rPr>
                <w:rFonts w:ascii="Times New Roman" w:hAnsi="Times New Roman" w:cs="Times New Roman"/>
                <w:b/>
                <w:lang w:eastAsia="ar-SA"/>
              </w:rPr>
              <w:t>до формальних (несуттєвих) помилок належать:</w:t>
            </w:r>
          </w:p>
          <w:p w:rsidR="00123798" w:rsidRPr="00870CD7" w:rsidRDefault="003B5337" w:rsidP="00D85044">
            <w:pPr>
              <w:pStyle w:val="ae"/>
              <w:widowControl w:val="0"/>
              <w:numPr>
                <w:ilvl w:val="1"/>
                <w:numId w:val="11"/>
              </w:numPr>
              <w:spacing w:after="0" w:line="240" w:lineRule="auto"/>
              <w:jc w:val="both"/>
              <w:rPr>
                <w:rFonts w:ascii="Times New Roman" w:hAnsi="Times New Roman" w:cs="Times New Roman"/>
                <w:lang w:eastAsia="ar-SA"/>
              </w:rPr>
            </w:pPr>
            <w:r w:rsidRPr="00870CD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великої літери;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уживання розділових знаків та відмінювання слів у реченні;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використання слова або мовного звороту, запозичених з іншої мови;</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 помилка в цифрах;</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застосування правил переносу частини слова з рядка в рядок;</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написання слів разом та/або окремо, та/або через дефіс;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870CD7">
              <w:rPr>
                <w:rFonts w:ascii="Times New Roman" w:hAnsi="Times New Roman" w:cs="Times New Roman"/>
                <w:lang w:eastAsia="ar-SA"/>
              </w:rPr>
              <w:t>’</w:t>
            </w:r>
            <w:r w:rsidRPr="00870CD7">
              <w:rPr>
                <w:rFonts w:ascii="Times New Roman" w:hAnsi="Times New Roman" w:cs="Times New Roman"/>
                <w:lang w:eastAsia="ar-SA"/>
              </w:rPr>
              <w:t xml:space="preserve">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Pr="00870CD7">
              <w:rPr>
                <w:rFonts w:ascii="Times New Roman" w:hAnsi="Times New Roman" w:cs="Times New Roman"/>
                <w:lang w:eastAsia="ar-SA"/>
              </w:rPr>
              <w:lastRenderedPageBreak/>
              <w:t>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870CD7">
              <w:rPr>
                <w:rFonts w:ascii="Times New Roman" w:hAnsi="Times New Roman" w:cs="Times New Roman"/>
                <w:lang w:eastAsia="ar-SA"/>
              </w:rPr>
              <w:t>’</w:t>
            </w:r>
            <w:r w:rsidRPr="00870CD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Приклади формальних помилок: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«м.київ» замість «м.Київ»;</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xml:space="preserve">- «поряд </w:t>
            </w:r>
            <w:r w:rsidR="00696E5F" w:rsidRPr="00870CD7">
              <w:rPr>
                <w:rFonts w:ascii="Times New Roman" w:hAnsi="Times New Roman" w:cs="Times New Roman"/>
                <w:lang w:eastAsia="ru-RU"/>
              </w:rPr>
              <w:t>–</w:t>
            </w:r>
            <w:r w:rsidRPr="00870CD7">
              <w:rPr>
                <w:rFonts w:ascii="Times New Roman" w:hAnsi="Times New Roman" w:cs="Times New Roman"/>
                <w:lang w:eastAsia="ru-RU"/>
              </w:rPr>
              <w:t>ок» замість «поря – док»;</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«ненадається» замість «не надається»»;</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«______________№_____________» замість «14.08.2020 №320/13/14-01»</w:t>
            </w:r>
          </w:p>
          <w:p w:rsidR="00123798" w:rsidRPr="00870CD7" w:rsidRDefault="003B5337">
            <w:pPr>
              <w:widowControl w:val="0"/>
              <w:spacing w:after="0" w:line="240" w:lineRule="auto"/>
              <w:ind w:firstLine="405"/>
              <w:jc w:val="both"/>
              <w:rPr>
                <w:rFonts w:ascii="Times New Roman" w:hAnsi="Times New Roman" w:cs="Times New Roman"/>
                <w:lang w:eastAsia="ru-RU"/>
              </w:rPr>
            </w:pPr>
            <w:r w:rsidRPr="00870CD7">
              <w:rPr>
                <w:rFonts w:ascii="Times New Roman" w:hAnsi="Times New Roman" w:cs="Times New Roman"/>
                <w:lang w:eastAsia="ru-RU"/>
              </w:rPr>
              <w:t>- учасник розмістив (завантажив) документ у форматі «JPG» замість  документа у форматі «pdf» (PortableDocumentFormat)».</w:t>
            </w:r>
          </w:p>
          <w:p w:rsidR="00123798" w:rsidRPr="00870CD7" w:rsidRDefault="003B5337">
            <w:pPr>
              <w:widowControl w:val="0"/>
              <w:spacing w:after="0" w:line="240" w:lineRule="auto"/>
              <w:ind w:firstLine="405"/>
              <w:jc w:val="both"/>
              <w:rPr>
                <w:rFonts w:ascii="Times New Roman" w:hAnsi="Times New Roman" w:cs="Times New Roman"/>
                <w:lang w:eastAsia="ar-SA"/>
              </w:rPr>
            </w:pPr>
            <w:r w:rsidRPr="00870CD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23798" w:rsidRPr="00870CD7" w:rsidRDefault="003B5337">
            <w:pPr>
              <w:widowControl w:val="0"/>
              <w:spacing w:after="0" w:line="240" w:lineRule="auto"/>
              <w:ind w:right="10" w:firstLine="405"/>
              <w:jc w:val="both"/>
              <w:rPr>
                <w:rFonts w:ascii="Times New Roman" w:hAnsi="Times New Roman" w:cs="Times New Roman"/>
              </w:rPr>
            </w:pPr>
            <w:r w:rsidRPr="00870CD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870CD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bookmarkStart w:id="3" w:name="_heading=h.tyjcwt"/>
            <w:bookmarkEnd w:id="3"/>
            <w:r w:rsidRPr="00870CD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e"/>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870CD7" w:rsidRDefault="003B5337">
            <w:pPr>
              <w:pStyle w:val="ae"/>
              <w:widowControl w:val="0"/>
              <w:spacing w:after="0" w:line="240" w:lineRule="auto"/>
              <w:ind w:left="0"/>
              <w:jc w:val="both"/>
              <w:rPr>
                <w:rFonts w:ascii="Times New Roman" w:hAnsi="Times New Roman" w:cs="Times New Roman"/>
                <w:i/>
              </w:rPr>
            </w:pPr>
            <w:r w:rsidRPr="00870CD7">
              <w:rPr>
                <w:rFonts w:ascii="Times New Roman" w:eastAsia="Times New Roman" w:hAnsi="Times New Roman" w:cs="Times New Roman"/>
                <w:i/>
              </w:rPr>
              <w:t>Не вимагається замовником.</w:t>
            </w:r>
          </w:p>
        </w:tc>
      </w:tr>
      <w:tr w:rsidR="00123798" w:rsidRPr="00870CD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870CD7" w:rsidTr="009C0A41">
        <w:trPr>
          <w:gridAfter w:val="1"/>
          <w:wAfter w:w="236" w:type="dxa"/>
          <w:trHeight w:val="1048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rsidP="005E03AC">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70CD7">
              <w:rPr>
                <w:rFonts w:ascii="Times New Roman" w:eastAsia="Times New Roman" w:hAnsi="Times New Roman" w:cs="Times New Roman"/>
                <w:b/>
                <w:i/>
              </w:rPr>
              <w:t>Додатку 1</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lang w:eastAsia="ru-RU"/>
              </w:rPr>
            </w:pPr>
            <w:r w:rsidRPr="00870CD7">
              <w:rPr>
                <w:rFonts w:ascii="Times New Roman" w:hAnsi="Times New Roman" w:cs="Times New Roman"/>
              </w:rPr>
              <w:t>Вимоги, встановлені п. 4</w:t>
            </w:r>
            <w:r w:rsidR="00935E7A" w:rsidRPr="00870CD7">
              <w:rPr>
                <w:rFonts w:ascii="Times New Roman" w:hAnsi="Times New Roman" w:cs="Times New Roman"/>
              </w:rPr>
              <w:t>7</w:t>
            </w:r>
            <w:r w:rsidRPr="00870CD7">
              <w:rPr>
                <w:rFonts w:ascii="Times New Roman" w:hAnsi="Times New Roman" w:cs="Times New Roman"/>
              </w:rPr>
              <w:t xml:space="preserve"> Особливостей</w:t>
            </w:r>
            <w:r w:rsidRPr="00870CD7">
              <w:rPr>
                <w:rFonts w:ascii="Times New Roman" w:eastAsia="Times New Roman" w:hAnsi="Times New Roman" w:cs="Times New Roman"/>
                <w:lang w:eastAsia="ru-RU"/>
              </w:rPr>
              <w:t xml:space="preserve"> викладені у </w:t>
            </w:r>
            <w:r w:rsidRPr="00870CD7">
              <w:rPr>
                <w:rFonts w:ascii="Times New Roman" w:eastAsia="Times New Roman" w:hAnsi="Times New Roman" w:cs="Times New Roman"/>
                <w:b/>
                <w:i/>
                <w:lang w:eastAsia="ru-RU"/>
              </w:rPr>
              <w:t>Додатку  2</w:t>
            </w:r>
            <w:r w:rsidRPr="00870CD7">
              <w:rPr>
                <w:rFonts w:ascii="Times New Roman" w:eastAsia="Times New Roman" w:hAnsi="Times New Roman" w:cs="Times New Roman"/>
                <w:lang w:eastAsia="ru-RU"/>
              </w:rPr>
              <w:t xml:space="preserve">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b/>
              </w:rPr>
            </w:pPr>
            <w:r w:rsidRPr="00870CD7">
              <w:rPr>
                <w:rFonts w:ascii="Times New Roman" w:eastAsia="Times New Roman" w:hAnsi="Times New Roman" w:cs="Times New Roman"/>
                <w:b/>
              </w:rPr>
              <w:t>Підстави, визначені пунктом 4</w:t>
            </w:r>
            <w:r w:rsidR="005E03AC"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 юридична особа, яка є учасником процедури закупівлі (крім </w:t>
            </w:r>
            <w:r w:rsidRPr="00870CD7">
              <w:rPr>
                <w:rFonts w:ascii="Times New Roman" w:eastAsia="Times New Roman" w:hAnsi="Times New Roman" w:cs="Times New Roman"/>
              </w:rPr>
              <w:lastRenderedPageBreak/>
              <w:t>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w:t>
            </w:r>
            <w:r w:rsidR="005E03AC" w:rsidRPr="00870CD7">
              <w:rPr>
                <w:rFonts w:ascii="Times New Roman" w:eastAsia="Times New Roman" w:hAnsi="Times New Roman" w:cs="Times New Roman"/>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870CD7">
              <w:rPr>
                <w:rFonts w:ascii="Times New Roman" w:eastAsia="Times New Roman" w:hAnsi="Times New Roman" w:cs="Times New Roman"/>
              </w:rPr>
              <w:t>і</w:t>
            </w:r>
            <w:r w:rsidRPr="00870CD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870CD7" w:rsidRDefault="003B5337" w:rsidP="005E03AC">
            <w:pPr>
              <w:widowControl w:val="0"/>
              <w:spacing w:before="120"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Вимоги до предмета закупівлі (технічні, якісні та кількісні характеристики) згідно з</w:t>
            </w:r>
            <w:hyperlink r:id="rId7">
              <w:r w:rsidRPr="00870CD7">
                <w:rPr>
                  <w:rFonts w:ascii="Times New Roman" w:hAnsi="Times New Roman" w:cs="Times New Roman"/>
                </w:rPr>
                <w:t xml:space="preserve"> пунктом третім </w:t>
              </w:r>
            </w:hyperlink>
            <w:hyperlink r:id="rId8">
              <w:r w:rsidRPr="00870CD7">
                <w:rPr>
                  <w:rFonts w:ascii="Times New Roman" w:hAnsi="Times New Roman" w:cs="Times New Roman"/>
                </w:rPr>
                <w:t>частиною другою</w:t>
              </w:r>
            </w:hyperlink>
            <w:r w:rsidRPr="00870CD7">
              <w:rPr>
                <w:rFonts w:ascii="Times New Roman" w:hAnsi="Times New Roman" w:cs="Times New Roman"/>
              </w:rPr>
              <w:t xml:space="preserve"> статті 22 Закону зазначено в </w:t>
            </w:r>
            <w:r w:rsidRPr="00870CD7">
              <w:rPr>
                <w:rFonts w:ascii="Times New Roman" w:hAnsi="Times New Roman" w:cs="Times New Roman"/>
                <w:b/>
              </w:rPr>
              <w:t>Додатку 3</w:t>
            </w:r>
            <w:r w:rsidRPr="00870CD7">
              <w:rPr>
                <w:rFonts w:ascii="Times New Roman" w:hAnsi="Times New Roman" w:cs="Times New Roman"/>
              </w:rPr>
              <w:t xml:space="preserve"> до цієї тендерної документації.</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870CD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jc w:val="both"/>
              <w:rPr>
                <w:rFonts w:ascii="Times New Roman" w:hAnsi="Times New Roman" w:cs="Times New Roman"/>
              </w:rPr>
            </w:pPr>
            <w:r w:rsidRPr="00870CD7">
              <w:rPr>
                <w:rFonts w:ascii="Times New Roman" w:hAnsi="Times New Roman" w:cs="Times New Roman"/>
              </w:rPr>
              <w:t>Не передбачено.</w:t>
            </w:r>
          </w:p>
          <w:p w:rsidR="00123798" w:rsidRPr="00870CD7" w:rsidRDefault="00123798">
            <w:pPr>
              <w:widowControl w:val="0"/>
              <w:spacing w:after="0" w:line="240" w:lineRule="auto"/>
              <w:ind w:right="120"/>
              <w:jc w:val="both"/>
              <w:rPr>
                <w:rFonts w:ascii="Times New Roman" w:eastAsia="Times New Roman" w:hAnsi="Times New Roman" w:cs="Times New Roman"/>
              </w:rPr>
            </w:pPr>
          </w:p>
        </w:tc>
      </w:tr>
      <w:tr w:rsidR="00123798" w:rsidRPr="00870CD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870CD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4. Подання та розкриття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rPr>
              <w:t>Кінцевий строк подання тендерних пропозицій</w:t>
            </w:r>
            <w:r w:rsidR="00D86E82" w:rsidRPr="00870CD7">
              <w:rPr>
                <w:rFonts w:ascii="Times New Roman" w:hAnsi="Times New Roman" w:cs="Times New Roman"/>
              </w:rPr>
              <w:t xml:space="preserve"> </w:t>
            </w:r>
            <w:r w:rsidR="00BF1A95" w:rsidRPr="00870CD7">
              <w:rPr>
                <w:rFonts w:ascii="Times New Roman" w:hAnsi="Times New Roman" w:cs="Times New Roman"/>
                <w:b/>
              </w:rPr>
              <w:t>1</w:t>
            </w:r>
            <w:r w:rsidR="00AB25DA">
              <w:rPr>
                <w:rFonts w:ascii="Times New Roman" w:hAnsi="Times New Roman" w:cs="Times New Roman"/>
                <w:b/>
              </w:rPr>
              <w:t>7</w:t>
            </w:r>
            <w:r w:rsidR="00EC2C65" w:rsidRPr="00870CD7">
              <w:rPr>
                <w:rFonts w:ascii="Times New Roman" w:hAnsi="Times New Roman" w:cs="Times New Roman"/>
                <w:b/>
              </w:rPr>
              <w:t>.0</w:t>
            </w:r>
            <w:r w:rsidR="007013AD" w:rsidRPr="00870CD7">
              <w:rPr>
                <w:rFonts w:ascii="Times New Roman" w:hAnsi="Times New Roman" w:cs="Times New Roman"/>
                <w:b/>
              </w:rPr>
              <w:t>6</w:t>
            </w:r>
            <w:r w:rsidRPr="00870CD7">
              <w:rPr>
                <w:rFonts w:ascii="Times New Roman" w:hAnsi="Times New Roman" w:cs="Times New Roman"/>
                <w:b/>
              </w:rPr>
              <w:t xml:space="preserve">.2023 </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870CD7" w:rsidRDefault="003B5337">
            <w:pPr>
              <w:widowControl w:val="0"/>
              <w:spacing w:after="0" w:line="240" w:lineRule="auto"/>
              <w:jc w:val="both"/>
              <w:rPr>
                <w:rFonts w:ascii="Times New Roman" w:eastAsia="Times New Roman" w:hAnsi="Times New Roman" w:cs="Times New Roman"/>
                <w:strike/>
              </w:rPr>
            </w:pPr>
            <w:r w:rsidRPr="00870CD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870CD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870CD7" w:rsidRDefault="005E03AC" w:rsidP="005E03AC">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870CD7" w:rsidRDefault="005E03AC" w:rsidP="005E03AC">
            <w:pPr>
              <w:widowControl w:val="0"/>
              <w:spacing w:after="0" w:line="240" w:lineRule="auto"/>
              <w:jc w:val="both"/>
              <w:rPr>
                <w:rFonts w:ascii="Times New Roman" w:eastAsia="Times New Roman" w:hAnsi="Times New Roman" w:cs="Times New Roman"/>
                <w:strike/>
              </w:rPr>
            </w:pPr>
            <w:r w:rsidRPr="00870CD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870CD7">
                <w:rPr>
                  <w:rFonts w:ascii="Times New Roman" w:eastAsia="Times New Roman" w:hAnsi="Times New Roman" w:cs="Times New Roman"/>
                </w:rPr>
                <w:t>47</w:t>
              </w:r>
            </w:hyperlink>
            <w:r w:rsidRPr="00870CD7">
              <w:rPr>
                <w:rFonts w:ascii="Times New Roman" w:eastAsia="Times New Roman" w:hAnsi="Times New Roman" w:cs="Times New Roman"/>
              </w:rPr>
              <w:t xml:space="preserve"> Особливостей.</w:t>
            </w:r>
          </w:p>
        </w:tc>
      </w:tr>
      <w:tr w:rsidR="00123798" w:rsidRPr="00870CD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Розділ 5. Оцінка тендерної пропозиції</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70CD7">
                <w:rPr>
                  <w:rFonts w:ascii="Times New Roman" w:eastAsia="Times New Roman" w:hAnsi="Times New Roman" w:cs="Times New Roman"/>
                </w:rPr>
                <w:t>шістнадцятої</w:t>
              </w:r>
            </w:hyperlink>
            <w:r w:rsidRPr="00870CD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870CD7" w:rsidRDefault="00686F20" w:rsidP="004745FB">
            <w:pPr>
              <w:widowControl w:val="0"/>
              <w:spacing w:after="0" w:line="240" w:lineRule="auto"/>
              <w:ind w:firstLine="534"/>
              <w:jc w:val="both"/>
              <w:rPr>
                <w:rFonts w:ascii="Times New Roman" w:eastAsia="Times New Roman" w:hAnsi="Times New Roman" w:cs="Times New Roman"/>
              </w:rPr>
            </w:pPr>
            <w:r w:rsidRPr="00870CD7">
              <w:rPr>
                <w:rFonts w:ascii="Times New Roman" w:eastAsia="Times New Roman" w:hAnsi="Times New Roman" w:cs="Times New Roman"/>
              </w:rPr>
              <w:t>Критерії та методика оцінки визначаються відповідно до статті 29 Закону.</w:t>
            </w:r>
          </w:p>
          <w:p w:rsidR="00686F20" w:rsidRPr="00870CD7" w:rsidRDefault="00686F20" w:rsidP="004745FB">
            <w:pPr>
              <w:widowControl w:val="0"/>
              <w:ind w:firstLine="534"/>
              <w:jc w:val="both"/>
              <w:rPr>
                <w:rFonts w:ascii="Times New Roman" w:eastAsia="Times New Roman" w:hAnsi="Times New Roman" w:cs="Times New Roman"/>
                <w:b/>
              </w:rPr>
            </w:pPr>
            <w:r w:rsidRPr="00870CD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870CD7" w:rsidRDefault="00686F20" w:rsidP="004745FB">
            <w:pPr>
              <w:shd w:val="clear" w:color="auto" w:fill="FFFFFF"/>
              <w:ind w:firstLine="534"/>
              <w:jc w:val="both"/>
              <w:rPr>
                <w:rFonts w:ascii="Times New Roman" w:eastAsia="Times New Roman" w:hAnsi="Times New Roman" w:cs="Times New Roman"/>
              </w:rPr>
            </w:pPr>
            <w:r w:rsidRPr="00870CD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870CD7" w:rsidRDefault="00686F20" w:rsidP="004745FB">
            <w:pPr>
              <w:widowControl w:val="0"/>
              <w:ind w:firstLine="534"/>
              <w:jc w:val="both"/>
              <w:rPr>
                <w:rFonts w:ascii="Times New Roman" w:eastAsia="Times New Roman" w:hAnsi="Times New Roman" w:cs="Times New Roman"/>
                <w:i/>
              </w:rPr>
            </w:pPr>
            <w:r w:rsidRPr="00870CD7">
              <w:rPr>
                <w:rFonts w:ascii="Times New Roman" w:eastAsia="Times New Roman" w:hAnsi="Times New Roman" w:cs="Times New Roman"/>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870CD7" w:rsidRDefault="00686F20" w:rsidP="004745FB">
            <w:pPr>
              <w:widowControl w:val="0"/>
              <w:ind w:firstLine="534"/>
              <w:jc w:val="both"/>
              <w:rPr>
                <w:rFonts w:ascii="Times New Roman" w:eastAsia="Times New Roman" w:hAnsi="Times New Roman" w:cs="Times New Roman"/>
                <w:b/>
                <w:i/>
              </w:rPr>
            </w:pPr>
            <w:r w:rsidRPr="00870CD7">
              <w:rPr>
                <w:rFonts w:ascii="Times New Roman" w:eastAsia="Times New Roman" w:hAnsi="Times New Roman" w:cs="Times New Roman"/>
                <w:i/>
              </w:rPr>
              <w:t xml:space="preserve">До розгляду </w:t>
            </w:r>
            <w:r w:rsidRPr="00870CD7">
              <w:rPr>
                <w:rFonts w:ascii="Times New Roman" w:eastAsia="Times New Roman" w:hAnsi="Times New Roman" w:cs="Times New Roman"/>
                <w:i/>
                <w:u w:val="single"/>
              </w:rPr>
              <w:t xml:space="preserve">не приймається </w:t>
            </w:r>
            <w:r w:rsidRPr="00870CD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870CD7" w:rsidRDefault="00686F20" w:rsidP="004745FB">
            <w:pPr>
              <w:widowControl w:val="0"/>
              <w:ind w:firstLine="534"/>
              <w:jc w:val="both"/>
              <w:rPr>
                <w:rFonts w:ascii="Times New Roman" w:eastAsia="Times New Roman" w:hAnsi="Times New Roman" w:cs="Times New Roman"/>
              </w:rPr>
            </w:pPr>
            <w:r w:rsidRPr="00870CD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Оцінка здійснюється щодо предмета закупівлі в цілому.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870CD7">
              <w:rPr>
                <w:rFonts w:ascii="Times New Roman" w:eastAsia="Times New Roman" w:hAnsi="Times New Roman" w:cs="Times New Roman"/>
              </w:rPr>
              <w:t>0,5 %</w:t>
            </w:r>
            <w:r w:rsidRPr="00870CD7">
              <w:rPr>
                <w:rFonts w:ascii="Times New Roman" w:eastAsia="Times New Roman" w:hAnsi="Times New Roman" w:cs="Times New Roman"/>
              </w:rPr>
              <w:t>.</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Якщо замовником під час розгляду тендерної пропозиції учасника </w:t>
            </w:r>
            <w:r w:rsidRPr="00870CD7">
              <w:rPr>
                <w:rFonts w:ascii="Times New Roman" w:eastAsia="Times New Roman" w:hAnsi="Times New Roman" w:cs="Times New Roman"/>
              </w:rPr>
              <w:lastRenderedPageBreak/>
              <w:t>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870CD7" w:rsidRDefault="00686F20" w:rsidP="004745FB">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870CD7" w:rsidRDefault="00123798">
            <w:pPr>
              <w:widowControl w:val="0"/>
              <w:spacing w:after="0" w:line="240" w:lineRule="auto"/>
              <w:jc w:val="both"/>
              <w:rPr>
                <w:rFonts w:ascii="Times New Roman" w:eastAsia="Times New Roman" w:hAnsi="Times New Roman" w:cs="Times New Roman"/>
              </w:rPr>
            </w:pP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Відсутність будь-яких </w:t>
            </w:r>
            <w:r w:rsidR="002056FF" w:rsidRPr="00870CD7">
              <w:rPr>
                <w:rFonts w:ascii="Times New Roman" w:eastAsia="Times New Roman" w:hAnsi="Times New Roman" w:cs="Times New Roman"/>
              </w:rPr>
              <w:t>-</w:t>
            </w:r>
            <w:r w:rsidRPr="00870CD7">
              <w:rPr>
                <w:rFonts w:ascii="Times New Roman" w:eastAsia="Times New Roman" w:hAnsi="Times New Roman" w:cs="Times New Roman"/>
              </w:rPr>
              <w:t xml:space="preserve">запитань або уточнень стосовно змісту та </w:t>
            </w:r>
            <w:r w:rsidRPr="00870CD7">
              <w:rPr>
                <w:rFonts w:ascii="Times New Roman" w:eastAsia="Times New Roman" w:hAnsi="Times New Roman" w:cs="Times New Roman"/>
              </w:rPr>
              <w:lastRenderedPageBreak/>
              <w:t>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u w:val="single"/>
              </w:rPr>
              <w:t>Інші умови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яснення/нь державних органів або ненакладення електронного підпису.</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870CD7" w:rsidRDefault="008C5988">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870CD7">
              <w:rPr>
                <w:rFonts w:ascii="Times New Roman" w:eastAsia="Times New Roman" w:hAnsi="Times New Roman" w:cs="Times New Roman"/>
                <w:b/>
                <w:i/>
              </w:rPr>
              <w:t>Додатком  2</w:t>
            </w:r>
            <w:r w:rsidRPr="00870CD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870CD7">
              <w:rPr>
                <w:rFonts w:ascii="Times New Roman" w:eastAsia="Times New Roman" w:hAnsi="Times New Roman" w:cs="Times New Roman"/>
                <w:b/>
                <w:i/>
              </w:rPr>
              <w:t>в п. 4 Розділу 3</w:t>
            </w:r>
            <w:r w:rsidRPr="00870CD7">
              <w:rPr>
                <w:rFonts w:ascii="Times New Roman" w:eastAsia="Times New Roman" w:hAnsi="Times New Roman" w:cs="Times New Roman"/>
              </w:rPr>
              <w:t xml:space="preserve"> до цієї тендерної документації.</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w:t>
            </w:r>
            <w:r w:rsidRPr="00870CD7">
              <w:rPr>
                <w:rFonts w:ascii="Times New Roman" w:eastAsia="Times New Roman" w:hAnsi="Times New Roman" w:cs="Times New Roman"/>
              </w:rPr>
              <w:lastRenderedPageBreak/>
              <w:t>було застосовано.</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870CD7" w:rsidRDefault="004546D9">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А також враховувати, що в Україні </w:t>
            </w:r>
            <w:r w:rsidRPr="00870CD7">
              <w:rPr>
                <w:rFonts w:ascii="Times New Roman" w:eastAsia="Times New Roman" w:hAnsi="Times New Roman" w:cs="Times New Roman"/>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інформацію в довільній формі про кінцевого(их) бенефеціарного(их) власника(ів) із зазначенням їх громадянства та частку в статутному капіталі;</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 у разі, якщо кінцевим (ми) бенефіціарним (ими) власником (ами)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б) посвідку на постійне чи тимчасове проживання на території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*Згідно роз</w:t>
            </w:r>
            <w:r w:rsidR="00696E5F" w:rsidRPr="00870CD7">
              <w:rPr>
                <w:rFonts w:ascii="Times New Roman" w:eastAsia="Times New Roman" w:hAnsi="Times New Roman" w:cs="Times New Roman"/>
              </w:rPr>
              <w:t>’</w:t>
            </w:r>
            <w:r w:rsidRPr="00870CD7">
              <w:rPr>
                <w:rFonts w:ascii="Times New Roman" w:eastAsia="Times New Roman" w:hAnsi="Times New Roman" w:cs="Times New Roman"/>
              </w:rPr>
              <w:t>яснення Міністерства юстиції України від 08.03.2022 №24560/8.1.3/10-22.</w:t>
            </w:r>
          </w:p>
          <w:p w:rsidR="00123798" w:rsidRPr="00870CD7" w:rsidRDefault="003B5337">
            <w:pPr>
              <w:widowControl w:val="0"/>
              <w:spacing w:after="0" w:line="240" w:lineRule="auto"/>
              <w:jc w:val="both"/>
              <w:rPr>
                <w:rFonts w:ascii="Times New Roman" w:eastAsia="Times New Roman" w:hAnsi="Times New Roman" w:cs="Times New Roman"/>
                <w:i/>
              </w:rPr>
            </w:pPr>
            <w:r w:rsidRPr="00870CD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870CD7">
              <w:rPr>
                <w:rFonts w:ascii="Times New Roman" w:eastAsia="Times New Roman" w:hAnsi="Times New Roman" w:cs="Times New Roman"/>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ind w:right="120" w:firstLine="465"/>
              <w:jc w:val="both"/>
              <w:rPr>
                <w:rFonts w:ascii="Times New Roman" w:eastAsia="Times New Roman" w:hAnsi="Times New Roman" w:cs="Times New Roman"/>
              </w:rPr>
            </w:pPr>
            <w:r w:rsidRPr="00870CD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870CD7">
              <w:rPr>
                <w:rFonts w:ascii="Times New Roman" w:eastAsia="Times New Roman" w:hAnsi="Times New Roman" w:cs="Times New Roman"/>
              </w:rPr>
              <w:t>4</w:t>
            </w:r>
            <w:r w:rsidRPr="00870CD7">
              <w:rPr>
                <w:rFonts w:ascii="Times New Roman" w:eastAsia="Times New Roman" w:hAnsi="Times New Roman" w:cs="Times New Roman"/>
              </w:rPr>
              <w:t xml:space="preserve"> Особливостей:</w:t>
            </w:r>
          </w:p>
          <w:p w:rsidR="00123798" w:rsidRPr="00870CD7" w:rsidRDefault="003B5337">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w:t>
            </w:r>
            <w:r w:rsidRPr="00870CD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70CD7">
              <w:rPr>
                <w:rFonts w:ascii="Times New Roman" w:eastAsia="Times New Roman" w:hAnsi="Times New Roman" w:cs="Times New Roman"/>
              </w:rPr>
              <w:t>:</w:t>
            </w:r>
          </w:p>
          <w:p w:rsidR="00123798" w:rsidRPr="00870CD7" w:rsidRDefault="003B5337" w:rsidP="00D85044">
            <w:pPr>
              <w:pStyle w:val="ae"/>
              <w:widowControl w:val="0"/>
              <w:numPr>
                <w:ilvl w:val="0"/>
                <w:numId w:val="13"/>
              </w:numPr>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w:t>
            </w:r>
          </w:p>
          <w:p w:rsidR="004546D9" w:rsidRPr="00870CD7" w:rsidRDefault="004546D9" w:rsidP="00D85044">
            <w:pPr>
              <w:pStyle w:val="ae"/>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870CD7" w:rsidRDefault="004546D9" w:rsidP="00D85044">
            <w:pPr>
              <w:pStyle w:val="ae"/>
              <w:numPr>
                <w:ilvl w:val="0"/>
                <w:numId w:val="12"/>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870CD7" w:rsidRDefault="003B5337" w:rsidP="00D85044">
            <w:pPr>
              <w:pStyle w:val="ae"/>
              <w:numPr>
                <w:ilvl w:val="0"/>
                <w:numId w:val="12"/>
              </w:numPr>
              <w:shd w:val="clear" w:color="auto" w:fill="FFFFFF"/>
              <w:ind w:left="534" w:hanging="142"/>
              <w:jc w:val="both"/>
              <w:rPr>
                <w:rFonts w:ascii="Times New Roman" w:eastAsia="Times New Roman" w:hAnsi="Times New Roman" w:cs="Times New Roman"/>
              </w:rPr>
            </w:pPr>
            <w:r w:rsidRPr="00870CD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870CD7" w:rsidRDefault="003B5337" w:rsidP="00D85044">
            <w:pPr>
              <w:pStyle w:val="ae"/>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46D9" w:rsidRPr="00870CD7" w:rsidRDefault="004546D9" w:rsidP="00D85044">
            <w:pPr>
              <w:pStyle w:val="ae"/>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870CD7" w:rsidRDefault="004546D9" w:rsidP="00D85044">
            <w:pPr>
              <w:pStyle w:val="ae"/>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870CD7" w:rsidRDefault="004546D9" w:rsidP="00D85044">
            <w:pPr>
              <w:pStyle w:val="ae"/>
              <w:numPr>
                <w:ilvl w:val="0"/>
                <w:numId w:val="12"/>
              </w:numPr>
              <w:shd w:val="clear" w:color="auto" w:fill="FFFFFF"/>
              <w:ind w:left="534" w:hanging="142"/>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870CD7">
              <w:rPr>
                <w:rFonts w:ascii="Times New Roman" w:eastAsia="Times New Roman" w:hAnsi="Times New Roman" w:cs="Times New Roman"/>
                <w:highlight w:val="white"/>
              </w:rPr>
              <w:lastRenderedPageBreak/>
              <w:t>та протягом 90 днів з дня його припинення або скасування” (Офіційний вісник України, 2022 р., № 84, ст. 5176);</w:t>
            </w:r>
          </w:p>
          <w:p w:rsidR="004546D9" w:rsidRPr="00870CD7" w:rsidRDefault="004546D9" w:rsidP="004546D9">
            <w:pPr>
              <w:shd w:val="clear" w:color="auto" w:fill="FFFFFF"/>
              <w:ind w:left="534"/>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тендерна пропозиція:</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70CD7">
                <w:rPr>
                  <w:rFonts w:ascii="Times New Roman" w:eastAsia="Times New Roman" w:hAnsi="Times New Roman" w:cs="Times New Roman"/>
                  <w:highlight w:val="white"/>
                </w:rPr>
                <w:t>пункту 4</w:t>
              </w:r>
            </w:hyperlink>
            <w:r w:rsidRPr="00870CD7">
              <w:rPr>
                <w:rFonts w:ascii="Times New Roman" w:eastAsia="Times New Roman" w:hAnsi="Times New Roman" w:cs="Times New Roman"/>
                <w:highlight w:val="white"/>
              </w:rPr>
              <w:t>3 цих особливостей;</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строк дії якої закінчився;</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3) переможець процедури закупівлі:</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870CD7" w:rsidRDefault="004546D9" w:rsidP="00D85044">
            <w:pPr>
              <w:pStyle w:val="ae"/>
              <w:numPr>
                <w:ilvl w:val="0"/>
                <w:numId w:val="14"/>
              </w:numPr>
              <w:shd w:val="clear" w:color="auto" w:fill="FFFFFF"/>
              <w:ind w:left="534" w:firstLine="0"/>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870CD7" w:rsidRDefault="004546D9" w:rsidP="004546D9">
            <w:pPr>
              <w:shd w:val="clear" w:color="auto" w:fill="FFFFFF"/>
              <w:ind w:firstLine="567"/>
              <w:jc w:val="both"/>
              <w:rPr>
                <w:rFonts w:ascii="Times New Roman" w:eastAsia="Times New Roman" w:hAnsi="Times New Roman" w:cs="Times New Roman"/>
                <w:b/>
                <w:i/>
                <w:highlight w:val="white"/>
              </w:rPr>
            </w:pPr>
            <w:r w:rsidRPr="00870CD7">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870CD7" w:rsidRDefault="004546D9" w:rsidP="004546D9">
            <w:pPr>
              <w:ind w:firstLine="567"/>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870CD7" w:rsidRDefault="004546D9" w:rsidP="004546D9">
            <w:pPr>
              <w:jc w:val="both"/>
              <w:rPr>
                <w:rFonts w:ascii="Times New Roman" w:eastAsia="Times New Roman" w:hAnsi="Times New Roman" w:cs="Times New Roman"/>
                <w:highlight w:val="white"/>
              </w:rPr>
            </w:pPr>
            <w:r w:rsidRPr="00870CD7">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870CD7" w:rsidRDefault="004546D9" w:rsidP="004546D9">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highlight w:val="white"/>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870CD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870CD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b/>
              </w:rPr>
            </w:pPr>
            <w:r w:rsidRPr="00870CD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Замовник відміняє відкриті торги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відсутності подальшої потреби в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У разі відміни відкритих торгів замовник </w:t>
            </w:r>
            <w:r w:rsidRPr="00870CD7">
              <w:rPr>
                <w:rFonts w:ascii="Times New Roman" w:eastAsia="Times New Roman" w:hAnsi="Times New Roman" w:cs="Times New Roman"/>
                <w:b/>
                <w:i/>
              </w:rPr>
              <w:t>протягом одного робочого дня</w:t>
            </w:r>
            <w:r w:rsidRPr="00870CD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870CD7" w:rsidRDefault="003B5337">
            <w:pPr>
              <w:widowControl w:val="0"/>
              <w:spacing w:after="0" w:line="240" w:lineRule="auto"/>
              <w:jc w:val="both"/>
              <w:rPr>
                <w:rFonts w:ascii="Times New Roman" w:eastAsia="Times New Roman" w:hAnsi="Times New Roman" w:cs="Times New Roman"/>
                <w:b/>
                <w:i/>
              </w:rPr>
            </w:pPr>
            <w:r w:rsidRPr="00870CD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Відкриті торги можуть бути відмінені частково (за лотом).</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70CD7">
              <w:rPr>
                <w:rFonts w:ascii="Times New Roman" w:eastAsia="Times New Roman" w:hAnsi="Times New Roman" w:cs="Times New Roman"/>
                <w:b/>
                <w:i/>
              </w:rPr>
              <w:t>не пізніше ніж через 15 днів</w:t>
            </w:r>
            <w:r w:rsidRPr="00870CD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70CD7">
              <w:rPr>
                <w:rFonts w:ascii="Times New Roman" w:eastAsia="Times New Roman" w:hAnsi="Times New Roman" w:cs="Times New Roman"/>
                <w:b/>
                <w:i/>
              </w:rPr>
              <w:t>може бути продовжений до 60 днів</w:t>
            </w:r>
            <w:r w:rsidRPr="00870CD7">
              <w:rPr>
                <w:rFonts w:ascii="Times New Roman" w:eastAsia="Times New Roman" w:hAnsi="Times New Roman" w:cs="Times New Roman"/>
              </w:rPr>
              <w:t>.</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870CD7">
              <w:rPr>
                <w:rFonts w:ascii="Times New Roman" w:eastAsia="Times New Roman" w:hAnsi="Times New Roman" w:cs="Times New Roman"/>
                <w:b/>
                <w:i/>
              </w:rPr>
              <w:t>не може бути укладено раніше ніж через п’ять днів</w:t>
            </w:r>
            <w:r w:rsidRPr="00870CD7">
              <w:rPr>
                <w:rFonts w:ascii="Times New Roman" w:eastAsia="Times New Roman" w:hAnsi="Times New Roman" w:cs="Times New Roman"/>
                <w:i/>
              </w:rPr>
              <w:t xml:space="preserve"> </w:t>
            </w:r>
            <w:r w:rsidRPr="00870CD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870CD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Проєкт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 xml:space="preserve">Проєкт договору про закупівлю викладено в </w:t>
            </w:r>
            <w:r w:rsidRPr="00870CD7">
              <w:rPr>
                <w:rFonts w:ascii="Times New Roman" w:eastAsia="Times New Roman" w:hAnsi="Times New Roman" w:cs="Times New Roman"/>
                <w:b/>
                <w:i/>
              </w:rPr>
              <w:t>Додатку 4</w:t>
            </w:r>
            <w:r w:rsidRPr="00870CD7">
              <w:rPr>
                <w:rFonts w:ascii="Times New Roman" w:eastAsia="Times New Roman" w:hAnsi="Times New Roman" w:cs="Times New Roman"/>
              </w:rPr>
              <w:t xml:space="preserve"> до цієї тендерної документації.</w:t>
            </w:r>
          </w:p>
          <w:p w:rsidR="00123798" w:rsidRPr="00870CD7" w:rsidRDefault="003B5337" w:rsidP="00214EC0">
            <w:pPr>
              <w:widowControl w:val="0"/>
              <w:spacing w:after="0" w:line="240" w:lineRule="auto"/>
              <w:ind w:right="120" w:firstLine="534"/>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870CD7" w:rsidRDefault="00663F62" w:rsidP="00663F62">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i/>
              </w:rPr>
              <w:t>Переможець</w:t>
            </w:r>
            <w:r w:rsidRPr="00870CD7">
              <w:rPr>
                <w:rFonts w:ascii="Times New Roman" w:eastAsia="Times New Roman" w:hAnsi="Times New Roman" w:cs="Times New Roman"/>
              </w:rPr>
              <w:t xml:space="preserve"> процедури закупівлі під час укладення договору про </w:t>
            </w:r>
            <w:r w:rsidRPr="00870CD7">
              <w:rPr>
                <w:rFonts w:ascii="Times New Roman" w:eastAsia="Times New Roman" w:hAnsi="Times New Roman" w:cs="Times New Roman"/>
              </w:rPr>
              <w:lastRenderedPageBreak/>
              <w:t>закупівлю повинен надати:</w:t>
            </w:r>
          </w:p>
          <w:p w:rsidR="00663F62" w:rsidRPr="00870CD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інформацію про право підписання договору про закупівлю;</w:t>
            </w:r>
          </w:p>
          <w:p w:rsidR="00663F62" w:rsidRPr="00870CD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70CD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870CD7" w:rsidRDefault="00663F62" w:rsidP="00663F62">
            <w:pPr>
              <w:widowControl w:val="0"/>
              <w:spacing w:after="0" w:line="240" w:lineRule="auto"/>
              <w:ind w:right="120" w:firstLine="534"/>
              <w:jc w:val="both"/>
              <w:rPr>
                <w:rFonts w:ascii="Times New Roman" w:eastAsia="Times New Roman" w:hAnsi="Times New Roman" w:cs="Times New Roman"/>
                <w:i/>
              </w:rPr>
            </w:pPr>
            <w:r w:rsidRPr="00870CD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870CD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lastRenderedPageBreak/>
              <w:t>4</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870CD7" w:rsidRDefault="00214EC0" w:rsidP="00214EC0">
            <w:pPr>
              <w:widowControl w:val="0"/>
              <w:spacing w:after="0" w:line="240" w:lineRule="auto"/>
              <w:ind w:right="120" w:firstLine="392"/>
              <w:jc w:val="both"/>
              <w:rPr>
                <w:rFonts w:ascii="Times New Roman" w:eastAsia="Times New Roman" w:hAnsi="Times New Roman" w:cs="Times New Roman"/>
              </w:rPr>
            </w:pPr>
            <w:r w:rsidRPr="00870CD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870CD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визначення грошового еквівалента зобов’язання в іноземній валюті;</w:t>
            </w:r>
          </w:p>
          <w:p w:rsidR="00214EC0" w:rsidRPr="00870CD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870CD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870CD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870CD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eastAsia="Times New Roman" w:hAnsi="Times New Roman" w:cs="Times New Roman"/>
              </w:rPr>
            </w:pPr>
            <w:r w:rsidRPr="00870CD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870CD7" w:rsidRDefault="00663F62">
            <w:pPr>
              <w:widowControl w:val="0"/>
              <w:spacing w:after="0" w:line="240" w:lineRule="auto"/>
              <w:ind w:right="120"/>
              <w:jc w:val="both"/>
              <w:rPr>
                <w:rFonts w:ascii="Times New Roman" w:eastAsia="Times New Roman" w:hAnsi="Times New Roman" w:cs="Times New Roman"/>
              </w:rPr>
            </w:pPr>
            <w:r w:rsidRPr="00870CD7">
              <w:rPr>
                <w:rFonts w:ascii="Times New Roman" w:eastAsia="Times New Roman" w:hAnsi="Times New Roman" w:cs="Times New Roman"/>
              </w:rPr>
              <w:t>Н</w:t>
            </w:r>
            <w:r w:rsidR="003B5337" w:rsidRPr="00870CD7">
              <w:rPr>
                <w:rFonts w:ascii="Times New Roman" w:eastAsia="Times New Roman" w:hAnsi="Times New Roman" w:cs="Times New Roman"/>
              </w:rPr>
              <w:t>е вимагається.</w:t>
            </w:r>
          </w:p>
          <w:p w:rsidR="00123798" w:rsidRPr="00870CD7" w:rsidRDefault="00123798">
            <w:pPr>
              <w:widowControl w:val="0"/>
              <w:spacing w:after="0" w:line="240" w:lineRule="auto"/>
              <w:jc w:val="both"/>
              <w:rPr>
                <w:rFonts w:ascii="Times New Roman" w:eastAsia="Times New Roman" w:hAnsi="Times New Roman" w:cs="Times New Roman"/>
              </w:rPr>
            </w:pPr>
          </w:p>
        </w:tc>
      </w:tr>
    </w:tbl>
    <w:p w:rsidR="00123798" w:rsidRPr="00870CD7"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123798" w:rsidRPr="00870CD7" w:rsidRDefault="00123798">
      <w:pPr>
        <w:spacing w:after="0" w:line="240" w:lineRule="auto"/>
        <w:jc w:val="right"/>
        <w:rPr>
          <w:rFonts w:ascii="Times New Roman" w:eastAsia="Times New Roman" w:hAnsi="Times New Roman" w:cs="Times New Roman"/>
          <w:b/>
        </w:rPr>
      </w:pPr>
    </w:p>
    <w:p w:rsidR="00123798" w:rsidRPr="00870CD7" w:rsidRDefault="00123798">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C368BB" w:rsidRPr="00870CD7" w:rsidRDefault="00C368BB">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036D8D" w:rsidRPr="00870CD7" w:rsidRDefault="00036D8D">
      <w:pPr>
        <w:spacing w:after="0" w:line="240" w:lineRule="auto"/>
        <w:jc w:val="right"/>
        <w:rPr>
          <w:rFonts w:ascii="Times New Roman" w:eastAsia="Times New Roman" w:hAnsi="Times New Roman" w:cs="Times New Roman"/>
          <w:b/>
        </w:rPr>
      </w:pPr>
    </w:p>
    <w:p w:rsidR="00123798" w:rsidRPr="00870CD7" w:rsidRDefault="003B5337">
      <w:pPr>
        <w:spacing w:after="0" w:line="240" w:lineRule="auto"/>
        <w:jc w:val="right"/>
        <w:rPr>
          <w:rFonts w:ascii="Times New Roman" w:hAnsi="Times New Roman" w:cs="Times New Roman"/>
        </w:rPr>
      </w:pPr>
      <w:r w:rsidRPr="00870CD7">
        <w:rPr>
          <w:rFonts w:ascii="Times New Roman" w:eastAsia="Times New Roman" w:hAnsi="Times New Roman" w:cs="Times New Roman"/>
          <w:b/>
        </w:rPr>
        <w:t>ДОДАТОК 1</w:t>
      </w:r>
    </w:p>
    <w:p w:rsidR="00123798" w:rsidRPr="00870CD7" w:rsidRDefault="003B5337">
      <w:pPr>
        <w:spacing w:after="0" w:line="240" w:lineRule="auto"/>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3B5337">
      <w:pPr>
        <w:keepNext/>
        <w:spacing w:after="0" w:line="240" w:lineRule="auto"/>
        <w:jc w:val="center"/>
        <w:rPr>
          <w:rFonts w:ascii="Times New Roman" w:hAnsi="Times New Roman" w:cs="Times New Roman"/>
        </w:rPr>
      </w:pPr>
      <w:r w:rsidRPr="00870CD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870CD7"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870CD7"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870CD7" w:rsidRDefault="003B5337">
            <w:pPr>
              <w:keepNext/>
              <w:widowControl w:val="0"/>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870CD7"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rPr>
              <w:t xml:space="preserve">Наявність документально підтвердженого досвіду виконання </w:t>
            </w:r>
            <w:r w:rsidRPr="00870CD7">
              <w:rPr>
                <w:rFonts w:ascii="Times New Roman" w:hAnsi="Times New Roman" w:cs="Times New Roman"/>
              </w:rPr>
              <w:lastRenderedPageBreak/>
              <w:t>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lastRenderedPageBreak/>
              <w:t xml:space="preserve">Довідка про досвід  виконання учасником аналогічного договору* (із зазначенням реквізитів, контактного номеру телефону організацій </w:t>
            </w:r>
            <w:r w:rsidRPr="00870CD7">
              <w:rPr>
                <w:rFonts w:ascii="Times New Roman" w:hAnsi="Times New Roman" w:cs="Times New Roman"/>
              </w:rPr>
              <w:lastRenderedPageBreak/>
              <w:t>(підприємств) з якими укладено договір; сума та рік виконання договору).</w:t>
            </w:r>
          </w:p>
          <w:p w:rsidR="00123798" w:rsidRPr="00870CD7" w:rsidRDefault="003B5337">
            <w:pPr>
              <w:widowControl w:val="0"/>
              <w:spacing w:after="0" w:line="240" w:lineRule="auto"/>
              <w:jc w:val="both"/>
              <w:rPr>
                <w:rFonts w:ascii="Times New Roman" w:hAnsi="Times New Roman" w:cs="Times New Roman"/>
                <w:b/>
                <w:i/>
                <w:strike/>
              </w:rPr>
            </w:pPr>
            <w:r w:rsidRPr="00870CD7">
              <w:rPr>
                <w:rFonts w:ascii="Times New Roman" w:hAnsi="Times New Roman" w:cs="Times New Roman"/>
              </w:rPr>
              <w:t>*</w:t>
            </w:r>
            <w:r w:rsidRPr="00870CD7">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870CD7" w:rsidRDefault="00123798">
      <w:pPr>
        <w:widowControl w:val="0"/>
        <w:spacing w:after="0" w:line="240" w:lineRule="auto"/>
        <w:jc w:val="both"/>
        <w:rPr>
          <w:rFonts w:ascii="Times New Roman" w:eastAsia="Times New Roman" w:hAnsi="Times New Roman" w:cs="Times New Roman"/>
        </w:rPr>
      </w:pPr>
    </w:p>
    <w:p w:rsidR="00123798" w:rsidRPr="00870CD7" w:rsidRDefault="003B5337">
      <w:pPr>
        <w:widowControl w:val="0"/>
        <w:spacing w:after="0" w:line="240" w:lineRule="auto"/>
        <w:ind w:right="120"/>
        <w:jc w:val="right"/>
        <w:rPr>
          <w:rFonts w:ascii="Times New Roman" w:eastAsia="Times New Roman" w:hAnsi="Times New Roman" w:cs="Times New Roman"/>
        </w:rPr>
      </w:pPr>
      <w:r w:rsidRPr="00870CD7">
        <w:rPr>
          <w:rFonts w:ascii="Times New Roman" w:eastAsia="Times New Roman" w:hAnsi="Times New Roman" w:cs="Times New Roman"/>
        </w:rPr>
        <w:tab/>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eastAsia="SimSun" w:hAnsi="Times New Roman" w:cs="Times New Roman"/>
          <w:b/>
          <w:bCs/>
          <w:kern w:val="2"/>
          <w:lang w:eastAsia="hi-IN" w:bidi="hi-IN"/>
        </w:rPr>
        <w:t>ДОДАТОК 2</w:t>
      </w:r>
    </w:p>
    <w:p w:rsidR="00123798" w:rsidRPr="00870CD7" w:rsidRDefault="003B5337">
      <w:pPr>
        <w:widowControl w:val="0"/>
        <w:spacing w:after="0" w:line="240" w:lineRule="auto"/>
        <w:ind w:right="120"/>
        <w:jc w:val="right"/>
        <w:rPr>
          <w:rFonts w:ascii="Times New Roman" w:hAnsi="Times New Roman" w:cs="Times New Roman"/>
        </w:rPr>
      </w:pP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7020"/>
        </w:tabs>
        <w:spacing w:after="0" w:line="240" w:lineRule="auto"/>
        <w:jc w:val="both"/>
        <w:rPr>
          <w:rFonts w:ascii="Times New Roman" w:eastAsia="Times New Roman" w:hAnsi="Times New Roman" w:cs="Times New Roman"/>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123798">
      <w:pPr>
        <w:spacing w:after="0" w:line="240" w:lineRule="auto"/>
        <w:ind w:firstLine="567"/>
        <w:jc w:val="both"/>
        <w:rPr>
          <w:rFonts w:ascii="Times New Roman" w:eastAsia="Times New Roman" w:hAnsi="Times New Roman" w:cs="Times New Roman"/>
        </w:rPr>
      </w:pP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870CD7" w:rsidRDefault="007B0E1A" w:rsidP="007B0E1A">
      <w:pPr>
        <w:spacing w:after="0"/>
        <w:ind w:firstLine="567"/>
        <w:jc w:val="both"/>
        <w:rPr>
          <w:rFonts w:ascii="Times New Roman" w:eastAsia="Times New Roman" w:hAnsi="Times New Roman" w:cs="Times New Roman"/>
        </w:rPr>
      </w:pPr>
      <w:r w:rsidRPr="00870CD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870CD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870CD7" w:rsidRDefault="00123798">
      <w:pPr>
        <w:spacing w:after="0"/>
        <w:jc w:val="both"/>
        <w:rPr>
          <w:rFonts w:ascii="Times New Roman" w:eastAsia="Times New Roman" w:hAnsi="Times New Roman" w:cs="Times New Roman"/>
          <w:i/>
        </w:rPr>
      </w:pPr>
    </w:p>
    <w:p w:rsidR="00123798" w:rsidRPr="00870CD7" w:rsidRDefault="003B5337">
      <w:pPr>
        <w:keepNext/>
        <w:spacing w:after="0" w:line="240" w:lineRule="auto"/>
        <w:jc w:val="center"/>
        <w:rPr>
          <w:rFonts w:ascii="Times New Roman" w:eastAsia="Times New Roman" w:hAnsi="Times New Roman" w:cs="Times New Roman"/>
          <w:b/>
          <w:u w:val="single"/>
        </w:rPr>
      </w:pPr>
      <w:r w:rsidRPr="00870CD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870CD7">
        <w:rPr>
          <w:rFonts w:ascii="Times New Roman" w:eastAsia="Times New Roman" w:hAnsi="Times New Roman" w:cs="Times New Roman"/>
          <w:b/>
          <w:u w:val="single"/>
        </w:rPr>
        <w:t>7</w:t>
      </w:r>
      <w:r w:rsidRPr="00870CD7">
        <w:rPr>
          <w:rFonts w:ascii="Times New Roman" w:eastAsia="Times New Roman" w:hAnsi="Times New Roman" w:cs="Times New Roman"/>
          <w:b/>
          <w:u w:val="single"/>
        </w:rPr>
        <w:t xml:space="preserve"> Особливостей:</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 </w:t>
      </w:r>
    </w:p>
    <w:p w:rsidR="00123798" w:rsidRPr="00870CD7" w:rsidRDefault="003B5337">
      <w:pPr>
        <w:widowControl w:val="0"/>
        <w:spacing w:after="0" w:line="240" w:lineRule="auto"/>
        <w:ind w:firstLine="567"/>
        <w:jc w:val="both"/>
        <w:rPr>
          <w:rFonts w:ascii="Times New Roman" w:eastAsia="Times New Roman" w:hAnsi="Times New Roman" w:cs="Times New Roman"/>
        </w:rPr>
      </w:pPr>
      <w:r w:rsidRPr="00870CD7">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870CD7" w:rsidRDefault="00123798">
      <w:pPr>
        <w:spacing w:after="0" w:line="240" w:lineRule="auto"/>
        <w:rPr>
          <w:rFonts w:ascii="Times New Roman" w:eastAsia="Times New Roman" w:hAnsi="Times New Roman" w:cs="Times New Roman"/>
          <w:b/>
        </w:rPr>
      </w:pPr>
    </w:p>
    <w:p w:rsidR="00123798" w:rsidRPr="00870CD7" w:rsidRDefault="003B5337">
      <w:pPr>
        <w:spacing w:after="0" w:line="240" w:lineRule="auto"/>
        <w:rPr>
          <w:rFonts w:ascii="Times New Roman" w:eastAsia="Times New Roman" w:hAnsi="Times New Roman" w:cs="Times New Roman"/>
          <w:b/>
        </w:rPr>
      </w:pPr>
      <w:r w:rsidRPr="00870CD7">
        <w:rPr>
          <w:rFonts w:ascii="Times New Roman" w:eastAsia="Times New Roman" w:hAnsi="Times New Roman" w:cs="Times New Roman"/>
        </w:rPr>
        <w:t> </w:t>
      </w:r>
      <w:r w:rsidRPr="00870CD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870CD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1</w:t>
            </w:r>
          </w:p>
        </w:tc>
        <w:tc>
          <w:tcPr>
            <w:tcW w:w="4578"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870CD7" w:rsidRDefault="003B5337" w:rsidP="007B0E1A">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rPr>
              <w:t>(підпункт 6 пункт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870CD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870CD7" w:rsidRDefault="00123798">
            <w:pPr>
              <w:widowControl w:val="0"/>
              <w:spacing w:after="0" w:line="276" w:lineRule="auto"/>
              <w:rPr>
                <w:rFonts w:ascii="Times New Roman" w:eastAsia="Times New Roman" w:hAnsi="Times New Roman" w:cs="Times New Roman"/>
                <w:b/>
              </w:rPr>
            </w:pPr>
          </w:p>
        </w:tc>
      </w:tr>
      <w:tr w:rsidR="00123798" w:rsidRPr="00870CD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123798">
      <w:pPr>
        <w:spacing w:after="0" w:line="240" w:lineRule="auto"/>
        <w:rPr>
          <w:rFonts w:ascii="Times New Roman" w:eastAsia="Times New Roman" w:hAnsi="Times New Roman" w:cs="Times New Roman"/>
          <w:b/>
        </w:rPr>
      </w:pPr>
    </w:p>
    <w:p w:rsidR="00D51639" w:rsidRPr="00870CD7" w:rsidRDefault="00D51639">
      <w:pPr>
        <w:spacing w:after="0" w:line="240" w:lineRule="auto"/>
        <w:jc w:val="center"/>
        <w:rPr>
          <w:rFonts w:ascii="Times New Roman" w:eastAsia="Times New Roman" w:hAnsi="Times New Roman" w:cs="Times New Roman"/>
          <w:b/>
        </w:rPr>
      </w:pPr>
    </w:p>
    <w:p w:rsidR="00123798" w:rsidRPr="00870CD7" w:rsidRDefault="003B5337">
      <w:pPr>
        <w:spacing w:after="0" w:line="240" w:lineRule="auto"/>
        <w:jc w:val="center"/>
        <w:rPr>
          <w:rFonts w:ascii="Times New Roman" w:eastAsia="Times New Roman" w:hAnsi="Times New Roman" w:cs="Times New Roman"/>
        </w:rPr>
      </w:pPr>
      <w:r w:rsidRPr="00870CD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870CD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w:t>
            </w:r>
          </w:p>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p>
          <w:p w:rsidR="00123798" w:rsidRPr="00870CD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rsidP="007B0E1A">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 xml:space="preserve">Переможець торгів на виконання вимоги </w:t>
            </w:r>
            <w:r w:rsidRPr="00870CD7">
              <w:rPr>
                <w:rFonts w:ascii="Times New Roman" w:eastAsia="Times New Roman" w:hAnsi="Times New Roman" w:cs="Times New Roman"/>
              </w:rPr>
              <w:t>згідно пункту 4</w:t>
            </w:r>
            <w:r w:rsidR="007B0E1A" w:rsidRPr="00870CD7">
              <w:rPr>
                <w:rFonts w:ascii="Times New Roman" w:eastAsia="Times New Roman" w:hAnsi="Times New Roman" w:cs="Times New Roman"/>
              </w:rPr>
              <w:t>7</w:t>
            </w:r>
            <w:r w:rsidRPr="00870CD7">
              <w:rPr>
                <w:rFonts w:ascii="Times New Roman" w:eastAsia="Times New Roman" w:hAnsi="Times New Roman" w:cs="Times New Roman"/>
              </w:rPr>
              <w:t xml:space="preserve"> Особливостей</w:t>
            </w:r>
            <w:r w:rsidRPr="00870CD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870CD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3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right="140"/>
              <w:jc w:val="both"/>
              <w:rPr>
                <w:rFonts w:ascii="Times New Roman" w:eastAsia="Times New Roman" w:hAnsi="Times New Roman" w:cs="Times New Roman"/>
              </w:rPr>
            </w:pPr>
            <w:r w:rsidRPr="00870CD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870CD7">
              <w:rPr>
                <w:rFonts w:ascii="Times New Roman" w:eastAsia="Times New Roman" w:hAnsi="Times New Roman" w:cs="Times New Roman"/>
                <w:b/>
              </w:rPr>
              <w:t>’</w:t>
            </w:r>
            <w:r w:rsidRPr="00870CD7">
              <w:rPr>
                <w:rFonts w:ascii="Times New Roman" w:eastAsia="Times New Roman" w:hAnsi="Times New Roman" w:cs="Times New Roman"/>
                <w:b/>
              </w:rPr>
              <w:t xml:space="preserve">язані з корупцією правопорушення </w:t>
            </w:r>
            <w:r w:rsidRPr="00870CD7">
              <w:rPr>
                <w:rFonts w:ascii="Times New Roman" w:eastAsia="Times New Roman" w:hAnsi="Times New Roman" w:cs="Times New Roman"/>
              </w:rPr>
              <w:t>керівника</w:t>
            </w:r>
            <w:r w:rsidRPr="00870CD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23798" w:rsidRPr="00870CD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(підпункт 5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870CD7" w:rsidRDefault="00123798">
            <w:pPr>
              <w:widowControl w:val="0"/>
              <w:spacing w:after="0" w:line="240" w:lineRule="auto"/>
              <w:jc w:val="both"/>
              <w:rPr>
                <w:rFonts w:ascii="Times New Roman" w:eastAsia="Times New Roman" w:hAnsi="Times New Roman" w:cs="Times New Roman"/>
                <w:b/>
              </w:rPr>
            </w:pPr>
          </w:p>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Документ повинен бути не більше тридцятиденної давнини від дати подання документа.</w:t>
            </w:r>
          </w:p>
        </w:tc>
      </w:tr>
      <w:tr w:rsidR="00123798" w:rsidRPr="00870CD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rPr>
            </w:pPr>
            <w:r w:rsidRPr="00870CD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870CD7" w:rsidRDefault="003B5337" w:rsidP="007B0E1A">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(підпункт 12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870CD7" w:rsidRDefault="00123798">
            <w:pPr>
              <w:widowControl w:val="0"/>
              <w:spacing w:after="0" w:line="276" w:lineRule="auto"/>
              <w:rPr>
                <w:rFonts w:ascii="Times New Roman" w:eastAsia="Times New Roman" w:hAnsi="Times New Roman" w:cs="Times New Roman"/>
              </w:rPr>
            </w:pPr>
          </w:p>
        </w:tc>
      </w:tr>
      <w:tr w:rsidR="00123798" w:rsidRPr="00870CD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ind w:left="100"/>
              <w:jc w:val="center"/>
              <w:rPr>
                <w:rFonts w:ascii="Times New Roman" w:eastAsia="Times New Roman" w:hAnsi="Times New Roman" w:cs="Times New Roman"/>
                <w:b/>
              </w:rPr>
            </w:pPr>
            <w:r w:rsidRPr="00870CD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870CD7" w:rsidRDefault="003B5337" w:rsidP="007B0E1A">
            <w:pPr>
              <w:widowControl w:val="0"/>
              <w:spacing w:after="0" w:line="240" w:lineRule="auto"/>
              <w:jc w:val="both"/>
              <w:rPr>
                <w:rFonts w:ascii="Times New Roman" w:eastAsia="Times New Roman" w:hAnsi="Times New Roman" w:cs="Times New Roman"/>
                <w:b/>
              </w:rPr>
            </w:pPr>
            <w:r w:rsidRPr="00870CD7">
              <w:rPr>
                <w:rFonts w:ascii="Times New Roman" w:eastAsia="Times New Roman" w:hAnsi="Times New Roman" w:cs="Times New Roman"/>
                <w:b/>
              </w:rPr>
              <w:t>(абзац 14 пункт 4</w:t>
            </w:r>
            <w:r w:rsidR="007B0E1A" w:rsidRPr="00870CD7">
              <w:rPr>
                <w:rFonts w:ascii="Times New Roman" w:eastAsia="Times New Roman" w:hAnsi="Times New Roman" w:cs="Times New Roman"/>
                <w:b/>
              </w:rPr>
              <w:t>7</w:t>
            </w:r>
            <w:r w:rsidRPr="00870CD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870CD7" w:rsidRDefault="003B5337">
            <w:pPr>
              <w:widowControl w:val="0"/>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b/>
              </w:rPr>
              <w:t>Довідка в довільній формі</w:t>
            </w:r>
            <w:r w:rsidRPr="00870CD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870CD7" w:rsidRDefault="003B5337">
      <w:pPr>
        <w:spacing w:line="240" w:lineRule="auto"/>
        <w:jc w:val="both"/>
        <w:rPr>
          <w:rFonts w:ascii="Times New Roman" w:hAnsi="Times New Roman" w:cs="Times New Roman"/>
          <w:lang w:eastAsia="ar-SA"/>
        </w:rPr>
      </w:pPr>
      <w:r w:rsidRPr="00870CD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870CD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870CD7">
        <w:rPr>
          <w:rFonts w:ascii="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870CD7" w:rsidRDefault="001B561A">
      <w:pPr>
        <w:pStyle w:val="2"/>
        <w:spacing w:after="0" w:line="240" w:lineRule="auto"/>
        <w:ind w:right="-6"/>
        <w:jc w:val="right"/>
        <w:rPr>
          <w:rFonts w:ascii="Times New Roman" w:eastAsia="Times New Roman" w:hAnsi="Times New Roman" w:cs="Times New Roman"/>
          <w:b/>
        </w:rPr>
        <w:sectPr w:rsidR="001B561A" w:rsidRPr="00870CD7"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870CD7" w:rsidRDefault="00E41369">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lastRenderedPageBreak/>
        <w:t xml:space="preserve"> </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Додаток 3</w:t>
      </w:r>
    </w:p>
    <w:p w:rsidR="00123798" w:rsidRPr="00870CD7" w:rsidRDefault="003B5337">
      <w:pPr>
        <w:pStyle w:val="2"/>
        <w:spacing w:after="0" w:line="240" w:lineRule="auto"/>
        <w:ind w:right="-6"/>
        <w:jc w:val="right"/>
        <w:rPr>
          <w:rFonts w:ascii="Times New Roman" w:eastAsia="Times New Roman" w:hAnsi="Times New Roman" w:cs="Times New Roman"/>
          <w:b/>
        </w:rPr>
      </w:pPr>
      <w:r w:rsidRPr="00870CD7">
        <w:rPr>
          <w:rFonts w:ascii="Times New Roman" w:eastAsia="Times New Roman" w:hAnsi="Times New Roman" w:cs="Times New Roman"/>
          <w:b/>
        </w:rPr>
        <w:t>до тендерної документації</w:t>
      </w:r>
    </w:p>
    <w:p w:rsidR="00870CD7" w:rsidRPr="00870CD7" w:rsidRDefault="00870CD7">
      <w:pPr>
        <w:spacing w:before="60" w:after="0" w:line="220" w:lineRule="atLeast"/>
        <w:ind w:right="-23"/>
        <w:jc w:val="center"/>
        <w:rPr>
          <w:rFonts w:ascii="Times New Roman" w:hAnsi="Times New Roman" w:cs="Times New Roman"/>
          <w:b/>
        </w:rPr>
      </w:pPr>
    </w:p>
    <w:p w:rsidR="00870CD7" w:rsidRDefault="00870CD7">
      <w:pPr>
        <w:spacing w:before="60" w:after="0" w:line="220" w:lineRule="atLeast"/>
        <w:ind w:right="-23"/>
        <w:jc w:val="center"/>
        <w:rPr>
          <w:rFonts w:ascii="Times New Roman" w:hAnsi="Times New Roman" w:cs="Times New Roman"/>
          <w:b/>
        </w:rPr>
      </w:pPr>
    </w:p>
    <w:p w:rsidR="00123798" w:rsidRPr="00870CD7" w:rsidRDefault="003B5337">
      <w:pPr>
        <w:spacing w:before="60" w:after="0" w:line="220" w:lineRule="atLeast"/>
        <w:ind w:right="-23"/>
        <w:jc w:val="center"/>
        <w:rPr>
          <w:rFonts w:ascii="Times New Roman" w:hAnsi="Times New Roman" w:cs="Times New Roman"/>
          <w:b/>
        </w:rPr>
      </w:pPr>
      <w:r w:rsidRPr="00870CD7">
        <w:rPr>
          <w:rFonts w:ascii="Times New Roman" w:hAnsi="Times New Roman" w:cs="Times New Roman"/>
          <w:b/>
        </w:rPr>
        <w:t xml:space="preserve">Технічна специфікація </w:t>
      </w:r>
    </w:p>
    <w:p w:rsidR="00580A75" w:rsidRPr="00870CD7" w:rsidRDefault="00580A75" w:rsidP="00580A75">
      <w:pPr>
        <w:spacing w:after="0" w:line="240" w:lineRule="auto"/>
        <w:jc w:val="center"/>
        <w:rPr>
          <w:rFonts w:ascii="Times New Roman" w:hAnsi="Times New Roman" w:cs="Times New Roman"/>
          <w:b/>
          <w:bCs/>
        </w:rPr>
      </w:pPr>
      <w:r w:rsidRPr="00870CD7">
        <w:rPr>
          <w:rFonts w:ascii="Times New Roman" w:hAnsi="Times New Roman" w:cs="Times New Roman"/>
          <w:b/>
          <w:bCs/>
        </w:rPr>
        <w:t>на закупівлю:</w:t>
      </w:r>
    </w:p>
    <w:p w:rsidR="001561BA" w:rsidRPr="00870CD7" w:rsidRDefault="001561BA" w:rsidP="00580A75">
      <w:pPr>
        <w:spacing w:after="0" w:line="240" w:lineRule="auto"/>
        <w:jc w:val="center"/>
        <w:rPr>
          <w:rFonts w:ascii="Times New Roman" w:hAnsi="Times New Roman" w:cs="Times New Roman"/>
          <w:b/>
          <w:bCs/>
        </w:rPr>
      </w:pPr>
    </w:p>
    <w:p w:rsidR="00870CD7" w:rsidRDefault="001B30C4" w:rsidP="00580A75">
      <w:pPr>
        <w:spacing w:after="0" w:line="240" w:lineRule="auto"/>
        <w:jc w:val="center"/>
        <w:rPr>
          <w:rFonts w:ascii="Times New Roman" w:hAnsi="Times New Roman" w:cs="Times New Roman"/>
          <w:b/>
          <w:bCs/>
        </w:rPr>
      </w:pPr>
      <w:r w:rsidRPr="001B30C4">
        <w:rPr>
          <w:rFonts w:ascii="Times New Roman" w:hAnsi="Times New Roman" w:cs="Times New Roman"/>
          <w:b/>
          <w:bCs/>
        </w:rPr>
        <w:t>Ультразвукова діагностична система експертного класу для потреб хірургії</w:t>
      </w:r>
      <w:r w:rsidR="00870CD7" w:rsidRPr="00870CD7">
        <w:rPr>
          <w:rFonts w:ascii="Times New Roman" w:hAnsi="Times New Roman" w:cs="Times New Roman"/>
          <w:b/>
          <w:bCs/>
        </w:rPr>
        <w:t xml:space="preserve"> (</w:t>
      </w:r>
      <w:r w:rsidRPr="001B30C4">
        <w:rPr>
          <w:rFonts w:ascii="Times New Roman" w:hAnsi="Times New Roman" w:cs="Times New Roman"/>
          <w:b/>
          <w:bCs/>
        </w:rPr>
        <w:t>ДК 021:2015: 33110000-4 — Візуалізаційне обладнання для потреб медицини, стоматології та ветеринарної медицини</w:t>
      </w:r>
      <w:r w:rsidR="00870CD7" w:rsidRPr="00870CD7">
        <w:rPr>
          <w:rFonts w:ascii="Times New Roman" w:hAnsi="Times New Roman" w:cs="Times New Roman"/>
          <w:b/>
          <w:bCs/>
        </w:rPr>
        <w:t xml:space="preserve">, НК 024:2019 - </w:t>
      </w:r>
      <w:r w:rsidRPr="001B30C4">
        <w:rPr>
          <w:rFonts w:ascii="Times New Roman" w:hAnsi="Times New Roman" w:cs="Times New Roman"/>
          <w:b/>
          <w:bCs/>
        </w:rPr>
        <w:t>40761 Загальноприйнята ультразвукова система візуалізації</w:t>
      </w:r>
      <w:r w:rsidR="00870CD7" w:rsidRPr="00870CD7">
        <w:rPr>
          <w:rFonts w:ascii="Times New Roman" w:hAnsi="Times New Roman" w:cs="Times New Roman"/>
          <w:b/>
          <w:bCs/>
        </w:rPr>
        <w:t>)</w:t>
      </w:r>
    </w:p>
    <w:p w:rsidR="009779F2" w:rsidRPr="009C0F54" w:rsidRDefault="009779F2" w:rsidP="009779F2">
      <w:pPr>
        <w:tabs>
          <w:tab w:val="left" w:pos="284"/>
        </w:tabs>
        <w:jc w:val="both"/>
        <w:rPr>
          <w:rFonts w:ascii="Times New Roman" w:hAnsi="Times New Roman"/>
          <w:b/>
          <w:sz w:val="24"/>
          <w:szCs w:val="24"/>
        </w:rPr>
      </w:pPr>
      <w:r w:rsidRPr="009C0F54">
        <w:rPr>
          <w:rFonts w:ascii="Times New Roman" w:hAnsi="Times New Roman"/>
          <w:b/>
          <w:sz w:val="24"/>
          <w:szCs w:val="24"/>
        </w:rPr>
        <w:t>Загальні вимоги:</w:t>
      </w:r>
    </w:p>
    <w:p w:rsidR="009779F2" w:rsidRPr="009C0F54" w:rsidRDefault="009779F2" w:rsidP="00D85044">
      <w:pPr>
        <w:numPr>
          <w:ilvl w:val="0"/>
          <w:numId w:val="24"/>
        </w:numPr>
        <w:tabs>
          <w:tab w:val="clear" w:pos="0"/>
          <w:tab w:val="left" w:pos="284"/>
          <w:tab w:val="num" w:pos="720"/>
        </w:tabs>
        <w:suppressAutoHyphens w:val="0"/>
        <w:spacing w:after="0" w:line="276" w:lineRule="auto"/>
        <w:ind w:left="0" w:firstLine="0"/>
        <w:jc w:val="both"/>
        <w:rPr>
          <w:rFonts w:ascii="Times New Roman" w:hAnsi="Times New Roman"/>
          <w:sz w:val="24"/>
          <w:szCs w:val="24"/>
        </w:rPr>
      </w:pPr>
      <w:r w:rsidRPr="009C0F54">
        <w:rPr>
          <w:rFonts w:ascii="Times New Roman" w:hAnsi="Times New Roman"/>
          <w:sz w:val="24"/>
          <w:szCs w:val="24"/>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9779F2" w:rsidRPr="009C0F54" w:rsidRDefault="009779F2" w:rsidP="009779F2">
      <w:pPr>
        <w:tabs>
          <w:tab w:val="left" w:pos="284"/>
        </w:tabs>
        <w:jc w:val="both"/>
        <w:rPr>
          <w:rFonts w:ascii="Times New Roman" w:hAnsi="Times New Roman"/>
          <w:i/>
          <w:sz w:val="24"/>
          <w:szCs w:val="24"/>
        </w:rPr>
      </w:pPr>
      <w:r w:rsidRPr="009C0F54">
        <w:rPr>
          <w:rFonts w:ascii="Times New Roman" w:hAnsi="Times New Roman"/>
          <w:i/>
          <w:sz w:val="24"/>
          <w:szCs w:val="24"/>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9C0F54">
        <w:rPr>
          <w:rFonts w:ascii="Times New Roman" w:hAnsi="Times New Roman"/>
          <w:sz w:val="24"/>
          <w:szCs w:val="24"/>
        </w:rPr>
        <w:t>ії:</w:t>
      </w:r>
      <w:r w:rsidRPr="009C0F54">
        <w:rPr>
          <w:rFonts w:ascii="Times New Roman" w:hAnsi="Times New Roman"/>
          <w:i/>
          <w:sz w:val="24"/>
          <w:szCs w:val="24"/>
        </w:rPr>
        <w:t xml:space="preserve"> настанови (інструкції) з експлуатації (застосування), або технічного опису чи технічних умов, або інших документів) в якому міститься ця інформація разом з додаванням таких документів.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rsidR="009779F2" w:rsidRPr="009C0F54" w:rsidRDefault="009779F2" w:rsidP="00D85044">
      <w:pPr>
        <w:numPr>
          <w:ilvl w:val="0"/>
          <w:numId w:val="24"/>
        </w:numPr>
        <w:tabs>
          <w:tab w:val="clear" w:pos="0"/>
          <w:tab w:val="left" w:pos="284"/>
          <w:tab w:val="num" w:pos="720"/>
        </w:tabs>
        <w:suppressAutoHyphens w:val="0"/>
        <w:spacing w:after="0" w:line="276" w:lineRule="auto"/>
        <w:ind w:left="0" w:firstLine="142"/>
        <w:jc w:val="both"/>
        <w:rPr>
          <w:rFonts w:ascii="Times New Roman" w:hAnsi="Times New Roman"/>
          <w:sz w:val="24"/>
          <w:szCs w:val="24"/>
        </w:rPr>
      </w:pPr>
      <w:r w:rsidRPr="009C0F54">
        <w:rPr>
          <w:rFonts w:ascii="Times New Roman" w:hAnsi="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779F2" w:rsidRPr="009C0F54" w:rsidRDefault="009779F2" w:rsidP="009779F2">
      <w:pPr>
        <w:tabs>
          <w:tab w:val="left" w:pos="284"/>
        </w:tabs>
        <w:jc w:val="both"/>
        <w:rPr>
          <w:rFonts w:ascii="Times New Roman" w:hAnsi="Times New Roman"/>
          <w:i/>
          <w:sz w:val="24"/>
          <w:szCs w:val="24"/>
        </w:rPr>
      </w:pPr>
      <w:r w:rsidRPr="009C0F54">
        <w:rPr>
          <w:rFonts w:ascii="Times New Roman" w:hAnsi="Times New Roman"/>
          <w:i/>
          <w:sz w:val="24"/>
          <w:szCs w:val="24"/>
        </w:rPr>
        <w:t>На підтвердження Учасник повинен надати:</w:t>
      </w:r>
    </w:p>
    <w:p w:rsidR="009779F2" w:rsidRDefault="009779F2" w:rsidP="009779F2">
      <w:pPr>
        <w:tabs>
          <w:tab w:val="left" w:pos="284"/>
        </w:tabs>
        <w:jc w:val="both"/>
        <w:rPr>
          <w:rFonts w:ascii="Times New Roman" w:hAnsi="Times New Roman"/>
          <w:i/>
          <w:sz w:val="24"/>
          <w:szCs w:val="24"/>
        </w:rPr>
      </w:pPr>
      <w:r w:rsidRPr="009C0F54">
        <w:rPr>
          <w:rFonts w:ascii="Times New Roman" w:hAnsi="Times New Roman"/>
          <w:i/>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Times New Roman" w:hAnsi="Times New Roman"/>
          <w:i/>
          <w:sz w:val="24"/>
          <w:szCs w:val="24"/>
        </w:rPr>
        <w:t>,</w:t>
      </w:r>
    </w:p>
    <w:p w:rsidR="009779F2" w:rsidRPr="00314EFB" w:rsidRDefault="009779F2" w:rsidP="009779F2">
      <w:pPr>
        <w:tabs>
          <w:tab w:val="left" w:pos="284"/>
        </w:tabs>
        <w:jc w:val="both"/>
        <w:rPr>
          <w:rFonts w:ascii="Times New Roman" w:hAnsi="Times New Roman"/>
          <w:b/>
          <w:i/>
          <w:sz w:val="24"/>
          <w:szCs w:val="24"/>
          <w:u w:val="single"/>
        </w:rPr>
      </w:pPr>
      <w:r w:rsidRPr="00314EFB">
        <w:rPr>
          <w:rFonts w:ascii="Times New Roman" w:hAnsi="Times New Roman"/>
          <w:b/>
          <w:i/>
          <w:sz w:val="24"/>
          <w:szCs w:val="24"/>
          <w:u w:val="single"/>
        </w:rPr>
        <w:t>або</w:t>
      </w:r>
    </w:p>
    <w:p w:rsidR="009779F2" w:rsidRPr="009C0F54" w:rsidRDefault="009779F2" w:rsidP="009779F2">
      <w:pPr>
        <w:tabs>
          <w:tab w:val="left" w:pos="284"/>
        </w:tabs>
        <w:jc w:val="both"/>
        <w:rPr>
          <w:rFonts w:ascii="Times New Roman" w:hAnsi="Times New Roman"/>
          <w:i/>
          <w:sz w:val="24"/>
          <w:szCs w:val="24"/>
        </w:rPr>
      </w:pPr>
      <w:r w:rsidRPr="009C0F54">
        <w:rPr>
          <w:rFonts w:ascii="Times New Roman" w:hAnsi="Times New Roman"/>
          <w:i/>
          <w:sz w:val="24"/>
          <w:szCs w:val="24"/>
        </w:rPr>
        <w:t>б) гарантійний лист від Учасника, що на запропонований ним товар копії документів визначених п.п. (а) п.2 загальних вимог цього Додатку, будуть надані при постачанні товару.</w:t>
      </w:r>
    </w:p>
    <w:p w:rsidR="009779F2" w:rsidRPr="009C0F54" w:rsidRDefault="009779F2" w:rsidP="00D85044">
      <w:pPr>
        <w:numPr>
          <w:ilvl w:val="0"/>
          <w:numId w:val="24"/>
        </w:numPr>
        <w:tabs>
          <w:tab w:val="clear" w:pos="0"/>
          <w:tab w:val="left" w:pos="284"/>
          <w:tab w:val="num" w:pos="720"/>
        </w:tabs>
        <w:suppressAutoHyphens w:val="0"/>
        <w:spacing w:after="0" w:line="276" w:lineRule="auto"/>
        <w:ind w:left="0" w:firstLine="0"/>
        <w:jc w:val="both"/>
        <w:rPr>
          <w:rFonts w:ascii="Times New Roman" w:hAnsi="Times New Roman"/>
          <w:sz w:val="24"/>
          <w:szCs w:val="24"/>
        </w:rPr>
      </w:pPr>
      <w:r w:rsidRPr="009C0F54">
        <w:rPr>
          <w:rFonts w:ascii="Times New Roman" w:hAnsi="Times New Roman"/>
          <w:sz w:val="24"/>
          <w:szCs w:val="24"/>
        </w:rPr>
        <w:t>Гарантійний термін (строк) товару, запропонованого Учасником повинен становити не менше 12 місяців, а також він повинен бути новим, та таким, що раніше не експлуатувався та не використовувався.</w:t>
      </w:r>
    </w:p>
    <w:p w:rsidR="009779F2" w:rsidRPr="009408D7" w:rsidRDefault="009779F2" w:rsidP="00D85044">
      <w:pPr>
        <w:numPr>
          <w:ilvl w:val="0"/>
          <w:numId w:val="24"/>
        </w:numPr>
        <w:tabs>
          <w:tab w:val="left" w:pos="284"/>
          <w:tab w:val="num" w:pos="720"/>
        </w:tabs>
        <w:suppressAutoHyphens w:val="0"/>
        <w:spacing w:after="0" w:line="276" w:lineRule="auto"/>
        <w:ind w:left="0" w:firstLine="0"/>
        <w:jc w:val="both"/>
        <w:rPr>
          <w:rFonts w:ascii="Times New Roman" w:hAnsi="Times New Roman"/>
          <w:sz w:val="24"/>
          <w:szCs w:val="24"/>
        </w:rPr>
      </w:pPr>
      <w:r w:rsidRPr="009408D7">
        <w:rPr>
          <w:rFonts w:ascii="Times New Roman" w:hAnsi="Times New Roman"/>
          <w:sz w:val="24"/>
          <w:szCs w:val="24"/>
        </w:rPr>
        <w:t>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rsidR="009779F2" w:rsidRPr="009C0F54" w:rsidRDefault="009779F2" w:rsidP="009779F2">
      <w:pPr>
        <w:tabs>
          <w:tab w:val="left" w:pos="284"/>
        </w:tabs>
        <w:jc w:val="both"/>
        <w:rPr>
          <w:rFonts w:ascii="Times New Roman" w:hAnsi="Times New Roman"/>
          <w:sz w:val="24"/>
          <w:szCs w:val="24"/>
        </w:rPr>
      </w:pPr>
      <w:r w:rsidRPr="009408D7">
        <w:rPr>
          <w:rFonts w:ascii="Times New Roman" w:hAnsi="Times New Roman"/>
          <w:i/>
          <w:sz w:val="24"/>
          <w:szCs w:val="24"/>
        </w:rPr>
        <w:t>На підтвердження Учасник повинен надати гарантійний лист в довільній формі щодо відповідності вимогам, вказаним у вищевказаному пункті.</w:t>
      </w:r>
      <w:r w:rsidRPr="009C0F54">
        <w:rPr>
          <w:rFonts w:ascii="Times New Roman" w:hAnsi="Times New Roman"/>
          <w:i/>
          <w:sz w:val="24"/>
          <w:szCs w:val="24"/>
        </w:rPr>
        <w:t xml:space="preserve"> </w:t>
      </w:r>
    </w:p>
    <w:p w:rsidR="009779F2" w:rsidRPr="00870CD7" w:rsidRDefault="009779F2" w:rsidP="00580A75">
      <w:pPr>
        <w:spacing w:after="0" w:line="240" w:lineRule="auto"/>
        <w:jc w:val="center"/>
        <w:rPr>
          <w:rFonts w:ascii="Times New Roman" w:hAnsi="Times New Roman" w:cs="Times New Roman"/>
          <w:b/>
          <w:bCs/>
        </w:rPr>
      </w:pPr>
    </w:p>
    <w:p w:rsidR="00870CD7" w:rsidRDefault="00870CD7" w:rsidP="00580A75">
      <w:pPr>
        <w:spacing w:after="0" w:line="240" w:lineRule="auto"/>
        <w:jc w:val="center"/>
        <w:rPr>
          <w:rFonts w:ascii="Times New Roman" w:hAnsi="Times New Roman" w:cs="Times New Roman"/>
          <w:b/>
          <w:bCs/>
        </w:rPr>
      </w:pPr>
    </w:p>
    <w:p w:rsidR="001B30C4" w:rsidRPr="00527D00" w:rsidRDefault="001B30C4" w:rsidP="001B30C4">
      <w:pPr>
        <w:ind w:firstLine="426"/>
        <w:jc w:val="center"/>
        <w:rPr>
          <w:rFonts w:ascii="Times New Roman" w:hAnsi="Times New Roman"/>
          <w:b/>
          <w:sz w:val="20"/>
          <w:szCs w:val="20"/>
          <w:lang w:eastAsia="en-US"/>
        </w:rPr>
      </w:pPr>
      <w:r w:rsidRPr="00527D00">
        <w:rPr>
          <w:rFonts w:ascii="Times New Roman" w:hAnsi="Times New Roman"/>
          <w:b/>
          <w:sz w:val="20"/>
          <w:szCs w:val="20"/>
          <w:lang w:eastAsia="en-US"/>
        </w:rPr>
        <w:t>ТАБЛИЦЯ ВІДПОВІДНОСТІ ЗАПРОПОНОВАНОГО ТОВАРУ МЕДИКО-ТЕХНІЧНИМ ВИМОГАМ ДО ПРЕДМЕТУ ЗАКУПІВЛІ</w:t>
      </w:r>
    </w:p>
    <w:p w:rsidR="001B30C4" w:rsidRPr="00527D00" w:rsidRDefault="001B30C4" w:rsidP="001B30C4">
      <w:pPr>
        <w:jc w:val="center"/>
        <w:rPr>
          <w:rFonts w:ascii="Times New Roman" w:hAnsi="Times New Roman"/>
          <w:b/>
          <w:sz w:val="20"/>
          <w:szCs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4815"/>
        <w:gridCol w:w="1703"/>
        <w:gridCol w:w="2696"/>
      </w:tblGrid>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hideMark/>
          </w:tcPr>
          <w:p w:rsidR="001B30C4" w:rsidRPr="00527D00" w:rsidRDefault="001B30C4" w:rsidP="001B30C4">
            <w:pPr>
              <w:jc w:val="center"/>
              <w:rPr>
                <w:rFonts w:ascii="Times New Roman" w:hAnsi="Times New Roman"/>
                <w:b/>
                <w:sz w:val="20"/>
                <w:szCs w:val="20"/>
              </w:rPr>
            </w:pPr>
            <w:r w:rsidRPr="00527D00">
              <w:rPr>
                <w:rFonts w:ascii="Times New Roman" w:hAnsi="Times New Roman"/>
                <w:b/>
                <w:sz w:val="20"/>
                <w:szCs w:val="20"/>
              </w:rPr>
              <w:t>№</w:t>
            </w:r>
          </w:p>
          <w:p w:rsidR="001B30C4" w:rsidRPr="00527D00" w:rsidRDefault="001B30C4" w:rsidP="001B30C4">
            <w:pPr>
              <w:jc w:val="center"/>
              <w:rPr>
                <w:rFonts w:ascii="Times New Roman" w:hAnsi="Times New Roman"/>
                <w:b/>
                <w:sz w:val="20"/>
                <w:szCs w:val="20"/>
              </w:rPr>
            </w:pPr>
            <w:r w:rsidRPr="00527D00">
              <w:rPr>
                <w:rFonts w:ascii="Times New Roman" w:hAnsi="Times New Roman"/>
                <w:b/>
                <w:sz w:val="20"/>
                <w:szCs w:val="20"/>
              </w:rPr>
              <w:lastRenderedPageBreak/>
              <w:t>з/п</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b/>
                <w:sz w:val="20"/>
                <w:szCs w:val="20"/>
              </w:rPr>
            </w:pPr>
            <w:r w:rsidRPr="00527D00">
              <w:rPr>
                <w:rFonts w:ascii="Times New Roman" w:hAnsi="Times New Roman"/>
                <w:b/>
                <w:sz w:val="20"/>
                <w:szCs w:val="20"/>
              </w:rPr>
              <w:lastRenderedPageBreak/>
              <w:t>Характеристики предмета закупівлі (вимоги)</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jc w:val="center"/>
              <w:rPr>
                <w:rFonts w:ascii="Times New Roman" w:hAnsi="Times New Roman"/>
                <w:b/>
                <w:sz w:val="20"/>
                <w:szCs w:val="20"/>
              </w:rPr>
            </w:pPr>
            <w:r w:rsidRPr="00527D00">
              <w:rPr>
                <w:rFonts w:ascii="Times New Roman" w:hAnsi="Times New Roman"/>
                <w:b/>
                <w:sz w:val="20"/>
                <w:szCs w:val="20"/>
              </w:rPr>
              <w:t xml:space="preserve">Наявність функції або </w:t>
            </w:r>
            <w:r w:rsidRPr="00527D00">
              <w:rPr>
                <w:rFonts w:ascii="Times New Roman" w:hAnsi="Times New Roman"/>
                <w:b/>
                <w:sz w:val="20"/>
                <w:szCs w:val="20"/>
              </w:rPr>
              <w:lastRenderedPageBreak/>
              <w:t>величина параметру</w:t>
            </w:r>
          </w:p>
          <w:p w:rsidR="001B30C4" w:rsidRPr="00527D00" w:rsidRDefault="001B30C4" w:rsidP="001B30C4">
            <w:pPr>
              <w:jc w:val="center"/>
              <w:rPr>
                <w:rFonts w:ascii="Times New Roman" w:hAnsi="Times New Roman"/>
                <w:b/>
                <w:sz w:val="20"/>
                <w:szCs w:val="20"/>
              </w:rPr>
            </w:pP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b/>
                <w:bCs/>
                <w:sz w:val="20"/>
                <w:szCs w:val="20"/>
              </w:rPr>
            </w:pPr>
            <w:r w:rsidRPr="00527D00">
              <w:rPr>
                <w:rFonts w:ascii="Times New Roman" w:hAnsi="Times New Roman"/>
                <w:b/>
                <w:bCs/>
                <w:sz w:val="20"/>
                <w:szCs w:val="20"/>
              </w:rPr>
              <w:lastRenderedPageBreak/>
              <w:t>Відповідність</w:t>
            </w:r>
          </w:p>
          <w:p w:rsidR="001B30C4" w:rsidRPr="00527D00" w:rsidRDefault="001B30C4" w:rsidP="001B30C4">
            <w:pPr>
              <w:jc w:val="center"/>
              <w:rPr>
                <w:rFonts w:ascii="Times New Roman" w:hAnsi="Times New Roman"/>
                <w:b/>
                <w:bCs/>
                <w:sz w:val="20"/>
                <w:szCs w:val="20"/>
              </w:rPr>
            </w:pPr>
            <w:r w:rsidRPr="00527D00">
              <w:rPr>
                <w:rFonts w:ascii="Times New Roman" w:hAnsi="Times New Roman"/>
                <w:b/>
                <w:bCs/>
                <w:sz w:val="20"/>
                <w:szCs w:val="20"/>
              </w:rPr>
              <w:lastRenderedPageBreak/>
              <w:t>(так/ні)</w:t>
            </w:r>
          </w:p>
          <w:p w:rsidR="001B30C4" w:rsidRPr="00527D00" w:rsidRDefault="001B30C4" w:rsidP="001B30C4">
            <w:pPr>
              <w:jc w:val="center"/>
              <w:rPr>
                <w:rFonts w:ascii="Times New Roman" w:hAnsi="Times New Roman"/>
                <w:b/>
                <w:sz w:val="20"/>
                <w:szCs w:val="20"/>
              </w:rPr>
            </w:pPr>
            <w:r w:rsidRPr="00527D00">
              <w:rPr>
                <w:rFonts w:ascii="Times New Roman" w:hAnsi="Times New Roman"/>
                <w:b/>
                <w:bCs/>
                <w:sz w:val="20"/>
                <w:szCs w:val="20"/>
              </w:rPr>
              <w:t>з посиланням на сторінку технічного опису, або інструкції виробника</w:t>
            </w: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rPr>
                <w:rFonts w:ascii="Times New Roman" w:hAnsi="Times New Roman"/>
                <w:b/>
                <w:sz w:val="20"/>
                <w:szCs w:val="20"/>
              </w:rPr>
            </w:pPr>
            <w:r w:rsidRPr="00527D00">
              <w:rPr>
                <w:rFonts w:ascii="Times New Roman" w:hAnsi="Times New Roman"/>
                <w:b/>
                <w:sz w:val="20"/>
                <w:szCs w:val="20"/>
              </w:rPr>
              <w:lastRenderedPageBreak/>
              <w:t>1. Загальні вимоги</w:t>
            </w: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6"/>
              </w:numPr>
              <w:suppressAutoHyphens w:val="0"/>
              <w:spacing w:after="0" w:line="240" w:lineRule="auto"/>
              <w:ind w:left="122" w:firstLine="2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rPr>
                <w:rFonts w:ascii="Times New Roman" w:hAnsi="Times New Roman"/>
                <w:sz w:val="20"/>
                <w:szCs w:val="20"/>
              </w:rPr>
            </w:pPr>
            <w:r w:rsidRPr="00527D00">
              <w:rPr>
                <w:rFonts w:ascii="Times New Roman" w:hAnsi="Times New Roman"/>
                <w:sz w:val="20"/>
                <w:szCs w:val="20"/>
              </w:rPr>
              <w:t xml:space="preserve"> Ультразвукова діагностична система експертного класу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122"/>
              <w:jc w:val="center"/>
              <w:rPr>
                <w:rFonts w:ascii="Times New Roman" w:hAnsi="Times New Roman"/>
                <w:sz w:val="20"/>
                <w:szCs w:val="20"/>
              </w:rPr>
            </w:pPr>
            <w:r w:rsidRPr="00527D00">
              <w:rPr>
                <w:rFonts w:ascii="Times New Roman" w:hAnsi="Times New Roman"/>
                <w:sz w:val="20"/>
                <w:szCs w:val="20"/>
              </w:rPr>
              <w:t>Вказати назву, марку, модель, виробника системи, яка пропонується</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20"/>
              <w:jc w:val="center"/>
              <w:rPr>
                <w:rFonts w:ascii="Times New Roman" w:hAnsi="Times New Roman"/>
                <w:b/>
                <w:sz w:val="20"/>
                <w:szCs w:val="20"/>
              </w:rPr>
            </w:pPr>
            <w:r w:rsidRPr="00527D00">
              <w:rPr>
                <w:rFonts w:ascii="Times New Roman" w:hAnsi="Times New Roman"/>
                <w:b/>
                <w:sz w:val="20"/>
                <w:szCs w:val="20"/>
              </w:rPr>
              <w:t>2. Галузі застосування</w:t>
            </w:r>
          </w:p>
        </w:tc>
      </w:tr>
      <w:tr w:rsidR="001B30C4" w:rsidRPr="00527D00" w:rsidTr="001B30C4">
        <w:trPr>
          <w:trHeight w:val="159"/>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7"/>
              </w:numPr>
              <w:suppressAutoHyphens w:val="0"/>
              <w:spacing w:after="0" w:line="240" w:lineRule="auto"/>
              <w:ind w:left="122" w:firstLine="2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Абдомінальні дослідження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7"/>
              </w:numPr>
              <w:suppressAutoHyphens w:val="0"/>
              <w:spacing w:after="0" w:line="240" w:lineRule="auto"/>
              <w:ind w:left="122" w:firstLine="2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Дослідження судин</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7"/>
              </w:numPr>
              <w:suppressAutoHyphens w:val="0"/>
              <w:spacing w:after="0" w:line="240" w:lineRule="auto"/>
              <w:ind w:left="122" w:firstLine="2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Малі органи і поверхневі структури</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20"/>
              <w:rPr>
                <w:rFonts w:ascii="Times New Roman" w:hAnsi="Times New Roman"/>
                <w:sz w:val="20"/>
                <w:szCs w:val="20"/>
              </w:rPr>
            </w:pPr>
            <w:r w:rsidRPr="00527D00">
              <w:rPr>
                <w:rFonts w:ascii="Times New Roman" w:hAnsi="Times New Roman"/>
                <w:sz w:val="20"/>
                <w:szCs w:val="20"/>
              </w:rPr>
              <w:t>2.4</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Кардіологічні дослідження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20"/>
              <w:rPr>
                <w:rFonts w:ascii="Times New Roman" w:hAnsi="Times New Roman"/>
                <w:sz w:val="20"/>
                <w:szCs w:val="20"/>
              </w:rPr>
            </w:pPr>
            <w:r w:rsidRPr="00527D00">
              <w:rPr>
                <w:rFonts w:ascii="Times New Roman" w:hAnsi="Times New Roman"/>
                <w:sz w:val="20"/>
                <w:szCs w:val="20"/>
              </w:rPr>
              <w:t>2.5</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Транскраніальні дослідження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20"/>
              <w:rPr>
                <w:rFonts w:ascii="Times New Roman" w:hAnsi="Times New Roman"/>
                <w:sz w:val="20"/>
                <w:szCs w:val="20"/>
              </w:rPr>
            </w:pPr>
            <w:r w:rsidRPr="00527D00">
              <w:rPr>
                <w:rFonts w:ascii="Times New Roman" w:hAnsi="Times New Roman"/>
                <w:sz w:val="20"/>
                <w:szCs w:val="20"/>
              </w:rPr>
              <w:t>2.6</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Акушерство</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firstLine="20"/>
              <w:rPr>
                <w:rFonts w:ascii="Times New Roman" w:hAnsi="Times New Roman"/>
                <w:sz w:val="20"/>
                <w:szCs w:val="20"/>
              </w:rPr>
            </w:pPr>
            <w:r w:rsidRPr="00527D00">
              <w:rPr>
                <w:rFonts w:ascii="Times New Roman" w:hAnsi="Times New Roman"/>
                <w:sz w:val="20"/>
                <w:szCs w:val="20"/>
              </w:rPr>
              <w:t>2.7</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Гінекологія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firstLine="20"/>
              <w:rPr>
                <w:rFonts w:ascii="Times New Roman" w:hAnsi="Times New Roman"/>
                <w:sz w:val="20"/>
                <w:szCs w:val="20"/>
                <w:lang w:val="en-US"/>
              </w:rPr>
            </w:pPr>
            <w:r>
              <w:rPr>
                <w:rFonts w:ascii="Times New Roman" w:hAnsi="Times New Roman"/>
                <w:sz w:val="20"/>
                <w:szCs w:val="20"/>
                <w:lang w:val="en-US"/>
              </w:rPr>
              <w:t>2.8</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Мамологічні дослідження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firstLine="20"/>
              <w:rPr>
                <w:rFonts w:ascii="Times New Roman" w:hAnsi="Times New Roman"/>
                <w:sz w:val="20"/>
                <w:szCs w:val="20"/>
                <w:lang w:val="en-US"/>
              </w:rPr>
            </w:pPr>
            <w:r>
              <w:rPr>
                <w:rFonts w:ascii="Times New Roman" w:hAnsi="Times New Roman"/>
                <w:sz w:val="20"/>
                <w:szCs w:val="20"/>
                <w:lang w:val="en-US"/>
              </w:rPr>
              <w:t>2.9</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Педіатричні та неонатальні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firstLine="20"/>
              <w:rPr>
                <w:rFonts w:ascii="Times New Roman" w:hAnsi="Times New Roman"/>
                <w:sz w:val="20"/>
                <w:szCs w:val="20"/>
                <w:lang w:val="en-US"/>
              </w:rPr>
            </w:pPr>
            <w:r>
              <w:rPr>
                <w:rFonts w:ascii="Times New Roman" w:hAnsi="Times New Roman"/>
                <w:sz w:val="20"/>
                <w:szCs w:val="20"/>
                <w:lang w:val="en-US"/>
              </w:rPr>
              <w:t>2.10</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Дослідження опорно-рухового апарату (загальні і поверхневі)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firstLine="20"/>
              <w:rPr>
                <w:rFonts w:ascii="Times New Roman" w:hAnsi="Times New Roman"/>
                <w:sz w:val="20"/>
                <w:szCs w:val="20"/>
                <w:lang w:val="en-US"/>
              </w:rPr>
            </w:pPr>
            <w:r>
              <w:rPr>
                <w:rFonts w:ascii="Times New Roman" w:hAnsi="Times New Roman"/>
                <w:sz w:val="20"/>
                <w:szCs w:val="20"/>
                <w:lang w:val="en-US"/>
              </w:rPr>
              <w:t>2.11</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Урологія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45"/>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left="122" w:firstLine="20"/>
              <w:rPr>
                <w:rFonts w:ascii="Times New Roman" w:hAnsi="Times New Roman"/>
                <w:sz w:val="20"/>
                <w:szCs w:val="20"/>
                <w:lang w:val="en-US"/>
              </w:rPr>
            </w:pPr>
            <w:r>
              <w:rPr>
                <w:rFonts w:ascii="Times New Roman" w:hAnsi="Times New Roman"/>
                <w:sz w:val="20"/>
                <w:szCs w:val="20"/>
                <w:lang w:val="en-US"/>
              </w:rPr>
              <w:t>2.12</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B14E3" w:rsidRDefault="001B30C4" w:rsidP="001B30C4">
            <w:pPr>
              <w:ind w:left="122"/>
              <w:rPr>
                <w:rFonts w:ascii="Times New Roman" w:hAnsi="Times New Roman"/>
                <w:sz w:val="20"/>
                <w:szCs w:val="20"/>
              </w:rPr>
            </w:pPr>
            <w:r w:rsidRPr="00527D00">
              <w:rPr>
                <w:rFonts w:ascii="Times New Roman" w:hAnsi="Times New Roman"/>
                <w:sz w:val="20"/>
                <w:szCs w:val="20"/>
              </w:rPr>
              <w:t>Інтервенційні</w:t>
            </w:r>
            <w:r>
              <w:rPr>
                <w:rFonts w:ascii="Times New Roman" w:hAnsi="Times New Roman"/>
                <w:sz w:val="20"/>
                <w:szCs w:val="20"/>
              </w:rPr>
              <w:t xml:space="preserve"> дослідження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263"/>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b/>
                <w:sz w:val="20"/>
                <w:szCs w:val="20"/>
              </w:rPr>
            </w:pPr>
            <w:r w:rsidRPr="00527D00">
              <w:rPr>
                <w:rFonts w:ascii="Times New Roman" w:hAnsi="Times New Roman"/>
                <w:b/>
                <w:sz w:val="20"/>
                <w:szCs w:val="20"/>
              </w:rPr>
              <w:t>3. Базовий блок</w:t>
            </w: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Pr>
                <w:rFonts w:ascii="Times New Roman" w:hAnsi="Times New Roman"/>
                <w:sz w:val="20"/>
                <w:szCs w:val="20"/>
              </w:rPr>
              <w:t>Рідкокристалічний</w:t>
            </w:r>
            <w:r w:rsidRPr="00527D00">
              <w:rPr>
                <w:rFonts w:ascii="Times New Roman" w:hAnsi="Times New Roman"/>
                <w:sz w:val="20"/>
                <w:szCs w:val="20"/>
              </w:rPr>
              <w:t xml:space="preserve"> шир</w:t>
            </w:r>
            <w:r>
              <w:rPr>
                <w:rFonts w:ascii="Times New Roman" w:hAnsi="Times New Roman"/>
                <w:sz w:val="20"/>
                <w:szCs w:val="20"/>
              </w:rPr>
              <w:t>о</w:t>
            </w:r>
            <w:r w:rsidRPr="00527D00">
              <w:rPr>
                <w:rFonts w:ascii="Times New Roman" w:hAnsi="Times New Roman"/>
                <w:sz w:val="20"/>
                <w:szCs w:val="20"/>
              </w:rPr>
              <w:t>коформатний  монітор з високою роздільною здатністю</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7"/>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 xml:space="preserve">Розмір екрану монітору по діагоналі,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B14E3" w:rsidRDefault="001B30C4" w:rsidP="001B30C4">
            <w:pPr>
              <w:ind w:firstLine="127"/>
              <w:jc w:val="center"/>
              <w:rPr>
                <w:rFonts w:ascii="Times New Roman" w:hAnsi="Times New Roman"/>
                <w:sz w:val="20"/>
                <w:szCs w:val="20"/>
              </w:rPr>
            </w:pPr>
            <w:r w:rsidRPr="000B14E3">
              <w:rPr>
                <w:rFonts w:ascii="Times New Roman" w:hAnsi="Times New Roman"/>
                <w:sz w:val="20"/>
                <w:szCs w:val="20"/>
              </w:rPr>
              <w:t>23,8дюймів</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ind w:firstLine="122"/>
              <w:rPr>
                <w:rFonts w:ascii="Times New Roman" w:hAnsi="Times New Roman"/>
                <w:sz w:val="20"/>
                <w:szCs w:val="20"/>
              </w:rPr>
            </w:pPr>
            <w:r w:rsidRPr="000B14E3">
              <w:rPr>
                <w:rFonts w:ascii="Times New Roman" w:hAnsi="Times New Roman"/>
                <w:sz w:val="20"/>
                <w:szCs w:val="20"/>
              </w:rPr>
              <w:t>Роздільна здатність монітору , не менше</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B14E3" w:rsidRDefault="001B30C4" w:rsidP="001B30C4">
            <w:pPr>
              <w:pStyle w:val="af3"/>
              <w:jc w:val="center"/>
              <w:rPr>
                <w:rFonts w:ascii="Times New Roman" w:hAnsi="Times New Roman"/>
                <w:sz w:val="20"/>
                <w:szCs w:val="20"/>
              </w:rPr>
            </w:pPr>
            <w:r w:rsidRPr="000B14E3">
              <w:rPr>
                <w:rFonts w:ascii="Times New Roman" w:hAnsi="Times New Roman"/>
                <w:sz w:val="20"/>
                <w:szCs w:val="20"/>
              </w:rPr>
              <w:t>1920х1080</w:t>
            </w:r>
          </w:p>
          <w:p w:rsidR="001B30C4" w:rsidRPr="000B14E3" w:rsidRDefault="001B30C4" w:rsidP="001B30C4">
            <w:pPr>
              <w:ind w:firstLine="127"/>
              <w:jc w:val="center"/>
              <w:rPr>
                <w:rFonts w:ascii="Times New Roman" w:hAnsi="Times New Roman"/>
                <w:sz w:val="20"/>
                <w:szCs w:val="20"/>
              </w:rPr>
            </w:pP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Можливість регулювання панелі управління по висоті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B14E3" w:rsidRDefault="001B30C4" w:rsidP="001B30C4">
            <w:pPr>
              <w:ind w:firstLine="127"/>
              <w:jc w:val="center"/>
              <w:rPr>
                <w:rFonts w:ascii="Times New Roman" w:hAnsi="Times New Roman"/>
                <w:sz w:val="20"/>
                <w:szCs w:val="20"/>
              </w:rPr>
            </w:pPr>
            <w:r w:rsidRPr="000B14E3">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 xml:space="preserve">Сенсорна РК-панель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 xml:space="preserve">Розмір екрану сенсорної РК-панелі,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jc w:val="center"/>
              <w:rPr>
                <w:rFonts w:ascii="Times New Roman" w:hAnsi="Times New Roman"/>
                <w:sz w:val="20"/>
                <w:szCs w:val="20"/>
              </w:rPr>
            </w:pPr>
            <w:r w:rsidRPr="00527D00">
              <w:rPr>
                <w:rFonts w:ascii="Times New Roman" w:hAnsi="Times New Roman"/>
                <w:sz w:val="20"/>
                <w:szCs w:val="20"/>
              </w:rPr>
              <w:t>1</w:t>
            </w:r>
            <w:r>
              <w:rPr>
                <w:rFonts w:ascii="Times New Roman" w:hAnsi="Times New Roman"/>
                <w:sz w:val="20"/>
                <w:szCs w:val="20"/>
              </w:rPr>
              <w:t>2,1</w:t>
            </w:r>
            <w:r w:rsidRPr="00527D00">
              <w:rPr>
                <w:rFonts w:ascii="Times New Roman" w:hAnsi="Times New Roman"/>
                <w:sz w:val="20"/>
                <w:szCs w:val="20"/>
              </w:rPr>
              <w:t xml:space="preserve"> дюймів</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Відображення клавіатури на сенсорній РК-панелі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Кількість датчиків, що одночасно можливо підключити до системи (не включаючи порт для «олівцевих» датчиків),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jc w:val="center"/>
              <w:rPr>
                <w:rFonts w:ascii="Times New Roman" w:hAnsi="Times New Roman"/>
                <w:sz w:val="20"/>
                <w:szCs w:val="20"/>
              </w:rPr>
            </w:pPr>
            <w:r w:rsidRPr="00527D00">
              <w:rPr>
                <w:rFonts w:ascii="Times New Roman" w:hAnsi="Times New Roman"/>
                <w:sz w:val="20"/>
                <w:szCs w:val="20"/>
              </w:rPr>
              <w:t>4 шт.</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Широкосмугова цифрова технологія формування ультразвукового променю</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jc w:val="cente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Pr>
                <w:rFonts w:ascii="Times New Roman" w:hAnsi="Times New Roman"/>
                <w:sz w:val="20"/>
                <w:szCs w:val="20"/>
              </w:rPr>
              <w:t>З</w:t>
            </w:r>
            <w:r w:rsidRPr="00527D00">
              <w:rPr>
                <w:rFonts w:ascii="Times New Roman" w:hAnsi="Times New Roman"/>
                <w:sz w:val="20"/>
                <w:szCs w:val="20"/>
              </w:rPr>
              <w:t>береження системних налаштувань у вигляді окремих типів досліджень.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8"/>
              </w:numPr>
              <w:suppressAutoHyphens w:val="0"/>
              <w:spacing w:after="0" w:line="240" w:lineRule="auto"/>
              <w:jc w:val="cente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Діапазон частот, що підтримує система, не </w:t>
            </w:r>
            <w:r>
              <w:rPr>
                <w:rFonts w:ascii="Times New Roman" w:hAnsi="Times New Roman"/>
                <w:sz w:val="20"/>
                <w:szCs w:val="20"/>
              </w:rPr>
              <w:t>вужче</w:t>
            </w:r>
            <w:r w:rsidRPr="00527D00">
              <w:rPr>
                <w:rFonts w:ascii="Times New Roman" w:hAnsi="Times New Roman"/>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0,7-24</w:t>
            </w:r>
            <w:r w:rsidRPr="00527D00">
              <w:rPr>
                <w:rFonts w:ascii="Times New Roman" w:hAnsi="Times New Roman"/>
                <w:sz w:val="20"/>
                <w:szCs w:val="20"/>
              </w:rPr>
              <w:t>МГц</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3.14</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Динамічний діапазон,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color w:val="000000" w:themeColor="text1"/>
                <w:sz w:val="20"/>
                <w:szCs w:val="20"/>
              </w:rPr>
              <w:t>27</w:t>
            </w:r>
            <w:r w:rsidRPr="00E30872">
              <w:rPr>
                <w:rFonts w:ascii="Times New Roman" w:hAnsi="Times New Roman"/>
                <w:color w:val="000000" w:themeColor="text1"/>
                <w:sz w:val="20"/>
                <w:szCs w:val="20"/>
              </w:rPr>
              <w:t>0дБ</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3.15</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Максимальна глибина візуалізації,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50</w:t>
            </w:r>
            <w:r w:rsidRPr="00527D00">
              <w:rPr>
                <w:rFonts w:ascii="Times New Roman" w:hAnsi="Times New Roman"/>
                <w:sz w:val="20"/>
                <w:szCs w:val="20"/>
              </w:rPr>
              <w:t xml:space="preserve"> см</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3.17</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left="122"/>
              <w:rPr>
                <w:rFonts w:ascii="Times New Roman" w:hAnsi="Times New Roman"/>
                <w:sz w:val="20"/>
                <w:szCs w:val="20"/>
              </w:rPr>
            </w:pPr>
            <w:r w:rsidRPr="00527D00">
              <w:rPr>
                <w:rFonts w:ascii="Times New Roman" w:hAnsi="Times New Roman"/>
                <w:sz w:val="20"/>
                <w:szCs w:val="20"/>
              </w:rPr>
              <w:t xml:space="preserve">Максимальна частота кадрів,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9600</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3.18</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 xml:space="preserve">Тканина гармоніка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3.19</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Режим багатопроменевого складеного сканування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3.20</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Технологія автоматичного придушення артефактів</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3.21</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2"/>
              <w:rPr>
                <w:rFonts w:ascii="Times New Roman" w:hAnsi="Times New Roman"/>
                <w:sz w:val="20"/>
                <w:szCs w:val="20"/>
              </w:rPr>
            </w:pPr>
            <w:r w:rsidRPr="00527D00">
              <w:rPr>
                <w:rFonts w:ascii="Times New Roman" w:hAnsi="Times New Roman"/>
                <w:sz w:val="20"/>
                <w:szCs w:val="20"/>
              </w:rPr>
              <w:t xml:space="preserve">Динамічна автоматична оптимізація зображення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3.22</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ind w:firstLine="122"/>
              <w:rPr>
                <w:rFonts w:ascii="Times New Roman" w:hAnsi="Times New Roman"/>
                <w:color w:val="000000" w:themeColor="text1"/>
                <w:sz w:val="20"/>
                <w:szCs w:val="20"/>
              </w:rPr>
            </w:pPr>
            <w:r w:rsidRPr="003A39BD">
              <w:rPr>
                <w:rFonts w:ascii="Times New Roman" w:hAnsi="Times New Roman"/>
                <w:color w:val="000000" w:themeColor="text1"/>
                <w:sz w:val="20"/>
                <w:szCs w:val="20"/>
              </w:rPr>
              <w:t xml:space="preserve">Оптимізація зображень з урахуванням параметрів пацієнта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jc w:val="center"/>
              <w:rPr>
                <w:rFonts w:ascii="Times New Roman" w:hAnsi="Times New Roman"/>
                <w:color w:val="000000" w:themeColor="text1"/>
                <w:sz w:val="20"/>
                <w:szCs w:val="20"/>
              </w:rPr>
            </w:pPr>
            <w:r w:rsidRPr="003A39BD">
              <w:rPr>
                <w:rFonts w:ascii="Times New Roman" w:hAnsi="Times New Roman"/>
                <w:color w:val="000000" w:themeColor="text1"/>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3.23</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ind w:firstLine="122"/>
              <w:rPr>
                <w:rFonts w:ascii="Times New Roman" w:hAnsi="Times New Roman"/>
                <w:color w:val="000000" w:themeColor="text1"/>
                <w:sz w:val="20"/>
                <w:szCs w:val="20"/>
              </w:rPr>
            </w:pPr>
            <w:r w:rsidRPr="003A39BD">
              <w:rPr>
                <w:rFonts w:ascii="Times New Roman" w:hAnsi="Times New Roman"/>
                <w:color w:val="000000" w:themeColor="text1"/>
                <w:sz w:val="20"/>
                <w:szCs w:val="20"/>
              </w:rPr>
              <w:t xml:space="preserve">Збільшення зображення, разів,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jc w:val="center"/>
              <w:rPr>
                <w:rFonts w:ascii="Times New Roman" w:hAnsi="Times New Roman"/>
                <w:color w:val="000000" w:themeColor="text1"/>
                <w:sz w:val="20"/>
                <w:szCs w:val="20"/>
              </w:rPr>
            </w:pPr>
            <w:r w:rsidRPr="003A39BD">
              <w:rPr>
                <w:rFonts w:ascii="Times New Roman" w:hAnsi="Times New Roman"/>
                <w:color w:val="000000" w:themeColor="text1"/>
                <w:sz w:val="20"/>
                <w:szCs w:val="20"/>
              </w:rPr>
              <w:t>8</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1B30C4" w:rsidRPr="00527D00" w:rsidRDefault="001B30C4" w:rsidP="001B30C4">
            <w:pPr>
              <w:rPr>
                <w:rFonts w:ascii="Times New Roman" w:hAnsi="Times New Roman"/>
                <w:sz w:val="20"/>
                <w:szCs w:val="20"/>
              </w:rPr>
            </w:pPr>
            <w:r>
              <w:rPr>
                <w:rFonts w:ascii="Times New Roman" w:hAnsi="Times New Roman"/>
                <w:sz w:val="20"/>
                <w:szCs w:val="20"/>
              </w:rPr>
              <w:t>3.24</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B81492" w:rsidRDefault="001B30C4" w:rsidP="001B30C4">
            <w:pPr>
              <w:ind w:firstLine="122"/>
              <w:rPr>
                <w:rFonts w:ascii="Times New Roman" w:hAnsi="Times New Roman"/>
                <w:color w:val="000000" w:themeColor="text1"/>
                <w:sz w:val="20"/>
                <w:szCs w:val="20"/>
              </w:rPr>
            </w:pPr>
            <w:r w:rsidRPr="00B81492">
              <w:rPr>
                <w:rFonts w:ascii="Times New Roman" w:hAnsi="Times New Roman"/>
                <w:color w:val="000000" w:themeColor="text1"/>
                <w:sz w:val="20"/>
                <w:szCs w:val="20"/>
              </w:rPr>
              <w:t xml:space="preserve">Динамічний фокус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B81492" w:rsidRDefault="001B30C4" w:rsidP="001B30C4">
            <w:pPr>
              <w:jc w:val="center"/>
              <w:rPr>
                <w:rFonts w:ascii="Times New Roman" w:hAnsi="Times New Roman"/>
                <w:sz w:val="20"/>
                <w:szCs w:val="20"/>
              </w:rPr>
            </w:pPr>
            <w:r w:rsidRPr="003A39BD">
              <w:rPr>
                <w:rFonts w:ascii="Times New Roman" w:hAnsi="Times New Roman"/>
                <w:color w:val="000000" w:themeColor="text1"/>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1B30C4" w:rsidRPr="00527D00" w:rsidRDefault="001B30C4" w:rsidP="001B30C4">
            <w:pPr>
              <w:rPr>
                <w:rFonts w:ascii="Times New Roman" w:hAnsi="Times New Roman"/>
                <w:sz w:val="20"/>
                <w:szCs w:val="20"/>
              </w:rPr>
            </w:pPr>
            <w:r>
              <w:rPr>
                <w:rFonts w:ascii="Times New Roman" w:hAnsi="Times New Roman"/>
                <w:sz w:val="20"/>
                <w:szCs w:val="20"/>
              </w:rPr>
              <w:t>3.25</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B81492" w:rsidRDefault="001B30C4" w:rsidP="001B30C4">
            <w:pPr>
              <w:ind w:firstLine="122"/>
              <w:rPr>
                <w:rFonts w:ascii="Times New Roman" w:hAnsi="Times New Roman"/>
                <w:color w:val="000000" w:themeColor="text1"/>
                <w:sz w:val="20"/>
                <w:szCs w:val="20"/>
              </w:rPr>
            </w:pPr>
            <w:r w:rsidRPr="00B81492">
              <w:rPr>
                <w:rFonts w:ascii="Times New Roman" w:hAnsi="Times New Roman"/>
                <w:color w:val="000000" w:themeColor="text1"/>
                <w:sz w:val="20"/>
                <w:szCs w:val="20"/>
              </w:rPr>
              <w:t xml:space="preserve">Динамічна апертура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B81492" w:rsidRDefault="001B30C4" w:rsidP="001B30C4">
            <w:pPr>
              <w:jc w:val="center"/>
              <w:rPr>
                <w:rFonts w:ascii="Times New Roman" w:hAnsi="Times New Roman"/>
                <w:sz w:val="20"/>
                <w:szCs w:val="20"/>
              </w:rPr>
            </w:pPr>
            <w:r w:rsidRPr="003A39BD">
              <w:rPr>
                <w:rFonts w:ascii="Times New Roman" w:hAnsi="Times New Roman"/>
                <w:color w:val="000000" w:themeColor="text1"/>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Pr>
          <w:p w:rsidR="001B30C4" w:rsidRPr="00527D00" w:rsidRDefault="001B30C4" w:rsidP="001B30C4">
            <w:pPr>
              <w:rPr>
                <w:rFonts w:ascii="Times New Roman" w:hAnsi="Times New Roman"/>
                <w:sz w:val="20"/>
                <w:szCs w:val="20"/>
              </w:rPr>
            </w:pPr>
            <w:r>
              <w:rPr>
                <w:rFonts w:ascii="Times New Roman" w:hAnsi="Times New Roman"/>
                <w:sz w:val="20"/>
                <w:szCs w:val="20"/>
              </w:rPr>
              <w:t>3.26</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 xml:space="preserve">Шкала сірого , відтінків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256</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rPr>
                <w:rFonts w:ascii="Times New Roman" w:hAnsi="Times New Roman"/>
                <w:b/>
                <w:sz w:val="20"/>
                <w:szCs w:val="20"/>
              </w:rPr>
            </w:pPr>
            <w:r w:rsidRPr="006323BB">
              <w:rPr>
                <w:rFonts w:ascii="Times New Roman" w:hAnsi="Times New Roman"/>
                <w:b/>
                <w:sz w:val="20"/>
                <w:szCs w:val="20"/>
              </w:rPr>
              <w:t>4. Режими сканування, що підтримуються системою</w:t>
            </w: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В-режим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М-режим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Анатомічний М-режим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Імпульсно-хвильовий спектральний допплерівський 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Корекція кута з автоматичним регулюванням шкали швидкості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Автоматичне регулювання шкали і базової лінії</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Постійно-хвильовий допплерівський 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Кольорове допплерівське картування по швидкості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Енергетичний допплерівський 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ind w:left="122"/>
              <w:rPr>
                <w:rFonts w:ascii="Times New Roman" w:hAnsi="Times New Roman"/>
                <w:color w:val="000000" w:themeColor="text1"/>
                <w:sz w:val="20"/>
                <w:szCs w:val="20"/>
              </w:rPr>
            </w:pPr>
            <w:r w:rsidRPr="003A39BD">
              <w:rPr>
                <w:rFonts w:ascii="Times New Roman" w:hAnsi="Times New Roman"/>
                <w:color w:val="000000" w:themeColor="text1"/>
                <w:sz w:val="20"/>
                <w:szCs w:val="20"/>
              </w:rPr>
              <w:t>Режим інверсії</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jc w:val="center"/>
              <w:rPr>
                <w:rFonts w:ascii="Times New Roman" w:hAnsi="Times New Roman"/>
                <w:color w:val="000000" w:themeColor="text1"/>
                <w:sz w:val="20"/>
                <w:szCs w:val="20"/>
              </w:rPr>
            </w:pPr>
            <w:r w:rsidRPr="003A39BD">
              <w:rPr>
                <w:rFonts w:ascii="Times New Roman" w:hAnsi="Times New Roman"/>
                <w:color w:val="000000" w:themeColor="text1"/>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F6172" w:rsidRDefault="001B30C4" w:rsidP="001B30C4">
            <w:pPr>
              <w:ind w:left="122"/>
              <w:rPr>
                <w:rFonts w:ascii="Times New Roman" w:hAnsi="Times New Roman"/>
                <w:color w:val="000000" w:themeColor="text1"/>
                <w:sz w:val="20"/>
                <w:szCs w:val="20"/>
              </w:rPr>
            </w:pPr>
            <w:r w:rsidRPr="000F6172">
              <w:rPr>
                <w:rFonts w:ascii="Times New Roman" w:hAnsi="Times New Roman"/>
                <w:color w:val="000000" w:themeColor="text1"/>
                <w:sz w:val="20"/>
                <w:szCs w:val="20"/>
              </w:rPr>
              <w:t>Відображення інформації про направлення потоку</w:t>
            </w:r>
            <w:r>
              <w:rPr>
                <w:rFonts w:ascii="Times New Roman" w:hAnsi="Times New Roman"/>
                <w:color w:val="000000" w:themeColor="text1"/>
                <w:sz w:val="20"/>
                <w:szCs w:val="20"/>
              </w:rPr>
              <w:t xml:space="preserve"> та визначення стінки судини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3A39BD" w:rsidRDefault="001B30C4" w:rsidP="001B30C4">
            <w:pPr>
              <w:jc w:val="center"/>
              <w:rPr>
                <w:rFonts w:ascii="Times New Roman" w:hAnsi="Times New Roman"/>
                <w:color w:val="000000" w:themeColor="text1"/>
                <w:sz w:val="20"/>
                <w:szCs w:val="20"/>
              </w:rPr>
            </w:pPr>
            <w:r w:rsidRPr="003A39BD">
              <w:rPr>
                <w:rFonts w:ascii="Times New Roman" w:hAnsi="Times New Roman"/>
                <w:color w:val="000000" w:themeColor="text1"/>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ind w:left="122"/>
              <w:rPr>
                <w:rFonts w:ascii="Times New Roman" w:hAnsi="Times New Roman"/>
                <w:color w:val="000000" w:themeColor="text1"/>
                <w:sz w:val="20"/>
                <w:szCs w:val="20"/>
              </w:rPr>
            </w:pPr>
            <w:r>
              <w:rPr>
                <w:rFonts w:ascii="Times New Roman" w:hAnsi="Times New Roman"/>
                <w:color w:val="000000" w:themeColor="text1"/>
                <w:sz w:val="20"/>
                <w:szCs w:val="20"/>
              </w:rPr>
              <w:t xml:space="preserve">Кількісне визначення кольорового потоку та енергетичного доплеру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3A39BD" w:rsidRDefault="001B30C4" w:rsidP="001B30C4">
            <w:pPr>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Наявність </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Тканинний  допплерівський режим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86"/>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Режим панорамного сканування протяжністю не менше 60 см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0F6172" w:rsidRDefault="001B30C4" w:rsidP="001B30C4">
            <w:pPr>
              <w:jc w:val="center"/>
              <w:rPr>
                <w:rFonts w:ascii="Times New Roman" w:hAnsi="Times New Roman"/>
                <w:sz w:val="20"/>
                <w:szCs w:val="20"/>
              </w:rPr>
            </w:pPr>
            <w:r w:rsidRPr="000F6172">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 xml:space="preserve">Режим тривимірної реконструкції в реальному часі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jc w:val="center"/>
              <w:rPr>
                <w:rFonts w:ascii="Times New Roman" w:hAnsi="Times New Roman"/>
                <w:sz w:val="20"/>
                <w:szCs w:val="20"/>
              </w:rPr>
            </w:pPr>
            <w:r w:rsidRPr="000F6172">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 xml:space="preserve">Автоматичний розрахунок об’єму утворень та структур на основі даних автоматичного тривимірного сканування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jc w:val="center"/>
              <w:rPr>
                <w:rFonts w:ascii="Times New Roman" w:hAnsi="Times New Roman"/>
                <w:sz w:val="20"/>
                <w:szCs w:val="20"/>
              </w:rPr>
            </w:pPr>
            <w:r w:rsidRPr="000F6172">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0F6172"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19"/>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Режим позрізової візуалізації об’ємного зображення з заданим числом зрізів та відстанню між ними</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jc w:val="center"/>
              <w:rPr>
                <w:rFonts w:ascii="Times New Roman" w:hAnsi="Times New Roman"/>
                <w:sz w:val="20"/>
                <w:szCs w:val="20"/>
              </w:rPr>
            </w:pPr>
            <w:r w:rsidRPr="000F6172">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4.29</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Програмний протокол для маркування , вимірювання та опису утворень в молочній залозі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4.30</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0F6172" w:rsidRDefault="001B30C4" w:rsidP="001B30C4">
            <w:pPr>
              <w:ind w:left="122"/>
              <w:rPr>
                <w:rFonts w:ascii="Times New Roman" w:hAnsi="Times New Roman"/>
                <w:sz w:val="20"/>
                <w:szCs w:val="20"/>
              </w:rPr>
            </w:pPr>
            <w:r w:rsidRPr="000F6172">
              <w:rPr>
                <w:rFonts w:ascii="Times New Roman" w:hAnsi="Times New Roman"/>
                <w:sz w:val="20"/>
                <w:szCs w:val="20"/>
              </w:rPr>
              <w:t>Програмний протокол для маркування, обліку, вимірювання та опису вузлів та утворень у щитовидній залозі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4.31</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Еластографія зсувної хвилі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Default="001B30C4" w:rsidP="001B30C4">
            <w:pPr>
              <w:jc w:val="center"/>
              <w:rPr>
                <w:rFonts w:ascii="Times New Roman" w:hAnsi="Times New Roman"/>
                <w:sz w:val="20"/>
                <w:szCs w:val="20"/>
              </w:rPr>
            </w:pPr>
            <w:r>
              <w:rPr>
                <w:rFonts w:ascii="Times New Roman" w:hAnsi="Times New Roman"/>
                <w:sz w:val="20"/>
                <w:szCs w:val="20"/>
              </w:rPr>
              <w:t>4.32</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806906" w:rsidRDefault="001B30C4" w:rsidP="001B30C4">
            <w:pPr>
              <w:ind w:left="122"/>
              <w:rPr>
                <w:rFonts w:ascii="Times New Roman" w:hAnsi="Times New Roman"/>
                <w:sz w:val="20"/>
                <w:szCs w:val="20"/>
              </w:rPr>
            </w:pPr>
            <w:r>
              <w:rPr>
                <w:rFonts w:ascii="Times New Roman" w:hAnsi="Times New Roman"/>
                <w:sz w:val="20"/>
                <w:szCs w:val="20"/>
              </w:rPr>
              <w:t xml:space="preserve">Програма кількісної оцінки стану печінки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Default="001B30C4" w:rsidP="001B30C4">
            <w:pPr>
              <w:jc w:val="center"/>
              <w:rPr>
                <w:rFonts w:ascii="Times New Roman" w:hAnsi="Times New Roman"/>
                <w:sz w:val="20"/>
                <w:szCs w:val="20"/>
              </w:rPr>
            </w:pPr>
            <w:r>
              <w:rPr>
                <w:rFonts w:ascii="Times New Roman" w:hAnsi="Times New Roman"/>
                <w:sz w:val="20"/>
                <w:szCs w:val="20"/>
              </w:rPr>
              <w:t>4.33</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Default="001B30C4" w:rsidP="001B30C4">
            <w:pPr>
              <w:ind w:left="122"/>
              <w:rPr>
                <w:rFonts w:ascii="Times New Roman" w:hAnsi="Times New Roman"/>
                <w:sz w:val="20"/>
                <w:szCs w:val="20"/>
              </w:rPr>
            </w:pPr>
            <w:r>
              <w:rPr>
                <w:rFonts w:ascii="Times New Roman" w:hAnsi="Times New Roman"/>
                <w:sz w:val="20"/>
                <w:szCs w:val="20"/>
              </w:rPr>
              <w:t xml:space="preserve">Оцінка ступеню гепатозу та фіброзу печінки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Default="001B30C4" w:rsidP="001B30C4">
            <w:pPr>
              <w:jc w:val="center"/>
              <w:rPr>
                <w:rFonts w:ascii="Times New Roman" w:hAnsi="Times New Roman"/>
                <w:sz w:val="20"/>
                <w:szCs w:val="20"/>
              </w:rPr>
            </w:pPr>
            <w:r>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4.34</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Компресійна еластографія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4.35</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Програма кількісної оцінки еластичності тканин методом соноеластографіі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jc w:val="center"/>
              <w:rPr>
                <w:rFonts w:ascii="Times New Roman" w:hAnsi="Times New Roman"/>
                <w:sz w:val="20"/>
                <w:szCs w:val="20"/>
                <w:lang w:val="en-US"/>
              </w:rPr>
            </w:pPr>
            <w:r>
              <w:rPr>
                <w:rFonts w:ascii="Times New Roman" w:hAnsi="Times New Roman"/>
                <w:sz w:val="20"/>
                <w:szCs w:val="20"/>
                <w:lang w:val="en-US"/>
              </w:rPr>
              <w:t>4.36</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Стрес-Ехо</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jc w:val="center"/>
              <w:rPr>
                <w:rFonts w:ascii="Times New Roman" w:hAnsi="Times New Roman"/>
                <w:sz w:val="20"/>
                <w:szCs w:val="20"/>
                <w:lang w:val="en-US"/>
              </w:rPr>
            </w:pPr>
            <w:r>
              <w:rPr>
                <w:rFonts w:ascii="Times New Roman" w:hAnsi="Times New Roman"/>
                <w:sz w:val="20"/>
                <w:szCs w:val="20"/>
                <w:lang w:val="en-US"/>
              </w:rPr>
              <w:t>4.37</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Напівавтоматичне вимірювання фракції викиду</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BB4EE1"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jc w:val="center"/>
              <w:rPr>
                <w:rFonts w:ascii="Times New Roman" w:hAnsi="Times New Roman"/>
                <w:sz w:val="20"/>
                <w:szCs w:val="20"/>
                <w:lang w:val="en-US"/>
              </w:rPr>
            </w:pPr>
            <w:r>
              <w:rPr>
                <w:rFonts w:ascii="Times New Roman" w:hAnsi="Times New Roman"/>
                <w:sz w:val="20"/>
                <w:szCs w:val="20"/>
                <w:lang w:val="en-US"/>
              </w:rPr>
              <w:t>4.38</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Модуль якісної та кількісної оцінки регіональної скоротливості, оцінка руху серцевої стінки та деформації міокарда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r>
              <w:rPr>
                <w:rFonts w:ascii="Times New Roman" w:hAnsi="Times New Roman"/>
                <w:sz w:val="20"/>
                <w:szCs w:val="20"/>
              </w:rPr>
              <w:t>4.39</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 xml:space="preserve">Режим поліпшення розпізнавання біопсійної голки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rPr>
                <w:rFonts w:ascii="Times New Roman" w:hAnsi="Times New Roman"/>
                <w:sz w:val="20"/>
                <w:szCs w:val="20"/>
                <w:lang w:val="en-US"/>
              </w:rPr>
            </w:pPr>
            <w:r>
              <w:rPr>
                <w:rFonts w:ascii="Times New Roman" w:hAnsi="Times New Roman"/>
                <w:sz w:val="20"/>
                <w:szCs w:val="20"/>
                <w:lang w:val="en-US"/>
              </w:rPr>
              <w:t>4</w:t>
            </w:r>
            <w:r>
              <w:rPr>
                <w:rFonts w:ascii="Times New Roman" w:hAnsi="Times New Roman"/>
                <w:sz w:val="20"/>
                <w:szCs w:val="20"/>
              </w:rPr>
              <w:t>.40</w:t>
            </w:r>
            <w:r>
              <w:rPr>
                <w:rFonts w:ascii="Times New Roman" w:hAnsi="Times New Roman"/>
                <w:sz w:val="20"/>
                <w:szCs w:val="20"/>
                <w:lang w:val="en-US"/>
              </w:rPr>
              <w:t>.</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firstLine="122"/>
              <w:rPr>
                <w:rFonts w:ascii="Times New Roman" w:hAnsi="Times New Roman"/>
                <w:sz w:val="20"/>
                <w:szCs w:val="20"/>
              </w:rPr>
            </w:pPr>
            <w:r w:rsidRPr="006323BB">
              <w:rPr>
                <w:rFonts w:ascii="Times New Roman" w:hAnsi="Times New Roman"/>
                <w:sz w:val="20"/>
                <w:szCs w:val="20"/>
              </w:rPr>
              <w:t>Віртуальний конвекс</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rPr>
                <w:rFonts w:ascii="Times New Roman" w:hAnsi="Times New Roman"/>
                <w:sz w:val="20"/>
                <w:szCs w:val="20"/>
                <w:lang w:val="en-US"/>
              </w:rPr>
            </w:pPr>
            <w:r>
              <w:rPr>
                <w:rFonts w:ascii="Times New Roman" w:hAnsi="Times New Roman"/>
                <w:sz w:val="20"/>
                <w:szCs w:val="20"/>
                <w:lang w:val="en-US"/>
              </w:rPr>
              <w:t>4.41</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Режим просторово-часової реконструкції зображення (ехокардіографія плода)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rPr>
                <w:rFonts w:ascii="Times New Roman" w:hAnsi="Times New Roman"/>
                <w:sz w:val="20"/>
                <w:szCs w:val="20"/>
                <w:lang w:val="en-US"/>
              </w:rPr>
            </w:pPr>
            <w:r>
              <w:rPr>
                <w:rFonts w:ascii="Times New Roman" w:hAnsi="Times New Roman"/>
                <w:sz w:val="20"/>
                <w:szCs w:val="20"/>
                <w:lang w:val="en-US"/>
              </w:rPr>
              <w:t>4.42</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Напівавтоматичне  вимірювання товщини комірного простору</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1B30C4" w:rsidRPr="00BB4EE1" w:rsidRDefault="001B30C4" w:rsidP="001B30C4">
            <w:pPr>
              <w:rPr>
                <w:rFonts w:ascii="Times New Roman" w:hAnsi="Times New Roman"/>
                <w:sz w:val="20"/>
                <w:szCs w:val="20"/>
                <w:lang w:val="en-US"/>
              </w:rPr>
            </w:pPr>
            <w:r>
              <w:rPr>
                <w:rFonts w:ascii="Times New Roman" w:hAnsi="Times New Roman"/>
                <w:sz w:val="20"/>
                <w:szCs w:val="20"/>
                <w:lang w:val="en-US"/>
              </w:rPr>
              <w:t>4.43</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 Режим об’ємної навігації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b/>
                <w:sz w:val="20"/>
                <w:szCs w:val="20"/>
              </w:rPr>
            </w:pPr>
            <w:r w:rsidRPr="006323BB">
              <w:rPr>
                <w:rFonts w:ascii="Times New Roman" w:hAnsi="Times New Roman"/>
                <w:b/>
                <w:sz w:val="20"/>
                <w:szCs w:val="20"/>
              </w:rPr>
              <w:t>5. Виміри та обчислення, що підтримуються системою</w:t>
            </w: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Пакети розрахунків і сумарні заключення для кардіології</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Кількісний аналіз деформації міокарда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Автоматичне обчислення товщини комплексу інтима – медіа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392"/>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Пакети розрахунків і сумарні заключення для судинних досліджень</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Пакети розрахунків і сумарні заключення для гінекології та акушерства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Пакети розрахунків і сумарні заключення для абдомінальних досліджень</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0"/>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Пакети розрахунків і сумарні заключення для візуалізації малих органів</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b/>
                <w:sz w:val="20"/>
                <w:szCs w:val="20"/>
              </w:rPr>
            </w:pPr>
            <w:r w:rsidRPr="006323BB">
              <w:rPr>
                <w:rFonts w:ascii="Times New Roman" w:hAnsi="Times New Roman"/>
                <w:b/>
                <w:sz w:val="20"/>
                <w:szCs w:val="20"/>
              </w:rPr>
              <w:t>6. Типи датчиків, що підтримуються системою</w:t>
            </w: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r w:rsidRPr="006323BB">
              <w:rPr>
                <w:rFonts w:ascii="Times New Roman" w:hAnsi="Times New Roman"/>
                <w:sz w:val="20"/>
                <w:szCs w:val="20"/>
              </w:rPr>
              <w:t xml:space="preserve"> </w:t>
            </w:r>
            <w:r>
              <w:rPr>
                <w:rFonts w:ascii="Times New Roman" w:hAnsi="Times New Roman"/>
                <w:sz w:val="20"/>
                <w:szCs w:val="20"/>
              </w:rPr>
              <w:t xml:space="preserve">  </w:t>
            </w:r>
            <w:r w:rsidRPr="006323BB">
              <w:rPr>
                <w:rFonts w:ascii="Times New Roman" w:hAnsi="Times New Roman"/>
                <w:sz w:val="20"/>
                <w:szCs w:val="20"/>
              </w:rPr>
              <w:t xml:space="preserve">Матричні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Монокристальні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Інтаропераційні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 xml:space="preserve">Конвексні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CE4AAF" w:rsidRDefault="001B30C4" w:rsidP="001B30C4">
            <w:pPr>
              <w:ind w:left="122"/>
              <w:rPr>
                <w:rFonts w:ascii="Times New Roman" w:hAnsi="Times New Roman"/>
                <w:sz w:val="20"/>
                <w:szCs w:val="20"/>
              </w:rPr>
            </w:pPr>
            <w:r>
              <w:rPr>
                <w:rFonts w:ascii="Times New Roman" w:hAnsi="Times New Roman"/>
                <w:sz w:val="20"/>
                <w:szCs w:val="20"/>
              </w:rPr>
              <w:t>Об</w:t>
            </w:r>
            <w:r>
              <w:rPr>
                <w:rFonts w:ascii="Times New Roman" w:hAnsi="Times New Roman"/>
                <w:sz w:val="20"/>
                <w:szCs w:val="20"/>
                <w:lang w:val="en-US"/>
              </w:rPr>
              <w:t>’</w:t>
            </w:r>
            <w:r>
              <w:rPr>
                <w:rFonts w:ascii="Times New Roman" w:hAnsi="Times New Roman"/>
                <w:sz w:val="20"/>
                <w:szCs w:val="20"/>
              </w:rPr>
              <w:t xml:space="preserve">ємні конвексні та внутрішньопорожнинні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Конвексні монокристальні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Мікроконвексні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Default="001B30C4" w:rsidP="001B30C4">
            <w:pPr>
              <w:spacing w:after="0"/>
              <w:ind w:left="122"/>
              <w:rPr>
                <w:rFonts w:ascii="Times New Roman" w:hAnsi="Times New Roman"/>
                <w:sz w:val="20"/>
                <w:szCs w:val="20"/>
              </w:rPr>
            </w:pPr>
            <w:r w:rsidRPr="006323BB">
              <w:rPr>
                <w:rFonts w:ascii="Times New Roman" w:hAnsi="Times New Roman"/>
                <w:sz w:val="20"/>
                <w:szCs w:val="20"/>
              </w:rPr>
              <w:t>Мікроконвексні внутрішньопорожнинні</w:t>
            </w:r>
            <w:r>
              <w:rPr>
                <w:rFonts w:ascii="Times New Roman" w:hAnsi="Times New Roman"/>
                <w:sz w:val="20"/>
                <w:szCs w:val="20"/>
              </w:rPr>
              <w:t xml:space="preserve"> </w:t>
            </w:r>
          </w:p>
          <w:p w:rsidR="001B30C4" w:rsidRPr="006323BB" w:rsidRDefault="001B30C4" w:rsidP="001B30C4">
            <w:pPr>
              <w:spacing w:after="0"/>
              <w:ind w:left="122"/>
              <w:rPr>
                <w:rFonts w:ascii="Times New Roman" w:hAnsi="Times New Roman"/>
                <w:sz w:val="20"/>
                <w:szCs w:val="20"/>
              </w:rPr>
            </w:pPr>
            <w:r>
              <w:rPr>
                <w:rFonts w:ascii="Times New Roman" w:hAnsi="Times New Roman"/>
                <w:sz w:val="20"/>
                <w:szCs w:val="20"/>
              </w:rPr>
              <w:t xml:space="preserve">( ендокавітальні)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Лінійні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Секторні фазовані</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1"/>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2"/>
              <w:rPr>
                <w:rFonts w:ascii="Times New Roman" w:hAnsi="Times New Roman"/>
                <w:sz w:val="20"/>
                <w:szCs w:val="20"/>
              </w:rPr>
            </w:pPr>
            <w:r w:rsidRPr="006323BB">
              <w:rPr>
                <w:rFonts w:ascii="Times New Roman" w:hAnsi="Times New Roman"/>
                <w:sz w:val="20"/>
                <w:szCs w:val="20"/>
              </w:rPr>
              <w:t>Датчики типу «олівець»</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b/>
                <w:sz w:val="20"/>
                <w:szCs w:val="20"/>
              </w:rPr>
            </w:pPr>
            <w:r w:rsidRPr="006323BB">
              <w:rPr>
                <w:rFonts w:ascii="Times New Roman" w:hAnsi="Times New Roman"/>
                <w:b/>
                <w:sz w:val="20"/>
                <w:szCs w:val="20"/>
              </w:rPr>
              <w:t>7. Датчики, що повинні входити в комплект поставки</w:t>
            </w:r>
          </w:p>
        </w:tc>
      </w:tr>
      <w:tr w:rsidR="001B30C4" w:rsidRPr="00527D00" w:rsidTr="001B30C4">
        <w:trPr>
          <w:trHeight w:val="20"/>
          <w:jc w:val="center"/>
        </w:trPr>
        <w:tc>
          <w:tcPr>
            <w:tcW w:w="704" w:type="dxa"/>
            <w:vMerge w:val="restart"/>
            <w:tcBorders>
              <w:top w:val="single" w:sz="4" w:space="0" w:color="auto"/>
              <w:left w:val="single" w:sz="4" w:space="0" w:color="auto"/>
              <w:bottom w:val="single" w:sz="4" w:space="0" w:color="auto"/>
              <w:right w:val="single" w:sz="4" w:space="0" w:color="auto"/>
            </w:tcBorders>
            <w:hideMark/>
          </w:tcPr>
          <w:p w:rsidR="001B30C4" w:rsidRPr="00527D00" w:rsidRDefault="001B30C4" w:rsidP="001B30C4">
            <w:pPr>
              <w:rPr>
                <w:rFonts w:ascii="Times New Roman" w:hAnsi="Times New Roman"/>
                <w:sz w:val="20"/>
                <w:szCs w:val="20"/>
              </w:rPr>
            </w:pPr>
            <w:r w:rsidRPr="00527D00">
              <w:rPr>
                <w:rFonts w:ascii="Times New Roman" w:hAnsi="Times New Roman"/>
                <w:sz w:val="20"/>
                <w:szCs w:val="20"/>
              </w:rPr>
              <w:t>7.1</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b/>
                <w:sz w:val="20"/>
                <w:szCs w:val="20"/>
              </w:rPr>
            </w:pPr>
            <w:r w:rsidRPr="006323BB">
              <w:rPr>
                <w:rFonts w:ascii="Times New Roman" w:hAnsi="Times New Roman"/>
                <w:sz w:val="20"/>
                <w:szCs w:val="20"/>
              </w:rPr>
              <w:t xml:space="preserve"> </w:t>
            </w:r>
            <w:r w:rsidRPr="006323BB">
              <w:rPr>
                <w:rFonts w:ascii="Times New Roman" w:hAnsi="Times New Roman"/>
                <w:b/>
                <w:sz w:val="20"/>
                <w:szCs w:val="20"/>
              </w:rPr>
              <w:t>Матричний  мультичастотний лінійний датчик для судинних, інтервенційних, скелетно-мязових та поверхневих досліджень</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Діапазон частот, не гірше</w:t>
            </w:r>
            <w:r>
              <w:rPr>
                <w:rFonts w:ascii="Times New Roman" w:hAnsi="Times New Roman"/>
                <w:sz w:val="20"/>
                <w:szCs w:val="20"/>
              </w:rPr>
              <w:t>, МГц</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Pr>
                <w:rFonts w:ascii="Times New Roman" w:hAnsi="Times New Roman"/>
                <w:sz w:val="20"/>
                <w:szCs w:val="20"/>
              </w:rPr>
              <w:t>4-16</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Кількість елементів,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Pr>
                <w:rFonts w:ascii="Times New Roman" w:hAnsi="Times New Roman"/>
                <w:sz w:val="20"/>
                <w:szCs w:val="20"/>
              </w:rPr>
              <w:t>1000</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Апертура, не менше </w:t>
            </w:r>
            <w:r>
              <w:rPr>
                <w:rFonts w:ascii="Times New Roman" w:hAnsi="Times New Roman"/>
                <w:sz w:val="20"/>
                <w:szCs w:val="20"/>
              </w:rPr>
              <w:t>, мм</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Pr>
                <w:rFonts w:ascii="Times New Roman" w:hAnsi="Times New Roman"/>
                <w:sz w:val="20"/>
                <w:szCs w:val="20"/>
              </w:rPr>
              <w:t>55</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Біопсійна насадка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r w:rsidRPr="00527D00">
              <w:rPr>
                <w:rFonts w:ascii="Times New Roman" w:hAnsi="Times New Roman"/>
                <w:sz w:val="20"/>
                <w:szCs w:val="20"/>
              </w:rPr>
              <w:t>7.2</w:t>
            </w:r>
          </w:p>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b/>
                <w:sz w:val="20"/>
                <w:szCs w:val="20"/>
              </w:rPr>
            </w:pPr>
            <w:r w:rsidRPr="006323BB">
              <w:rPr>
                <w:rFonts w:ascii="Times New Roman" w:hAnsi="Times New Roman"/>
                <w:b/>
                <w:sz w:val="20"/>
                <w:szCs w:val="20"/>
              </w:rPr>
              <w:t>Конвексний монокристальний датчик для загальних абдомінальних, акушерських, гінекологічних досліджень</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Діапазон частот, не вужче</w:t>
            </w:r>
            <w:r>
              <w:rPr>
                <w:rFonts w:ascii="Times New Roman" w:hAnsi="Times New Roman"/>
                <w:sz w:val="20"/>
                <w:szCs w:val="20"/>
              </w:rPr>
              <w:t>, МГц</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1-6</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Кількість елементів,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192</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Кут сканування, не менше , град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80</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Біопсійна насадка</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1102"/>
          <w:jc w:val="center"/>
        </w:trPr>
        <w:tc>
          <w:tcPr>
            <w:tcW w:w="704" w:type="dxa"/>
            <w:vMerge w:val="restart"/>
            <w:tcBorders>
              <w:top w:val="single" w:sz="4" w:space="0" w:color="auto"/>
              <w:left w:val="single" w:sz="4" w:space="0" w:color="auto"/>
              <w:right w:val="single" w:sz="4" w:space="0" w:color="auto"/>
            </w:tcBorders>
            <w:vAlign w:val="center"/>
            <w:hideMark/>
          </w:tcPr>
          <w:p w:rsidR="001B30C4" w:rsidRPr="00527D00" w:rsidRDefault="001B30C4" w:rsidP="001B30C4">
            <w:pPr>
              <w:rPr>
                <w:rFonts w:ascii="Times New Roman" w:hAnsi="Times New Roman"/>
                <w:sz w:val="20"/>
                <w:szCs w:val="20"/>
              </w:rPr>
            </w:pPr>
            <w:r w:rsidRPr="00527D00">
              <w:rPr>
                <w:rFonts w:ascii="Times New Roman" w:hAnsi="Times New Roman"/>
                <w:sz w:val="20"/>
                <w:szCs w:val="20"/>
              </w:rPr>
              <w:t>7.3</w:t>
            </w: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47886" w:rsidRDefault="001B30C4" w:rsidP="001B30C4">
            <w:pPr>
              <w:spacing w:after="0" w:line="360" w:lineRule="auto"/>
              <w:ind w:left="128"/>
              <w:rPr>
                <w:rFonts w:ascii="Times New Roman" w:hAnsi="Times New Roman"/>
                <w:b/>
                <w:sz w:val="20"/>
                <w:szCs w:val="20"/>
              </w:rPr>
            </w:pPr>
            <w:r w:rsidRPr="00547886">
              <w:rPr>
                <w:rFonts w:ascii="Times New Roman" w:hAnsi="Times New Roman"/>
                <w:b/>
                <w:sz w:val="20"/>
                <w:szCs w:val="20"/>
              </w:rPr>
              <w:t>Трансезофагіальний мультичастотний секторний фазований датчик для кардіологічних досліджень дорослих</w:t>
            </w:r>
          </w:p>
          <w:p w:rsidR="001B30C4" w:rsidRPr="006323BB" w:rsidRDefault="001B30C4" w:rsidP="001B30C4">
            <w:pPr>
              <w:ind w:left="128"/>
              <w:rPr>
                <w:rFonts w:ascii="Times New Roman" w:hAnsi="Times New Roman"/>
                <w:sz w:val="20"/>
                <w:szCs w:val="20"/>
              </w:rPr>
            </w:pP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left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ind w:left="0" w:firstLine="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Діапазон частот, не вужче </w:t>
            </w:r>
            <w:r>
              <w:rPr>
                <w:rFonts w:ascii="Times New Roman" w:hAnsi="Times New Roman"/>
                <w:sz w:val="20"/>
                <w:szCs w:val="20"/>
              </w:rPr>
              <w:t xml:space="preserve">, МГц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2-8</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left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ind w:left="0" w:firstLine="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Кількість елементів,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64</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left w:val="single" w:sz="4" w:space="0" w:color="auto"/>
              <w:bottom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ind w:left="0" w:firstLine="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Кут сканування, не менше ,град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90</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6323BB" w:rsidTr="001B30C4">
        <w:trPr>
          <w:trHeight w:val="20"/>
          <w:jc w:val="center"/>
        </w:trPr>
        <w:tc>
          <w:tcPr>
            <w:tcW w:w="704" w:type="dxa"/>
            <w:vMerge w:val="restart"/>
            <w:tcBorders>
              <w:top w:val="single" w:sz="4" w:space="0" w:color="auto"/>
              <w:left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ind w:left="0" w:firstLine="0"/>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b/>
                <w:sz w:val="20"/>
                <w:szCs w:val="20"/>
              </w:rPr>
            </w:pPr>
            <w:r w:rsidRPr="006323BB">
              <w:rPr>
                <w:rFonts w:ascii="Times New Roman" w:hAnsi="Times New Roman"/>
                <w:b/>
                <w:sz w:val="20"/>
                <w:szCs w:val="20"/>
              </w:rPr>
              <w:t xml:space="preserve">Лінійний </w:t>
            </w:r>
            <w:r>
              <w:rPr>
                <w:rFonts w:ascii="Times New Roman" w:hAnsi="Times New Roman"/>
                <w:b/>
                <w:sz w:val="20"/>
                <w:szCs w:val="20"/>
              </w:rPr>
              <w:t>інтраопера</w:t>
            </w:r>
            <w:r w:rsidRPr="006323BB">
              <w:rPr>
                <w:rFonts w:ascii="Times New Roman" w:hAnsi="Times New Roman"/>
                <w:b/>
                <w:sz w:val="20"/>
                <w:szCs w:val="20"/>
              </w:rPr>
              <w:t>ційний датчик, для досліджень поверхнево розташованих органів та структур, педіатрі</w:t>
            </w:r>
            <w:r>
              <w:rPr>
                <w:rFonts w:ascii="Times New Roman" w:hAnsi="Times New Roman"/>
                <w:b/>
                <w:sz w:val="20"/>
                <w:szCs w:val="20"/>
              </w:rPr>
              <w:t>ї</w:t>
            </w:r>
            <w:r w:rsidRPr="006323BB">
              <w:rPr>
                <w:rFonts w:ascii="Times New Roman" w:hAnsi="Times New Roman"/>
                <w:b/>
                <w:sz w:val="20"/>
                <w:szCs w:val="20"/>
              </w:rPr>
              <w:t>, неонатологі</w:t>
            </w:r>
            <w:r>
              <w:rPr>
                <w:rFonts w:ascii="Times New Roman" w:hAnsi="Times New Roman"/>
                <w:b/>
                <w:sz w:val="20"/>
                <w:szCs w:val="20"/>
              </w:rPr>
              <w:t>ї, периферичних</w:t>
            </w:r>
            <w:r w:rsidRPr="006323BB">
              <w:rPr>
                <w:rFonts w:ascii="Times New Roman" w:hAnsi="Times New Roman"/>
                <w:b/>
                <w:sz w:val="20"/>
                <w:szCs w:val="20"/>
              </w:rPr>
              <w:t xml:space="preserve"> судин</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left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Діапазон частот, не вужче , МГц</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4 -15</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704" w:type="dxa"/>
            <w:vMerge/>
            <w:tcBorders>
              <w:left w:val="single" w:sz="4" w:space="0" w:color="auto"/>
              <w:right w:val="single" w:sz="4" w:space="0" w:color="auto"/>
            </w:tcBorders>
            <w:vAlign w:val="center"/>
          </w:tcPr>
          <w:p w:rsidR="001B30C4" w:rsidRPr="00527D00" w:rsidRDefault="001B30C4" w:rsidP="00D85044">
            <w:pPr>
              <w:numPr>
                <w:ilvl w:val="0"/>
                <w:numId w:val="22"/>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ind w:left="128"/>
              <w:rPr>
                <w:rFonts w:ascii="Times New Roman" w:hAnsi="Times New Roman"/>
                <w:sz w:val="20"/>
                <w:szCs w:val="20"/>
              </w:rPr>
            </w:pPr>
            <w:r w:rsidRPr="006323BB">
              <w:rPr>
                <w:rFonts w:ascii="Times New Roman" w:hAnsi="Times New Roman"/>
                <w:sz w:val="20"/>
                <w:szCs w:val="20"/>
              </w:rPr>
              <w:t xml:space="preserve">Кількість елементів,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jc w:val="center"/>
              <w:rPr>
                <w:rFonts w:ascii="Times New Roman" w:hAnsi="Times New Roman"/>
                <w:sz w:val="20"/>
                <w:szCs w:val="20"/>
              </w:rPr>
            </w:pPr>
            <w:r w:rsidRPr="006323BB">
              <w:rPr>
                <w:rFonts w:ascii="Times New Roman" w:hAnsi="Times New Roman"/>
                <w:sz w:val="20"/>
                <w:szCs w:val="20"/>
              </w:rPr>
              <w:t>160</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6323BB" w:rsidRDefault="001B30C4" w:rsidP="001B30C4">
            <w:pPr>
              <w:rPr>
                <w:rFonts w:ascii="Times New Roman" w:hAnsi="Times New Roman"/>
                <w:sz w:val="20"/>
                <w:szCs w:val="20"/>
              </w:rPr>
            </w:pPr>
          </w:p>
        </w:tc>
      </w:tr>
      <w:tr w:rsidR="001B30C4" w:rsidRPr="00527D00" w:rsidTr="001B30C4">
        <w:trPr>
          <w:trHeight w:val="20"/>
          <w:jc w:val="center"/>
        </w:trPr>
        <w:tc>
          <w:tcPr>
            <w:tcW w:w="9918"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rPr>
                <w:rFonts w:ascii="Times New Roman" w:hAnsi="Times New Roman"/>
                <w:b/>
                <w:sz w:val="20"/>
                <w:szCs w:val="20"/>
              </w:rPr>
            </w:pPr>
            <w:r>
              <w:rPr>
                <w:rFonts w:ascii="Times New Roman" w:hAnsi="Times New Roman"/>
                <w:b/>
                <w:sz w:val="20"/>
                <w:szCs w:val="20"/>
              </w:rPr>
              <w:t xml:space="preserve">                                                  </w:t>
            </w:r>
            <w:r w:rsidRPr="00527D00">
              <w:rPr>
                <w:rFonts w:ascii="Times New Roman" w:hAnsi="Times New Roman"/>
                <w:b/>
                <w:sz w:val="20"/>
                <w:szCs w:val="20"/>
              </w:rPr>
              <w:t>8. Архівація зображень, габарити та додаткові пристрої</w:t>
            </w:r>
          </w:p>
        </w:tc>
      </w:tr>
      <w:tr w:rsidR="001B30C4" w:rsidRPr="00527D00" w:rsidTr="001B30C4">
        <w:trPr>
          <w:trHeight w:val="41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BA608C" w:rsidRDefault="001B30C4" w:rsidP="001B30C4">
            <w:pPr>
              <w:ind w:firstLine="128"/>
              <w:rPr>
                <w:rFonts w:ascii="Times New Roman" w:hAnsi="Times New Roman"/>
                <w:color w:val="000000" w:themeColor="text1"/>
                <w:sz w:val="20"/>
                <w:szCs w:val="20"/>
              </w:rPr>
            </w:pPr>
            <w:r w:rsidRPr="00BA608C">
              <w:rPr>
                <w:rFonts w:ascii="Times New Roman" w:hAnsi="Times New Roman"/>
                <w:color w:val="000000" w:themeColor="text1"/>
                <w:sz w:val="20"/>
                <w:szCs w:val="20"/>
              </w:rPr>
              <w:t xml:space="preserve">Кінопетля,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BA608C" w:rsidRDefault="001B30C4" w:rsidP="001B30C4">
            <w:pPr>
              <w:jc w:val="center"/>
              <w:rPr>
                <w:rFonts w:ascii="Times New Roman" w:hAnsi="Times New Roman"/>
                <w:color w:val="000000" w:themeColor="text1"/>
                <w:sz w:val="20"/>
                <w:szCs w:val="20"/>
              </w:rPr>
            </w:pPr>
            <w:r>
              <w:rPr>
                <w:rFonts w:ascii="Times New Roman" w:hAnsi="Times New Roman"/>
                <w:color w:val="000000" w:themeColor="text1"/>
                <w:sz w:val="20"/>
                <w:szCs w:val="20"/>
              </w:rPr>
              <w:t>1</w:t>
            </w:r>
            <w:r w:rsidRPr="00BA608C">
              <w:rPr>
                <w:rFonts w:ascii="Times New Roman" w:hAnsi="Times New Roman"/>
                <w:color w:val="000000" w:themeColor="text1"/>
                <w:sz w:val="20"/>
                <w:szCs w:val="20"/>
              </w:rPr>
              <w:t>Гб</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 xml:space="preserve">Об'єм жорсткого диску, не менше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83</w:t>
            </w:r>
            <w:r w:rsidRPr="00527D00">
              <w:rPr>
                <w:rFonts w:ascii="Times New Roman" w:hAnsi="Times New Roman"/>
                <w:sz w:val="20"/>
                <w:szCs w:val="20"/>
              </w:rPr>
              <w:t>0 Гб</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Вбудований DVD-дисковод</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 xml:space="preserve">Підтримка формату DICOM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tabs>
                <w:tab w:val="left" w:pos="2955"/>
              </w:tabs>
              <w:ind w:firstLine="128"/>
              <w:rPr>
                <w:rFonts w:ascii="Times New Roman" w:hAnsi="Times New Roman"/>
                <w:sz w:val="20"/>
                <w:szCs w:val="20"/>
              </w:rPr>
            </w:pPr>
            <w:r>
              <w:rPr>
                <w:rFonts w:ascii="Times New Roman" w:hAnsi="Times New Roman"/>
                <w:sz w:val="20"/>
                <w:szCs w:val="20"/>
              </w:rPr>
              <w:t xml:space="preserve">Модуль ЕКГ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Ножний перемикач</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Акумуляторна батарея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Можливість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Напруга 100-240 В, 50/60 Гц</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Відповідність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Споживана потужність, не менше</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Pr>
                <w:rFonts w:ascii="Times New Roman" w:hAnsi="Times New Roman"/>
                <w:sz w:val="20"/>
                <w:szCs w:val="20"/>
              </w:rPr>
              <w:t>600</w:t>
            </w:r>
            <w:r w:rsidRPr="00527D00">
              <w:rPr>
                <w:rFonts w:ascii="Times New Roman" w:hAnsi="Times New Roman"/>
                <w:sz w:val="20"/>
                <w:szCs w:val="20"/>
              </w:rPr>
              <w:t xml:space="preserve"> Вт</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 xml:space="preserve">Вага, не більше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90 кг</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0"/>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Pr>
                <w:rFonts w:ascii="Times New Roman" w:hAnsi="Times New Roman"/>
                <w:sz w:val="20"/>
                <w:szCs w:val="20"/>
              </w:rPr>
              <w:t xml:space="preserve">Ч.б термопринтер </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r w:rsidR="001B30C4" w:rsidRPr="00527D00" w:rsidTr="001B30C4">
        <w:trPr>
          <w:trHeight w:val="299"/>
          <w:jc w:val="center"/>
        </w:trPr>
        <w:tc>
          <w:tcPr>
            <w:tcW w:w="7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D85044">
            <w:pPr>
              <w:numPr>
                <w:ilvl w:val="0"/>
                <w:numId w:val="23"/>
              </w:numPr>
              <w:suppressAutoHyphens w:val="0"/>
              <w:spacing w:after="0" w:line="240" w:lineRule="auto"/>
              <w:rPr>
                <w:rFonts w:ascii="Times New Roman" w:hAnsi="Times New Roman"/>
                <w:sz w:val="20"/>
                <w:szCs w:val="20"/>
              </w:rPr>
            </w:pPr>
          </w:p>
        </w:tc>
        <w:tc>
          <w:tcPr>
            <w:tcW w:w="48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ind w:firstLine="128"/>
              <w:rPr>
                <w:rFonts w:ascii="Times New Roman" w:hAnsi="Times New Roman"/>
                <w:sz w:val="20"/>
                <w:szCs w:val="20"/>
              </w:rPr>
            </w:pPr>
            <w:r w:rsidRPr="00527D00">
              <w:rPr>
                <w:rFonts w:ascii="Times New Roman" w:hAnsi="Times New Roman"/>
                <w:sz w:val="20"/>
                <w:szCs w:val="20"/>
              </w:rPr>
              <w:t>Блок безперебійного живлення</w:t>
            </w:r>
          </w:p>
        </w:tc>
        <w:tc>
          <w:tcPr>
            <w:tcW w:w="170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1B30C4" w:rsidRPr="00527D00" w:rsidRDefault="001B30C4" w:rsidP="001B30C4">
            <w:pPr>
              <w:jc w:val="center"/>
              <w:rPr>
                <w:rFonts w:ascii="Times New Roman" w:hAnsi="Times New Roman"/>
                <w:sz w:val="20"/>
                <w:szCs w:val="20"/>
              </w:rPr>
            </w:pPr>
            <w:r w:rsidRPr="00527D00">
              <w:rPr>
                <w:rFonts w:ascii="Times New Roman" w:hAnsi="Times New Roman"/>
                <w:sz w:val="20"/>
                <w:szCs w:val="20"/>
              </w:rPr>
              <w:t>Наявність</w:t>
            </w:r>
          </w:p>
        </w:tc>
        <w:tc>
          <w:tcPr>
            <w:tcW w:w="2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B30C4" w:rsidRPr="00527D00" w:rsidRDefault="001B30C4" w:rsidP="001B30C4">
            <w:pPr>
              <w:rPr>
                <w:rFonts w:ascii="Times New Roman" w:hAnsi="Times New Roman"/>
                <w:sz w:val="20"/>
                <w:szCs w:val="20"/>
              </w:rPr>
            </w:pPr>
          </w:p>
        </w:tc>
      </w:tr>
    </w:tbl>
    <w:p w:rsidR="001B30C4" w:rsidRPr="00527D00" w:rsidRDefault="001B30C4" w:rsidP="001B30C4">
      <w:pPr>
        <w:widowControl w:val="0"/>
        <w:autoSpaceDE w:val="0"/>
        <w:autoSpaceDN w:val="0"/>
        <w:adjustRightInd w:val="0"/>
        <w:rPr>
          <w:rFonts w:ascii="Times New Roman" w:hAnsi="Times New Roman"/>
          <w:spacing w:val="-6"/>
          <w:sz w:val="20"/>
          <w:szCs w:val="20"/>
        </w:rPr>
      </w:pPr>
      <w:r w:rsidRPr="00527D00">
        <w:rPr>
          <w:rFonts w:ascii="Times New Roman" w:hAnsi="Times New Roman"/>
          <w:spacing w:val="-6"/>
          <w:sz w:val="20"/>
          <w:szCs w:val="20"/>
        </w:rPr>
        <w:t xml:space="preserve"> </w:t>
      </w:r>
    </w:p>
    <w:p w:rsidR="001B30C4" w:rsidRPr="00527D00" w:rsidRDefault="001B30C4" w:rsidP="001B30C4">
      <w:pPr>
        <w:spacing w:after="0"/>
        <w:jc w:val="center"/>
        <w:rPr>
          <w:rFonts w:ascii="Times New Roman" w:hAnsi="Times New Roman"/>
          <w:b/>
          <w:sz w:val="20"/>
          <w:szCs w:val="20"/>
        </w:rPr>
      </w:pPr>
    </w:p>
    <w:p w:rsidR="001B30C4" w:rsidRPr="00527D00" w:rsidRDefault="001B30C4" w:rsidP="001B30C4">
      <w:pPr>
        <w:spacing w:after="0"/>
        <w:jc w:val="center"/>
        <w:rPr>
          <w:rFonts w:ascii="Times New Roman" w:hAnsi="Times New Roman"/>
          <w:b/>
          <w:sz w:val="20"/>
          <w:szCs w:val="20"/>
        </w:rPr>
      </w:pPr>
    </w:p>
    <w:p w:rsidR="00004345" w:rsidRDefault="00004345">
      <w:pPr>
        <w:jc w:val="right"/>
        <w:rPr>
          <w:rFonts w:ascii="Times New Roman" w:eastAsia="Times New Roman" w:hAnsi="Times New Roman" w:cs="Times New Roman"/>
          <w:b/>
        </w:rPr>
      </w:pPr>
    </w:p>
    <w:p w:rsidR="009F6C39" w:rsidRPr="00870CD7" w:rsidRDefault="009F6C39">
      <w:pPr>
        <w:jc w:val="right"/>
        <w:rPr>
          <w:rFonts w:ascii="Times New Roman" w:eastAsia="Times New Roman" w:hAnsi="Times New Roman" w:cs="Times New Roman"/>
          <w:b/>
        </w:rPr>
      </w:pPr>
    </w:p>
    <w:p w:rsidR="00123798" w:rsidRPr="00870CD7" w:rsidRDefault="003B5337">
      <w:pPr>
        <w:jc w:val="right"/>
        <w:rPr>
          <w:rFonts w:ascii="Times New Roman" w:eastAsia="Times New Roman" w:hAnsi="Times New Roman" w:cs="Times New Roman"/>
          <w:b/>
        </w:rPr>
      </w:pPr>
      <w:r w:rsidRPr="00870CD7">
        <w:rPr>
          <w:rFonts w:ascii="Times New Roman" w:eastAsia="Times New Roman" w:hAnsi="Times New Roman" w:cs="Times New Roman"/>
          <w:b/>
        </w:rPr>
        <w:t>ДОДАТОК 4</w:t>
      </w:r>
    </w:p>
    <w:p w:rsidR="00123798" w:rsidRPr="00870CD7" w:rsidRDefault="003B5337">
      <w:pPr>
        <w:spacing w:after="0" w:line="240" w:lineRule="auto"/>
        <w:jc w:val="right"/>
        <w:rPr>
          <w:rFonts w:ascii="Times New Roman" w:eastAsia="Times New Roman" w:hAnsi="Times New Roman" w:cs="Times New Roman"/>
          <w:bCs/>
          <w:i/>
        </w:rPr>
      </w:pPr>
      <w:r w:rsidRPr="00870CD7">
        <w:rPr>
          <w:rFonts w:ascii="Times New Roman" w:eastAsia="Times New Roman" w:hAnsi="Times New Roman" w:cs="Times New Roman"/>
          <w:b/>
          <w:bCs/>
        </w:rPr>
        <w:t xml:space="preserve"> </w:t>
      </w:r>
      <w:r w:rsidRPr="00870CD7">
        <w:rPr>
          <w:rFonts w:ascii="Times New Roman" w:eastAsia="Times New Roman" w:hAnsi="Times New Roman" w:cs="Times New Roman"/>
          <w:bCs/>
          <w:i/>
        </w:rPr>
        <w:t>до тендерної документації на закупівлю</w:t>
      </w:r>
    </w:p>
    <w:p w:rsidR="00123798" w:rsidRPr="00870CD7" w:rsidRDefault="00123798">
      <w:pPr>
        <w:widowControl w:val="0"/>
        <w:tabs>
          <w:tab w:val="left" w:pos="790"/>
        </w:tabs>
        <w:spacing w:after="0" w:line="240" w:lineRule="auto"/>
        <w:jc w:val="both"/>
        <w:rPr>
          <w:rFonts w:ascii="Times New Roman" w:eastAsia="Times New Roman" w:hAnsi="Times New Roman" w:cs="Times New Roman"/>
        </w:rPr>
      </w:pPr>
    </w:p>
    <w:p w:rsidR="00123798" w:rsidRPr="00870CD7"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870CD7">
        <w:rPr>
          <w:rFonts w:ascii="Times New Roman" w:hAnsi="Times New Roman" w:cs="Times New Roman"/>
          <w:b/>
          <w:i/>
        </w:rPr>
        <w:t>ПРОЕКТ</w:t>
      </w:r>
    </w:p>
    <w:p w:rsidR="00123798" w:rsidRPr="00870CD7"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870CD7">
        <w:rPr>
          <w:rFonts w:ascii="Times New Roman" w:eastAsia="Times New Roman" w:hAnsi="Times New Roman" w:cs="Times New Roman"/>
          <w:b/>
        </w:rPr>
        <w:t>ДОГОВІР №___</w:t>
      </w: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123798">
      <w:pPr>
        <w:tabs>
          <w:tab w:val="left" w:pos="7938"/>
        </w:tabs>
        <w:spacing w:after="0" w:line="240" w:lineRule="auto"/>
        <w:contextualSpacing/>
        <w:rPr>
          <w:rFonts w:ascii="Times New Roman" w:hAnsi="Times New Roman" w:cs="Times New Roman"/>
          <w:b/>
          <w:bCs/>
        </w:rPr>
      </w:pPr>
    </w:p>
    <w:p w:rsidR="00123798" w:rsidRPr="00870CD7" w:rsidRDefault="003B5337">
      <w:pPr>
        <w:tabs>
          <w:tab w:val="left" w:pos="7938"/>
        </w:tabs>
        <w:spacing w:after="0" w:line="240" w:lineRule="auto"/>
        <w:contextualSpacing/>
        <w:rPr>
          <w:rFonts w:ascii="Times New Roman" w:hAnsi="Times New Roman" w:cs="Times New Roman"/>
          <w:b/>
          <w:bCs/>
        </w:rPr>
      </w:pPr>
      <w:r w:rsidRPr="00870CD7">
        <w:rPr>
          <w:rFonts w:ascii="Times New Roman" w:hAnsi="Times New Roman" w:cs="Times New Roman"/>
          <w:b/>
          <w:bCs/>
        </w:rPr>
        <w:t xml:space="preserve">м. Львів                                                                                </w:t>
      </w:r>
      <w:r w:rsidR="009B6E30" w:rsidRPr="00870CD7">
        <w:rPr>
          <w:rFonts w:ascii="Times New Roman" w:hAnsi="Times New Roman" w:cs="Times New Roman"/>
          <w:b/>
          <w:bCs/>
        </w:rPr>
        <w:t xml:space="preserve">                           </w:t>
      </w:r>
      <w:r w:rsidRPr="00870CD7">
        <w:rPr>
          <w:rFonts w:ascii="Times New Roman" w:hAnsi="Times New Roman" w:cs="Times New Roman"/>
          <w:b/>
          <w:bCs/>
        </w:rPr>
        <w:t xml:space="preserve">                     ___</w:t>
      </w:r>
      <w:r w:rsidRPr="00870CD7">
        <w:rPr>
          <w:rFonts w:ascii="Times New Roman" w:hAnsi="Times New Roman" w:cs="Times New Roman"/>
        </w:rPr>
        <w:fldChar w:fldCharType="begin">
          <w:ffData>
            <w:name w:val="ТекстовеПоле3"/>
            <w:enabled/>
            <w:calcOnExit w:val="0"/>
            <w:textInput/>
          </w:ffData>
        </w:fldChar>
      </w:r>
      <w:r w:rsidRPr="00870CD7">
        <w:rPr>
          <w:rFonts w:ascii="Times New Roman" w:hAnsi="Times New Roman" w:cs="Times New Roman"/>
          <w:b/>
          <w:bCs/>
        </w:rPr>
        <w:instrText>FORMTEXT</w:instrText>
      </w:r>
      <w:r w:rsidR="00816078">
        <w:rPr>
          <w:rFonts w:ascii="Times New Roman" w:hAnsi="Times New Roman" w:cs="Times New Roman"/>
        </w:rPr>
      </w:r>
      <w:r w:rsidR="00816078">
        <w:rPr>
          <w:rFonts w:ascii="Times New Roman" w:hAnsi="Times New Roman" w:cs="Times New Roman"/>
        </w:rPr>
        <w:fldChar w:fldCharType="separate"/>
      </w:r>
      <w:r w:rsidRPr="00870CD7">
        <w:rPr>
          <w:rFonts w:ascii="Times New Roman" w:hAnsi="Times New Roman" w:cs="Times New Roman"/>
          <w:b/>
          <w:bCs/>
        </w:rPr>
        <w:fldChar w:fldCharType="end"/>
      </w:r>
      <w:r w:rsidRPr="00870CD7">
        <w:rPr>
          <w:rFonts w:ascii="Times New Roman" w:hAnsi="Times New Roman" w:cs="Times New Roman"/>
          <w:b/>
        </w:rPr>
        <w:t xml:space="preserve">_ __________ </w:t>
      </w:r>
      <w:r w:rsidRPr="00870CD7">
        <w:rPr>
          <w:rFonts w:ascii="Times New Roman" w:hAnsi="Times New Roman" w:cs="Times New Roman"/>
          <w:b/>
          <w:bCs/>
        </w:rPr>
        <w:t>2023</w:t>
      </w:r>
      <w:r w:rsidRPr="00870CD7">
        <w:rPr>
          <w:rFonts w:ascii="Times New Roman" w:hAnsi="Times New Roman" w:cs="Times New Roman"/>
          <w:b/>
        </w:rPr>
        <w:t xml:space="preserve"> </w:t>
      </w:r>
      <w:r w:rsidRPr="00870CD7">
        <w:rPr>
          <w:rFonts w:ascii="Times New Roman" w:hAnsi="Times New Roman" w:cs="Times New Roman"/>
          <w:b/>
          <w:bCs/>
        </w:rPr>
        <w:t>р.</w:t>
      </w:r>
    </w:p>
    <w:p w:rsidR="00123798" w:rsidRPr="00870CD7" w:rsidRDefault="00123798">
      <w:pPr>
        <w:tabs>
          <w:tab w:val="left" w:pos="7938"/>
        </w:tabs>
        <w:spacing w:after="0" w:line="240" w:lineRule="auto"/>
        <w:contextualSpacing/>
        <w:rPr>
          <w:rFonts w:ascii="Times New Roman" w:hAnsi="Times New Roman" w:cs="Times New Roman"/>
          <w:bCs/>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870CD7">
        <w:rPr>
          <w:rFonts w:ascii="Times New Roman" w:hAnsi="Times New Roman" w:cs="Times New Roman"/>
        </w:rPr>
        <w:t xml:space="preserve"> в особі ______________________________________</w:t>
      </w:r>
      <w:r w:rsidRPr="00870CD7">
        <w:rPr>
          <w:rFonts w:ascii="Times New Roman" w:hAnsi="Times New Roman" w:cs="Times New Roman"/>
          <w:shd w:val="clear" w:color="auto" w:fill="FFFFFF"/>
        </w:rPr>
        <w:t>, що діє на підставі Статуту</w:t>
      </w:r>
      <w:r w:rsidRPr="00870CD7">
        <w:rPr>
          <w:rFonts w:ascii="Times New Roman" w:hAnsi="Times New Roman" w:cs="Times New Roman"/>
          <w:bCs/>
        </w:rPr>
        <w:t xml:space="preserve"> </w:t>
      </w:r>
      <w:r w:rsidRPr="00870CD7">
        <w:rPr>
          <w:rFonts w:ascii="Times New Roman" w:hAnsi="Times New Roman" w:cs="Times New Roman"/>
          <w:shd w:val="clear" w:color="auto" w:fill="FFFFFF"/>
        </w:rPr>
        <w:t xml:space="preserve">(далі – </w:t>
      </w:r>
      <w:r w:rsidRPr="00870CD7">
        <w:rPr>
          <w:rFonts w:ascii="Times New Roman" w:hAnsi="Times New Roman" w:cs="Times New Roman"/>
          <w:b/>
          <w:bCs/>
          <w:shd w:val="clear" w:color="auto" w:fill="FFFFFF"/>
        </w:rPr>
        <w:t>Покупець</w:t>
      </w:r>
      <w:r w:rsidRPr="00870CD7">
        <w:rPr>
          <w:rFonts w:ascii="Times New Roman" w:hAnsi="Times New Roman" w:cs="Times New Roman"/>
          <w:shd w:val="clear" w:color="auto" w:fill="FFFFFF"/>
        </w:rPr>
        <w:t>)</w:t>
      </w:r>
      <w:r w:rsidRPr="00870CD7">
        <w:rPr>
          <w:rFonts w:ascii="Times New Roman" w:hAnsi="Times New Roman" w:cs="Times New Roman"/>
          <w:lang w:eastAsia="ar-SA"/>
        </w:rPr>
        <w:t xml:space="preserve"> з однієї сторони, та ________________________________________, в особі __________________________ (далі - </w:t>
      </w:r>
      <w:r w:rsidRPr="00870CD7">
        <w:rPr>
          <w:rFonts w:ascii="Times New Roman" w:hAnsi="Times New Roman" w:cs="Times New Roman"/>
          <w:b/>
          <w:lang w:eastAsia="ar-SA"/>
        </w:rPr>
        <w:t>Постачальник</w:t>
      </w:r>
      <w:r w:rsidRPr="00870CD7">
        <w:rPr>
          <w:rFonts w:ascii="Times New Roman" w:hAnsi="Times New Roman" w:cs="Times New Roman"/>
          <w:lang w:eastAsia="ar-SA"/>
        </w:rPr>
        <w:t>), діє на підставі ____________________, з другої сторони, надалі разом іменовані «Сторони»</w:t>
      </w:r>
      <w:r w:rsidRPr="00870CD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870CD7" w:rsidRDefault="00123798">
      <w:pPr>
        <w:spacing w:after="0" w:line="240" w:lineRule="auto"/>
        <w:jc w:val="both"/>
        <w:rPr>
          <w:rFonts w:ascii="Times New Roman" w:hAnsi="Times New Roman" w:cs="Times New Roman"/>
          <w:b/>
        </w:rPr>
      </w:pPr>
    </w:p>
    <w:p w:rsidR="00123798" w:rsidRPr="00870CD7" w:rsidRDefault="003B5337">
      <w:pPr>
        <w:spacing w:after="0" w:line="240" w:lineRule="auto"/>
        <w:jc w:val="center"/>
        <w:rPr>
          <w:rFonts w:ascii="Times New Roman" w:hAnsi="Times New Roman" w:cs="Times New Roman"/>
          <w:b/>
        </w:rPr>
      </w:pPr>
      <w:r w:rsidRPr="00870CD7">
        <w:rPr>
          <w:rFonts w:ascii="Times New Roman" w:hAnsi="Times New Roman" w:cs="Times New Roman"/>
          <w:b/>
        </w:rPr>
        <w:t>1. Предмет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lastRenderedPageBreak/>
        <w:t xml:space="preserve">1.1. Постачальник зобов'язується поставити Покупцю: код </w:t>
      </w:r>
      <w:r w:rsidRPr="00870CD7">
        <w:rPr>
          <w:rFonts w:ascii="Times New Roman" w:eastAsia="Tahoma" w:hAnsi="Times New Roman" w:cs="Times New Roman"/>
          <w:b/>
          <w:lang w:eastAsia="zh-CN" w:bidi="hi-IN"/>
        </w:rPr>
        <w:t>ДК 021:2015:_________________________________</w:t>
      </w:r>
      <w:r w:rsidRPr="00870CD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870CD7">
        <w:rPr>
          <w:rFonts w:ascii="Times New Roman" w:eastAsia="Times New Roman" w:hAnsi="Times New Roman" w:cs="Times New Roman"/>
          <w:b/>
        </w:rPr>
        <w:t>II. Якість товарів, робіт чи послуг</w:t>
      </w:r>
      <w:bookmarkEnd w:id="7"/>
    </w:p>
    <w:p w:rsidR="00580A75" w:rsidRPr="00F0639B" w:rsidRDefault="00580A75" w:rsidP="00D85044">
      <w:pPr>
        <w:widowControl w:val="0"/>
        <w:numPr>
          <w:ilvl w:val="0"/>
          <w:numId w:val="15"/>
        </w:numPr>
        <w:tabs>
          <w:tab w:val="left" w:pos="790"/>
        </w:tabs>
        <w:spacing w:after="0" w:line="240" w:lineRule="auto"/>
        <w:jc w:val="both"/>
        <w:rPr>
          <w:rFonts w:ascii="Times New Roman" w:eastAsia="Times New Roman" w:hAnsi="Times New Roman" w:cs="Times New Roman"/>
          <w:iCs/>
          <w:shd w:val="clear" w:color="auto" w:fill="FFFFFF"/>
        </w:rPr>
      </w:pPr>
      <w:bookmarkStart w:id="8" w:name="bookmark2"/>
      <w:r w:rsidRPr="00870CD7">
        <w:rPr>
          <w:rFonts w:ascii="Times New Roman" w:hAnsi="Times New Roman" w:cs="Times New Roman"/>
        </w:rPr>
        <w:t xml:space="preserve">Постачальник повинен передати (поставити) Замовнику товар (товари), </w:t>
      </w:r>
      <w:r w:rsidR="00505623">
        <w:rPr>
          <w:rFonts w:ascii="Times New Roman" w:hAnsi="Times New Roman"/>
          <w:sz w:val="24"/>
          <w:szCs w:val="24"/>
        </w:rPr>
        <w:t>що</w:t>
      </w:r>
      <w:r w:rsidR="00505623" w:rsidRPr="009C0F54">
        <w:rPr>
          <w:rFonts w:ascii="Times New Roman" w:hAnsi="Times New Roman"/>
          <w:sz w:val="24"/>
          <w:szCs w:val="24"/>
        </w:rPr>
        <w:t xml:space="preserve"> відповід</w:t>
      </w:r>
      <w:r w:rsidR="00505623">
        <w:rPr>
          <w:rFonts w:ascii="Times New Roman" w:hAnsi="Times New Roman"/>
          <w:sz w:val="24"/>
          <w:szCs w:val="24"/>
        </w:rPr>
        <w:t>є</w:t>
      </w:r>
      <w:r w:rsidR="00505623" w:rsidRPr="009C0F54">
        <w:rPr>
          <w:rFonts w:ascii="Times New Roman" w:hAnsi="Times New Roman"/>
          <w:sz w:val="24"/>
          <w:szCs w:val="24"/>
        </w:rPr>
        <w:t xml:space="preserve"> медико – </w:t>
      </w:r>
      <w:r w:rsidR="00505623" w:rsidRPr="00F0639B">
        <w:rPr>
          <w:rFonts w:ascii="Times New Roman" w:eastAsia="Times New Roman" w:hAnsi="Times New Roman" w:cs="Times New Roman"/>
          <w:iCs/>
          <w:shd w:val="clear" w:color="auto" w:fill="FFFFFF"/>
        </w:rPr>
        <w:t>технічним вимогам тендерної документації</w:t>
      </w:r>
      <w:r w:rsidR="009B6E30" w:rsidRPr="00F0639B">
        <w:rPr>
          <w:rFonts w:ascii="Times New Roman" w:eastAsia="Times New Roman" w:hAnsi="Times New Roman" w:cs="Times New Roman"/>
          <w:iCs/>
          <w:shd w:val="clear" w:color="auto" w:fill="FFFFFF"/>
        </w:rPr>
        <w:t>.</w:t>
      </w:r>
    </w:p>
    <w:p w:rsidR="0001352D" w:rsidRDefault="00505623" w:rsidP="00D85044">
      <w:pPr>
        <w:pStyle w:val="ae"/>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Постачальник повинен передати (поставити) Замовнику товар (товари),  введений в обіг відповідно до законодавства у сфері технічного регулювання та оцінки відповідності, у передбаченому законодавством порядку.</w:t>
      </w:r>
      <w:r w:rsidR="00F0639B" w:rsidRPr="00F0639B">
        <w:rPr>
          <w:rFonts w:ascii="Times New Roman" w:eastAsia="Times New Roman" w:hAnsi="Times New Roman" w:cs="Times New Roman"/>
          <w:iCs/>
          <w:shd w:val="clear" w:color="auto" w:fill="FFFFFF"/>
        </w:rPr>
        <w:t xml:space="preserve"> </w:t>
      </w:r>
    </w:p>
    <w:p w:rsidR="00505623" w:rsidRPr="00F0639B" w:rsidRDefault="00F0639B" w:rsidP="00D85044">
      <w:pPr>
        <w:pStyle w:val="ae"/>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505623" w:rsidRPr="00F0639B" w:rsidRDefault="00505623" w:rsidP="00D85044">
      <w:pPr>
        <w:pStyle w:val="ae"/>
        <w:widowControl w:val="0"/>
        <w:numPr>
          <w:ilvl w:val="0"/>
          <w:numId w:val="15"/>
        </w:numPr>
        <w:tabs>
          <w:tab w:val="left" w:pos="794"/>
        </w:tabs>
        <w:spacing w:after="0" w:line="240" w:lineRule="auto"/>
        <w:jc w:val="both"/>
        <w:rPr>
          <w:rFonts w:ascii="Times New Roman" w:eastAsia="Times New Roman" w:hAnsi="Times New Roman" w:cs="Times New Roman"/>
          <w:iCs/>
          <w:shd w:val="clear" w:color="auto" w:fill="FFFFFF"/>
        </w:rPr>
      </w:pPr>
      <w:r w:rsidRPr="00F0639B">
        <w:rPr>
          <w:rFonts w:ascii="Times New Roman" w:eastAsia="Times New Roman" w:hAnsi="Times New Roman" w:cs="Times New Roman"/>
          <w:iCs/>
          <w:shd w:val="clear" w:color="auto" w:fill="FFFFFF"/>
        </w:rPr>
        <w:t>Гарантійний термін (строк) товару, запропонованого Учасником повинен становити не менше 12 місяців з дати введення в експлуатацію.</w:t>
      </w:r>
    </w:p>
    <w:p w:rsidR="00870CD7" w:rsidRDefault="00870CD7">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III. Ціна договору</w:t>
      </w:r>
      <w:bookmarkEnd w:id="8"/>
    </w:p>
    <w:p w:rsidR="00123798" w:rsidRPr="00870CD7" w:rsidRDefault="003B5337" w:rsidP="00D85044">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bookmarkStart w:id="9" w:name="bookmark31"/>
      <w:bookmarkEnd w:id="9"/>
      <w:r w:rsidRPr="00870CD7">
        <w:rPr>
          <w:rFonts w:ascii="Times New Roman" w:eastAsia="Times New Roman" w:hAnsi="Times New Roman" w:cs="Times New Roman"/>
          <w:iCs/>
          <w:shd w:val="clear" w:color="auto" w:fill="FFFFFF"/>
        </w:rPr>
        <w:t xml:space="preserve"> Загальна вартість договору:</w:t>
      </w:r>
      <w:r w:rsidRPr="00870CD7">
        <w:rPr>
          <w:rFonts w:ascii="Times New Roman" w:hAnsi="Times New Roman" w:cs="Times New Roman"/>
          <w:b/>
          <w:bCs/>
          <w:i/>
          <w:iCs/>
          <w:shd w:val="clear" w:color="auto" w:fill="FFFFFF"/>
        </w:rPr>
        <w:t xml:space="preserve"> </w:t>
      </w:r>
      <w:r w:rsidRPr="00870CD7">
        <w:rPr>
          <w:rFonts w:ascii="Times New Roman" w:eastAsia="Times New Roman" w:hAnsi="Times New Roman" w:cs="Times New Roman"/>
          <w:b/>
          <w:bCs/>
        </w:rPr>
        <w:t xml:space="preserve">___________________________ грн. </w:t>
      </w:r>
      <w:r w:rsidRPr="00870CD7">
        <w:rPr>
          <w:rFonts w:ascii="Times New Roman" w:eastAsia="Times New Roman" w:hAnsi="Times New Roman" w:cs="Times New Roman"/>
          <w:bCs/>
        </w:rPr>
        <w:t>(</w:t>
      </w:r>
      <w:r w:rsidRPr="00870CD7">
        <w:rPr>
          <w:rFonts w:ascii="Times New Roman" w:eastAsia="Times New Roman" w:hAnsi="Times New Roman" w:cs="Times New Roman"/>
          <w:bCs/>
          <w:i/>
        </w:rPr>
        <w:t>вказати прописом)</w:t>
      </w:r>
      <w:r w:rsidRPr="00870CD7">
        <w:rPr>
          <w:rFonts w:ascii="Times New Roman" w:eastAsia="Times New Roman" w:hAnsi="Times New Roman" w:cs="Times New Roman"/>
          <w:b/>
        </w:rPr>
        <w:t xml:space="preserve"> </w:t>
      </w:r>
      <w:r w:rsidRPr="00870CD7">
        <w:rPr>
          <w:rFonts w:ascii="Times New Roman" w:eastAsia="Times New Roman" w:hAnsi="Times New Roman" w:cs="Times New Roman"/>
        </w:rPr>
        <w:t>у т.ч. ПДВ - відповідно до п. 193.1. Податкового кодексу України.</w:t>
      </w:r>
    </w:p>
    <w:p w:rsidR="00123798" w:rsidRPr="00870CD7" w:rsidRDefault="003B5337" w:rsidP="00D85044">
      <w:pPr>
        <w:pStyle w:val="ae"/>
        <w:widowControl w:val="0"/>
        <w:numPr>
          <w:ilvl w:val="1"/>
          <w:numId w:val="10"/>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 </w:t>
      </w:r>
      <w:r w:rsidRPr="00870CD7">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r w:rsidRPr="00870CD7">
        <w:rPr>
          <w:rFonts w:ascii="Times New Roman" w:eastAsia="Times New Roman" w:hAnsi="Times New Roman" w:cs="Times New Roman"/>
          <w:b/>
        </w:rPr>
        <w:t>IV. Порядок здійснення оплати</w:t>
      </w:r>
    </w:p>
    <w:p w:rsidR="00123798" w:rsidRPr="00870CD7" w:rsidRDefault="003B5337" w:rsidP="00D85044">
      <w:pPr>
        <w:widowControl w:val="0"/>
        <w:numPr>
          <w:ilvl w:val="0"/>
          <w:numId w:val="2"/>
        </w:numPr>
        <w:tabs>
          <w:tab w:val="left" w:pos="81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870CD7">
        <w:rPr>
          <w:rFonts w:ascii="Times New Roman" w:eastAsia="Times New Roman" w:hAnsi="Times New Roman" w:cs="Times New Roman"/>
        </w:rPr>
        <w:t>3</w:t>
      </w:r>
      <w:r w:rsidR="00937288" w:rsidRPr="00870CD7">
        <w:rPr>
          <w:rFonts w:ascii="Times New Roman" w:eastAsia="Times New Roman" w:hAnsi="Times New Roman" w:cs="Times New Roman"/>
        </w:rPr>
        <w:t>0</w:t>
      </w:r>
      <w:r w:rsidRPr="00870CD7">
        <w:rPr>
          <w:rFonts w:ascii="Times New Roman" w:eastAsia="Times New Roman" w:hAnsi="Times New Roman" w:cs="Times New Roman"/>
        </w:rPr>
        <w:t xml:space="preserve"> календарних днів з моменту поставки товару.</w:t>
      </w:r>
    </w:p>
    <w:p w:rsidR="00123798" w:rsidRPr="00870CD7" w:rsidRDefault="003B5337" w:rsidP="00D85044">
      <w:pPr>
        <w:widowControl w:val="0"/>
        <w:numPr>
          <w:ilvl w:val="0"/>
          <w:numId w:val="2"/>
        </w:numPr>
        <w:tabs>
          <w:tab w:val="left" w:pos="89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870CD7" w:rsidRDefault="003B5337" w:rsidP="00D85044">
      <w:pPr>
        <w:widowControl w:val="0"/>
        <w:numPr>
          <w:ilvl w:val="0"/>
          <w:numId w:val="2"/>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870CD7" w:rsidRDefault="00123798">
      <w:pPr>
        <w:widowControl w:val="0"/>
        <w:tabs>
          <w:tab w:val="left" w:pos="818"/>
        </w:tabs>
        <w:spacing w:after="0" w:line="240" w:lineRule="auto"/>
        <w:jc w:val="both"/>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870CD7">
        <w:rPr>
          <w:rFonts w:ascii="Times New Roman" w:eastAsia="Times New Roman" w:hAnsi="Times New Roman" w:cs="Times New Roman"/>
          <w:b/>
        </w:rPr>
        <w:t>V. Поставка товарів</w:t>
      </w:r>
      <w:bookmarkEnd w:id="10"/>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5.1. Строк поставки товару: до </w:t>
      </w:r>
      <w:r w:rsidRPr="00870CD7">
        <w:rPr>
          <w:rFonts w:ascii="Times New Roman" w:hAnsi="Times New Roman" w:cs="Times New Roman"/>
          <w:b/>
        </w:rPr>
        <w:t>3</w:t>
      </w:r>
      <w:r w:rsidR="00721437">
        <w:rPr>
          <w:rFonts w:ascii="Times New Roman" w:hAnsi="Times New Roman" w:cs="Times New Roman"/>
          <w:b/>
        </w:rPr>
        <w:t>1</w:t>
      </w:r>
      <w:r w:rsidRPr="00870CD7">
        <w:rPr>
          <w:rFonts w:ascii="Times New Roman" w:hAnsi="Times New Roman" w:cs="Times New Roman"/>
          <w:b/>
        </w:rPr>
        <w:t>.</w:t>
      </w:r>
      <w:r w:rsidR="00721437">
        <w:rPr>
          <w:rFonts w:ascii="Times New Roman" w:hAnsi="Times New Roman" w:cs="Times New Roman"/>
          <w:b/>
        </w:rPr>
        <w:t>10</w:t>
      </w:r>
      <w:r w:rsidRPr="00870CD7">
        <w:rPr>
          <w:rFonts w:ascii="Times New Roman" w:hAnsi="Times New Roman" w:cs="Times New Roman"/>
          <w:b/>
        </w:rPr>
        <w:t>.2023</w:t>
      </w:r>
      <w:r w:rsidRPr="00870CD7">
        <w:rPr>
          <w:rFonts w:ascii="Times New Roman" w:hAnsi="Times New Roman" w:cs="Times New Roman"/>
        </w:rPr>
        <w:t>.</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5.2. Порядок здійснення поставки: поставка Товару здійснюється протягом </w:t>
      </w:r>
      <w:r w:rsidR="00447173">
        <w:rPr>
          <w:rFonts w:ascii="Times New Roman" w:hAnsi="Times New Roman" w:cs="Times New Roman"/>
        </w:rPr>
        <w:t>10</w:t>
      </w:r>
      <w:r w:rsidRPr="00870CD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505623" w:rsidRDefault="003B5337" w:rsidP="00505623">
      <w:pPr>
        <w:spacing w:after="0" w:line="240" w:lineRule="auto"/>
        <w:jc w:val="both"/>
        <w:rPr>
          <w:rFonts w:ascii="Times New Roman" w:eastAsia="Times New Roman" w:hAnsi="Times New Roman" w:cs="Times New Roman"/>
        </w:rPr>
      </w:pPr>
      <w:r w:rsidRPr="00870CD7">
        <w:rPr>
          <w:rFonts w:ascii="Times New Roman" w:hAnsi="Times New Roman" w:cs="Times New Roman"/>
        </w:rPr>
        <w:t xml:space="preserve">5.3. </w:t>
      </w:r>
      <w:r w:rsidRPr="00870CD7">
        <w:rPr>
          <w:rFonts w:ascii="Times New Roman" w:eastAsia="Times New Roman" w:hAnsi="Times New Roman" w:cs="Times New Roman"/>
        </w:rPr>
        <w:t>Місце поставки (передачі) товарів: ______________________________________________</w:t>
      </w:r>
    </w:p>
    <w:p w:rsidR="00505623" w:rsidRPr="00505623" w:rsidRDefault="00505623" w:rsidP="0050562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5.4. </w:t>
      </w:r>
      <w:r w:rsidR="003B5337" w:rsidRPr="00870CD7">
        <w:rPr>
          <w:rFonts w:ascii="Times New Roman" w:hAnsi="Times New Roman" w:cs="Times New Roman"/>
        </w:rPr>
        <w:t xml:space="preserve">При поставці товару Постачальник повинен надавати </w:t>
      </w:r>
      <w:r w:rsidR="00911817" w:rsidRPr="00870CD7">
        <w:rPr>
          <w:rFonts w:ascii="Times New Roman" w:hAnsi="Times New Roman" w:cs="Times New Roman"/>
        </w:rPr>
        <w:t xml:space="preserve">інструкцію з використання, викладену українською мовою та затверджені належним чином </w:t>
      </w:r>
      <w:r w:rsidRPr="00505623">
        <w:rPr>
          <w:rFonts w:ascii="Times New Roman" w:hAnsi="Times New Roman" w:cs="Times New Roman"/>
        </w:rPr>
        <w:t>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Times New Roman" w:hAnsi="Times New Roman" w:cs="Times New Roman"/>
        </w:rPr>
        <w:t>.</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5.5. Поставка товару здійснюється Постачальником.</w:t>
      </w:r>
    </w:p>
    <w:p w:rsidR="00793E67" w:rsidRPr="00870CD7"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870CD7">
        <w:rPr>
          <w:rFonts w:ascii="Times New Roman" w:hAnsi="Times New Roman" w:cs="Times New Roman"/>
          <w:sz w:val="22"/>
          <w:szCs w:val="22"/>
        </w:rPr>
        <w:t xml:space="preserve">5.6. </w:t>
      </w:r>
      <w:r w:rsidR="00793E67" w:rsidRPr="00870CD7">
        <w:rPr>
          <w:rFonts w:ascii="Times New Roman" w:hAnsi="Times New Roman" w:cs="Times New Roman"/>
          <w:sz w:val="22"/>
          <w:szCs w:val="22"/>
        </w:rPr>
        <w:t>Пр</w:t>
      </w:r>
      <w:r w:rsidR="00793E67" w:rsidRPr="00870CD7">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870CD7" w:rsidRDefault="00123798">
      <w:pPr>
        <w:spacing w:after="0" w:line="240" w:lineRule="auto"/>
        <w:jc w:val="both"/>
        <w:rPr>
          <w:rFonts w:ascii="Times New Roman" w:hAnsi="Times New Roman" w:cs="Times New Roman"/>
        </w:rPr>
      </w:pP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870CD7">
        <w:rPr>
          <w:rFonts w:ascii="Times New Roman" w:eastAsia="Times New Roman" w:hAnsi="Times New Roman" w:cs="Times New Roman"/>
          <w:b/>
        </w:rPr>
        <w:t>VI. Права та обов'язки сторін</w:t>
      </w:r>
      <w:bookmarkEnd w:id="11"/>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 Покупець зобов'язаний: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6.1.1. Своєчасно та в повному обсязі сплачувати за поставлені товари;</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870CD7"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Покупець має право:</w:t>
      </w:r>
    </w:p>
    <w:p w:rsidR="00123798" w:rsidRPr="00870CD7" w:rsidRDefault="003B5337" w:rsidP="00D85044">
      <w:pPr>
        <w:widowControl w:val="0"/>
        <w:numPr>
          <w:ilvl w:val="0"/>
          <w:numId w:val="4"/>
        </w:numPr>
        <w:tabs>
          <w:tab w:val="left" w:pos="709"/>
        </w:tabs>
        <w:spacing w:after="0" w:line="240" w:lineRule="auto"/>
        <w:jc w:val="both"/>
        <w:rPr>
          <w:rFonts w:ascii="Times New Roman" w:eastAsia="Times New Roman" w:hAnsi="Times New Roman" w:cs="Times New Roman"/>
        </w:rPr>
      </w:pPr>
      <w:r w:rsidRPr="00870CD7">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870CD7">
        <w:rPr>
          <w:rFonts w:ascii="Times New Roman" w:eastAsia="Times New Roman" w:hAnsi="Times New Roman" w:cs="Times New Roman"/>
        </w:rPr>
        <w:t xml:space="preserve">повідомивши </w:t>
      </w:r>
      <w:r w:rsidRPr="00870CD7">
        <w:rPr>
          <w:rFonts w:ascii="Times New Roman" w:eastAsia="Times New Roman" w:hAnsi="Times New Roman" w:cs="Times New Roman"/>
        </w:rPr>
        <w:lastRenderedPageBreak/>
        <w:t>про це Постачальника у строк 2 робочі дні з дня настання такої події</w:t>
      </w:r>
      <w:r w:rsidRPr="00870CD7">
        <w:rPr>
          <w:rFonts w:ascii="Times New Roman" w:hAnsi="Times New Roman" w:cs="Times New Roman"/>
        </w:rPr>
        <w:t>. Грубим порушенням умов договору вважається:</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порушення порядку поставки товару, що передбачено п.5.2.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xml:space="preserve">- порушення умов поставки та збереження товарного вигляду товару. </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rsidR="00123798" w:rsidRPr="00870CD7" w:rsidRDefault="003B5337" w:rsidP="00D85044">
      <w:pPr>
        <w:widowControl w:val="0"/>
        <w:numPr>
          <w:ilvl w:val="0"/>
          <w:numId w:val="4"/>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Контролювати поставку товарів у строки, встановлені цим Договором;</w:t>
      </w:r>
    </w:p>
    <w:p w:rsidR="00123798" w:rsidRPr="00870CD7" w:rsidRDefault="003B5337" w:rsidP="00D85044">
      <w:pPr>
        <w:widowControl w:val="0"/>
        <w:numPr>
          <w:ilvl w:val="0"/>
          <w:numId w:val="4"/>
        </w:numPr>
        <w:tabs>
          <w:tab w:val="left" w:pos="986"/>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123798" w:rsidRPr="00870CD7" w:rsidRDefault="003B5337" w:rsidP="00D85044">
      <w:pPr>
        <w:widowControl w:val="0"/>
        <w:numPr>
          <w:ilvl w:val="0"/>
          <w:numId w:val="4"/>
        </w:numPr>
        <w:tabs>
          <w:tab w:val="left" w:pos="103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870CD7" w:rsidRDefault="003B5337" w:rsidP="00D85044">
      <w:pPr>
        <w:widowControl w:val="0"/>
        <w:numPr>
          <w:ilvl w:val="0"/>
          <w:numId w:val="3"/>
        </w:numPr>
        <w:tabs>
          <w:tab w:val="left" w:pos="7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зобов'язаний:</w:t>
      </w:r>
    </w:p>
    <w:p w:rsidR="00123798" w:rsidRPr="00870CD7" w:rsidRDefault="003B5337" w:rsidP="00D85044">
      <w:pPr>
        <w:widowControl w:val="0"/>
        <w:numPr>
          <w:ilvl w:val="0"/>
          <w:numId w:val="5"/>
        </w:numPr>
        <w:tabs>
          <w:tab w:val="left" w:pos="94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у строки, встановлені цим Договором;</w:t>
      </w:r>
    </w:p>
    <w:p w:rsidR="00123798" w:rsidRPr="00870CD7" w:rsidRDefault="003B5337" w:rsidP="00D85044">
      <w:pPr>
        <w:widowControl w:val="0"/>
        <w:numPr>
          <w:ilvl w:val="0"/>
          <w:numId w:val="5"/>
        </w:numPr>
        <w:tabs>
          <w:tab w:val="left" w:pos="972"/>
        </w:tabs>
        <w:spacing w:after="0" w:line="240" w:lineRule="auto"/>
        <w:rPr>
          <w:rFonts w:ascii="Times New Roman" w:eastAsia="Times New Roman" w:hAnsi="Times New Roman" w:cs="Times New Roman"/>
        </w:rPr>
      </w:pPr>
      <w:r w:rsidRPr="00870CD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870CD7" w:rsidRDefault="003B5337" w:rsidP="00D85044">
      <w:pPr>
        <w:widowControl w:val="0"/>
        <w:numPr>
          <w:ilvl w:val="0"/>
          <w:numId w:val="3"/>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Постачальник має право:</w:t>
      </w:r>
    </w:p>
    <w:p w:rsidR="00123798" w:rsidRPr="00870CD7"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Своєчасно та в повному обсязі отримувати плату за поставлені товари;</w:t>
      </w:r>
    </w:p>
    <w:p w:rsidR="00123798" w:rsidRPr="00870CD7" w:rsidRDefault="003B5337" w:rsidP="00D85044">
      <w:pPr>
        <w:widowControl w:val="0"/>
        <w:numPr>
          <w:ilvl w:val="0"/>
          <w:numId w:val="6"/>
        </w:numPr>
        <w:tabs>
          <w:tab w:val="left" w:pos="94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На дострокову поставку товарів за письмовим погодженням Покупця;</w:t>
      </w:r>
    </w:p>
    <w:p w:rsidR="00123798" w:rsidRPr="00870CD7" w:rsidRDefault="003B5337" w:rsidP="00D85044">
      <w:pPr>
        <w:widowControl w:val="0"/>
        <w:numPr>
          <w:ilvl w:val="0"/>
          <w:numId w:val="6"/>
        </w:numPr>
        <w:tabs>
          <w:tab w:val="left" w:pos="958"/>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870CD7">
        <w:rPr>
          <w:rFonts w:ascii="Times New Roman" w:eastAsia="Times New Roman" w:hAnsi="Times New Roman" w:cs="Times New Roman"/>
          <w:b/>
        </w:rPr>
        <w:t>VII. Відповідальність сторін</w:t>
      </w:r>
      <w:bookmarkEnd w:id="12"/>
    </w:p>
    <w:p w:rsidR="00123798" w:rsidRPr="00870CD7" w:rsidRDefault="003B5337" w:rsidP="00D85044">
      <w:pPr>
        <w:widowControl w:val="0"/>
        <w:numPr>
          <w:ilvl w:val="0"/>
          <w:numId w:val="7"/>
        </w:numPr>
        <w:tabs>
          <w:tab w:val="left" w:pos="785"/>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870CD7" w:rsidRDefault="003B5337" w:rsidP="00D85044">
      <w:pPr>
        <w:widowControl w:val="0"/>
        <w:numPr>
          <w:ilvl w:val="0"/>
          <w:numId w:val="7"/>
        </w:numPr>
        <w:tabs>
          <w:tab w:val="left" w:pos="81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870CD7" w:rsidRDefault="003B5337" w:rsidP="00D85044">
      <w:pPr>
        <w:widowControl w:val="0"/>
        <w:numPr>
          <w:ilvl w:val="0"/>
          <w:numId w:val="7"/>
        </w:numPr>
        <w:tabs>
          <w:tab w:val="left" w:pos="762"/>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Види порушень та санкції за них, установлені Договором:</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870CD7" w:rsidRDefault="00123798">
      <w:pPr>
        <w:keepNext/>
        <w:keepLines/>
        <w:spacing w:after="0" w:line="240" w:lineRule="auto"/>
        <w:jc w:val="center"/>
        <w:outlineLvl w:val="1"/>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870CD7">
        <w:rPr>
          <w:rFonts w:ascii="Times New Roman" w:eastAsia="Times New Roman" w:hAnsi="Times New Roman" w:cs="Times New Roman"/>
          <w:b/>
        </w:rPr>
        <w:t>VIII. Обставини непереборної сили</w:t>
      </w:r>
      <w:bookmarkEnd w:id="13"/>
    </w:p>
    <w:p w:rsidR="00123798" w:rsidRPr="00870CD7" w:rsidRDefault="003B5337" w:rsidP="00D85044">
      <w:pPr>
        <w:widowControl w:val="0"/>
        <w:numPr>
          <w:ilvl w:val="0"/>
          <w:numId w:val="8"/>
        </w:numPr>
        <w:tabs>
          <w:tab w:val="left" w:pos="790"/>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870CD7" w:rsidRDefault="003B5337" w:rsidP="00D85044">
      <w:pPr>
        <w:widowControl w:val="0"/>
        <w:numPr>
          <w:ilvl w:val="0"/>
          <w:numId w:val="8"/>
        </w:numPr>
        <w:tabs>
          <w:tab w:val="left" w:pos="809"/>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870CD7" w:rsidRDefault="003B5337" w:rsidP="00D85044">
      <w:pPr>
        <w:widowControl w:val="0"/>
        <w:numPr>
          <w:ilvl w:val="0"/>
          <w:numId w:val="8"/>
        </w:numPr>
        <w:tabs>
          <w:tab w:val="left" w:pos="857"/>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870CD7" w:rsidRDefault="003B5337" w:rsidP="00D85044">
      <w:pPr>
        <w:widowControl w:val="0"/>
        <w:numPr>
          <w:ilvl w:val="0"/>
          <w:numId w:val="8"/>
        </w:numPr>
        <w:tabs>
          <w:tab w:val="left" w:pos="804"/>
        </w:tabs>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870CD7" w:rsidRDefault="00123798">
      <w:pPr>
        <w:keepNext/>
        <w:keepLines/>
        <w:spacing w:after="0" w:line="240" w:lineRule="auto"/>
        <w:jc w:val="center"/>
        <w:outlineLvl w:val="1"/>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870CD7">
        <w:rPr>
          <w:rFonts w:ascii="Times New Roman" w:eastAsia="Times New Roman" w:hAnsi="Times New Roman" w:cs="Times New Roman"/>
          <w:b/>
        </w:rPr>
        <w:t>IX. Вирішення спорів</w:t>
      </w:r>
      <w:bookmarkEnd w:id="14"/>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870CD7" w:rsidRDefault="003B5337">
      <w:pPr>
        <w:spacing w:after="0" w:line="240" w:lineRule="auto"/>
        <w:jc w:val="center"/>
        <w:rPr>
          <w:rFonts w:ascii="Times New Roman" w:eastAsia="Times New Roman" w:hAnsi="Times New Roman" w:cs="Times New Roman"/>
          <w:b/>
        </w:rPr>
      </w:pPr>
      <w:r w:rsidRPr="00870CD7">
        <w:rPr>
          <w:rFonts w:ascii="Times New Roman" w:eastAsia="Times New Roman" w:hAnsi="Times New Roman" w:cs="Times New Roman"/>
          <w:b/>
        </w:rPr>
        <w:t>X. Інші умови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870CD7">
        <w:rPr>
          <w:rFonts w:ascii="Times New Roman" w:eastAsia="Times New Roman" w:hAnsi="Times New Roman" w:cs="Times New Roman"/>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870CD7" w:rsidRDefault="003B5337">
      <w:pPr>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870CD7"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870CD7">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870CD7" w:rsidRDefault="003B5337">
      <w:pPr>
        <w:spacing w:after="0" w:line="240" w:lineRule="auto"/>
        <w:ind w:firstLine="425"/>
        <w:jc w:val="both"/>
        <w:rPr>
          <w:rFonts w:ascii="Times New Roman" w:eastAsia="Times New Roman" w:hAnsi="Times New Roman" w:cs="Times New Roman"/>
          <w:iCs/>
        </w:rPr>
      </w:pPr>
      <w:r w:rsidRPr="00870CD7">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eastAsia="Times New Roman" w:hAnsi="Times New Roman" w:cs="Times New Roman"/>
          <w:iCs/>
        </w:rPr>
        <w:t xml:space="preserve">10.2.  </w:t>
      </w:r>
      <w:r w:rsidRPr="00870CD7">
        <w:rPr>
          <w:rFonts w:ascii="Times New Roman" w:hAnsi="Times New Roman" w:cs="Times New Roman"/>
        </w:rPr>
        <w:t>Дія Договору припиняється:</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повним виконанням Сторонами своїх зобов’язань за цим Договором;</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за згодою Сторін;</w:t>
      </w:r>
    </w:p>
    <w:p w:rsidR="00123798" w:rsidRPr="00870CD7" w:rsidRDefault="003B5337" w:rsidP="00D85044">
      <w:pPr>
        <w:numPr>
          <w:ilvl w:val="0"/>
          <w:numId w:val="9"/>
        </w:numPr>
        <w:tabs>
          <w:tab w:val="left" w:pos="0"/>
        </w:tabs>
        <w:spacing w:after="0" w:line="240" w:lineRule="auto"/>
        <w:ind w:left="0" w:firstLine="425"/>
        <w:jc w:val="both"/>
        <w:rPr>
          <w:rFonts w:ascii="Times New Roman" w:hAnsi="Times New Roman" w:cs="Times New Roman"/>
        </w:rPr>
      </w:pPr>
      <w:r w:rsidRPr="00870CD7">
        <w:rPr>
          <w:rFonts w:ascii="Times New Roman" w:hAnsi="Times New Roman" w:cs="Times New Roman"/>
        </w:rPr>
        <w:t>з інших підстав, передбачених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10.4. Умови договору зберігають свою силу протягом всього строку дії договору.</w:t>
      </w:r>
    </w:p>
    <w:p w:rsidR="00123798" w:rsidRPr="00870CD7" w:rsidRDefault="003B5337">
      <w:pPr>
        <w:spacing w:after="0" w:line="240" w:lineRule="auto"/>
        <w:ind w:firstLine="425"/>
        <w:jc w:val="both"/>
        <w:rPr>
          <w:rFonts w:ascii="Times New Roman" w:eastAsia="Times New Roman" w:hAnsi="Times New Roman" w:cs="Times New Roman"/>
        </w:rPr>
      </w:pPr>
      <w:r w:rsidRPr="00870CD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870CD7" w:rsidRDefault="003B5337">
      <w:pPr>
        <w:widowControl w:val="0"/>
        <w:spacing w:after="0" w:line="240" w:lineRule="auto"/>
        <w:ind w:firstLine="425"/>
        <w:jc w:val="both"/>
        <w:rPr>
          <w:rFonts w:ascii="Times New Roman" w:hAnsi="Times New Roman" w:cs="Times New Roman"/>
        </w:rPr>
      </w:pPr>
      <w:r w:rsidRPr="00870CD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870CD7" w:rsidRDefault="003B5337">
      <w:pPr>
        <w:spacing w:after="0" w:line="240" w:lineRule="auto"/>
        <w:ind w:firstLine="425"/>
        <w:jc w:val="both"/>
        <w:rPr>
          <w:rFonts w:ascii="Times New Roman" w:hAnsi="Times New Roman" w:cs="Times New Roman"/>
        </w:rPr>
      </w:pPr>
      <w:r w:rsidRPr="00870CD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870CD7" w:rsidRDefault="00123798">
      <w:pPr>
        <w:spacing w:after="0" w:line="240" w:lineRule="auto"/>
        <w:jc w:val="both"/>
        <w:textAlignment w:val="baseline"/>
        <w:rPr>
          <w:rFonts w:ascii="Times New Roman" w:eastAsia="Times New Roman" w:hAnsi="Times New Roman" w:cs="Times New Roman"/>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870CD7">
        <w:rPr>
          <w:rFonts w:ascii="Times New Roman" w:eastAsia="Times New Roman" w:hAnsi="Times New Roman" w:cs="Times New Roman"/>
          <w:b/>
        </w:rPr>
        <w:t>XI. Строк дії договору</w:t>
      </w:r>
      <w:bookmarkEnd w:id="15"/>
    </w:p>
    <w:p w:rsidR="00123798" w:rsidRPr="00870CD7" w:rsidRDefault="003B5337">
      <w:pPr>
        <w:spacing w:after="0" w:line="240" w:lineRule="auto"/>
        <w:ind w:firstLine="426"/>
        <w:contextualSpacing/>
        <w:jc w:val="both"/>
        <w:rPr>
          <w:rFonts w:ascii="Times New Roman" w:eastAsia="Times New Roman" w:hAnsi="Times New Roman" w:cs="Times New Roman"/>
          <w:b/>
        </w:rPr>
      </w:pPr>
      <w:r w:rsidRPr="00870CD7">
        <w:rPr>
          <w:rFonts w:ascii="Times New Roman" w:eastAsia="Times New Roman" w:hAnsi="Times New Roman" w:cs="Times New Roman"/>
        </w:rPr>
        <w:t xml:space="preserve">11.1.Договір про закупівлю набирає чинності з моменту підписання та діє </w:t>
      </w:r>
      <w:r w:rsidRPr="00870CD7">
        <w:rPr>
          <w:rFonts w:ascii="Times New Roman" w:eastAsia="Times New Roman" w:hAnsi="Times New Roman" w:cs="Times New Roman"/>
          <w:b/>
        </w:rPr>
        <w:t xml:space="preserve">до 31 грудня 2023 року або до повного виконання сторонами </w:t>
      </w:r>
      <w:r w:rsidR="00447173">
        <w:rPr>
          <w:rFonts w:ascii="Times New Roman" w:eastAsia="Times New Roman" w:hAnsi="Times New Roman" w:cs="Times New Roman"/>
          <w:b/>
        </w:rPr>
        <w:t>фінансових</w:t>
      </w:r>
      <w:r w:rsidRPr="00870CD7">
        <w:rPr>
          <w:rFonts w:ascii="Times New Roman" w:eastAsia="Times New Roman" w:hAnsi="Times New Roman" w:cs="Times New Roman"/>
          <w:b/>
        </w:rPr>
        <w:t xml:space="preserve"> зобов’язань.</w:t>
      </w:r>
    </w:p>
    <w:p w:rsidR="00123798" w:rsidRPr="00870CD7" w:rsidRDefault="00123798">
      <w:pPr>
        <w:spacing w:after="0" w:line="240" w:lineRule="auto"/>
        <w:ind w:firstLine="426"/>
        <w:contextualSpacing/>
        <w:jc w:val="both"/>
        <w:rPr>
          <w:rFonts w:ascii="Times New Roman" w:eastAsia="Times New Roman" w:hAnsi="Times New Roman" w:cs="Times New Roman"/>
          <w:b/>
        </w:rPr>
      </w:pPr>
    </w:p>
    <w:p w:rsidR="00123798" w:rsidRPr="00870CD7"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870CD7">
        <w:rPr>
          <w:rFonts w:ascii="Times New Roman" w:eastAsia="Times New Roman" w:hAnsi="Times New Roman" w:cs="Times New Roman"/>
          <w:b/>
        </w:rPr>
        <w:t>XIІ. Додатки до договору</w:t>
      </w:r>
      <w:bookmarkEnd w:id="16"/>
    </w:p>
    <w:p w:rsidR="00123798" w:rsidRPr="00870CD7" w:rsidRDefault="003B5337">
      <w:pPr>
        <w:spacing w:after="0" w:line="240" w:lineRule="auto"/>
        <w:jc w:val="both"/>
        <w:rPr>
          <w:rFonts w:ascii="Times New Roman" w:eastAsia="Times New Roman" w:hAnsi="Times New Roman" w:cs="Times New Roman"/>
        </w:rPr>
      </w:pPr>
      <w:r w:rsidRPr="00870CD7">
        <w:rPr>
          <w:rFonts w:ascii="Times New Roman" w:eastAsia="Times New Roman" w:hAnsi="Times New Roman" w:cs="Times New Roman"/>
        </w:rPr>
        <w:t>12.1. Невід'ємною частиною цього Договору є: специфікація.</w:t>
      </w:r>
    </w:p>
    <w:p w:rsidR="00123798" w:rsidRPr="00870CD7" w:rsidRDefault="00123798">
      <w:pPr>
        <w:spacing w:after="0" w:line="240" w:lineRule="auto"/>
        <w:jc w:val="both"/>
        <w:rPr>
          <w:rFonts w:ascii="Times New Roman" w:eastAsia="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870CD7">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870CD7">
        <w:tc>
          <w:tcPr>
            <w:tcW w:w="4926" w:type="dxa"/>
          </w:tcPr>
          <w:p w:rsidR="00123798" w:rsidRPr="00870CD7"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870CD7">
              <w:rPr>
                <w:rFonts w:ascii="Times New Roman" w:eastAsia="Times New Roman" w:hAnsi="Times New Roman" w:cs="Times New Roman"/>
                <w:b/>
              </w:rPr>
              <w:t>Постачальник:</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c>
          <w:tcPr>
            <w:tcW w:w="4926" w:type="dxa"/>
          </w:tcPr>
          <w:p w:rsidR="00123798" w:rsidRPr="00870CD7" w:rsidRDefault="003B5337">
            <w:pPr>
              <w:widowControl w:val="0"/>
              <w:spacing w:after="0" w:line="240" w:lineRule="auto"/>
              <w:jc w:val="center"/>
              <w:rPr>
                <w:rFonts w:ascii="Times New Roman" w:hAnsi="Times New Roman" w:cs="Times New Roman"/>
                <w:b/>
              </w:rPr>
            </w:pPr>
            <w:r w:rsidRPr="00870CD7">
              <w:rPr>
                <w:rFonts w:ascii="Times New Roman" w:hAnsi="Times New Roman" w:cs="Times New Roman"/>
                <w:b/>
              </w:rPr>
              <w:t>Покупець</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t>_____________________________________</w:t>
            </w:r>
          </w:p>
          <w:p w:rsidR="00123798" w:rsidRPr="00870CD7" w:rsidRDefault="003B5337">
            <w:pPr>
              <w:widowControl w:val="0"/>
              <w:spacing w:after="0" w:line="240" w:lineRule="auto"/>
              <w:rPr>
                <w:rFonts w:ascii="Times New Roman" w:hAnsi="Times New Roman" w:cs="Times New Roman"/>
                <w:b/>
              </w:rPr>
            </w:pPr>
            <w:r w:rsidRPr="00870CD7">
              <w:rPr>
                <w:rFonts w:ascii="Times New Roman" w:hAnsi="Times New Roman" w:cs="Times New Roman"/>
                <w:b/>
              </w:rPr>
              <w:t>_____________________________________</w:t>
            </w:r>
          </w:p>
          <w:p w:rsidR="00123798" w:rsidRPr="00870CD7" w:rsidRDefault="00123798">
            <w:pPr>
              <w:widowControl w:val="0"/>
              <w:spacing w:after="0" w:line="240" w:lineRule="auto"/>
              <w:jc w:val="center"/>
              <w:rPr>
                <w:rFonts w:ascii="Times New Roman" w:hAnsi="Times New Roman" w:cs="Times New Roman"/>
                <w:b/>
              </w:rPr>
            </w:pPr>
          </w:p>
        </w:tc>
      </w:tr>
      <w:tr w:rsidR="00123798" w:rsidRPr="00870CD7">
        <w:tc>
          <w:tcPr>
            <w:tcW w:w="4926" w:type="dxa"/>
          </w:tcPr>
          <w:p w:rsidR="00123798" w:rsidRPr="00870CD7" w:rsidRDefault="003B5337">
            <w:pPr>
              <w:widowControl w:val="0"/>
              <w:spacing w:after="0" w:line="240" w:lineRule="auto"/>
              <w:jc w:val="both"/>
              <w:rPr>
                <w:rFonts w:ascii="Times New Roman" w:hAnsi="Times New Roman" w:cs="Times New Roman"/>
                <w:b/>
                <w:bCs/>
              </w:rPr>
            </w:pPr>
            <w:r w:rsidRPr="00870CD7">
              <w:rPr>
                <w:rFonts w:ascii="Times New Roman" w:hAnsi="Times New Roman" w:cs="Times New Roman"/>
                <w:b/>
              </w:rPr>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lastRenderedPageBreak/>
              <w:t>М.П.</w:t>
            </w:r>
          </w:p>
        </w:tc>
        <w:tc>
          <w:tcPr>
            <w:tcW w:w="4926" w:type="dxa"/>
          </w:tcPr>
          <w:p w:rsidR="00123798" w:rsidRPr="00870CD7" w:rsidRDefault="003B5337">
            <w:pPr>
              <w:widowControl w:val="0"/>
              <w:spacing w:after="0" w:line="240" w:lineRule="auto"/>
              <w:jc w:val="both"/>
              <w:rPr>
                <w:rFonts w:ascii="Times New Roman" w:hAnsi="Times New Roman" w:cs="Times New Roman"/>
                <w:b/>
              </w:rPr>
            </w:pPr>
            <w:r w:rsidRPr="00870CD7">
              <w:rPr>
                <w:rFonts w:ascii="Times New Roman" w:hAnsi="Times New Roman" w:cs="Times New Roman"/>
                <w:b/>
              </w:rPr>
              <w:lastRenderedPageBreak/>
              <w:t xml:space="preserve">                      _________________</w:t>
            </w:r>
          </w:p>
          <w:p w:rsidR="00123798" w:rsidRPr="00870CD7" w:rsidRDefault="003B5337">
            <w:pPr>
              <w:widowControl w:val="0"/>
              <w:spacing w:after="0" w:line="240" w:lineRule="auto"/>
              <w:rPr>
                <w:rFonts w:ascii="Times New Roman" w:hAnsi="Times New Roman" w:cs="Times New Roman"/>
              </w:rPr>
            </w:pPr>
            <w:r w:rsidRPr="00870CD7">
              <w:rPr>
                <w:rFonts w:ascii="Times New Roman" w:hAnsi="Times New Roman" w:cs="Times New Roman"/>
                <w:b/>
              </w:rPr>
              <w:lastRenderedPageBreak/>
              <w:t>М.П.</w:t>
            </w:r>
          </w:p>
        </w:tc>
      </w:tr>
    </w:tbl>
    <w:p w:rsidR="00123798" w:rsidRPr="00870CD7" w:rsidRDefault="00123798">
      <w:pPr>
        <w:widowControl w:val="0"/>
        <w:tabs>
          <w:tab w:val="left" w:pos="1080"/>
        </w:tabs>
        <w:spacing w:after="0" w:line="240" w:lineRule="auto"/>
        <w:jc w:val="right"/>
        <w:rPr>
          <w:rFonts w:ascii="Times New Roman" w:hAnsi="Times New Roman" w:cs="Times New Roman"/>
          <w:b/>
        </w:rPr>
      </w:pPr>
    </w:p>
    <w:p w:rsidR="00911817" w:rsidRPr="00870CD7" w:rsidRDefault="00911817">
      <w:pPr>
        <w:widowControl w:val="0"/>
        <w:tabs>
          <w:tab w:val="left" w:pos="1080"/>
        </w:tabs>
        <w:spacing w:after="0" w:line="240" w:lineRule="auto"/>
        <w:jc w:val="right"/>
        <w:rPr>
          <w:rFonts w:ascii="Times New Roman" w:hAnsi="Times New Roman" w:cs="Times New Roman"/>
          <w:b/>
        </w:rPr>
      </w:pPr>
    </w:p>
    <w:p w:rsidR="00123798" w:rsidRPr="00870CD7" w:rsidRDefault="003B5337">
      <w:pPr>
        <w:widowControl w:val="0"/>
        <w:tabs>
          <w:tab w:val="left" w:pos="1080"/>
        </w:tabs>
        <w:spacing w:after="0" w:line="240" w:lineRule="auto"/>
        <w:jc w:val="right"/>
        <w:rPr>
          <w:rFonts w:ascii="Times New Roman" w:hAnsi="Times New Roman" w:cs="Times New Roman"/>
          <w:b/>
        </w:rPr>
      </w:pPr>
      <w:r w:rsidRPr="00870CD7">
        <w:rPr>
          <w:rFonts w:ascii="Times New Roman" w:hAnsi="Times New Roman" w:cs="Times New Roman"/>
          <w:b/>
        </w:rPr>
        <w:t>ДОДАТОК 5</w:t>
      </w:r>
    </w:p>
    <w:p w:rsidR="00123798" w:rsidRPr="00870CD7" w:rsidRDefault="003B5337">
      <w:pPr>
        <w:widowControl w:val="0"/>
        <w:tabs>
          <w:tab w:val="left" w:pos="1080"/>
        </w:tabs>
        <w:spacing w:after="0" w:line="240" w:lineRule="auto"/>
        <w:jc w:val="right"/>
        <w:rPr>
          <w:rFonts w:ascii="Times New Roman" w:hAnsi="Times New Roman" w:cs="Times New Roman"/>
        </w:rPr>
      </w:pPr>
      <w:r w:rsidRPr="00870CD7">
        <w:rPr>
          <w:rFonts w:ascii="Times New Roman" w:hAnsi="Times New Roman" w:cs="Times New Roman"/>
        </w:rPr>
        <w:t xml:space="preserve">   </w:t>
      </w:r>
      <w:r w:rsidRPr="00870CD7">
        <w:rPr>
          <w:rFonts w:ascii="Times New Roman" w:hAnsi="Times New Roman" w:cs="Times New Roman"/>
          <w:i/>
        </w:rPr>
        <w:t>до тендерної документації на закупівлю</w:t>
      </w: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123798">
      <w:pPr>
        <w:widowControl w:val="0"/>
        <w:tabs>
          <w:tab w:val="left" w:pos="1080"/>
        </w:tabs>
        <w:spacing w:after="0" w:line="240" w:lineRule="auto"/>
        <w:jc w:val="center"/>
        <w:rPr>
          <w:rFonts w:ascii="Times New Roman" w:hAnsi="Times New Roman" w:cs="Times New Roman"/>
        </w:rPr>
      </w:pPr>
    </w:p>
    <w:p w:rsidR="00123798" w:rsidRPr="00870CD7" w:rsidRDefault="003B5337">
      <w:pPr>
        <w:widowControl w:val="0"/>
        <w:tabs>
          <w:tab w:val="left" w:pos="1080"/>
        </w:tabs>
        <w:spacing w:after="0" w:line="240" w:lineRule="auto"/>
        <w:jc w:val="center"/>
        <w:rPr>
          <w:rFonts w:ascii="Times New Roman" w:hAnsi="Times New Roman" w:cs="Times New Roman"/>
          <w:vertAlign w:val="superscript"/>
        </w:rPr>
      </w:pPr>
      <w:r w:rsidRPr="00870CD7">
        <w:rPr>
          <w:rFonts w:ascii="Times New Roman" w:hAnsi="Times New Roman" w:cs="Times New Roman"/>
          <w:b/>
        </w:rPr>
        <w:t xml:space="preserve">ФОРМА «ТЕНДЕРНА ПРОПОЗИЦІЯ» </w:t>
      </w:r>
    </w:p>
    <w:p w:rsidR="00123798" w:rsidRPr="00870CD7" w:rsidRDefault="003B5337">
      <w:pPr>
        <w:widowControl w:val="0"/>
        <w:spacing w:after="0" w:line="240" w:lineRule="auto"/>
        <w:jc w:val="center"/>
        <w:rPr>
          <w:rFonts w:ascii="Times New Roman" w:hAnsi="Times New Roman" w:cs="Times New Roman"/>
        </w:rPr>
      </w:pPr>
      <w:r w:rsidRPr="00870CD7">
        <w:rPr>
          <w:rFonts w:ascii="Times New Roman" w:hAnsi="Times New Roman" w:cs="Times New Roman"/>
          <w:i/>
        </w:rPr>
        <w:t xml:space="preserve">(форма, яка подається на фірмовому бланку (для юридичних осіб) </w:t>
      </w:r>
    </w:p>
    <w:p w:rsidR="00123798" w:rsidRPr="00870CD7" w:rsidRDefault="00123798">
      <w:pPr>
        <w:spacing w:after="0" w:line="240" w:lineRule="auto"/>
        <w:jc w:val="both"/>
        <w:rPr>
          <w:rFonts w:ascii="Times New Roman" w:hAnsi="Times New Roman" w:cs="Times New Roman"/>
        </w:rPr>
      </w:pP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870CD7" w:rsidRDefault="003B5337">
      <w:pPr>
        <w:pBdr>
          <w:bottom w:val="single" w:sz="12" w:space="1" w:color="000000"/>
        </w:pBdr>
        <w:spacing w:after="0" w:line="240" w:lineRule="auto"/>
        <w:jc w:val="center"/>
        <w:rPr>
          <w:rFonts w:ascii="Times New Roman" w:hAnsi="Times New Roman" w:cs="Times New Roman"/>
          <w:i/>
        </w:rPr>
      </w:pPr>
      <w:r w:rsidRPr="00870CD7">
        <w:rPr>
          <w:rFonts w:ascii="Times New Roman" w:hAnsi="Times New Roman" w:cs="Times New Roman"/>
          <w:i/>
        </w:rPr>
        <w:t>(назва предмета закупівлі)</w:t>
      </w:r>
    </w:p>
    <w:p w:rsidR="00123798" w:rsidRPr="00870CD7" w:rsidRDefault="00123798">
      <w:pPr>
        <w:pBdr>
          <w:bottom w:val="single" w:sz="12" w:space="1" w:color="000000"/>
        </w:pBdr>
        <w:spacing w:after="0" w:line="240" w:lineRule="auto"/>
        <w:jc w:val="center"/>
        <w:rPr>
          <w:rFonts w:ascii="Times New Roman" w:hAnsi="Times New Roman" w:cs="Times New Roman"/>
        </w:rPr>
      </w:pPr>
    </w:p>
    <w:p w:rsidR="00123798" w:rsidRPr="00870CD7" w:rsidRDefault="003B5337">
      <w:pPr>
        <w:spacing w:after="0" w:line="240" w:lineRule="auto"/>
        <w:jc w:val="center"/>
        <w:rPr>
          <w:rFonts w:ascii="Times New Roman" w:hAnsi="Times New Roman" w:cs="Times New Roman"/>
          <w:i/>
        </w:rPr>
      </w:pPr>
      <w:r w:rsidRPr="00870CD7">
        <w:rPr>
          <w:rFonts w:ascii="Times New Roman" w:hAnsi="Times New Roman" w:cs="Times New Roman"/>
          <w:i/>
        </w:rPr>
        <w:t>(назва замовника)</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870CD7" w:rsidRDefault="003B5337">
      <w:pPr>
        <w:spacing w:after="0" w:line="240" w:lineRule="auto"/>
        <w:rPr>
          <w:rFonts w:ascii="Times New Roman" w:hAnsi="Times New Roman" w:cs="Times New Roman"/>
        </w:rPr>
      </w:pPr>
      <w:r w:rsidRPr="00870CD7">
        <w:rPr>
          <w:rFonts w:ascii="Times New Roman" w:hAnsi="Times New Roman" w:cs="Times New Roman"/>
        </w:rPr>
        <w:t xml:space="preserve">Повне найменування учасника__________________________ </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Адреса (юридична і фактична) _________________________</w:t>
      </w:r>
    </w:p>
    <w:p w:rsidR="00123798" w:rsidRPr="00870CD7" w:rsidRDefault="003B5337">
      <w:pPr>
        <w:spacing w:after="0" w:line="240" w:lineRule="auto"/>
        <w:rPr>
          <w:rFonts w:ascii="Times New Roman" w:hAnsi="Times New Roman" w:cs="Times New Roman"/>
          <w:u w:val="single"/>
        </w:rPr>
      </w:pPr>
      <w:r w:rsidRPr="00870CD7">
        <w:rPr>
          <w:rFonts w:ascii="Times New Roman" w:hAnsi="Times New Roman" w:cs="Times New Roman"/>
        </w:rPr>
        <w:t>Телефон (факс) ______________________________________</w:t>
      </w:r>
    </w:p>
    <w:p w:rsidR="00123798" w:rsidRPr="00870CD7" w:rsidRDefault="003B5337">
      <w:pPr>
        <w:spacing w:after="0" w:line="240" w:lineRule="auto"/>
        <w:jc w:val="both"/>
        <w:rPr>
          <w:rFonts w:ascii="Times New Roman" w:hAnsi="Times New Roman" w:cs="Times New Roman"/>
        </w:rPr>
      </w:pPr>
      <w:r w:rsidRPr="00870CD7">
        <w:rPr>
          <w:rFonts w:ascii="Times New Roman" w:hAnsi="Times New Roman" w:cs="Times New Roman"/>
        </w:rPr>
        <w:t>Е-mail ______________________________________________</w:t>
      </w:r>
    </w:p>
    <w:p w:rsidR="00123798" w:rsidRPr="00870CD7" w:rsidRDefault="003B5337">
      <w:pPr>
        <w:spacing w:after="0" w:line="240" w:lineRule="auto"/>
        <w:jc w:val="both"/>
        <w:rPr>
          <w:rFonts w:ascii="Times New Roman" w:hAnsi="Times New Roman" w:cs="Times New Roman"/>
          <w:bCs/>
        </w:rPr>
      </w:pPr>
      <w:r w:rsidRPr="00870CD7">
        <w:rPr>
          <w:rFonts w:ascii="Times New Roman" w:hAnsi="Times New Roman" w:cs="Times New Roman"/>
          <w:bCs/>
        </w:rPr>
        <w:t xml:space="preserve">Тендерна пропозиція (з ПДВ </w:t>
      </w:r>
      <w:r w:rsidRPr="00870CD7">
        <w:rPr>
          <w:rFonts w:ascii="Times New Roman" w:hAnsi="Times New Roman" w:cs="Times New Roman"/>
        </w:rPr>
        <w:t>або без ПДВ</w:t>
      </w:r>
      <w:r w:rsidRPr="00870CD7">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870CD7">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w:t>
            </w:r>
          </w:p>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3B5337">
            <w:pPr>
              <w:widowControl w:val="0"/>
              <w:spacing w:after="0" w:line="240" w:lineRule="auto"/>
              <w:jc w:val="center"/>
              <w:rPr>
                <w:rFonts w:ascii="Times New Roman" w:hAnsi="Times New Roman" w:cs="Times New Roman"/>
                <w:bCs/>
              </w:rPr>
            </w:pPr>
            <w:r w:rsidRPr="00870CD7">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870CD7" w:rsidRDefault="00123798">
            <w:pPr>
              <w:widowControl w:val="0"/>
              <w:spacing w:after="0" w:line="240" w:lineRule="auto"/>
              <w:jc w:val="center"/>
              <w:rPr>
                <w:rFonts w:ascii="Times New Roman" w:hAnsi="Times New Roman" w:cs="Times New Roman"/>
                <w:bCs/>
              </w:rPr>
            </w:pPr>
          </w:p>
        </w:tc>
      </w:tr>
      <w:tr w:rsidR="00123798" w:rsidRPr="00870CD7">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870CD7"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870CD7"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870CD7" w:rsidRDefault="00123798">
            <w:pPr>
              <w:widowControl w:val="0"/>
              <w:spacing w:after="0" w:line="240" w:lineRule="auto"/>
              <w:jc w:val="center"/>
              <w:rPr>
                <w:rFonts w:ascii="Times New Roman" w:hAnsi="Times New Roman" w:cs="Times New Roman"/>
                <w:b/>
                <w:bCs/>
              </w:rPr>
            </w:pPr>
          </w:p>
        </w:tc>
      </w:tr>
      <w:tr w:rsidR="00123798" w:rsidRPr="00870CD7">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870CD7" w:rsidRDefault="003B5337">
            <w:pPr>
              <w:widowControl w:val="0"/>
              <w:spacing w:after="0" w:line="240" w:lineRule="auto"/>
              <w:rPr>
                <w:rFonts w:ascii="Times New Roman" w:hAnsi="Times New Roman" w:cs="Times New Roman"/>
                <w:b/>
                <w:bCs/>
              </w:rPr>
            </w:pPr>
            <w:r w:rsidRPr="00870CD7">
              <w:rPr>
                <w:rFonts w:ascii="Times New Roman" w:hAnsi="Times New Roman" w:cs="Times New Roman"/>
                <w:b/>
                <w:bCs/>
              </w:rPr>
              <w:t>Загальна вартість тендерної пропозиції</w:t>
            </w:r>
          </w:p>
          <w:p w:rsidR="00123798" w:rsidRPr="00870CD7" w:rsidRDefault="003B5337">
            <w:pPr>
              <w:widowControl w:val="0"/>
              <w:spacing w:after="0" w:line="240" w:lineRule="auto"/>
              <w:jc w:val="right"/>
              <w:rPr>
                <w:rFonts w:ascii="Times New Roman" w:hAnsi="Times New Roman" w:cs="Times New Roman"/>
                <w:b/>
                <w:bCs/>
              </w:rPr>
            </w:pPr>
            <w:r w:rsidRPr="00870CD7">
              <w:rPr>
                <w:rFonts w:ascii="Times New Roman" w:hAnsi="Times New Roman" w:cs="Times New Roman"/>
                <w:b/>
                <w:bCs/>
              </w:rPr>
              <w:t xml:space="preserve">                     ______________ (вказати суму  з ПДВ чи без ПДВ) Σ</w:t>
            </w:r>
          </w:p>
        </w:tc>
      </w:tr>
    </w:tbl>
    <w:p w:rsidR="00123798" w:rsidRPr="00870CD7" w:rsidRDefault="00123798">
      <w:pPr>
        <w:spacing w:after="0" w:line="240" w:lineRule="auto"/>
        <w:jc w:val="both"/>
        <w:rPr>
          <w:rFonts w:ascii="Times New Roman" w:hAnsi="Times New Roman" w:cs="Times New Roman"/>
        </w:rPr>
      </w:pPr>
    </w:p>
    <w:p w:rsidR="00123798" w:rsidRPr="00870CD7"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870CD7">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870CD7" w:rsidRDefault="003B5337">
      <w:pPr>
        <w:widowControl w:val="0"/>
        <w:spacing w:after="0" w:line="240" w:lineRule="auto"/>
        <w:jc w:val="both"/>
        <w:rPr>
          <w:rFonts w:ascii="Times New Roman" w:hAnsi="Times New Roman" w:cs="Times New Roman"/>
        </w:rPr>
      </w:pPr>
      <w:r w:rsidRPr="00870CD7">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870CD7">
        <w:rPr>
          <w:rFonts w:ascii="Times New Roman" w:hAnsi="Times New Roman" w:cs="Times New Roman"/>
          <w:shd w:val="clear" w:color="auto" w:fill="FFFFFF"/>
        </w:rPr>
        <w:t>.</w:t>
      </w:r>
    </w:p>
    <w:sectPr w:rsidR="00123798" w:rsidRPr="00870CD7" w:rsidSect="00870CD7">
      <w:pgSz w:w="11906" w:h="16838"/>
      <w:pgMar w:top="426" w:right="849" w:bottom="851"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239" w:rsidRDefault="00926239">
      <w:pPr>
        <w:spacing w:after="0" w:line="240" w:lineRule="auto"/>
      </w:pPr>
      <w:r>
        <w:separator/>
      </w:r>
    </w:p>
  </w:endnote>
  <w:endnote w:type="continuationSeparator" w:id="0">
    <w:p w:rsidR="00926239" w:rsidRDefault="0092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78" w:rsidRDefault="0081607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21437">
      <w:rPr>
        <w:rFonts w:ascii="Times New Roman" w:eastAsia="Times New Roman" w:hAnsi="Times New Roman" w:cs="Times New Roman"/>
        <w:noProof/>
        <w:sz w:val="24"/>
        <w:szCs w:val="24"/>
      </w:rPr>
      <w:t>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78" w:rsidRDefault="008160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239" w:rsidRDefault="00926239">
      <w:pPr>
        <w:spacing w:after="0" w:line="240" w:lineRule="auto"/>
      </w:pPr>
      <w:r>
        <w:separator/>
      </w:r>
    </w:p>
  </w:footnote>
  <w:footnote w:type="continuationSeparator" w:id="0">
    <w:p w:rsidR="00926239" w:rsidRDefault="00926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866493"/>
    <w:multiLevelType w:val="hybridMultilevel"/>
    <w:tmpl w:val="3FD42EF2"/>
    <w:lvl w:ilvl="0" w:tplc="B4C8E33C">
      <w:start w:val="1"/>
      <w:numFmt w:val="decimal"/>
      <w:lvlText w:val="3.%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10F1574"/>
    <w:multiLevelType w:val="hybridMultilevel"/>
    <w:tmpl w:val="5B32E30E"/>
    <w:lvl w:ilvl="0" w:tplc="C194EC38">
      <w:start w:val="1"/>
      <w:numFmt w:val="decimal"/>
      <w:lvlText w:val="5.%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1A3A53DD"/>
    <w:multiLevelType w:val="hybridMultilevel"/>
    <w:tmpl w:val="267820E8"/>
    <w:lvl w:ilvl="0" w:tplc="49C2100A">
      <w:start w:val="1"/>
      <w:numFmt w:val="decimal"/>
      <w:lvlText w:val="1.%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1" w15:restartNumberingAfterBreak="0">
    <w:nsid w:val="315F49B0"/>
    <w:multiLevelType w:val="hybridMultilevel"/>
    <w:tmpl w:val="5F2A467E"/>
    <w:lvl w:ilvl="0" w:tplc="4C04858E">
      <w:start w:val="1"/>
      <w:numFmt w:val="decimal"/>
      <w:lvlText w:val="8.%1"/>
      <w:lvlJc w:val="center"/>
      <w:pPr>
        <w:ind w:left="659" w:hanging="360"/>
      </w:pPr>
      <w:rPr>
        <w:rFonts w:cs="Times New Roman"/>
      </w:rPr>
    </w:lvl>
    <w:lvl w:ilvl="1" w:tplc="04190019">
      <w:start w:val="1"/>
      <w:numFmt w:val="lowerLetter"/>
      <w:lvlText w:val="%2."/>
      <w:lvlJc w:val="left"/>
      <w:pPr>
        <w:ind w:left="1379" w:hanging="360"/>
      </w:pPr>
      <w:rPr>
        <w:rFonts w:cs="Times New Roman"/>
      </w:rPr>
    </w:lvl>
    <w:lvl w:ilvl="2" w:tplc="0419001B">
      <w:start w:val="1"/>
      <w:numFmt w:val="lowerRoman"/>
      <w:lvlText w:val="%3."/>
      <w:lvlJc w:val="right"/>
      <w:pPr>
        <w:ind w:left="2099" w:hanging="180"/>
      </w:pPr>
      <w:rPr>
        <w:rFonts w:cs="Times New Roman"/>
      </w:rPr>
    </w:lvl>
    <w:lvl w:ilvl="3" w:tplc="0419000F">
      <w:start w:val="1"/>
      <w:numFmt w:val="decimal"/>
      <w:lvlText w:val="%4."/>
      <w:lvlJc w:val="left"/>
      <w:pPr>
        <w:ind w:left="2819" w:hanging="360"/>
      </w:pPr>
      <w:rPr>
        <w:rFonts w:cs="Times New Roman"/>
      </w:rPr>
    </w:lvl>
    <w:lvl w:ilvl="4" w:tplc="04190019">
      <w:start w:val="1"/>
      <w:numFmt w:val="lowerLetter"/>
      <w:lvlText w:val="%5."/>
      <w:lvlJc w:val="left"/>
      <w:pPr>
        <w:ind w:left="3539" w:hanging="360"/>
      </w:pPr>
      <w:rPr>
        <w:rFonts w:cs="Times New Roman"/>
      </w:rPr>
    </w:lvl>
    <w:lvl w:ilvl="5" w:tplc="0419001B">
      <w:start w:val="1"/>
      <w:numFmt w:val="lowerRoman"/>
      <w:lvlText w:val="%6."/>
      <w:lvlJc w:val="right"/>
      <w:pPr>
        <w:ind w:left="4259" w:hanging="180"/>
      </w:pPr>
      <w:rPr>
        <w:rFonts w:cs="Times New Roman"/>
      </w:rPr>
    </w:lvl>
    <w:lvl w:ilvl="6" w:tplc="0419000F">
      <w:start w:val="1"/>
      <w:numFmt w:val="decimal"/>
      <w:lvlText w:val="%7."/>
      <w:lvlJc w:val="left"/>
      <w:pPr>
        <w:ind w:left="4979" w:hanging="360"/>
      </w:pPr>
      <w:rPr>
        <w:rFonts w:cs="Times New Roman"/>
      </w:rPr>
    </w:lvl>
    <w:lvl w:ilvl="7" w:tplc="04190019">
      <w:start w:val="1"/>
      <w:numFmt w:val="lowerLetter"/>
      <w:lvlText w:val="%8."/>
      <w:lvlJc w:val="left"/>
      <w:pPr>
        <w:ind w:left="5699" w:hanging="360"/>
      </w:pPr>
      <w:rPr>
        <w:rFonts w:cs="Times New Roman"/>
      </w:rPr>
    </w:lvl>
    <w:lvl w:ilvl="8" w:tplc="0419001B">
      <w:start w:val="1"/>
      <w:numFmt w:val="lowerRoman"/>
      <w:lvlText w:val="%9."/>
      <w:lvlJc w:val="right"/>
      <w:pPr>
        <w:ind w:left="6419" w:hanging="180"/>
      </w:pPr>
      <w:rPr>
        <w:rFonts w:cs="Times New Roman"/>
      </w:rPr>
    </w:lvl>
  </w:abstractNum>
  <w:abstractNum w:abstractNumId="12" w15:restartNumberingAfterBreak="0">
    <w:nsid w:val="37C828C8"/>
    <w:multiLevelType w:val="hybridMultilevel"/>
    <w:tmpl w:val="685AA0A2"/>
    <w:lvl w:ilvl="0" w:tplc="0B3EA65E">
      <w:start w:val="1"/>
      <w:numFmt w:val="decimal"/>
      <w:lvlText w:val="6.%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70791ADB"/>
    <w:multiLevelType w:val="hybridMultilevel"/>
    <w:tmpl w:val="0840F22C"/>
    <w:lvl w:ilvl="0" w:tplc="391C3D7C">
      <w:start w:val="1"/>
      <w:numFmt w:val="decimal"/>
      <w:lvlText w:val="7.%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78C313F8"/>
    <w:multiLevelType w:val="hybridMultilevel"/>
    <w:tmpl w:val="6744FD16"/>
    <w:lvl w:ilvl="0" w:tplc="12ACC1C4">
      <w:start w:val="1"/>
      <w:numFmt w:val="decimal"/>
      <w:lvlText w:val="2.%1"/>
      <w:lvlJc w:val="left"/>
      <w:pPr>
        <w:ind w:left="502"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FC45FC6"/>
    <w:multiLevelType w:val="hybridMultilevel"/>
    <w:tmpl w:val="FED4C632"/>
    <w:lvl w:ilvl="0" w:tplc="6930F496">
      <w:start w:val="1"/>
      <w:numFmt w:val="decimal"/>
      <w:lvlText w:val="4.%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16"/>
  </w:num>
  <w:num w:numId="3">
    <w:abstractNumId w:val="15"/>
  </w:num>
  <w:num w:numId="4">
    <w:abstractNumId w:val="7"/>
  </w:num>
  <w:num w:numId="5">
    <w:abstractNumId w:val="18"/>
  </w:num>
  <w:num w:numId="6">
    <w:abstractNumId w:val="9"/>
  </w:num>
  <w:num w:numId="7">
    <w:abstractNumId w:val="14"/>
  </w:num>
  <w:num w:numId="8">
    <w:abstractNumId w:val="21"/>
  </w:num>
  <w:num w:numId="9">
    <w:abstractNumId w:val="4"/>
  </w:num>
  <w:num w:numId="10">
    <w:abstractNumId w:val="2"/>
  </w:num>
  <w:num w:numId="11">
    <w:abstractNumId w:val="10"/>
  </w:num>
  <w:num w:numId="12">
    <w:abstractNumId w:val="19"/>
  </w:num>
  <w:num w:numId="13">
    <w:abstractNumId w:val="17"/>
  </w:num>
  <w:num w:numId="14">
    <w:abstractNumId w:val="13"/>
  </w:num>
  <w:num w:numId="15">
    <w:abstractNumId w:val="2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4345"/>
    <w:rsid w:val="0001352D"/>
    <w:rsid w:val="0001436E"/>
    <w:rsid w:val="00036D8D"/>
    <w:rsid w:val="00057A20"/>
    <w:rsid w:val="0007364D"/>
    <w:rsid w:val="00084883"/>
    <w:rsid w:val="000B5145"/>
    <w:rsid w:val="00123798"/>
    <w:rsid w:val="0013508E"/>
    <w:rsid w:val="001374AF"/>
    <w:rsid w:val="001561BA"/>
    <w:rsid w:val="00160845"/>
    <w:rsid w:val="001669EB"/>
    <w:rsid w:val="00186570"/>
    <w:rsid w:val="001B30C4"/>
    <w:rsid w:val="001B561A"/>
    <w:rsid w:val="001E2F18"/>
    <w:rsid w:val="002056FF"/>
    <w:rsid w:val="00214EC0"/>
    <w:rsid w:val="002314A8"/>
    <w:rsid w:val="002334FB"/>
    <w:rsid w:val="00253ABE"/>
    <w:rsid w:val="00282A5E"/>
    <w:rsid w:val="00282D30"/>
    <w:rsid w:val="00292948"/>
    <w:rsid w:val="002A66F2"/>
    <w:rsid w:val="002B1EF3"/>
    <w:rsid w:val="002E43B9"/>
    <w:rsid w:val="002F7502"/>
    <w:rsid w:val="0030359C"/>
    <w:rsid w:val="00307071"/>
    <w:rsid w:val="00314EFB"/>
    <w:rsid w:val="00332D23"/>
    <w:rsid w:val="0034097E"/>
    <w:rsid w:val="00344F7C"/>
    <w:rsid w:val="00387080"/>
    <w:rsid w:val="0039170D"/>
    <w:rsid w:val="003B5337"/>
    <w:rsid w:val="003C636A"/>
    <w:rsid w:val="003D2D58"/>
    <w:rsid w:val="00403BDE"/>
    <w:rsid w:val="0041127E"/>
    <w:rsid w:val="004143F0"/>
    <w:rsid w:val="00420FCE"/>
    <w:rsid w:val="00422A25"/>
    <w:rsid w:val="00447173"/>
    <w:rsid w:val="004546D9"/>
    <w:rsid w:val="00462B34"/>
    <w:rsid w:val="0046473A"/>
    <w:rsid w:val="004745FB"/>
    <w:rsid w:val="004A13F4"/>
    <w:rsid w:val="004B7E4C"/>
    <w:rsid w:val="004C5F30"/>
    <w:rsid w:val="00500921"/>
    <w:rsid w:val="00505623"/>
    <w:rsid w:val="00506685"/>
    <w:rsid w:val="005153E4"/>
    <w:rsid w:val="00516B0B"/>
    <w:rsid w:val="00524E28"/>
    <w:rsid w:val="00534ACF"/>
    <w:rsid w:val="00561128"/>
    <w:rsid w:val="00580A75"/>
    <w:rsid w:val="005C771C"/>
    <w:rsid w:val="005D7FFD"/>
    <w:rsid w:val="005E03AC"/>
    <w:rsid w:val="005E468F"/>
    <w:rsid w:val="006108FC"/>
    <w:rsid w:val="0061375A"/>
    <w:rsid w:val="00613C67"/>
    <w:rsid w:val="00633D37"/>
    <w:rsid w:val="006411E3"/>
    <w:rsid w:val="00663F62"/>
    <w:rsid w:val="00664E7C"/>
    <w:rsid w:val="00686F20"/>
    <w:rsid w:val="00690456"/>
    <w:rsid w:val="00696E5F"/>
    <w:rsid w:val="007013AD"/>
    <w:rsid w:val="00701D34"/>
    <w:rsid w:val="00721437"/>
    <w:rsid w:val="00741DD4"/>
    <w:rsid w:val="00747143"/>
    <w:rsid w:val="00765919"/>
    <w:rsid w:val="00780238"/>
    <w:rsid w:val="00793E67"/>
    <w:rsid w:val="00793F17"/>
    <w:rsid w:val="007A10E4"/>
    <w:rsid w:val="007B0E1A"/>
    <w:rsid w:val="007B3838"/>
    <w:rsid w:val="007E3F78"/>
    <w:rsid w:val="00816078"/>
    <w:rsid w:val="00832ED0"/>
    <w:rsid w:val="00870CD7"/>
    <w:rsid w:val="008A0B32"/>
    <w:rsid w:val="008B1B31"/>
    <w:rsid w:val="008B2D6E"/>
    <w:rsid w:val="008C3714"/>
    <w:rsid w:val="008C5988"/>
    <w:rsid w:val="008C5DBF"/>
    <w:rsid w:val="008E2C5A"/>
    <w:rsid w:val="008E5FC2"/>
    <w:rsid w:val="00910A8E"/>
    <w:rsid w:val="00911817"/>
    <w:rsid w:val="00926239"/>
    <w:rsid w:val="00935E7A"/>
    <w:rsid w:val="00937288"/>
    <w:rsid w:val="009779F2"/>
    <w:rsid w:val="009B6E30"/>
    <w:rsid w:val="009C0A41"/>
    <w:rsid w:val="009C139E"/>
    <w:rsid w:val="009D65B0"/>
    <w:rsid w:val="009F6C39"/>
    <w:rsid w:val="00A04F32"/>
    <w:rsid w:val="00A17814"/>
    <w:rsid w:val="00A23BF8"/>
    <w:rsid w:val="00A92B34"/>
    <w:rsid w:val="00AA0966"/>
    <w:rsid w:val="00AA3DCA"/>
    <w:rsid w:val="00AB25DA"/>
    <w:rsid w:val="00AB6C78"/>
    <w:rsid w:val="00AF2E6E"/>
    <w:rsid w:val="00B03A30"/>
    <w:rsid w:val="00B177E7"/>
    <w:rsid w:val="00B33C83"/>
    <w:rsid w:val="00B406F3"/>
    <w:rsid w:val="00B426AA"/>
    <w:rsid w:val="00B42E1B"/>
    <w:rsid w:val="00B61D89"/>
    <w:rsid w:val="00BB706F"/>
    <w:rsid w:val="00BC41C8"/>
    <w:rsid w:val="00BF1A95"/>
    <w:rsid w:val="00C10671"/>
    <w:rsid w:val="00C13849"/>
    <w:rsid w:val="00C368BB"/>
    <w:rsid w:val="00C42F76"/>
    <w:rsid w:val="00C7088A"/>
    <w:rsid w:val="00C85D7A"/>
    <w:rsid w:val="00CD283D"/>
    <w:rsid w:val="00CE0054"/>
    <w:rsid w:val="00CE1ED9"/>
    <w:rsid w:val="00CE759A"/>
    <w:rsid w:val="00D51639"/>
    <w:rsid w:val="00D640F8"/>
    <w:rsid w:val="00D84EC8"/>
    <w:rsid w:val="00D85044"/>
    <w:rsid w:val="00D86E82"/>
    <w:rsid w:val="00DE085E"/>
    <w:rsid w:val="00E03F7B"/>
    <w:rsid w:val="00E23CA0"/>
    <w:rsid w:val="00E344E5"/>
    <w:rsid w:val="00E41369"/>
    <w:rsid w:val="00E85B4E"/>
    <w:rsid w:val="00E9574B"/>
    <w:rsid w:val="00EA2EC3"/>
    <w:rsid w:val="00EC2C65"/>
    <w:rsid w:val="00ED3FD7"/>
    <w:rsid w:val="00ED7AE1"/>
    <w:rsid w:val="00F0639B"/>
    <w:rsid w:val="00F932FF"/>
    <w:rsid w:val="00F96968"/>
    <w:rsid w:val="00FA0170"/>
    <w:rsid w:val="00FB370A"/>
    <w:rsid w:val="00FC0E71"/>
    <w:rsid w:val="00FF474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57698</Words>
  <Characters>32889</Characters>
  <Application>Microsoft Office Word</Application>
  <DocSecurity>0</DocSecurity>
  <Lines>274</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2023-06-08T08:27:00Z</dcterms:created>
  <dcterms:modified xsi:type="dcterms:W3CDTF">2023-06-08T08:27:00Z</dcterms:modified>
  <dc:language>uk-UA</dc:language>
</cp:coreProperties>
</file>