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2912A" w14:textId="488C3904" w:rsidR="00A943E5" w:rsidRPr="00A943E5" w:rsidRDefault="00A943E5" w:rsidP="00A9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5">
        <w:rPr>
          <w:rFonts w:ascii="Times New Roman" w:hAnsi="Times New Roman" w:cs="Times New Roman"/>
          <w:b/>
          <w:sz w:val="28"/>
          <w:szCs w:val="28"/>
        </w:rPr>
        <w:t>Перелік змін внесених до тенде</w:t>
      </w:r>
      <w:r w:rsidRPr="00A943E5">
        <w:rPr>
          <w:rFonts w:ascii="Times New Roman" w:hAnsi="Times New Roman" w:cs="Times New Roman"/>
          <w:b/>
          <w:sz w:val="28"/>
          <w:szCs w:val="28"/>
        </w:rPr>
        <w:t>рної документації на</w:t>
      </w:r>
      <w:r w:rsidRPr="00A9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E5">
        <w:rPr>
          <w:rFonts w:ascii="Times New Roman" w:hAnsi="Times New Roman" w:cs="Times New Roman"/>
          <w:b/>
          <w:sz w:val="28"/>
          <w:szCs w:val="28"/>
        </w:rPr>
        <w:t>для  процедури закупівлі «ВІДКРИТІ  ТОРГИ»</w:t>
      </w:r>
    </w:p>
    <w:p w14:paraId="7DA2E27C" w14:textId="7961B66D" w:rsidR="00A943E5" w:rsidRPr="00A943E5" w:rsidRDefault="00A943E5" w:rsidP="00A9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5">
        <w:rPr>
          <w:rFonts w:ascii="Times New Roman" w:hAnsi="Times New Roman" w:cs="Times New Roman"/>
          <w:b/>
          <w:sz w:val="28"/>
          <w:szCs w:val="28"/>
        </w:rPr>
        <w:t>(із  особливостями згідно постанови КМУ № 1178 від 12.10.2022)</w:t>
      </w:r>
      <w:r w:rsidRPr="00A9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3E5">
        <w:rPr>
          <w:rFonts w:ascii="Times New Roman" w:hAnsi="Times New Roman" w:cs="Times New Roman"/>
          <w:b/>
          <w:sz w:val="28"/>
          <w:szCs w:val="28"/>
        </w:rPr>
        <w:t>Електрична енергія (житловий фонд, гуртожиток)</w:t>
      </w:r>
    </w:p>
    <w:tbl>
      <w:tblPr>
        <w:tblStyle w:val="a3"/>
        <w:tblpPr w:leftFromText="180" w:rightFromText="180" w:vertAnchor="text" w:horzAnchor="margin" w:tblpXSpec="center" w:tblpY="1551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A943E5" w:rsidRPr="00A943E5" w14:paraId="102C594F" w14:textId="77777777" w:rsidTr="00A943E5">
        <w:trPr>
          <w:jc w:val="center"/>
        </w:trPr>
        <w:tc>
          <w:tcPr>
            <w:tcW w:w="4814" w:type="dxa"/>
          </w:tcPr>
          <w:p w14:paraId="58BC320D" w14:textId="77777777" w:rsidR="00A943E5" w:rsidRPr="00A943E5" w:rsidRDefault="00A943E5" w:rsidP="00A9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3E5">
              <w:rPr>
                <w:rFonts w:ascii="Times New Roman" w:hAnsi="Times New Roman" w:cs="Times New Roman"/>
                <w:b/>
                <w:sz w:val="28"/>
                <w:szCs w:val="28"/>
              </w:rPr>
              <w:t>Попередня редакція</w:t>
            </w:r>
          </w:p>
        </w:tc>
        <w:tc>
          <w:tcPr>
            <w:tcW w:w="4815" w:type="dxa"/>
          </w:tcPr>
          <w:p w14:paraId="46D90F4A" w14:textId="77777777" w:rsidR="00A943E5" w:rsidRPr="00A943E5" w:rsidRDefault="00A943E5" w:rsidP="00A9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3E5">
              <w:rPr>
                <w:rFonts w:ascii="Times New Roman" w:hAnsi="Times New Roman" w:cs="Times New Roman"/>
                <w:b/>
                <w:sz w:val="28"/>
                <w:szCs w:val="28"/>
              </w:rPr>
              <w:t>Нова редакція</w:t>
            </w:r>
          </w:p>
        </w:tc>
      </w:tr>
      <w:tr w:rsidR="00A943E5" w:rsidRPr="00A943E5" w14:paraId="7219EF53" w14:textId="77777777" w:rsidTr="00A943E5">
        <w:trPr>
          <w:jc w:val="center"/>
        </w:trPr>
        <w:tc>
          <w:tcPr>
            <w:tcW w:w="9629" w:type="dxa"/>
            <w:gridSpan w:val="2"/>
          </w:tcPr>
          <w:p w14:paraId="106AF3DC" w14:textId="77777777" w:rsidR="00A943E5" w:rsidRPr="00A943E5" w:rsidRDefault="00A943E5" w:rsidP="00A9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3E5">
              <w:rPr>
                <w:rFonts w:ascii="Times New Roman" w:hAnsi="Times New Roman" w:cs="Times New Roman"/>
                <w:b/>
                <w:sz w:val="28"/>
                <w:szCs w:val="28"/>
              </w:rPr>
              <w:t>ПОДАННЯ ТА РОЗКРИТТЯ ТЕНДЕРНОЇ ПРОПОЗИЦІЇ</w:t>
            </w:r>
          </w:p>
        </w:tc>
      </w:tr>
      <w:tr w:rsidR="00A943E5" w:rsidRPr="00A943E5" w14:paraId="60EAAF26" w14:textId="77777777" w:rsidTr="00A943E5">
        <w:trPr>
          <w:jc w:val="center"/>
        </w:trPr>
        <w:tc>
          <w:tcPr>
            <w:tcW w:w="4814" w:type="dxa"/>
          </w:tcPr>
          <w:p w14:paraId="67FF2A07" w14:textId="77777777" w:rsidR="00A943E5" w:rsidRPr="00A943E5" w:rsidRDefault="00A943E5" w:rsidP="00A9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E5">
              <w:rPr>
                <w:rFonts w:ascii="Times New Roman" w:hAnsi="Times New Roman" w:cs="Times New Roman"/>
                <w:sz w:val="28"/>
                <w:szCs w:val="28"/>
              </w:rPr>
              <w:t>Кінцевий строк подання тендерних пропозицій – 27 січня  2023 року до 11-00</w:t>
            </w:r>
          </w:p>
        </w:tc>
        <w:tc>
          <w:tcPr>
            <w:tcW w:w="4815" w:type="dxa"/>
          </w:tcPr>
          <w:p w14:paraId="42FC3785" w14:textId="77777777" w:rsidR="00A943E5" w:rsidRPr="00A943E5" w:rsidRDefault="00A943E5" w:rsidP="00A9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E5">
              <w:rPr>
                <w:rFonts w:ascii="Times New Roman" w:hAnsi="Times New Roman" w:cs="Times New Roman"/>
                <w:sz w:val="28"/>
                <w:szCs w:val="28"/>
              </w:rPr>
              <w:t>Кінцевий строк подання тендерних пропозицій – 02 лютого 2023 року до 11-00</w:t>
            </w:r>
          </w:p>
        </w:tc>
      </w:tr>
      <w:tr w:rsidR="00A943E5" w:rsidRPr="00A943E5" w14:paraId="6C9AA53E" w14:textId="77777777" w:rsidTr="00A943E5">
        <w:trPr>
          <w:jc w:val="center"/>
        </w:trPr>
        <w:tc>
          <w:tcPr>
            <w:tcW w:w="4814" w:type="dxa"/>
          </w:tcPr>
          <w:p w14:paraId="264E29BC" w14:textId="77777777" w:rsidR="00A943E5" w:rsidRPr="00A943E5" w:rsidRDefault="00A943E5" w:rsidP="00A9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1FA3DE7A" w14:textId="77777777" w:rsidR="00A943E5" w:rsidRPr="00A943E5" w:rsidRDefault="00A943E5" w:rsidP="00A94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D7B41E" w14:textId="27191C46" w:rsidR="00A943E5" w:rsidRPr="00A943E5" w:rsidRDefault="00A943E5" w:rsidP="00A9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5">
        <w:rPr>
          <w:rFonts w:ascii="Times New Roman" w:hAnsi="Times New Roman" w:cs="Times New Roman"/>
          <w:b/>
          <w:sz w:val="28"/>
          <w:szCs w:val="28"/>
        </w:rPr>
        <w:t>(основний словник національного класифікатора України ДК 021:2015 "Єдиний закупівельний словник" – 09310000-5 Електрична енергія)</w:t>
      </w:r>
    </w:p>
    <w:p w14:paraId="2A25D384" w14:textId="77777777" w:rsidR="00A943E5" w:rsidRDefault="00A943E5" w:rsidP="00A943E5"/>
    <w:p w14:paraId="094E0532" w14:textId="538DFEF5" w:rsidR="00A943E5" w:rsidRDefault="00A943E5" w:rsidP="00A943E5"/>
    <w:p w14:paraId="2FF33328" w14:textId="77777777" w:rsidR="00A943E5" w:rsidRPr="00A943E5" w:rsidRDefault="00A943E5" w:rsidP="00A943E5">
      <w:pPr>
        <w:rPr>
          <w:rFonts w:ascii="Times New Roman" w:hAnsi="Times New Roman" w:cs="Times New Roman"/>
          <w:sz w:val="28"/>
          <w:szCs w:val="28"/>
        </w:rPr>
      </w:pPr>
    </w:p>
    <w:p w14:paraId="7F6B95A2" w14:textId="3197BCD7" w:rsidR="00A943E5" w:rsidRPr="00A943E5" w:rsidRDefault="00A943E5">
      <w:pPr>
        <w:rPr>
          <w:rFonts w:ascii="Times New Roman" w:hAnsi="Times New Roman" w:cs="Times New Roman"/>
          <w:sz w:val="28"/>
          <w:szCs w:val="28"/>
        </w:rPr>
      </w:pPr>
      <w:r w:rsidRPr="00A943E5">
        <w:rPr>
          <w:rFonts w:ascii="Times New Roman" w:hAnsi="Times New Roman" w:cs="Times New Roman"/>
          <w:sz w:val="28"/>
          <w:szCs w:val="28"/>
        </w:rPr>
        <w:t>Викласти у новій редакції Додаток №1, Додаток №3</w:t>
      </w:r>
    </w:p>
    <w:p w14:paraId="290BC3A1" w14:textId="77777777" w:rsidR="00A943E5" w:rsidRDefault="00A943E5">
      <w:bookmarkStart w:id="0" w:name="_GoBack"/>
      <w:bookmarkEnd w:id="0"/>
    </w:p>
    <w:sectPr w:rsidR="00A943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55"/>
    <w:rsid w:val="00480D97"/>
    <w:rsid w:val="00690655"/>
    <w:rsid w:val="00A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FD4C"/>
  <w15:chartTrackingRefBased/>
  <w15:docId w15:val="{E2267E87-C606-49AF-9DCE-64F757FC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225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2023-01-25T08:25:00Z</dcterms:created>
  <dcterms:modified xsi:type="dcterms:W3CDTF">2023-01-25T08:33:00Z</dcterms:modified>
</cp:coreProperties>
</file>