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C0" w:rsidRPr="00861A80" w:rsidRDefault="00506B63" w:rsidP="00861A80">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 xml:space="preserve">                           </w:t>
      </w:r>
      <w:r w:rsidR="003B7FC0" w:rsidRPr="00861A80">
        <w:rPr>
          <w:rFonts w:ascii="Times New Roman" w:eastAsia="Times New Roman" w:hAnsi="Times New Roman" w:cs="Tahoma"/>
          <w:b/>
          <w:color w:val="000000"/>
          <w:kern w:val="3"/>
          <w:sz w:val="24"/>
          <w:szCs w:val="24"/>
          <w:lang w:val="uk-UA" w:eastAsia="zh-CN" w:bidi="hi-IN"/>
        </w:rPr>
        <w:t>Комунальна установа «Ананьївський ліцей №1</w:t>
      </w:r>
      <w:r w:rsidR="00861A80" w:rsidRPr="00861A80">
        <w:rPr>
          <w:rFonts w:ascii="Times New Roman" w:eastAsia="Times New Roman" w:hAnsi="Times New Roman" w:cs="Tahoma"/>
          <w:b/>
          <w:color w:val="000000"/>
          <w:kern w:val="3"/>
          <w:sz w:val="24"/>
          <w:szCs w:val="24"/>
          <w:lang w:val="uk-UA" w:eastAsia="zh-CN" w:bidi="hi-IN"/>
        </w:rPr>
        <w:t xml:space="preserve"> Ананьївської міської ради»</w:t>
      </w:r>
    </w:p>
    <w:p w:rsidR="003B7FC0" w:rsidRDefault="003B7FC0"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861A80" w:rsidRDefault="00861A80"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ПротоколУповноваженої особи</w:t>
      </w:r>
    </w:p>
    <w:p w:rsidR="00537068" w:rsidRPr="00537068" w:rsidRDefault="00861A80"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Трандасір Л.С</w:t>
      </w:r>
    </w:p>
    <w:p w:rsidR="00537068" w:rsidRP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p>
    <w:p w:rsidR="00537068" w:rsidRPr="003F7373" w:rsidRDefault="003F7373" w:rsidP="003F7373">
      <w:pPr>
        <w:widowControl w:val="0"/>
        <w:suppressAutoHyphens/>
        <w:autoSpaceDN w:val="0"/>
        <w:spacing w:after="0" w:line="240" w:lineRule="auto"/>
        <w:jc w:val="right"/>
        <w:textAlignment w:val="baseline"/>
        <w:rPr>
          <w:rFonts w:ascii="Liberation Serif" w:eastAsia="Times New Roman" w:hAnsi="Liberation Serif" w:cs="Tahoma"/>
          <w:color w:val="000000"/>
          <w:kern w:val="3"/>
          <w:sz w:val="24"/>
          <w:szCs w:val="24"/>
          <w:lang w:val="uk-UA" w:eastAsia="zh-CN" w:bidi="hi-IN"/>
        </w:rPr>
      </w:pPr>
      <w:r>
        <w:rPr>
          <w:rFonts w:ascii="Liberation Serif" w:eastAsia="Times New Roman" w:hAnsi="Liberation Serif" w:cs="Tahoma"/>
          <w:color w:val="000000"/>
          <w:kern w:val="3"/>
          <w:sz w:val="24"/>
          <w:szCs w:val="24"/>
          <w:lang w:val="uk-UA" w:eastAsia="zh-CN" w:bidi="hi-IN"/>
        </w:rPr>
        <w:t>09.11.2023</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tbl>
      <w:tblPr>
        <w:tblW w:w="10228" w:type="dxa"/>
        <w:jc w:val="center"/>
        <w:tblLayout w:type="fixed"/>
        <w:tblLook w:val="04A0"/>
      </w:tblPr>
      <w:tblGrid>
        <w:gridCol w:w="10228"/>
      </w:tblGrid>
      <w:tr w:rsidR="00C01F71" w:rsidTr="001F7F45">
        <w:trPr>
          <w:jc w:val="center"/>
        </w:trPr>
        <w:tc>
          <w:tcPr>
            <w:tcW w:w="10228" w:type="dxa"/>
          </w:tcPr>
          <w:p w:rsidR="00C01F71" w:rsidRDefault="00C01F71" w:rsidP="001F7F45">
            <w:pPr>
              <w:autoSpaceDE w:val="0"/>
              <w:autoSpaceDN w:val="0"/>
              <w:adjustRightInd w:val="0"/>
              <w:spacing w:line="240" w:lineRule="auto"/>
              <w:ind w:left="57" w:right="57" w:firstLine="284"/>
              <w:jc w:val="center"/>
              <w:rPr>
                <w:rFonts w:ascii="Times New Roman" w:eastAsia="Times New Roman" w:hAnsi="Times New Roman"/>
                <w:b/>
                <w:bCs/>
                <w:sz w:val="20"/>
                <w:szCs w:val="20"/>
                <w:lang w:val="uk-UA"/>
              </w:rPr>
            </w:pPr>
            <w:r>
              <w:rPr>
                <w:rFonts w:ascii="Times New Roman" w:eastAsia="Times New Roman" w:hAnsi="Times New Roman"/>
                <w:b/>
                <w:bCs/>
                <w:sz w:val="20"/>
                <w:szCs w:val="20"/>
                <w:lang w:val="uk-UA"/>
              </w:rPr>
              <w:t>ТЕНДЕРНА ДОКУМЕНТАЦІЯ</w:t>
            </w:r>
          </w:p>
          <w:p w:rsidR="00C01F71" w:rsidRDefault="00C01F71" w:rsidP="001F7F45">
            <w:pPr>
              <w:spacing w:line="240" w:lineRule="auto"/>
              <w:jc w:val="center"/>
              <w:rPr>
                <w:rFonts w:ascii="Times New Roman" w:eastAsia="Times New Roman" w:hAnsi="Times New Roman"/>
                <w:b/>
                <w:bCs/>
                <w:sz w:val="20"/>
                <w:szCs w:val="20"/>
                <w:lang w:val="uk-UA"/>
              </w:rPr>
            </w:pPr>
          </w:p>
          <w:p w:rsidR="00C01F71" w:rsidRPr="004A67DF" w:rsidRDefault="00C01F71" w:rsidP="001F7F45">
            <w:pPr>
              <w:spacing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lang w:val="uk-UA"/>
              </w:rPr>
              <w:t>на закупівлю</w:t>
            </w:r>
          </w:p>
          <w:p w:rsidR="00241B79" w:rsidRPr="00241B79" w:rsidRDefault="00C01F71" w:rsidP="00241B79">
            <w:pPr>
              <w:jc w:val="center"/>
              <w:rPr>
                <w:rFonts w:ascii="Times New Roman" w:hAnsi="Times New Roman"/>
                <w:b/>
                <w:bCs/>
                <w:lang w:val="uk-UA"/>
              </w:rPr>
            </w:pPr>
            <w:r w:rsidRPr="00C21722">
              <w:rPr>
                <w:rFonts w:ascii="Times New Roman" w:eastAsia="Times New Roman" w:hAnsi="Times New Roman"/>
                <w:b/>
                <w:bCs/>
                <w:sz w:val="20"/>
                <w:szCs w:val="20"/>
                <w:lang w:val="uk-UA"/>
              </w:rPr>
              <w:t xml:space="preserve">товару: </w:t>
            </w:r>
            <w:r w:rsidR="00241B79" w:rsidRPr="007F2B0D">
              <w:rPr>
                <w:rFonts w:ascii="Times New Roman" w:hAnsi="Times New Roman"/>
                <w:b/>
                <w:bCs/>
                <w:lang w:val="uk-UA"/>
              </w:rPr>
              <w:t>Природного газу за кодом ДК 021:2015 09120000-6 – Газове паливо</w:t>
            </w:r>
          </w:p>
          <w:p w:rsidR="00C01F71" w:rsidRDefault="00C01F71" w:rsidP="001F7F45">
            <w:pPr>
              <w:widowControl w:val="0"/>
              <w:suppressAutoHyphens/>
              <w:autoSpaceDE w:val="0"/>
              <w:spacing w:after="0" w:line="0" w:lineRule="atLeast"/>
              <w:jc w:val="center"/>
              <w:rPr>
                <w:rFonts w:ascii="Times New Roman" w:hAnsi="Times New Roman"/>
                <w:b/>
                <w:bCs/>
                <w:sz w:val="20"/>
                <w:szCs w:val="20"/>
                <w:lang w:val="uk-UA" w:eastAsia="ar-SA"/>
              </w:rPr>
            </w:pPr>
          </w:p>
        </w:tc>
      </w:tr>
      <w:tr w:rsidR="00C01F71" w:rsidTr="001F7F45">
        <w:trPr>
          <w:jc w:val="center"/>
        </w:trPr>
        <w:tc>
          <w:tcPr>
            <w:tcW w:w="10228" w:type="dxa"/>
          </w:tcPr>
          <w:p w:rsidR="00C01F71" w:rsidRPr="00C01F71" w:rsidRDefault="00C01F71" w:rsidP="001F7F45">
            <w:pPr>
              <w:widowControl w:val="0"/>
              <w:suppressAutoHyphens/>
              <w:autoSpaceDE w:val="0"/>
              <w:spacing w:line="240" w:lineRule="auto"/>
              <w:rPr>
                <w:rFonts w:ascii="Times New Roman" w:hAnsi="Times New Roman"/>
                <w:b/>
                <w:sz w:val="20"/>
                <w:szCs w:val="20"/>
                <w:lang w:val="uk-UA" w:eastAsia="ar-SA"/>
              </w:rPr>
            </w:pPr>
          </w:p>
          <w:p w:rsidR="00C01F71" w:rsidRPr="00C01F71" w:rsidRDefault="00C01F71" w:rsidP="001F7F45">
            <w:pPr>
              <w:pStyle w:val="af0"/>
              <w:spacing w:before="0" w:beforeAutospacing="0" w:after="0" w:afterAutospacing="0" w:line="0" w:lineRule="atLeast"/>
              <w:jc w:val="center"/>
              <w:rPr>
                <w:b/>
                <w:sz w:val="20"/>
                <w:szCs w:val="20"/>
                <w:lang w:val="uk-UA"/>
              </w:rPr>
            </w:pPr>
            <w:r w:rsidRPr="00C01F71">
              <w:rPr>
                <w:b/>
                <w:sz w:val="20"/>
                <w:szCs w:val="20"/>
                <w:lang w:val="uk-UA"/>
              </w:rPr>
              <w:t>Процедура</w:t>
            </w:r>
            <w:r>
              <w:rPr>
                <w:b/>
                <w:sz w:val="20"/>
                <w:szCs w:val="20"/>
                <w:lang w:val="uk-UA"/>
              </w:rPr>
              <w:t xml:space="preserve"> </w:t>
            </w:r>
            <w:r w:rsidRPr="00C01F71">
              <w:rPr>
                <w:b/>
                <w:sz w:val="20"/>
                <w:szCs w:val="20"/>
                <w:lang w:val="uk-UA"/>
              </w:rPr>
              <w:t>закупівлі:</w:t>
            </w:r>
          </w:p>
          <w:p w:rsidR="00C01F71" w:rsidRPr="00C01F71" w:rsidRDefault="00C01F71" w:rsidP="001F7F45">
            <w:pPr>
              <w:pStyle w:val="af0"/>
              <w:spacing w:before="0" w:beforeAutospacing="0" w:after="0" w:afterAutospacing="0" w:line="0" w:lineRule="atLeast"/>
              <w:jc w:val="center"/>
              <w:rPr>
                <w:b/>
                <w:sz w:val="20"/>
                <w:szCs w:val="20"/>
                <w:lang w:val="uk-UA"/>
              </w:rPr>
            </w:pPr>
            <w:r>
              <w:rPr>
                <w:b/>
                <w:sz w:val="20"/>
                <w:szCs w:val="20"/>
                <w:lang w:val="uk-UA"/>
              </w:rPr>
              <w:t>В</w:t>
            </w:r>
            <w:r w:rsidRPr="00C01F71">
              <w:rPr>
                <w:b/>
                <w:sz w:val="20"/>
                <w:szCs w:val="20"/>
                <w:lang w:val="uk-UA"/>
              </w:rPr>
              <w:t>ідкриті</w:t>
            </w:r>
            <w:r>
              <w:rPr>
                <w:b/>
                <w:sz w:val="20"/>
                <w:szCs w:val="20"/>
                <w:lang w:val="uk-UA"/>
              </w:rPr>
              <w:t xml:space="preserve"> </w:t>
            </w:r>
            <w:r w:rsidRPr="00C01F71">
              <w:rPr>
                <w:b/>
                <w:sz w:val="20"/>
                <w:szCs w:val="20"/>
                <w:lang w:val="uk-UA"/>
              </w:rPr>
              <w:t>торги</w:t>
            </w:r>
            <w:r>
              <w:rPr>
                <w:b/>
                <w:sz w:val="20"/>
                <w:szCs w:val="20"/>
                <w:lang w:val="uk-UA"/>
              </w:rPr>
              <w:t xml:space="preserve"> </w:t>
            </w:r>
            <w:r w:rsidRPr="00C01F71">
              <w:rPr>
                <w:b/>
                <w:sz w:val="20"/>
                <w:szCs w:val="20"/>
                <w:lang w:val="uk-UA"/>
              </w:rPr>
              <w:t>відповідно</w:t>
            </w:r>
            <w:r>
              <w:rPr>
                <w:b/>
                <w:sz w:val="20"/>
                <w:szCs w:val="20"/>
                <w:lang w:val="uk-UA"/>
              </w:rPr>
              <w:t xml:space="preserve"> </w:t>
            </w:r>
            <w:r w:rsidRPr="00C01F71">
              <w:rPr>
                <w:b/>
                <w:sz w:val="20"/>
                <w:szCs w:val="20"/>
                <w:lang w:val="uk-UA"/>
              </w:rPr>
              <w:t>до</w:t>
            </w:r>
            <w:r>
              <w:rPr>
                <w:b/>
                <w:sz w:val="20"/>
                <w:szCs w:val="20"/>
                <w:lang w:val="uk-UA"/>
              </w:rPr>
              <w:t xml:space="preserve"> </w:t>
            </w:r>
            <w:r w:rsidRPr="00C01F71">
              <w:rPr>
                <w:b/>
                <w:sz w:val="20"/>
                <w:szCs w:val="20"/>
                <w:lang w:val="uk-UA"/>
              </w:rPr>
              <w:t>Особливостей</w:t>
            </w:r>
            <w:r>
              <w:rPr>
                <w:b/>
                <w:sz w:val="20"/>
                <w:szCs w:val="20"/>
                <w:lang w:val="uk-UA"/>
              </w:rPr>
              <w:t xml:space="preserve"> </w:t>
            </w:r>
            <w:r w:rsidRPr="00C01F71">
              <w:rPr>
                <w:b/>
                <w:sz w:val="20"/>
                <w:szCs w:val="20"/>
                <w:lang w:val="uk-UA"/>
              </w:rPr>
              <w:t>здійснення</w:t>
            </w:r>
            <w:r>
              <w:rPr>
                <w:b/>
                <w:sz w:val="20"/>
                <w:szCs w:val="20"/>
                <w:lang w:val="uk-UA"/>
              </w:rPr>
              <w:t xml:space="preserve"> </w:t>
            </w:r>
            <w:r w:rsidRPr="00C01F71">
              <w:rPr>
                <w:b/>
                <w:sz w:val="20"/>
                <w:szCs w:val="20"/>
                <w:lang w:val="uk-UA"/>
              </w:rPr>
              <w:t>публічних</w:t>
            </w:r>
            <w:r>
              <w:rPr>
                <w:b/>
                <w:sz w:val="20"/>
                <w:szCs w:val="20"/>
                <w:lang w:val="uk-UA"/>
              </w:rPr>
              <w:t xml:space="preserve"> </w:t>
            </w:r>
            <w:r w:rsidRPr="00C01F71">
              <w:rPr>
                <w:b/>
                <w:sz w:val="20"/>
                <w:szCs w:val="20"/>
                <w:lang w:val="uk-UA"/>
              </w:rPr>
              <w:t>закупівель</w:t>
            </w:r>
            <w:r>
              <w:rPr>
                <w:b/>
                <w:sz w:val="20"/>
                <w:szCs w:val="20"/>
                <w:lang w:val="uk-UA"/>
              </w:rPr>
              <w:t xml:space="preserve"> </w:t>
            </w:r>
            <w:r w:rsidRPr="00C01F71">
              <w:rPr>
                <w:b/>
                <w:sz w:val="20"/>
                <w:szCs w:val="20"/>
                <w:lang w:val="uk-UA"/>
              </w:rPr>
              <w:t>товарів, робіт</w:t>
            </w:r>
            <w:r>
              <w:rPr>
                <w:b/>
                <w:sz w:val="20"/>
                <w:szCs w:val="20"/>
                <w:lang w:val="uk-UA"/>
              </w:rPr>
              <w:t xml:space="preserve"> </w:t>
            </w:r>
            <w:r w:rsidRPr="00C01F71">
              <w:rPr>
                <w:b/>
                <w:sz w:val="20"/>
                <w:szCs w:val="20"/>
                <w:lang w:val="uk-UA"/>
              </w:rPr>
              <w:t>і</w:t>
            </w:r>
            <w:r>
              <w:rPr>
                <w:b/>
                <w:sz w:val="20"/>
                <w:szCs w:val="20"/>
                <w:lang w:val="uk-UA"/>
              </w:rPr>
              <w:t xml:space="preserve"> </w:t>
            </w:r>
            <w:r w:rsidRPr="00C01F71">
              <w:rPr>
                <w:b/>
                <w:sz w:val="20"/>
                <w:szCs w:val="20"/>
                <w:lang w:val="uk-UA"/>
              </w:rPr>
              <w:t>послуг</w:t>
            </w:r>
            <w:r>
              <w:rPr>
                <w:b/>
                <w:sz w:val="20"/>
                <w:szCs w:val="20"/>
                <w:lang w:val="uk-UA"/>
              </w:rPr>
              <w:t xml:space="preserve"> </w:t>
            </w:r>
            <w:r w:rsidRPr="00C01F71">
              <w:rPr>
                <w:b/>
                <w:sz w:val="20"/>
                <w:szCs w:val="20"/>
                <w:lang w:val="uk-UA"/>
              </w:rPr>
              <w:t>для</w:t>
            </w:r>
            <w:r>
              <w:rPr>
                <w:b/>
                <w:sz w:val="20"/>
                <w:szCs w:val="20"/>
                <w:lang w:val="uk-UA"/>
              </w:rPr>
              <w:t xml:space="preserve"> </w:t>
            </w:r>
            <w:r w:rsidRPr="00C01F71">
              <w:rPr>
                <w:b/>
                <w:sz w:val="20"/>
                <w:szCs w:val="20"/>
                <w:lang w:val="uk-UA"/>
              </w:rPr>
              <w:t>замовників, передбачених</w:t>
            </w:r>
            <w:r>
              <w:rPr>
                <w:b/>
                <w:sz w:val="20"/>
                <w:szCs w:val="20"/>
                <w:lang w:val="uk-UA"/>
              </w:rPr>
              <w:t xml:space="preserve"> </w:t>
            </w:r>
            <w:r w:rsidRPr="00C01F71">
              <w:rPr>
                <w:b/>
                <w:sz w:val="20"/>
                <w:szCs w:val="20"/>
                <w:lang w:val="uk-UA"/>
              </w:rPr>
              <w:t>Законом</w:t>
            </w:r>
            <w:r>
              <w:rPr>
                <w:b/>
                <w:sz w:val="20"/>
                <w:szCs w:val="20"/>
                <w:lang w:val="uk-UA"/>
              </w:rPr>
              <w:t xml:space="preserve"> </w:t>
            </w:r>
            <w:r w:rsidRPr="00C01F71">
              <w:rPr>
                <w:b/>
                <w:sz w:val="20"/>
                <w:szCs w:val="20"/>
                <w:lang w:val="uk-UA"/>
              </w:rPr>
              <w:t>України «Пропублічні</w:t>
            </w:r>
            <w:r>
              <w:rPr>
                <w:b/>
                <w:sz w:val="20"/>
                <w:szCs w:val="20"/>
                <w:lang w:val="uk-UA"/>
              </w:rPr>
              <w:t xml:space="preserve"> </w:t>
            </w:r>
            <w:r w:rsidRPr="00C01F71">
              <w:rPr>
                <w:b/>
                <w:sz w:val="20"/>
                <w:szCs w:val="20"/>
                <w:lang w:val="uk-UA"/>
              </w:rPr>
              <w:t xml:space="preserve">закупівлі», </w:t>
            </w:r>
          </w:p>
          <w:p w:rsidR="00C01F71" w:rsidRDefault="00C01F71" w:rsidP="001F7F45">
            <w:pPr>
              <w:pStyle w:val="af0"/>
              <w:spacing w:before="0" w:beforeAutospacing="0" w:after="0" w:afterAutospacing="0" w:line="0" w:lineRule="atLeast"/>
              <w:jc w:val="center"/>
              <w:rPr>
                <w:b/>
                <w:sz w:val="20"/>
                <w:szCs w:val="20"/>
                <w:lang w:val="ru-RU"/>
              </w:rPr>
            </w:pPr>
            <w:r>
              <w:rPr>
                <w:b/>
                <w:sz w:val="20"/>
                <w:szCs w:val="20"/>
                <w:lang w:val="ru-RU"/>
              </w:rPr>
              <w:t xml:space="preserve">на період дії правового режиму воєнного стану в Україні та протягом 90 днів з дня його припинення або скасування, затвердженого </w:t>
            </w:r>
          </w:p>
          <w:p w:rsidR="00C01F71" w:rsidRDefault="00C01F71" w:rsidP="001F7F45">
            <w:pPr>
              <w:pStyle w:val="af0"/>
              <w:spacing w:before="0" w:beforeAutospacing="0" w:after="0" w:afterAutospacing="0" w:line="0" w:lineRule="atLeast"/>
              <w:jc w:val="center"/>
              <w:rPr>
                <w:b/>
                <w:sz w:val="20"/>
                <w:szCs w:val="20"/>
                <w:lang w:val="ru-RU"/>
              </w:rPr>
            </w:pPr>
            <w:r>
              <w:rPr>
                <w:b/>
                <w:sz w:val="20"/>
                <w:szCs w:val="20"/>
                <w:lang w:val="ru-RU"/>
              </w:rPr>
              <w:t>постановою Кабінету Міністрів України від 12 жовтня 2022 за № 1178</w:t>
            </w:r>
          </w:p>
          <w:p w:rsidR="00C01F71" w:rsidRDefault="00C01F71" w:rsidP="001F7F45">
            <w:pPr>
              <w:widowControl w:val="0"/>
              <w:suppressAutoHyphens/>
              <w:autoSpaceDE w:val="0"/>
              <w:spacing w:after="0" w:line="0" w:lineRule="atLeast"/>
              <w:jc w:val="center"/>
              <w:rPr>
                <w:rFonts w:ascii="Times New Roman" w:hAnsi="Times New Roman"/>
                <w:b/>
                <w:sz w:val="20"/>
                <w:szCs w:val="20"/>
                <w:lang w:val="uk-UA" w:eastAsia="ar-SA"/>
              </w:rPr>
            </w:pPr>
          </w:p>
          <w:p w:rsidR="00C01F71" w:rsidRDefault="00C01F71" w:rsidP="001F7F45">
            <w:pPr>
              <w:widowControl w:val="0"/>
              <w:suppressAutoHyphens/>
              <w:autoSpaceDE w:val="0"/>
              <w:spacing w:line="240" w:lineRule="auto"/>
              <w:jc w:val="center"/>
              <w:rPr>
                <w:rFonts w:ascii="Times New Roman" w:hAnsi="Times New Roman"/>
                <w:b/>
                <w:sz w:val="20"/>
                <w:szCs w:val="20"/>
                <w:lang w:val="uk-UA" w:eastAsia="ar-SA"/>
              </w:rPr>
            </w:pPr>
          </w:p>
        </w:tc>
      </w:tr>
    </w:tbl>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C01F71"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м.Ананьїв</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407161"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26"/>
        <w:gridCol w:w="3232"/>
        <w:gridCol w:w="6568"/>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C01F71" w:rsidP="00B413F2">
            <w:pPr>
              <w:spacing w:before="150" w:after="150" w:line="240" w:lineRule="auto"/>
              <w:rPr>
                <w:rFonts w:ascii="Times New Roman" w:eastAsia="Times New Roman" w:hAnsi="Times New Roman"/>
                <w:sz w:val="24"/>
                <w:szCs w:val="24"/>
                <w:lang w:val="uk-UA" w:eastAsia="ru-RU"/>
              </w:rPr>
            </w:pPr>
            <w:r w:rsidRPr="00DE3D0D">
              <w:rPr>
                <w:rFonts w:ascii="Times New Roman" w:hAnsi="Times New Roman"/>
                <w:color w:val="000000"/>
                <w:sz w:val="24"/>
                <w:szCs w:val="24"/>
              </w:rPr>
              <w:t>Найменування</w:t>
            </w:r>
            <w:r w:rsidRPr="00560D91">
              <w:rPr>
                <w:rFonts w:ascii="Times New Roman" w:hAnsi="Times New Roman"/>
                <w:color w:val="000000"/>
                <w:sz w:val="24"/>
                <w:szCs w:val="24"/>
              </w:rPr>
              <w:t xml:space="preserve">: </w:t>
            </w:r>
            <w:r>
              <w:rPr>
                <w:rFonts w:ascii="Times New Roman" w:hAnsi="Times New Roman"/>
              </w:rPr>
              <w:t>Комунальна установа «Ананьївський ліцей №1 Ананьївської міської ради»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B413F2" w:rsidRDefault="00C01F71" w:rsidP="00B413F2">
            <w:pPr>
              <w:spacing w:before="150" w:after="150" w:line="240" w:lineRule="auto"/>
              <w:rPr>
                <w:rFonts w:ascii="Times New Roman" w:eastAsia="Times New Roman" w:hAnsi="Times New Roman"/>
                <w:sz w:val="24"/>
                <w:szCs w:val="24"/>
                <w:lang w:val="uk-UA" w:eastAsia="ru-RU"/>
              </w:rPr>
            </w:pPr>
            <w:r w:rsidRPr="00247306">
              <w:rPr>
                <w:rFonts w:ascii="Times New Roman" w:hAnsi="Times New Roman"/>
                <w:color w:val="000000"/>
              </w:rPr>
              <w:t>66400, Україна, Одеська область, м. Ананьїв, вул.</w:t>
            </w:r>
            <w:r w:rsidRPr="00247306">
              <w:rPr>
                <w:rFonts w:ascii="Times New Roman" w:hAnsi="Times New Roman"/>
                <w:color w:val="000000"/>
                <w:lang w:val="uk-UA"/>
              </w:rPr>
              <w:t>Гімназійна</w:t>
            </w:r>
            <w:r w:rsidRPr="00247306">
              <w:rPr>
                <w:rFonts w:ascii="Times New Roman" w:hAnsi="Times New Roman"/>
                <w:color w:val="000000"/>
              </w:rPr>
              <w:t xml:space="preserve"> , буд. 36</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C01F71" w:rsidRDefault="00C01F71" w:rsidP="00C01F7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Трандасір Лілія Станіславівна</w:t>
            </w:r>
          </w:p>
          <w:p w:rsidR="00C01F71" w:rsidRDefault="00C01F71" w:rsidP="00C01F7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sidRPr="00B413F2">
              <w:rPr>
                <w:rFonts w:ascii="Times New Roman" w:eastAsia="Times New Roman" w:hAnsi="Times New Roman"/>
                <w:sz w:val="24"/>
                <w:szCs w:val="24"/>
                <w:highlight w:val="yellow"/>
                <w:lang w:val="uk-UA" w:eastAsia="ru-RU"/>
              </w:rPr>
              <w:t>*</w:t>
            </w:r>
            <w:r>
              <w:rPr>
                <w:rFonts w:ascii="Times New Roman" w:eastAsia="Times New Roman" w:hAnsi="Times New Roman"/>
                <w:sz w:val="24"/>
                <w:szCs w:val="24"/>
                <w:lang w:val="uk-UA" w:eastAsia="ru-RU"/>
              </w:rPr>
              <w:t>: фахівець з державних закупівель</w:t>
            </w:r>
          </w:p>
          <w:p w:rsidR="00C01F71" w:rsidRPr="00DF1A2F" w:rsidRDefault="00C01F71" w:rsidP="00C01F71">
            <w:pPr>
              <w:rPr>
                <w:rFonts w:ascii="Times New Roman" w:eastAsia="Times New Roman" w:hAnsi="Times New Roman"/>
                <w:sz w:val="24"/>
                <w:szCs w:val="24"/>
                <w:lang w:val="uk-UA" w:eastAsia="uk-UA"/>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hyperlink r:id="rId7" w:anchor="sendmsg/f=to=JhvI9hV624FRmP8bJriwF2m" w:history="1">
              <w:r w:rsidRPr="00247306">
                <w:rPr>
                  <w:rFonts w:ascii="Times New Roman" w:eastAsia="Times New Roman" w:hAnsi="Times New Roman"/>
                  <w:b/>
                  <w:color w:val="72757E"/>
                  <w:sz w:val="18"/>
                  <w:lang w:val="uk-UA" w:eastAsia="uk-UA"/>
                </w:rPr>
                <w:t>school_vp@ukr.net</w:t>
              </w:r>
            </w:hyperlink>
          </w:p>
          <w:p w:rsidR="00C01F71" w:rsidRPr="00523461" w:rsidRDefault="00C01F71" w:rsidP="00C01F71">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телефон:( </w:t>
            </w:r>
            <w:r w:rsidRPr="00F3418B">
              <w:t xml:space="preserve">04863) </w:t>
            </w:r>
            <w:r>
              <w:rPr>
                <w:lang w:val="uk-UA"/>
              </w:rPr>
              <w:t>2-20-31</w:t>
            </w:r>
          </w:p>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B413F2" w:rsidRDefault="00241B79" w:rsidP="00241B79">
            <w:pPr>
              <w:spacing w:after="0" w:line="0" w:lineRule="atLeast"/>
              <w:jc w:val="both"/>
              <w:rPr>
                <w:rFonts w:ascii="Times New Roman" w:eastAsia="Times New Roman" w:hAnsi="Times New Roman"/>
                <w:sz w:val="24"/>
                <w:szCs w:val="24"/>
                <w:lang w:val="uk-UA" w:eastAsia="ru-RU"/>
              </w:rPr>
            </w:pPr>
            <w:r w:rsidRPr="002D6F51">
              <w:rPr>
                <w:rFonts w:ascii="Times New Roman" w:eastAsia="Times New Roman" w:hAnsi="Times New Roman"/>
                <w:lang w:val="uk-UA" w:eastAsia="ru-RU"/>
              </w:rPr>
              <w:t>Природний газ за кодом ДК 021:2015 09120000-6 – Газове паливо</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C01F71" w:rsidRDefault="00B413F2" w:rsidP="00C01F71">
            <w:pPr>
              <w:spacing w:before="150" w:after="150" w:line="240" w:lineRule="auto"/>
              <w:jc w:val="both"/>
              <w:rPr>
                <w:rFonts w:ascii="Times New Roman" w:eastAsia="Times New Roman" w:hAnsi="Times New Roman"/>
                <w:sz w:val="24"/>
                <w:szCs w:val="24"/>
                <w:lang w:val="uk-UA" w:eastAsia="ru-RU"/>
              </w:rPr>
            </w:pPr>
            <w:r w:rsidRPr="00C01F71">
              <w:rPr>
                <w:rFonts w:ascii="Times New Roman" w:eastAsia="Times New Roman" w:hAnsi="Times New Roman"/>
                <w:iCs/>
                <w:sz w:val="24"/>
                <w:szCs w:val="24"/>
                <w:lang w:val="uk-UA" w:eastAsia="ru-RU"/>
              </w:rPr>
              <w:t xml:space="preserve">закупівля здійснюється без поділу на лоти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C01F71" w:rsidRPr="00C01F71" w:rsidRDefault="00B413F2" w:rsidP="00C01F71">
            <w:pPr>
              <w:pStyle w:val="af0"/>
              <w:spacing w:before="0" w:beforeAutospacing="0" w:after="0" w:afterAutospacing="0"/>
              <w:rPr>
                <w:rFonts w:asciiTheme="majorHAnsi" w:hAnsiTheme="majorHAnsi"/>
                <w:b/>
                <w:szCs w:val="22"/>
                <w:lang w:val="ru-RU"/>
              </w:rPr>
            </w:pPr>
            <w:r>
              <w:rPr>
                <w:lang w:val="uk-UA" w:eastAsia="ru-RU"/>
              </w:rPr>
              <w:t xml:space="preserve">Місце поставки: </w:t>
            </w:r>
            <w:r w:rsidR="00C01F71" w:rsidRPr="00C01F71">
              <w:rPr>
                <w:rFonts w:asciiTheme="majorHAnsi" w:hAnsiTheme="majorHAnsi"/>
                <w:b/>
                <w:szCs w:val="22"/>
                <w:lang w:val="ru-RU"/>
              </w:rPr>
              <w:t>КУ «Ананьївський ліцей №1», м. Ан</w:t>
            </w:r>
            <w:r w:rsidR="00371649">
              <w:rPr>
                <w:rFonts w:asciiTheme="majorHAnsi" w:hAnsiTheme="majorHAnsi"/>
                <w:b/>
                <w:szCs w:val="22"/>
                <w:lang w:val="ru-RU"/>
              </w:rPr>
              <w:t xml:space="preserve">аньїв, вул. Гімназійна </w:t>
            </w:r>
            <w:r w:rsidR="00C01F71" w:rsidRPr="00C01F71">
              <w:rPr>
                <w:rFonts w:asciiTheme="majorHAnsi" w:hAnsiTheme="majorHAnsi"/>
                <w:b/>
                <w:szCs w:val="22"/>
                <w:lang w:val="ru-RU"/>
              </w:rPr>
              <w:t>, 36;</w:t>
            </w:r>
          </w:p>
          <w:p w:rsidR="00C01F71" w:rsidRPr="00C01F71" w:rsidRDefault="00C01F71" w:rsidP="00C01F71">
            <w:pPr>
              <w:pStyle w:val="af0"/>
              <w:spacing w:before="0" w:beforeAutospacing="0" w:after="0" w:afterAutospacing="0"/>
              <w:rPr>
                <w:rFonts w:asciiTheme="majorHAnsi" w:hAnsiTheme="majorHAnsi"/>
                <w:b/>
                <w:szCs w:val="22"/>
                <w:lang w:val="ru-RU"/>
              </w:rPr>
            </w:pPr>
            <w:r w:rsidRPr="00C01F71">
              <w:rPr>
                <w:rFonts w:asciiTheme="majorHAnsi" w:hAnsiTheme="majorHAnsi"/>
                <w:b/>
                <w:szCs w:val="22"/>
                <w:lang w:val="ru-RU"/>
              </w:rPr>
              <w:t xml:space="preserve">Ананьївська філія  КУ «Ананьївський ліцей №1», с.Ананьїв  </w:t>
            </w:r>
            <w:r w:rsidRPr="00C01F71">
              <w:rPr>
                <w:rFonts w:asciiTheme="majorHAnsi" w:hAnsiTheme="majorHAnsi"/>
                <w:b/>
                <w:szCs w:val="22"/>
                <w:lang w:val="ru-RU"/>
              </w:rPr>
              <w:lastRenderedPageBreak/>
              <w:t>Перший, вул.Храмова,151;</w:t>
            </w:r>
          </w:p>
          <w:p w:rsidR="00C01F71" w:rsidRPr="00241B79" w:rsidRDefault="00C01F71" w:rsidP="00241B79">
            <w:pPr>
              <w:pStyle w:val="af0"/>
              <w:spacing w:before="0" w:beforeAutospacing="0" w:after="0" w:afterAutospacing="0"/>
              <w:rPr>
                <w:rFonts w:asciiTheme="majorHAnsi" w:hAnsiTheme="majorHAnsi"/>
                <w:b/>
                <w:szCs w:val="22"/>
                <w:lang w:val="ru-RU"/>
              </w:rPr>
            </w:pPr>
            <w:r w:rsidRPr="00C01F71">
              <w:rPr>
                <w:rFonts w:asciiTheme="majorHAnsi" w:hAnsiTheme="majorHAnsi"/>
                <w:b/>
                <w:szCs w:val="22"/>
                <w:lang w:val="ru-RU"/>
              </w:rPr>
              <w:t>Романівська філія КУ «Ананьївський ліцей №1», с.Романівка,вул.Центральна,49;</w:t>
            </w:r>
          </w:p>
          <w:p w:rsidR="00B413F2" w:rsidRPr="00B413F2" w:rsidRDefault="00B413F2" w:rsidP="00F86F68">
            <w:pPr>
              <w:spacing w:after="0" w:line="0" w:lineRule="atLeast"/>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w:t>
            </w:r>
            <w:r w:rsidR="00C01F71">
              <w:rPr>
                <w:rFonts w:ascii="Times New Roman" w:hAnsi="Times New Roman"/>
                <w:b/>
                <w:sz w:val="20"/>
                <w:szCs w:val="20"/>
                <w:lang w:val="uk-UA"/>
              </w:rPr>
              <w:t xml:space="preserve"> </w:t>
            </w:r>
            <w:r w:rsidR="005806A4">
              <w:rPr>
                <w:rFonts w:ascii="Times New Roman" w:hAnsi="Times New Roman"/>
                <w:b/>
                <w:sz w:val="20"/>
                <w:szCs w:val="20"/>
                <w:lang w:val="uk-UA"/>
              </w:rPr>
              <w:t>61000</w:t>
            </w:r>
            <w:r w:rsidR="00241B79">
              <w:rPr>
                <w:rFonts w:ascii="Times New Roman" w:hAnsi="Times New Roman"/>
                <w:b/>
                <w:sz w:val="20"/>
                <w:szCs w:val="20"/>
                <w:lang w:val="uk-UA"/>
              </w:rPr>
              <w:t xml:space="preserve"> М.КУБ</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B413F2" w:rsidP="00423045">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 xml:space="preserve"> до </w:t>
            </w:r>
            <w:r w:rsidR="00423045">
              <w:rPr>
                <w:rFonts w:ascii="Times New Roman" w:eastAsia="Times New Roman" w:hAnsi="Times New Roman"/>
                <w:i/>
                <w:iCs/>
                <w:sz w:val="24"/>
                <w:szCs w:val="24"/>
                <w:lang w:val="uk-UA" w:eastAsia="ru-RU"/>
              </w:rPr>
              <w:t>15</w:t>
            </w:r>
            <w:r w:rsidRPr="006D666D">
              <w:rPr>
                <w:rFonts w:ascii="Times New Roman" w:eastAsia="Times New Roman" w:hAnsi="Times New Roman"/>
                <w:i/>
                <w:iCs/>
                <w:sz w:val="24"/>
                <w:szCs w:val="24"/>
                <w:lang w:val="uk-UA" w:eastAsia="ru-RU"/>
              </w:rPr>
              <w:t>.</w:t>
            </w:r>
            <w:r w:rsidR="00423045">
              <w:rPr>
                <w:rFonts w:ascii="Times New Roman" w:eastAsia="Times New Roman" w:hAnsi="Times New Roman"/>
                <w:i/>
                <w:iCs/>
                <w:sz w:val="24"/>
                <w:szCs w:val="24"/>
                <w:lang w:val="uk-UA" w:eastAsia="ru-RU"/>
              </w:rPr>
              <w:t>04</w:t>
            </w:r>
            <w:r w:rsidRPr="006D666D">
              <w:rPr>
                <w:rFonts w:ascii="Times New Roman" w:eastAsia="Times New Roman" w:hAnsi="Times New Roman"/>
                <w:i/>
                <w:iCs/>
                <w:sz w:val="24"/>
                <w:szCs w:val="24"/>
                <w:lang w:val="uk-UA" w:eastAsia="ru-RU"/>
              </w:rPr>
              <w:t>.202</w:t>
            </w:r>
            <w:r w:rsidR="00423045">
              <w:rPr>
                <w:rFonts w:ascii="Times New Roman" w:eastAsia="Times New Roman" w:hAnsi="Times New Roman"/>
                <w:i/>
                <w:iCs/>
                <w:sz w:val="24"/>
                <w:szCs w:val="24"/>
                <w:lang w:val="uk-UA" w:eastAsia="ru-RU"/>
              </w:rPr>
              <w:t>4</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C01F71"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Pr="001F7F45" w:rsidRDefault="004411EC" w:rsidP="009C75F6">
            <w:pPr>
              <w:spacing w:before="150" w:after="150" w:line="240" w:lineRule="auto"/>
              <w:jc w:val="both"/>
              <w:rPr>
                <w:rFonts w:ascii="Times New Roman" w:eastAsia="Times New Roman" w:hAnsi="Times New Roman"/>
                <w:iCs/>
                <w:sz w:val="24"/>
                <w:szCs w:val="24"/>
                <w:lang w:val="uk-UA" w:eastAsia="ru-RU"/>
              </w:rPr>
            </w:pPr>
            <w:r w:rsidRPr="001F7F45">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1F7F45">
              <w:rPr>
                <w:rFonts w:ascii="Times New Roman" w:eastAsia="Times New Roman" w:hAnsi="Times New Roman"/>
                <w:iCs/>
                <w:sz w:val="24"/>
                <w:szCs w:val="24"/>
                <w:lang w:val="uk-UA" w:eastAsia="ru-RU"/>
              </w:rPr>
              <w:t>, 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3F7373"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3F7373"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rsidR="00F67975" w:rsidRDefault="009C75F6"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rsidRPr="00F67975">
              <w:rPr>
                <w:rFonts w:ascii="Times New Roman" w:eastAsia="Times New Roman" w:hAnsi="Times New Roman"/>
                <w:sz w:val="24"/>
                <w:szCs w:val="24"/>
                <w:lang w:val="uk-UA" w:eastAsia="ru-RU"/>
              </w:rPr>
              <w:t>у відповідності д</w:t>
            </w:r>
            <w:r w:rsidR="00002F37">
              <w:rPr>
                <w:rFonts w:ascii="Times New Roman" w:eastAsia="Times New Roman" w:hAnsi="Times New Roman"/>
                <w:sz w:val="24"/>
                <w:szCs w:val="24"/>
                <w:lang w:val="uk-UA" w:eastAsia="ru-RU"/>
              </w:rPr>
              <w:t>о вимог визначених у Додатку № 1</w:t>
            </w:r>
            <w:r w:rsidR="00F67975" w:rsidRPr="00F67975">
              <w:rPr>
                <w:rFonts w:ascii="Times New Roman" w:eastAsia="Times New Roman" w:hAnsi="Times New Roman"/>
                <w:sz w:val="24"/>
                <w:szCs w:val="24"/>
                <w:lang w:val="uk-UA" w:eastAsia="ru-RU"/>
              </w:rPr>
              <w:t xml:space="preserve"> до тендерної документації;</w:t>
            </w:r>
          </w:p>
          <w:p w:rsidR="00AC2592" w:rsidRDefault="00AC2592"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w:t>
            </w:r>
            <w:r>
              <w:rPr>
                <w:rFonts w:ascii="Times New Roman" w:eastAsia="Times New Roman" w:hAnsi="Times New Roman"/>
                <w:sz w:val="24"/>
                <w:szCs w:val="24"/>
                <w:lang w:val="uk-UA" w:eastAsia="ru-RU"/>
              </w:rPr>
              <w:lastRenderedPageBreak/>
              <w:t xml:space="preserve">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002F37">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3A5A84" w:rsidRDefault="003A5A84" w:rsidP="00FA043A">
            <w:pPr>
              <w:numPr>
                <w:ilvl w:val="0"/>
                <w:numId w:val="13"/>
              </w:numPr>
              <w:spacing w:after="150" w:line="240" w:lineRule="auto"/>
              <w:jc w:val="both"/>
              <w:textAlignment w:val="baseline"/>
              <w:rPr>
                <w:rFonts w:ascii="Times New Roman" w:eastAsia="Times New Roman" w:hAnsi="Times New Roman"/>
                <w:color w:val="000000"/>
                <w:sz w:val="20"/>
                <w:szCs w:val="20"/>
              </w:rPr>
            </w:pPr>
            <w:r w:rsidRPr="003A5A84">
              <w:rPr>
                <w:rFonts w:ascii="Times New Roman" w:eastAsia="Times New Roman" w:hAnsi="Times New Roman"/>
                <w:color w:val="000000"/>
                <w:sz w:val="24"/>
                <w:szCs w:val="24"/>
              </w:rPr>
              <w:t xml:space="preserve">інших документів та/або інформації, що визначені тендерною документацією та </w:t>
            </w:r>
            <w:r w:rsidRPr="003A5A84">
              <w:rPr>
                <w:rFonts w:ascii="Times New Roman" w:eastAsia="Times New Roman" w:hAnsi="Times New Roman"/>
                <w:b/>
                <w:color w:val="000000"/>
                <w:sz w:val="24"/>
                <w:szCs w:val="24"/>
              </w:rPr>
              <w:t xml:space="preserve">Додатком № </w:t>
            </w:r>
            <w:r w:rsidR="00002F37">
              <w:rPr>
                <w:rFonts w:ascii="Times New Roman" w:eastAsia="Times New Roman" w:hAnsi="Times New Roman"/>
                <w:b/>
                <w:color w:val="000000"/>
                <w:sz w:val="24"/>
                <w:szCs w:val="24"/>
                <w:lang w:val="uk-UA"/>
              </w:rPr>
              <w:t>4</w:t>
            </w:r>
            <w:r>
              <w:rPr>
                <w:rFonts w:ascii="Times New Roman" w:eastAsia="Times New Roman" w:hAnsi="Times New Roman"/>
                <w:color w:val="000000"/>
                <w:sz w:val="20"/>
                <w:szCs w:val="20"/>
              </w:rPr>
              <w:t>.</w:t>
            </w:r>
          </w:p>
          <w:p w:rsidR="00C42478" w:rsidRDefault="00C42478"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Default="00C42478"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w:t>
            </w:r>
            <w:r w:rsidRPr="00717447">
              <w:rPr>
                <w:rFonts w:ascii="Times New Roman" w:eastAsia="Times New Roman" w:hAnsi="Times New Roman"/>
                <w:sz w:val="24"/>
                <w:szCs w:val="24"/>
                <w:lang w:val="uk-UA" w:eastAsia="ru-RU"/>
              </w:rPr>
              <w:lastRenderedPageBreak/>
              <w:t xml:space="preserve">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w:t>
            </w:r>
            <w:r w:rsidRPr="00717447">
              <w:rPr>
                <w:rFonts w:ascii="Times New Roman" w:eastAsia="Times New Roman" w:hAnsi="Times New Roman"/>
                <w:sz w:val="24"/>
                <w:szCs w:val="24"/>
                <w:lang w:val="uk-UA" w:eastAsia="ru-RU"/>
              </w:rPr>
              <w:lastRenderedPageBreak/>
              <w:t xml:space="preserve">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C01F71"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82608A" w:rsidRPr="00B413F2" w:rsidRDefault="0082608A" w:rsidP="00047AC4">
            <w:pPr>
              <w:spacing w:before="150" w:after="150" w:line="240" w:lineRule="auto"/>
              <w:jc w:val="both"/>
              <w:rPr>
                <w:rFonts w:ascii="Times New Roman" w:eastAsia="Times New Roman" w:hAnsi="Times New Roman"/>
                <w:sz w:val="24"/>
                <w:szCs w:val="24"/>
                <w:lang w:val="uk-UA" w:eastAsia="ru-RU"/>
              </w:rPr>
            </w:pPr>
          </w:p>
        </w:tc>
      </w:tr>
      <w:tr w:rsidR="0082608A" w:rsidRPr="00C01F71"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82608A" w:rsidRPr="00B413F2" w:rsidRDefault="0082608A" w:rsidP="00047AC4">
            <w:pPr>
              <w:spacing w:before="150" w:after="150" w:line="240" w:lineRule="auto"/>
              <w:jc w:val="both"/>
              <w:rPr>
                <w:rFonts w:ascii="Times New Roman" w:eastAsia="Times New Roman" w:hAnsi="Times New Roman"/>
                <w:sz w:val="24"/>
                <w:szCs w:val="24"/>
                <w:lang w:val="uk-UA" w:eastAsia="ru-RU"/>
              </w:rPr>
            </w:pPr>
          </w:p>
        </w:tc>
      </w:tr>
      <w:tr w:rsidR="0082608A" w:rsidRPr="003F7373"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E94849" w:rsidRDefault="0082608A" w:rsidP="00FA043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E94849" w:rsidRDefault="0082608A" w:rsidP="00FA043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w:t>
            </w:r>
            <w:r w:rsidRPr="007A75D9">
              <w:rPr>
                <w:rFonts w:ascii="Times New Roman" w:eastAsia="Times New Roman" w:hAnsi="Times New Roman"/>
                <w:sz w:val="24"/>
                <w:szCs w:val="24"/>
                <w:lang w:val="uk-UA" w:eastAsia="ru-RU"/>
              </w:rPr>
              <w:lastRenderedPageBreak/>
              <w:t>Закону замовником не застосовуються згідно з пунктом 29 Особливостей.</w:t>
            </w:r>
          </w:p>
          <w:p w:rsidR="0082608A" w:rsidRPr="00B413F2" w:rsidRDefault="0082608A" w:rsidP="00002F3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w:t>
            </w:r>
            <w:r w:rsidR="00002F37">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002F37">
              <w:rPr>
                <w:rFonts w:ascii="Times New Roman" w:eastAsia="Times New Roman" w:hAnsi="Times New Roman"/>
                <w:sz w:val="24"/>
                <w:szCs w:val="24"/>
                <w:lang w:val="uk-UA" w:eastAsia="ru-RU"/>
              </w:rPr>
              <w:t>2</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3F7373"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C01F71" w:rsidTr="00B413F2">
        <w:tc>
          <w:tcPr>
            <w:tcW w:w="300" w:type="pct"/>
            <w:shd w:val="clear" w:color="auto" w:fill="FFFFFF"/>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011533" w:rsidRPr="00011533">
              <w:rPr>
                <w:rFonts w:ascii="Times New Roman" w:eastAsia="Times New Roman" w:hAnsi="Times New Roman"/>
                <w:sz w:val="24"/>
                <w:szCs w:val="24"/>
                <w:lang w:val="uk-UA" w:eastAsia="ru-RU"/>
              </w:rPr>
              <w:t>17</w:t>
            </w:r>
            <w:r w:rsidR="00D21151" w:rsidRPr="00011533">
              <w:rPr>
                <w:rFonts w:ascii="Times New Roman" w:eastAsia="Times New Roman" w:hAnsi="Times New Roman"/>
                <w:sz w:val="24"/>
                <w:szCs w:val="24"/>
                <w:lang w:val="uk-UA" w:eastAsia="ru-RU"/>
              </w:rPr>
              <w:t>.</w:t>
            </w:r>
            <w:r w:rsidR="00011533" w:rsidRPr="00011533">
              <w:rPr>
                <w:rFonts w:ascii="Times New Roman" w:eastAsia="Times New Roman" w:hAnsi="Times New Roman"/>
                <w:sz w:val="24"/>
                <w:szCs w:val="24"/>
                <w:lang w:val="uk-UA" w:eastAsia="ru-RU"/>
              </w:rPr>
              <w:t>11</w:t>
            </w:r>
            <w:r w:rsidR="00D21151" w:rsidRPr="00011533">
              <w:rPr>
                <w:rFonts w:ascii="Times New Roman" w:eastAsia="Times New Roman" w:hAnsi="Times New Roman"/>
                <w:sz w:val="24"/>
                <w:szCs w:val="24"/>
                <w:lang w:val="uk-UA" w:eastAsia="ru-RU"/>
              </w:rPr>
              <w:t>.23</w:t>
            </w:r>
            <w:r w:rsidRPr="00011533">
              <w:rPr>
                <w:rFonts w:ascii="Times New Roman" w:eastAsia="Times New Roman" w:hAnsi="Times New Roman"/>
                <w:i/>
                <w:iCs/>
                <w:sz w:val="24"/>
                <w:szCs w:val="24"/>
                <w:highlight w:val="yellow"/>
                <w:lang w:val="uk-UA" w:eastAsia="ru-RU"/>
              </w:rPr>
              <w:t>.</w:t>
            </w:r>
          </w:p>
          <w:p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3F7373"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Pr="00011533" w:rsidRDefault="0082608A" w:rsidP="0082608A">
            <w:pPr>
              <w:spacing w:before="150" w:after="150" w:line="240" w:lineRule="auto"/>
              <w:jc w:val="both"/>
              <w:rPr>
                <w:rFonts w:ascii="Times New Roman" w:eastAsia="Times New Roman" w:hAnsi="Times New Roman"/>
                <w:sz w:val="24"/>
                <w:szCs w:val="24"/>
                <w:lang w:val="uk-UA" w:eastAsia="ru-RU"/>
              </w:rPr>
            </w:pPr>
            <w:r w:rsidRPr="00011533">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2608A" w:rsidRPr="00011533" w:rsidRDefault="0082608A" w:rsidP="0082608A">
            <w:pPr>
              <w:spacing w:before="150" w:after="150" w:line="240" w:lineRule="auto"/>
              <w:jc w:val="both"/>
              <w:rPr>
                <w:rFonts w:ascii="Times New Roman" w:eastAsia="Times New Roman" w:hAnsi="Times New Roman"/>
                <w:sz w:val="24"/>
                <w:szCs w:val="24"/>
                <w:lang w:val="uk-UA" w:eastAsia="ru-RU"/>
              </w:rPr>
            </w:pPr>
            <w:r w:rsidRPr="00011533">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2608A" w:rsidRPr="00011533" w:rsidRDefault="0082608A" w:rsidP="0082608A">
            <w:pPr>
              <w:spacing w:before="150" w:after="150" w:line="240" w:lineRule="auto"/>
              <w:jc w:val="both"/>
              <w:rPr>
                <w:rFonts w:ascii="Times New Roman" w:eastAsia="Times New Roman" w:hAnsi="Times New Roman"/>
                <w:sz w:val="24"/>
                <w:szCs w:val="24"/>
                <w:lang w:val="uk-UA" w:eastAsia="ru-RU"/>
              </w:rPr>
            </w:pPr>
            <w:r w:rsidRPr="00011533">
              <w:rPr>
                <w:rFonts w:ascii="Times New Roman" w:eastAsia="Times New Roman" w:hAnsi="Times New Roman"/>
                <w:sz w:val="24"/>
                <w:szCs w:val="24"/>
                <w:lang w:val="uk-UA" w:eastAsia="ru-RU"/>
              </w:rPr>
              <w:lastRenderedPageBreak/>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2608A" w:rsidRPr="00011533" w:rsidRDefault="0082608A" w:rsidP="0082608A">
            <w:pPr>
              <w:spacing w:before="150" w:after="150" w:line="240" w:lineRule="auto"/>
              <w:jc w:val="both"/>
              <w:rPr>
                <w:rFonts w:ascii="Times New Roman" w:eastAsia="Times New Roman" w:hAnsi="Times New Roman"/>
                <w:sz w:val="24"/>
                <w:szCs w:val="24"/>
                <w:lang w:val="uk-UA" w:eastAsia="ru-RU"/>
              </w:rPr>
            </w:pPr>
            <w:r w:rsidRPr="00011533">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82608A" w:rsidRPr="00011533" w:rsidRDefault="0082608A" w:rsidP="0082608A">
            <w:pPr>
              <w:spacing w:before="150" w:after="150" w:line="240" w:lineRule="auto"/>
              <w:jc w:val="both"/>
              <w:rPr>
                <w:rFonts w:ascii="Times New Roman" w:eastAsia="Times New Roman" w:hAnsi="Times New Roman"/>
                <w:sz w:val="24"/>
                <w:szCs w:val="24"/>
                <w:lang w:val="uk-UA" w:eastAsia="ru-RU"/>
              </w:rPr>
            </w:pPr>
            <w:r w:rsidRPr="00011533">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27B70" w:rsidRPr="00011533" w:rsidRDefault="00827B70" w:rsidP="0082608A">
            <w:pPr>
              <w:spacing w:before="150" w:after="150" w:line="240" w:lineRule="auto"/>
              <w:jc w:val="both"/>
              <w:rPr>
                <w:rFonts w:ascii="Times New Roman" w:eastAsia="Times New Roman" w:hAnsi="Times New Roman"/>
                <w:sz w:val="24"/>
                <w:szCs w:val="24"/>
                <w:lang w:val="uk-UA" w:eastAsia="ru-RU"/>
              </w:rPr>
            </w:pPr>
            <w:r w:rsidRPr="00011533">
              <w:rPr>
                <w:rFonts w:ascii="Times New Roman" w:hAnsi="Times New Roman"/>
                <w:lang w:val="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0,50 відсотка від очікуваної вартості закупівлі.</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3F7373"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w:t>
            </w:r>
            <w:r w:rsidRPr="007A75D9">
              <w:rPr>
                <w:rFonts w:ascii="Times New Roman" w:eastAsia="Times New Roman" w:hAnsi="Times New Roman"/>
                <w:sz w:val="24"/>
                <w:szCs w:val="24"/>
                <w:lang w:val="uk-UA"/>
              </w:rPr>
              <w:lastRenderedPageBreak/>
              <w:t>Федерації / Республіки Білорусь.</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2608A" w:rsidRPr="007A75D9" w:rsidRDefault="0082608A" w:rsidP="00FA043A">
            <w:pPr>
              <w:pStyle w:val="a4"/>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FA043A">
            <w:pPr>
              <w:pStyle w:val="a4"/>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FA043A">
            <w:pPr>
              <w:pStyle w:val="a4"/>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FA043A">
            <w:pPr>
              <w:pStyle w:val="a4"/>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90B9D" w:rsidRPr="007A75D9" w:rsidRDefault="00C90B9D" w:rsidP="00FA043A">
            <w:pPr>
              <w:pStyle w:val="a4"/>
              <w:numPr>
                <w:ilvl w:val="0"/>
                <w:numId w:val="1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rsidR="00C90B9D" w:rsidRPr="007A75D9" w:rsidRDefault="00C90B9D" w:rsidP="00FA043A">
            <w:pPr>
              <w:pStyle w:val="a4"/>
              <w:numPr>
                <w:ilvl w:val="0"/>
                <w:numId w:val="1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 xml:space="preserve">*У разі, якщо ухвала слідчого судді або ухвала суду оприлюднена у Єдиному державному реєстрі судових рішень </w:t>
            </w:r>
            <w:r w:rsidRPr="00960019">
              <w:rPr>
                <w:rFonts w:ascii="Times New Roman" w:eastAsia="Times New Roman" w:hAnsi="Times New Roman"/>
                <w:color w:val="000000" w:themeColor="text1"/>
                <w:sz w:val="24"/>
                <w:szCs w:val="24"/>
                <w:lang w:val="uk-UA"/>
              </w:rPr>
              <w:lastRenderedPageBreak/>
              <w:t>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 xml:space="preserve">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w:t>
            </w:r>
            <w:r w:rsidRPr="00053CC1">
              <w:rPr>
                <w:rFonts w:ascii="Times New Roman" w:eastAsia="Times New Roman" w:hAnsi="Times New Roman"/>
                <w:sz w:val="24"/>
                <w:szCs w:val="24"/>
                <w:lang w:val="uk-UA"/>
              </w:rPr>
              <w:lastRenderedPageBreak/>
              <w:t>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82608A" w:rsidRPr="00A57464" w:rsidRDefault="0082608A" w:rsidP="00FA043A">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2608A" w:rsidRPr="00A57464" w:rsidRDefault="0082608A" w:rsidP="00FA043A">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послуги чи виконати </w:t>
            </w:r>
            <w:r w:rsidRPr="00A57464">
              <w:rPr>
                <w:rFonts w:ascii="Times New Roman" w:eastAsia="Times New Roman" w:hAnsi="Times New Roman"/>
                <w:sz w:val="24"/>
                <w:szCs w:val="24"/>
                <w:lang w:val="uk-UA"/>
              </w:rPr>
              <w:lastRenderedPageBreak/>
              <w:t>роботи, зокрема спеціальну цінову пропозицію (знижку) учасника процедури закупівлі;</w:t>
            </w:r>
          </w:p>
          <w:p w:rsidR="0082608A" w:rsidRPr="00A57464" w:rsidRDefault="0082608A" w:rsidP="00FA043A">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rsidTr="00B413F2">
        <w:tc>
          <w:tcPr>
            <w:tcW w:w="300" w:type="pct"/>
            <w:shd w:val="clear" w:color="auto" w:fill="FFFFFF"/>
            <w:hideMark/>
          </w:tcPr>
          <w:p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FA043A">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82608A" w:rsidRPr="007A75D9" w:rsidRDefault="0082608A" w:rsidP="00FA043A">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7A75D9" w:rsidRDefault="0082608A" w:rsidP="00FA043A">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7A75D9" w:rsidRDefault="0082608A" w:rsidP="00FA043A">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7A75D9" w:rsidRDefault="0082608A" w:rsidP="00FA043A">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7A75D9" w:rsidRDefault="0082608A" w:rsidP="00FA043A">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7A75D9" w:rsidRDefault="0082608A" w:rsidP="00FA043A">
            <w:pPr>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w:t>
            </w:r>
            <w:r w:rsidRPr="007A75D9">
              <w:rPr>
                <w:rFonts w:ascii="Times New Roman" w:hAnsi="Times New Roman"/>
                <w:sz w:val="24"/>
                <w:szCs w:val="24"/>
                <w:lang w:val="uk-UA"/>
              </w:rPr>
              <w:lastRenderedPageBreak/>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FA043A">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7A75D9" w:rsidRDefault="0082608A" w:rsidP="00FA043A">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82608A" w:rsidRPr="007A75D9" w:rsidRDefault="0082608A" w:rsidP="00FA043A">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7A75D9" w:rsidRDefault="0082608A" w:rsidP="00FA043A">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FA043A">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7A75D9" w:rsidRDefault="0082608A" w:rsidP="00FA043A">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7A75D9" w:rsidRDefault="0082608A" w:rsidP="00FA043A">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7A75D9" w:rsidRDefault="0082608A" w:rsidP="00FA043A">
            <w:pPr>
              <w:pStyle w:val="a4"/>
              <w:numPr>
                <w:ilvl w:val="0"/>
                <w:numId w:val="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7A75D9" w:rsidRDefault="0082608A" w:rsidP="0082608A">
            <w:pPr>
              <w:pStyle w:val="a4"/>
              <w:spacing w:after="0" w:line="240" w:lineRule="auto"/>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9A1E06" w:rsidRDefault="0082608A" w:rsidP="0082608A">
            <w:pPr>
              <w:spacing w:after="0" w:line="240" w:lineRule="auto"/>
              <w:jc w:val="both"/>
              <w:rPr>
                <w:rFonts w:ascii="Times New Roman" w:hAnsi="Times New Roman"/>
                <w:sz w:val="24"/>
                <w:szCs w:val="24"/>
                <w:highlight w:val="green"/>
                <w:lang w:val="uk-UA"/>
              </w:rPr>
            </w:pPr>
          </w:p>
          <w:p w:rsidR="0082608A" w:rsidRPr="007A75D9" w:rsidRDefault="0082608A" w:rsidP="00FA043A">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7A75D9" w:rsidRDefault="0082608A" w:rsidP="00FA043A">
            <w:pPr>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7A75D9" w:rsidRDefault="0082608A" w:rsidP="0082608A">
            <w:pPr>
              <w:spacing w:after="0" w:line="240" w:lineRule="auto"/>
              <w:ind w:left="720"/>
              <w:jc w:val="both"/>
              <w:rPr>
                <w:rFonts w:ascii="Times New Roman" w:hAnsi="Times New Roman"/>
                <w:sz w:val="24"/>
                <w:szCs w:val="24"/>
                <w:lang w:val="uk-UA"/>
              </w:rPr>
            </w:pPr>
          </w:p>
          <w:p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D6537C" w:rsidRDefault="0082608A" w:rsidP="0082608A">
            <w:pPr>
              <w:spacing w:after="0" w:line="240" w:lineRule="auto"/>
              <w:jc w:val="both"/>
              <w:rPr>
                <w:rFonts w:ascii="Times New Roman" w:hAnsi="Times New Roman"/>
                <w:sz w:val="24"/>
                <w:szCs w:val="24"/>
                <w:lang w:val="uk-UA"/>
              </w:rPr>
            </w:pPr>
          </w:p>
          <w:p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w:t>
            </w:r>
            <w:r w:rsidRPr="00877A5C">
              <w:rPr>
                <w:rFonts w:ascii="Times New Roman" w:eastAsia="Times New Roman" w:hAnsi="Times New Roman"/>
                <w:sz w:val="24"/>
                <w:szCs w:val="24"/>
                <w:lang w:val="uk-UA" w:eastAsia="ru-RU"/>
              </w:rPr>
              <w:lastRenderedPageBreak/>
              <w:t>системою закупівель у разі:</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B413F2" w:rsidRDefault="0082608A" w:rsidP="00002F3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w:t>
            </w:r>
            <w:r w:rsidR="00002F37">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до тендерної документації.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2608A" w:rsidRPr="00D6537C" w:rsidRDefault="0082608A" w:rsidP="00FA043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2608A" w:rsidRPr="00D6537C" w:rsidRDefault="0082608A" w:rsidP="00FA043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перерахунку ціни в бік зменшення ціни тендерної пропозиції переможця без зменшення обсягів закупівлі;</w:t>
            </w:r>
          </w:p>
          <w:p w:rsidR="0082608A" w:rsidRPr="00D6537C" w:rsidRDefault="0082608A" w:rsidP="00FA043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C01F71"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62241" w:rsidRPr="005D29D0" w:rsidRDefault="00262241">
      <w:pPr>
        <w:rPr>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407161" w:rsidRDefault="00407161" w:rsidP="00423045">
      <w:pPr>
        <w:rPr>
          <w:rFonts w:ascii="Times New Roman" w:hAnsi="Times New Roman"/>
          <w:b/>
          <w:bCs/>
          <w:sz w:val="24"/>
          <w:szCs w:val="24"/>
          <w:lang w:val="uk-UA"/>
        </w:rPr>
      </w:pPr>
    </w:p>
    <w:p w:rsidR="00407161" w:rsidRDefault="00407161" w:rsidP="00423045">
      <w:pPr>
        <w:rPr>
          <w:rFonts w:ascii="Times New Roman" w:hAnsi="Times New Roman"/>
          <w:b/>
          <w:bCs/>
          <w:sz w:val="24"/>
          <w:szCs w:val="24"/>
          <w:lang w:val="uk-UA"/>
        </w:rPr>
      </w:pPr>
    </w:p>
    <w:p w:rsidR="00BE6E41" w:rsidRDefault="00002F37" w:rsidP="00423045">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1</w:t>
      </w:r>
      <w:r w:rsidR="00BD54BF" w:rsidRPr="00BD54BF">
        <w:rPr>
          <w:rFonts w:ascii="Times New Roman" w:hAnsi="Times New Roman"/>
          <w:b/>
          <w:bCs/>
          <w:sz w:val="24"/>
          <w:szCs w:val="24"/>
          <w:lang w:val="uk-UA"/>
        </w:rPr>
        <w:t xml:space="preserve"> до тендерної документації</w:t>
      </w:r>
    </w:p>
    <w:p w:rsidR="00423045" w:rsidRPr="00ED6C59" w:rsidRDefault="00423045" w:rsidP="00423045">
      <w:pPr>
        <w:jc w:val="center"/>
        <w:rPr>
          <w:rFonts w:ascii="Times New Roman" w:eastAsia="Times New Roman" w:hAnsi="Times New Roman"/>
          <w:b/>
          <w:bCs/>
          <w:sz w:val="20"/>
          <w:szCs w:val="20"/>
          <w:lang w:eastAsia="ru-RU"/>
        </w:rPr>
      </w:pPr>
      <w:r w:rsidRPr="00ED6C59">
        <w:rPr>
          <w:rFonts w:ascii="Times New Roman" w:eastAsia="Times New Roman" w:hAnsi="Times New Roman"/>
          <w:b/>
          <w:bCs/>
          <w:sz w:val="20"/>
          <w:szCs w:val="20"/>
          <w:lang w:val="uk-UA" w:eastAsia="ru-RU"/>
        </w:rPr>
        <w:t xml:space="preserve">Приклад вимог до учасників та переможця щодо підтвердження відсутності підстав для відмови в участі у відкритих торгах на закупівлю </w:t>
      </w:r>
      <w:r>
        <w:rPr>
          <w:rFonts w:ascii="Times New Roman" w:eastAsia="Times New Roman" w:hAnsi="Times New Roman"/>
          <w:b/>
          <w:bCs/>
          <w:sz w:val="20"/>
          <w:szCs w:val="20"/>
          <w:lang w:val="uk-UA" w:eastAsia="ru-RU"/>
        </w:rPr>
        <w:t>послуг або робіт</w:t>
      </w:r>
    </w:p>
    <w:tbl>
      <w:tblPr>
        <w:tblW w:w="10632" w:type="dxa"/>
        <w:tblInd w:w="-714" w:type="dxa"/>
        <w:tblLook w:val="04A0"/>
      </w:tblPr>
      <w:tblGrid>
        <w:gridCol w:w="503"/>
        <w:gridCol w:w="3325"/>
        <w:gridCol w:w="3274"/>
        <w:gridCol w:w="3530"/>
      </w:tblGrid>
      <w:tr w:rsidR="00423045" w:rsidRPr="00ED6C59" w:rsidTr="000C53AA">
        <w:tc>
          <w:tcPr>
            <w:tcW w:w="503" w:type="dxa"/>
            <w:tcBorders>
              <w:top w:val="single" w:sz="4" w:space="0" w:color="000000"/>
              <w:left w:val="single" w:sz="4" w:space="0" w:color="000000"/>
              <w:bottom w:val="single" w:sz="4" w:space="0" w:color="000000"/>
              <w:right w:val="single" w:sz="4" w:space="0" w:color="000000"/>
            </w:tcBorders>
            <w:vAlign w:val="center"/>
            <w:hideMark/>
          </w:tcPr>
          <w:p w:rsidR="00423045" w:rsidRPr="00ED6C59" w:rsidRDefault="00423045" w:rsidP="000C53AA">
            <w:pPr>
              <w:jc w:val="center"/>
              <w:rPr>
                <w:rFonts w:ascii="Times New Roman" w:eastAsia="Times New Roman" w:hAnsi="Times New Roman"/>
                <w:sz w:val="20"/>
                <w:szCs w:val="20"/>
                <w:lang w:eastAsia="ru-RU"/>
              </w:rPr>
            </w:pPr>
            <w:r w:rsidRPr="00ED6C59">
              <w:rPr>
                <w:rFonts w:ascii="Times New Roman" w:eastAsia="Times New Roman" w:hAnsi="Times New Roman"/>
                <w:b/>
                <w:bCs/>
                <w:sz w:val="20"/>
                <w:szCs w:val="20"/>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423045" w:rsidRPr="00ED6C59" w:rsidRDefault="00423045" w:rsidP="000C53AA">
            <w:pPr>
              <w:jc w:val="center"/>
              <w:rPr>
                <w:rFonts w:ascii="Times New Roman" w:eastAsia="Times New Roman" w:hAnsi="Times New Roman"/>
                <w:sz w:val="20"/>
                <w:szCs w:val="20"/>
                <w:lang w:eastAsia="ru-RU"/>
              </w:rPr>
            </w:pPr>
            <w:r w:rsidRPr="00ED6C59">
              <w:rPr>
                <w:rFonts w:ascii="Times New Roman" w:eastAsia="Times New Roman" w:hAnsi="Times New Roman"/>
                <w:b/>
                <w:bCs/>
                <w:sz w:val="20"/>
                <w:szCs w:val="20"/>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423045" w:rsidRPr="00ED6C59" w:rsidRDefault="00423045" w:rsidP="000C53AA">
            <w:pPr>
              <w:jc w:val="center"/>
              <w:rPr>
                <w:rFonts w:ascii="Times New Roman" w:eastAsia="Times New Roman" w:hAnsi="Times New Roman"/>
                <w:b/>
                <w:bCs/>
                <w:sz w:val="20"/>
                <w:szCs w:val="20"/>
                <w:lang w:eastAsia="ru-RU"/>
              </w:rPr>
            </w:pPr>
            <w:r w:rsidRPr="00ED6C59">
              <w:rPr>
                <w:rFonts w:ascii="Times New Roman" w:eastAsia="Times New Roman" w:hAnsi="Times New Roman"/>
                <w:b/>
                <w:bCs/>
                <w:sz w:val="20"/>
                <w:szCs w:val="20"/>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423045" w:rsidRPr="00ED6C59" w:rsidRDefault="00423045" w:rsidP="000C53AA">
            <w:pPr>
              <w:jc w:val="center"/>
              <w:rPr>
                <w:rFonts w:ascii="Times New Roman" w:eastAsia="Times New Roman" w:hAnsi="Times New Roman"/>
                <w:sz w:val="20"/>
                <w:szCs w:val="20"/>
                <w:lang w:eastAsia="ru-RU"/>
              </w:rPr>
            </w:pPr>
            <w:r w:rsidRPr="00ED6C59">
              <w:rPr>
                <w:rFonts w:ascii="Times New Roman" w:eastAsia="Times New Roman" w:hAnsi="Times New Roman"/>
                <w:b/>
                <w:bCs/>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23045" w:rsidRPr="00ED6C59" w:rsidTr="000C53AA">
        <w:tc>
          <w:tcPr>
            <w:tcW w:w="503" w:type="dxa"/>
            <w:tcBorders>
              <w:top w:val="single" w:sz="4" w:space="0" w:color="000000"/>
              <w:left w:val="single" w:sz="4" w:space="0" w:color="000000"/>
              <w:bottom w:val="single" w:sz="4" w:space="0" w:color="000000"/>
              <w:right w:val="single" w:sz="4" w:space="0" w:color="000000"/>
            </w:tcBorders>
            <w:hideMark/>
          </w:tcPr>
          <w:p w:rsidR="00423045" w:rsidRPr="00ED6C59" w:rsidRDefault="00423045" w:rsidP="000C53AA">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423045" w:rsidRPr="00ED6C59" w:rsidRDefault="00423045" w:rsidP="000C53AA">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3045" w:rsidRPr="00ED6C59" w:rsidRDefault="00423045" w:rsidP="000C53AA">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423045" w:rsidRPr="00ED6C59" w:rsidRDefault="00423045" w:rsidP="000C53AA">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23045" w:rsidRPr="00ED6C59" w:rsidTr="000C53AA">
        <w:tc>
          <w:tcPr>
            <w:tcW w:w="503" w:type="dxa"/>
            <w:tcBorders>
              <w:top w:val="single" w:sz="4" w:space="0" w:color="000000"/>
              <w:left w:val="single" w:sz="4" w:space="0" w:color="000000"/>
              <w:bottom w:val="single" w:sz="4" w:space="0" w:color="000000"/>
              <w:right w:val="single" w:sz="4" w:space="0" w:color="000000"/>
            </w:tcBorders>
            <w:hideMark/>
          </w:tcPr>
          <w:p w:rsidR="00423045" w:rsidRPr="00ED6C59" w:rsidRDefault="00423045" w:rsidP="000C53AA">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423045" w:rsidRPr="00ED6C59" w:rsidRDefault="00423045" w:rsidP="000C53AA">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3045" w:rsidRPr="00ED6C59" w:rsidRDefault="00423045" w:rsidP="000C53AA">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23045" w:rsidRPr="00ED6C59" w:rsidRDefault="00423045" w:rsidP="000C53AA">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23045" w:rsidRPr="00ED6C59" w:rsidTr="000C53AA">
        <w:tc>
          <w:tcPr>
            <w:tcW w:w="503" w:type="dxa"/>
            <w:tcBorders>
              <w:top w:val="single" w:sz="4" w:space="0" w:color="000000"/>
              <w:left w:val="single" w:sz="4" w:space="0" w:color="000000"/>
              <w:bottom w:val="single" w:sz="4" w:space="0" w:color="000000"/>
              <w:right w:val="single" w:sz="4" w:space="0" w:color="000000"/>
            </w:tcBorders>
            <w:hideMark/>
          </w:tcPr>
          <w:p w:rsidR="00423045" w:rsidRPr="00ED6C59" w:rsidRDefault="00423045" w:rsidP="000C53AA">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423045" w:rsidRPr="00ED6C59" w:rsidRDefault="00423045" w:rsidP="000C53AA">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3045" w:rsidRPr="00ED6C59" w:rsidRDefault="00423045" w:rsidP="000C53AA">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23045" w:rsidRPr="00ED6C59" w:rsidRDefault="00423045" w:rsidP="000C53AA">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8" w:history="1">
              <w:r w:rsidRPr="00ED6C59">
                <w:rPr>
                  <w:rStyle w:val="a3"/>
                  <w:rFonts w:ascii="Times New Roman" w:eastAsia="Times New Roman" w:hAnsi="Times New Roman"/>
                  <w:sz w:val="20"/>
                  <w:szCs w:val="20"/>
                  <w:lang w:val="uk-UA" w:eastAsia="ru-RU"/>
                </w:rPr>
                <w:t>https://corruptinfo.nazk.gov.ua/»</w:t>
              </w:r>
            </w:hyperlink>
          </w:p>
        </w:tc>
      </w:tr>
      <w:tr w:rsidR="00423045" w:rsidRPr="00ED6C59" w:rsidTr="000C53AA">
        <w:tc>
          <w:tcPr>
            <w:tcW w:w="503" w:type="dxa"/>
            <w:tcBorders>
              <w:top w:val="single" w:sz="4" w:space="0" w:color="000000"/>
              <w:left w:val="single" w:sz="4" w:space="0" w:color="000000"/>
              <w:bottom w:val="single" w:sz="4" w:space="0" w:color="000000"/>
              <w:right w:val="single" w:sz="4" w:space="0" w:color="000000"/>
            </w:tcBorders>
            <w:hideMark/>
          </w:tcPr>
          <w:p w:rsidR="00423045" w:rsidRPr="00ED6C59" w:rsidRDefault="00423045" w:rsidP="000C53AA">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rsidR="00423045" w:rsidRPr="00ED6C59" w:rsidRDefault="00423045" w:rsidP="000C53AA">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 xml:space="preserve">підпункт 4 пункту 47 </w:t>
            </w:r>
            <w:r w:rsidRPr="00ED6C59">
              <w:rPr>
                <w:rFonts w:ascii="Times New Roman" w:eastAsia="Times New Roman" w:hAnsi="Times New Roman"/>
                <w:i/>
                <w:iCs/>
                <w:sz w:val="20"/>
                <w:szCs w:val="20"/>
                <w:lang w:val="uk-UA" w:eastAsia="ru-RU"/>
              </w:rPr>
              <w:lastRenderedPageBreak/>
              <w:t>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3045" w:rsidRPr="00ED6C59" w:rsidRDefault="00423045" w:rsidP="000C53AA">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23045" w:rsidRPr="00ED6C59" w:rsidRDefault="00423045" w:rsidP="000C53AA">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23045" w:rsidRPr="00ED6C59" w:rsidTr="000C53AA">
        <w:tc>
          <w:tcPr>
            <w:tcW w:w="503" w:type="dxa"/>
            <w:tcBorders>
              <w:top w:val="single" w:sz="4" w:space="0" w:color="000000"/>
              <w:left w:val="single" w:sz="4" w:space="0" w:color="000000"/>
              <w:bottom w:val="single" w:sz="4" w:space="0" w:color="000000"/>
              <w:right w:val="single" w:sz="4" w:space="0" w:color="000000"/>
            </w:tcBorders>
            <w:hideMark/>
          </w:tcPr>
          <w:p w:rsidR="00423045" w:rsidRPr="00ED6C59" w:rsidRDefault="00423045" w:rsidP="000C53AA">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5</w:t>
            </w:r>
          </w:p>
        </w:tc>
        <w:tc>
          <w:tcPr>
            <w:tcW w:w="3325" w:type="dxa"/>
            <w:tcBorders>
              <w:top w:val="single" w:sz="4" w:space="0" w:color="000000"/>
              <w:left w:val="single" w:sz="4" w:space="0" w:color="000000"/>
              <w:bottom w:val="single" w:sz="4" w:space="0" w:color="000000"/>
              <w:right w:val="single" w:sz="4" w:space="0" w:color="000000"/>
            </w:tcBorders>
            <w:hideMark/>
          </w:tcPr>
          <w:p w:rsidR="00423045" w:rsidRPr="00ED6C59" w:rsidRDefault="00423045" w:rsidP="000C53AA">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3045" w:rsidRPr="00ED6C59" w:rsidRDefault="00423045" w:rsidP="000C53AA">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23045" w:rsidRPr="00ED6C59" w:rsidRDefault="00423045" w:rsidP="000C53AA">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23045" w:rsidRPr="00ED6C59" w:rsidTr="000C53AA">
        <w:tc>
          <w:tcPr>
            <w:tcW w:w="503" w:type="dxa"/>
            <w:tcBorders>
              <w:top w:val="single" w:sz="4" w:space="0" w:color="000000"/>
              <w:left w:val="single" w:sz="4" w:space="0" w:color="000000"/>
              <w:bottom w:val="single" w:sz="4" w:space="0" w:color="000000"/>
              <w:right w:val="single" w:sz="4" w:space="0" w:color="000000"/>
            </w:tcBorders>
            <w:hideMark/>
          </w:tcPr>
          <w:p w:rsidR="00423045" w:rsidRPr="00ED6C59" w:rsidRDefault="00423045" w:rsidP="000C53AA">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423045" w:rsidRPr="00ED6C59" w:rsidRDefault="00423045" w:rsidP="000C53AA">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D6C59">
              <w:rPr>
                <w:rFonts w:ascii="Times New Roman" w:eastAsia="Times New Roman" w:hAnsi="Times New Roman"/>
                <w:i/>
                <w:iCs/>
                <w:sz w:val="20"/>
                <w:szCs w:val="20"/>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3045" w:rsidRPr="00ED6C59" w:rsidRDefault="00423045" w:rsidP="000C53AA">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23045" w:rsidRPr="00ED6C59" w:rsidRDefault="00423045" w:rsidP="000C53AA">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23045" w:rsidRPr="00ED6C59" w:rsidTr="000C53AA">
        <w:tc>
          <w:tcPr>
            <w:tcW w:w="503" w:type="dxa"/>
            <w:tcBorders>
              <w:top w:val="single" w:sz="4" w:space="0" w:color="000000"/>
              <w:left w:val="single" w:sz="4" w:space="0" w:color="000000"/>
              <w:bottom w:val="single" w:sz="4" w:space="0" w:color="000000"/>
              <w:right w:val="single" w:sz="4" w:space="0" w:color="000000"/>
            </w:tcBorders>
            <w:hideMark/>
          </w:tcPr>
          <w:p w:rsidR="00423045" w:rsidRPr="00ED6C59" w:rsidRDefault="00423045" w:rsidP="000C53AA">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rsidR="00423045" w:rsidRPr="00ED6C59" w:rsidRDefault="00423045" w:rsidP="000C53AA">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color w:val="000000" w:themeColor="text1"/>
                <w:sz w:val="20"/>
                <w:szCs w:val="20"/>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D6C59">
              <w:rPr>
                <w:rFonts w:ascii="Times New Roman" w:eastAsia="Times New Roman" w:hAnsi="Times New Roman"/>
                <w:i/>
                <w:iCs/>
                <w:color w:val="000000" w:themeColor="text1"/>
                <w:sz w:val="20"/>
                <w:szCs w:val="20"/>
                <w:shd w:val="clear" w:color="auto" w:fill="FFFFFF"/>
                <w:lang w:val="uk-UA" w:eastAsia="ru-RU"/>
              </w:rPr>
              <w:t>(</w:t>
            </w:r>
            <w:r w:rsidRPr="00ED6C59">
              <w:rPr>
                <w:rFonts w:ascii="Times New Roman" w:eastAsia="Times New Roman" w:hAnsi="Times New Roman"/>
                <w:i/>
                <w:iCs/>
                <w:color w:val="000000" w:themeColor="text1"/>
                <w:sz w:val="20"/>
                <w:szCs w:val="20"/>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3045" w:rsidRPr="00ED6C59" w:rsidRDefault="00423045" w:rsidP="000C53AA">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color w:val="000000" w:themeColor="text1"/>
                <w:sz w:val="20"/>
                <w:szCs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423045" w:rsidRPr="00ED6C59" w:rsidRDefault="00423045" w:rsidP="000C53AA">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23045" w:rsidRPr="00ED6C59" w:rsidTr="000C53AA">
        <w:tc>
          <w:tcPr>
            <w:tcW w:w="503" w:type="dxa"/>
            <w:tcBorders>
              <w:top w:val="single" w:sz="4" w:space="0" w:color="000000"/>
              <w:left w:val="single" w:sz="4" w:space="0" w:color="000000"/>
              <w:bottom w:val="single" w:sz="4" w:space="0" w:color="000000"/>
              <w:right w:val="single" w:sz="4" w:space="0" w:color="000000"/>
            </w:tcBorders>
            <w:hideMark/>
          </w:tcPr>
          <w:p w:rsidR="00423045" w:rsidRPr="00ED6C59" w:rsidRDefault="00423045" w:rsidP="000C53AA">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423045" w:rsidRPr="00ED6C59" w:rsidRDefault="00423045" w:rsidP="000C53AA">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color w:val="000000" w:themeColor="text1"/>
                <w:sz w:val="20"/>
                <w:szCs w:val="20"/>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D6C59">
              <w:rPr>
                <w:rFonts w:ascii="Times New Roman" w:eastAsia="Times New Roman" w:hAnsi="Times New Roman"/>
                <w:i/>
                <w:iCs/>
                <w:color w:val="000000" w:themeColor="text1"/>
                <w:sz w:val="20"/>
                <w:szCs w:val="20"/>
                <w:shd w:val="clear" w:color="auto" w:fill="FFFFFF"/>
                <w:lang w:val="uk-UA" w:eastAsia="ru-RU"/>
              </w:rPr>
              <w:t>(</w:t>
            </w:r>
            <w:r w:rsidRPr="00ED6C59">
              <w:rPr>
                <w:rFonts w:ascii="Times New Roman" w:eastAsia="Times New Roman" w:hAnsi="Times New Roman"/>
                <w:i/>
                <w:iCs/>
                <w:color w:val="000000" w:themeColor="text1"/>
                <w:sz w:val="20"/>
                <w:szCs w:val="20"/>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3045" w:rsidRPr="00ED6C59" w:rsidRDefault="00423045" w:rsidP="000C53AA">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23045" w:rsidRPr="00ED6C59" w:rsidRDefault="00423045" w:rsidP="000C53AA">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23045" w:rsidRPr="00ED6C59" w:rsidTr="000C53AA">
        <w:tc>
          <w:tcPr>
            <w:tcW w:w="503" w:type="dxa"/>
            <w:tcBorders>
              <w:top w:val="single" w:sz="4" w:space="0" w:color="000000"/>
              <w:left w:val="single" w:sz="4" w:space="0" w:color="000000"/>
              <w:bottom w:val="single" w:sz="4" w:space="0" w:color="000000"/>
              <w:right w:val="single" w:sz="4" w:space="0" w:color="000000"/>
            </w:tcBorders>
            <w:hideMark/>
          </w:tcPr>
          <w:p w:rsidR="00423045" w:rsidRPr="00ED6C59" w:rsidRDefault="00423045" w:rsidP="000C53AA">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423045" w:rsidRPr="00ED6C59" w:rsidRDefault="00423045" w:rsidP="000C53AA">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3045" w:rsidRPr="00ED6C59" w:rsidRDefault="00423045" w:rsidP="000C53AA">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23045" w:rsidRPr="00ED6C59" w:rsidRDefault="00423045" w:rsidP="000C53AA">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23045" w:rsidRPr="00ED6C59" w:rsidTr="000C53AA">
        <w:tc>
          <w:tcPr>
            <w:tcW w:w="503" w:type="dxa"/>
            <w:tcBorders>
              <w:top w:val="single" w:sz="4" w:space="0" w:color="000000"/>
              <w:left w:val="single" w:sz="4" w:space="0" w:color="000000"/>
              <w:bottom w:val="single" w:sz="4" w:space="0" w:color="000000"/>
              <w:right w:val="single" w:sz="4" w:space="0" w:color="000000"/>
            </w:tcBorders>
            <w:hideMark/>
          </w:tcPr>
          <w:p w:rsidR="00423045" w:rsidRPr="00ED6C59" w:rsidRDefault="00423045" w:rsidP="000C53AA">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423045" w:rsidRPr="00ED6C59" w:rsidRDefault="00423045" w:rsidP="000C53AA">
            <w:pPr>
              <w:jc w:val="both"/>
              <w:rPr>
                <w:rFonts w:ascii="Times New Roman" w:eastAsia="Times New Roman" w:hAnsi="Times New Roman"/>
                <w:sz w:val="20"/>
                <w:szCs w:val="20"/>
                <w:shd w:val="clear" w:color="auto" w:fill="FFFFFF"/>
                <w:lang w:eastAsia="ru-RU"/>
              </w:rPr>
            </w:pPr>
            <w:r w:rsidRPr="00ED6C59">
              <w:rPr>
                <w:rFonts w:ascii="Times New Roman" w:eastAsia="Times New Roman" w:hAnsi="Times New Roman"/>
                <w:sz w:val="20"/>
                <w:szCs w:val="20"/>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w:t>
            </w:r>
            <w:r w:rsidRPr="00ED6C59">
              <w:rPr>
                <w:rFonts w:ascii="Times New Roman" w:eastAsia="Times New Roman" w:hAnsi="Times New Roman"/>
                <w:sz w:val="20"/>
                <w:szCs w:val="20"/>
                <w:shd w:val="clear" w:color="auto" w:fill="FFFFFF"/>
                <w:lang w:val="uk-UA" w:eastAsia="ru-RU"/>
              </w:rPr>
              <w:lastRenderedPageBreak/>
              <w:t xml:space="preserve">послуги (послуг) або робіт дорівнює чи перевищує 20 млн. гривень (у тому числі за лотом)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23045" w:rsidRPr="00ED6C59" w:rsidRDefault="00423045" w:rsidP="000C53AA">
            <w:pPr>
              <w:jc w:val="both"/>
              <w:rPr>
                <w:rFonts w:ascii="Times New Roman" w:eastAsia="Times New Roman" w:hAnsi="Times New Roman"/>
                <w:i/>
                <w:iCs/>
                <w:sz w:val="20"/>
                <w:szCs w:val="20"/>
                <w:lang w:eastAsia="ru-RU"/>
              </w:rPr>
            </w:pPr>
            <w:r w:rsidRPr="00ED6C59">
              <w:rPr>
                <w:rFonts w:ascii="Times New Roman" w:eastAsia="Times New Roman" w:hAnsi="Times New Roman"/>
                <w:sz w:val="20"/>
                <w:szCs w:val="20"/>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23045" w:rsidRPr="00ED6C59" w:rsidRDefault="00423045" w:rsidP="000C53AA">
            <w:pPr>
              <w:jc w:val="both"/>
              <w:rPr>
                <w:rFonts w:ascii="Times New Roman" w:eastAsia="Times New Roman" w:hAnsi="Times New Roman"/>
                <w:sz w:val="20"/>
                <w:szCs w:val="20"/>
                <w:lang w:eastAsia="ru-RU"/>
              </w:rPr>
            </w:pPr>
            <w:r w:rsidRPr="00ED6C59">
              <w:rPr>
                <w:rFonts w:ascii="Times New Roman" w:eastAsia="Times New Roman" w:hAnsi="Times New Roman"/>
                <w:i/>
                <w:iCs/>
                <w:sz w:val="20"/>
                <w:szCs w:val="20"/>
                <w:highlight w:val="yellow"/>
                <w:lang w:val="uk-UA" w:eastAsia="ru-RU"/>
              </w:rPr>
              <w:lastRenderedPageBreak/>
              <w:t>(лише якщо вартість закупівлі товару (товарів), послуги (послуг) або робіт дорівнює чи перевищує 20 мільйонів гривень (у тому числі за лотом))</w:t>
            </w:r>
          </w:p>
          <w:p w:rsidR="00423045" w:rsidRPr="00ED6C59" w:rsidRDefault="00423045" w:rsidP="000C53AA">
            <w:pPr>
              <w:jc w:val="both"/>
              <w:rPr>
                <w:rFonts w:ascii="Times New Roman" w:eastAsia="Times New Roman" w:hAnsi="Times New Roman"/>
                <w:sz w:val="20"/>
                <w:szCs w:val="20"/>
                <w:lang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423045" w:rsidRPr="00ED6C59" w:rsidRDefault="00423045" w:rsidP="000C53AA">
            <w:pPr>
              <w:jc w:val="both"/>
              <w:rPr>
                <w:rFonts w:ascii="Times New Roman" w:eastAsia="Times New Roman" w:hAnsi="Times New Roman"/>
                <w:color w:val="FF0000"/>
                <w:sz w:val="20"/>
                <w:szCs w:val="20"/>
                <w:lang w:eastAsia="ru-RU"/>
              </w:rPr>
            </w:pPr>
            <w:r w:rsidRPr="00ED6C59">
              <w:rPr>
                <w:rFonts w:ascii="Times New Roman" w:eastAsia="Times New Roman" w:hAnsi="Times New Roman"/>
                <w:sz w:val="20"/>
                <w:szCs w:val="20"/>
                <w:lang w:val="uk-UA" w:eastAsia="ru-RU"/>
              </w:rPr>
              <w:lastRenderedPageBreak/>
              <w:t>Переможець не надає підтвердження своєї відповідності.</w:t>
            </w:r>
          </w:p>
        </w:tc>
      </w:tr>
      <w:tr w:rsidR="00423045" w:rsidRPr="00ED6C59" w:rsidTr="000C53AA">
        <w:tc>
          <w:tcPr>
            <w:tcW w:w="503" w:type="dxa"/>
            <w:tcBorders>
              <w:top w:val="single" w:sz="4" w:space="0" w:color="000000"/>
              <w:left w:val="single" w:sz="4" w:space="0" w:color="000000"/>
              <w:bottom w:val="single" w:sz="4" w:space="0" w:color="000000"/>
              <w:right w:val="single" w:sz="4" w:space="0" w:color="000000"/>
            </w:tcBorders>
            <w:hideMark/>
          </w:tcPr>
          <w:p w:rsidR="00423045" w:rsidRPr="00ED6C59" w:rsidRDefault="00423045" w:rsidP="000C53AA">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rsidR="00423045" w:rsidRPr="00ED6C59" w:rsidRDefault="00423045" w:rsidP="000C53AA">
            <w:pPr>
              <w:jc w:val="both"/>
              <w:rPr>
                <w:rFonts w:ascii="Times New Roman" w:eastAsia="Times New Roman" w:hAnsi="Times New Roman"/>
                <w:sz w:val="20"/>
                <w:szCs w:val="20"/>
                <w:lang w:eastAsia="ru-RU"/>
              </w:rPr>
            </w:pPr>
            <w:r w:rsidRPr="00331694">
              <w:rPr>
                <w:rFonts w:ascii="Times New Roman" w:eastAsia="Times New Roman" w:hAnsi="Times New Roman"/>
                <w:sz w:val="20"/>
                <w:szCs w:val="20"/>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3045" w:rsidRPr="004F0B66" w:rsidRDefault="00423045" w:rsidP="000C53AA">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w:t>
            </w:r>
            <w:r w:rsidRPr="00331694">
              <w:rPr>
                <w:rFonts w:ascii="Times New Roman" w:eastAsia="Times New Roman" w:hAnsi="Times New Roman"/>
                <w:sz w:val="20"/>
                <w:szCs w:val="20"/>
                <w:lang w:val="uk-UA" w:eastAsia="ru-RU"/>
              </w:rPr>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sz w:val="20"/>
                <w:szCs w:val="20"/>
                <w:lang w:val="uk-UA" w:eastAsia="ru-RU"/>
              </w:rPr>
              <w:t>*</w:t>
            </w:r>
            <w:r w:rsidRPr="00ED6C59">
              <w:rPr>
                <w:rFonts w:ascii="Times New Roman" w:eastAsia="Times New Roman" w:hAnsi="Times New Roman"/>
                <w:sz w:val="20"/>
                <w:szCs w:val="20"/>
                <w:lang w:val="uk-UA" w:eastAsia="ru-RU"/>
              </w:rPr>
              <w:t>*</w:t>
            </w:r>
          </w:p>
        </w:tc>
        <w:tc>
          <w:tcPr>
            <w:tcW w:w="3530" w:type="dxa"/>
            <w:tcBorders>
              <w:top w:val="single" w:sz="4" w:space="0" w:color="000000"/>
              <w:left w:val="single" w:sz="4" w:space="0" w:color="000000"/>
              <w:bottom w:val="single" w:sz="4" w:space="0" w:color="000000"/>
              <w:right w:val="single" w:sz="4" w:space="0" w:color="000000"/>
            </w:tcBorders>
            <w:hideMark/>
          </w:tcPr>
          <w:p w:rsidR="00423045" w:rsidRPr="00ED6C59" w:rsidRDefault="00423045" w:rsidP="000C53AA">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23045" w:rsidRPr="00ED6C59" w:rsidTr="000C53AA">
        <w:tc>
          <w:tcPr>
            <w:tcW w:w="503" w:type="dxa"/>
            <w:tcBorders>
              <w:top w:val="single" w:sz="4" w:space="0" w:color="000000"/>
              <w:left w:val="single" w:sz="4" w:space="0" w:color="000000"/>
              <w:bottom w:val="single" w:sz="4" w:space="0" w:color="000000"/>
              <w:right w:val="single" w:sz="4" w:space="0" w:color="000000"/>
            </w:tcBorders>
            <w:hideMark/>
          </w:tcPr>
          <w:p w:rsidR="00423045" w:rsidRPr="00ED6C59" w:rsidRDefault="00423045" w:rsidP="000C53AA">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rsidR="00423045" w:rsidRPr="00ED6C59" w:rsidRDefault="00423045" w:rsidP="000C53AA">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D6C59">
              <w:rPr>
                <w:rFonts w:ascii="Times New Roman" w:eastAsia="Times New Roman" w:hAnsi="Times New Roman"/>
                <w:i/>
                <w:iCs/>
                <w:sz w:val="20"/>
                <w:szCs w:val="20"/>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3045" w:rsidRPr="00ED6C59" w:rsidRDefault="00423045" w:rsidP="000C53AA">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23045" w:rsidRPr="00ED6C59" w:rsidRDefault="00423045" w:rsidP="000C53AA">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423045" w:rsidRPr="003F7373" w:rsidTr="000C53AA">
        <w:tc>
          <w:tcPr>
            <w:tcW w:w="503" w:type="dxa"/>
            <w:tcBorders>
              <w:top w:val="single" w:sz="4" w:space="0" w:color="000000"/>
              <w:left w:val="single" w:sz="4" w:space="0" w:color="000000"/>
              <w:bottom w:val="single" w:sz="4" w:space="0" w:color="000000"/>
              <w:right w:val="single" w:sz="4" w:space="0" w:color="000000"/>
            </w:tcBorders>
            <w:hideMark/>
          </w:tcPr>
          <w:p w:rsidR="00423045" w:rsidRPr="00ED6C59" w:rsidRDefault="00423045" w:rsidP="000C53AA">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423045" w:rsidRPr="00ED6C59" w:rsidRDefault="00423045" w:rsidP="000C53AA">
            <w:pPr>
              <w:jc w:val="both"/>
              <w:rPr>
                <w:rFonts w:ascii="Times New Roman" w:eastAsia="Times New Roman" w:hAnsi="Times New Roman"/>
                <w:i/>
                <w:iCs/>
                <w:sz w:val="20"/>
                <w:szCs w:val="20"/>
                <w:lang w:eastAsia="ru-RU"/>
              </w:rPr>
            </w:pPr>
            <w:r w:rsidRPr="00ED6C59">
              <w:rPr>
                <w:rFonts w:ascii="Times New Roman" w:eastAsia="Times New Roman" w:hAnsi="Times New Roman"/>
                <w:sz w:val="20"/>
                <w:szCs w:val="20"/>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ED6C59">
              <w:rPr>
                <w:rFonts w:ascii="Times New Roman" w:eastAsia="Times New Roman" w:hAnsi="Times New Roman"/>
                <w:sz w:val="20"/>
                <w:szCs w:val="20"/>
                <w:lang w:val="uk-UA" w:eastAsia="ru-RU"/>
              </w:rPr>
              <w:lastRenderedPageBreak/>
              <w:t xml:space="preserve">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D6C59">
              <w:rPr>
                <w:rFonts w:ascii="Times New Roman" w:eastAsia="Times New Roman" w:hAnsi="Times New Roman"/>
                <w:i/>
                <w:iCs/>
                <w:sz w:val="20"/>
                <w:szCs w:val="20"/>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3045" w:rsidRPr="00ED6C59" w:rsidRDefault="00423045" w:rsidP="000C53AA">
            <w:pPr>
              <w:jc w:val="both"/>
              <w:rPr>
                <w:rFonts w:ascii="Times New Roman" w:eastAsia="Times New Roman" w:hAnsi="Times New Roman"/>
                <w:sz w:val="20"/>
                <w:szCs w:val="20"/>
              </w:rPr>
            </w:pPr>
            <w:r w:rsidRPr="00ED6C59">
              <w:rPr>
                <w:rFonts w:ascii="Times New Roman" w:eastAsia="Times New Roman" w:hAnsi="Times New Roman"/>
                <w:sz w:val="20"/>
                <w:szCs w:val="20"/>
                <w:lang w:val="uk-UA" w:eastAsia="ru-RU"/>
              </w:rPr>
              <w:lastRenderedPageBreak/>
              <w:t xml:space="preserve">Учасник процедури закупівлі має </w:t>
            </w:r>
            <w:r w:rsidRPr="00ED6C59">
              <w:rPr>
                <w:rFonts w:ascii="Times New Roman" w:eastAsia="Times New Roman" w:hAnsi="Times New Roman"/>
                <w:sz w:val="20"/>
                <w:szCs w:val="20"/>
                <w:lang w:val="uk-UA"/>
              </w:rPr>
              <w:t>надати:</w:t>
            </w:r>
          </w:p>
          <w:p w:rsidR="00423045" w:rsidRPr="00ED6C59" w:rsidRDefault="00423045" w:rsidP="00423045">
            <w:pPr>
              <w:numPr>
                <w:ilvl w:val="0"/>
                <w:numId w:val="5"/>
              </w:numPr>
              <w:spacing w:after="0" w:line="256" w:lineRule="auto"/>
              <w:ind w:left="410"/>
              <w:contextualSpacing/>
              <w:jc w:val="both"/>
              <w:rPr>
                <w:rFonts w:ascii="Times New Roman" w:eastAsia="Times New Roman" w:hAnsi="Times New Roman"/>
                <w:sz w:val="20"/>
                <w:szCs w:val="20"/>
              </w:rPr>
            </w:pPr>
            <w:r w:rsidRPr="00ED6C59">
              <w:rPr>
                <w:rFonts w:ascii="Times New Roman" w:eastAsia="Times New Roman" w:hAnsi="Times New Roman"/>
                <w:sz w:val="20"/>
                <w:szCs w:val="20"/>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w:t>
            </w:r>
            <w:r w:rsidRPr="00ED6C59">
              <w:rPr>
                <w:rFonts w:ascii="Times New Roman" w:eastAsia="Times New Roman" w:hAnsi="Times New Roman"/>
                <w:sz w:val="20"/>
                <w:szCs w:val="20"/>
                <w:lang w:val="uk-UA"/>
              </w:rPr>
              <w:lastRenderedPageBreak/>
              <w:t>протягом трьох років з дати дострокового розірвання такого договору;</w:t>
            </w:r>
          </w:p>
          <w:p w:rsidR="00423045" w:rsidRPr="00ED6C59" w:rsidRDefault="00423045" w:rsidP="000C53AA">
            <w:pPr>
              <w:ind w:left="50"/>
              <w:jc w:val="both"/>
              <w:rPr>
                <w:rFonts w:ascii="Times New Roman" w:eastAsia="Times New Roman" w:hAnsi="Times New Roman"/>
                <w:sz w:val="20"/>
                <w:szCs w:val="20"/>
              </w:rPr>
            </w:pPr>
            <w:r w:rsidRPr="00ED6C59">
              <w:rPr>
                <w:rFonts w:ascii="Times New Roman" w:eastAsia="Times New Roman" w:hAnsi="Times New Roman"/>
                <w:sz w:val="20"/>
                <w:szCs w:val="20"/>
                <w:lang w:val="uk-UA"/>
              </w:rPr>
              <w:t xml:space="preserve">або </w:t>
            </w:r>
          </w:p>
          <w:p w:rsidR="00423045" w:rsidRPr="004F0B66" w:rsidRDefault="00423045" w:rsidP="00423045">
            <w:pPr>
              <w:numPr>
                <w:ilvl w:val="0"/>
                <w:numId w:val="5"/>
              </w:numPr>
              <w:spacing w:after="0" w:line="256" w:lineRule="auto"/>
              <w:ind w:left="410"/>
              <w:contextualSpacing/>
              <w:jc w:val="both"/>
              <w:rPr>
                <w:rFonts w:ascii="Times New Roman" w:eastAsia="Times New Roman" w:hAnsi="Times New Roman"/>
                <w:sz w:val="20"/>
                <w:szCs w:val="20"/>
                <w:lang w:val="uk-UA"/>
              </w:rPr>
            </w:pPr>
            <w:r w:rsidRPr="00ED6C59">
              <w:rPr>
                <w:rFonts w:ascii="Times New Roman" w:eastAsia="Times New Roman" w:hAnsi="Times New Roman"/>
                <w:sz w:val="20"/>
                <w:szCs w:val="20"/>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423045" w:rsidRPr="004F0B66" w:rsidRDefault="00423045" w:rsidP="000C53AA">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23045" w:rsidRPr="004F0B66" w:rsidRDefault="00423045" w:rsidP="000C53AA">
            <w:pPr>
              <w:rPr>
                <w:rFonts w:ascii="Times New Roman" w:eastAsia="Times New Roman" w:hAnsi="Times New Roman"/>
                <w:sz w:val="20"/>
                <w:szCs w:val="20"/>
                <w:lang w:val="uk-UA" w:eastAsia="ru-RU"/>
              </w:rPr>
            </w:pPr>
          </w:p>
          <w:p w:rsidR="00423045" w:rsidRPr="004F0B66" w:rsidRDefault="00423045" w:rsidP="000C53AA">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t>або</w:t>
            </w:r>
          </w:p>
          <w:p w:rsidR="00423045" w:rsidRPr="004F0B66" w:rsidRDefault="00423045" w:rsidP="000C53AA">
            <w:pPr>
              <w:rPr>
                <w:rFonts w:ascii="Times New Roman" w:eastAsia="Times New Roman" w:hAnsi="Times New Roman"/>
                <w:sz w:val="20"/>
                <w:szCs w:val="20"/>
                <w:lang w:val="uk-UA" w:eastAsia="ru-RU"/>
              </w:rPr>
            </w:pPr>
          </w:p>
          <w:p w:rsidR="00423045" w:rsidRPr="004F0B66" w:rsidRDefault="00423045" w:rsidP="000C53AA">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23045" w:rsidRPr="004F0B66" w:rsidRDefault="00423045" w:rsidP="00423045">
      <w:pPr>
        <w:jc w:val="both"/>
        <w:rPr>
          <w:rFonts w:ascii="Times New Roman" w:hAnsi="Times New Roman"/>
          <w:sz w:val="20"/>
          <w:szCs w:val="20"/>
          <w:lang w:val="uk-UA"/>
        </w:rPr>
      </w:pPr>
    </w:p>
    <w:p w:rsidR="00423045" w:rsidRPr="007523A3" w:rsidRDefault="00423045" w:rsidP="00423045">
      <w:pPr>
        <w:jc w:val="both"/>
        <w:rPr>
          <w:rFonts w:ascii="Times New Roman" w:hAnsi="Times New Roman"/>
          <w:sz w:val="20"/>
          <w:szCs w:val="20"/>
          <w:lang w:val="uk-UA"/>
        </w:rPr>
      </w:pPr>
      <w:r>
        <w:rPr>
          <w:rFonts w:ascii="Times New Roman" w:hAnsi="Times New Roman"/>
          <w:sz w:val="20"/>
          <w:szCs w:val="20"/>
          <w:lang w:val="uk-UA"/>
        </w:rPr>
        <w:t>_____________</w:t>
      </w:r>
    </w:p>
    <w:p w:rsidR="00423045" w:rsidRPr="007523A3" w:rsidRDefault="00423045" w:rsidP="00423045">
      <w:pPr>
        <w:jc w:val="both"/>
        <w:rPr>
          <w:rFonts w:ascii="Times New Roman" w:hAnsi="Times New Roman"/>
          <w:sz w:val="20"/>
          <w:szCs w:val="20"/>
          <w:lang w:val="uk-UA"/>
        </w:rPr>
      </w:pPr>
      <w:r w:rsidRPr="00ED6C59">
        <w:rPr>
          <w:rFonts w:ascii="Times New Roman" w:hAnsi="Times New Roman"/>
          <w:sz w:val="20"/>
          <w:szCs w:val="20"/>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423045" w:rsidRPr="007523A3" w:rsidRDefault="00423045" w:rsidP="00423045">
      <w:pPr>
        <w:jc w:val="both"/>
        <w:rPr>
          <w:rFonts w:ascii="Times New Roman" w:hAnsi="Times New Roman"/>
          <w:sz w:val="20"/>
          <w:szCs w:val="20"/>
          <w:lang w:val="uk-UA"/>
        </w:rPr>
      </w:pPr>
    </w:p>
    <w:p w:rsidR="00423045" w:rsidRPr="007523A3" w:rsidRDefault="00423045" w:rsidP="00423045">
      <w:pPr>
        <w:jc w:val="both"/>
        <w:rPr>
          <w:rFonts w:ascii="Times New Roman" w:eastAsia="Times New Roman" w:hAnsi="Times New Roman"/>
          <w:sz w:val="20"/>
          <w:szCs w:val="20"/>
          <w:lang w:val="uk-UA" w:eastAsia="ru-RU"/>
        </w:rPr>
      </w:pPr>
      <w:r w:rsidRPr="00B91389">
        <w:rPr>
          <w:rFonts w:ascii="Times New Roman" w:hAnsi="Times New Roman"/>
          <w:sz w:val="20"/>
          <w:szCs w:val="20"/>
          <w:lang w:val="uk-UA"/>
        </w:rPr>
        <w:t xml:space="preserve">** </w:t>
      </w:r>
      <w:r>
        <w:rPr>
          <w:rFonts w:ascii="Times New Roman" w:hAnsi="Times New Roman"/>
          <w:sz w:val="20"/>
          <w:szCs w:val="20"/>
          <w:lang w:val="uk-UA"/>
        </w:rPr>
        <w:t xml:space="preserve">Під час розгляду тендерної пропозиції учасника замовник самостійно відповідно до пункту 47 Особливостей перевіряє чи застосовано до </w:t>
      </w:r>
      <w:r w:rsidRPr="00331694">
        <w:rPr>
          <w:rFonts w:ascii="Times New Roman" w:hAnsi="Times New Roman"/>
          <w:sz w:val="20"/>
          <w:szCs w:val="20"/>
          <w:lang w:val="uk-UA"/>
        </w:rPr>
        <w:t>учасник</w:t>
      </w:r>
      <w:r>
        <w:rPr>
          <w:rFonts w:ascii="Times New Roman" w:hAnsi="Times New Roman"/>
          <w:sz w:val="20"/>
          <w:szCs w:val="20"/>
          <w:lang w:val="uk-UA"/>
        </w:rPr>
        <w:t xml:space="preserve">а </w:t>
      </w:r>
      <w:r w:rsidRPr="00331694">
        <w:rPr>
          <w:rFonts w:ascii="Times New Roman" w:hAnsi="Times New Roman"/>
          <w:sz w:val="20"/>
          <w:szCs w:val="20"/>
          <w:lang w:val="uk-UA"/>
        </w:rPr>
        <w:t>процедури закупівлі або кінцев</w:t>
      </w:r>
      <w:r>
        <w:rPr>
          <w:rFonts w:ascii="Times New Roman" w:hAnsi="Times New Roman"/>
          <w:sz w:val="20"/>
          <w:szCs w:val="20"/>
          <w:lang w:val="uk-UA"/>
        </w:rPr>
        <w:t>ого</w:t>
      </w:r>
      <w:r w:rsidRPr="00331694">
        <w:rPr>
          <w:rFonts w:ascii="Times New Roman" w:hAnsi="Times New Roman"/>
          <w:sz w:val="20"/>
          <w:szCs w:val="20"/>
          <w:lang w:val="uk-UA"/>
        </w:rPr>
        <w:t>бенефіціарн</w:t>
      </w:r>
      <w:r>
        <w:rPr>
          <w:rFonts w:ascii="Times New Roman" w:hAnsi="Times New Roman"/>
          <w:sz w:val="20"/>
          <w:szCs w:val="20"/>
          <w:lang w:val="uk-UA"/>
        </w:rPr>
        <w:t>ого</w:t>
      </w:r>
      <w:r w:rsidRPr="00331694">
        <w:rPr>
          <w:rFonts w:ascii="Times New Roman" w:hAnsi="Times New Roman"/>
          <w:sz w:val="20"/>
          <w:szCs w:val="20"/>
          <w:lang w:val="uk-UA"/>
        </w:rPr>
        <w:t xml:space="preserve"> власник</w:t>
      </w:r>
      <w:r>
        <w:rPr>
          <w:rFonts w:ascii="Times New Roman" w:hAnsi="Times New Roman"/>
          <w:sz w:val="20"/>
          <w:szCs w:val="20"/>
          <w:lang w:val="uk-UA"/>
        </w:rPr>
        <w:t>а</w:t>
      </w:r>
      <w:r w:rsidRPr="00331694">
        <w:rPr>
          <w:rFonts w:ascii="Times New Roman" w:hAnsi="Times New Roman"/>
          <w:sz w:val="20"/>
          <w:szCs w:val="20"/>
          <w:lang w:val="uk-UA"/>
        </w:rPr>
        <w:t>, член</w:t>
      </w:r>
      <w:r>
        <w:rPr>
          <w:rFonts w:ascii="Times New Roman" w:hAnsi="Times New Roman"/>
          <w:sz w:val="20"/>
          <w:szCs w:val="20"/>
          <w:lang w:val="uk-UA"/>
        </w:rPr>
        <w:t>а</w:t>
      </w:r>
      <w:r w:rsidRPr="00331694">
        <w:rPr>
          <w:rFonts w:ascii="Times New Roman" w:hAnsi="Times New Roman"/>
          <w:sz w:val="20"/>
          <w:szCs w:val="20"/>
          <w:lang w:val="uk-UA"/>
        </w:rPr>
        <w:t xml:space="preserve"> або учасник</w:t>
      </w:r>
      <w:r>
        <w:rPr>
          <w:rFonts w:ascii="Times New Roman" w:hAnsi="Times New Roman"/>
          <w:sz w:val="20"/>
          <w:szCs w:val="20"/>
          <w:lang w:val="uk-UA"/>
        </w:rPr>
        <w:t>а</w:t>
      </w:r>
      <w:r w:rsidRPr="00331694">
        <w:rPr>
          <w:rFonts w:ascii="Times New Roman" w:hAnsi="Times New Roman"/>
          <w:sz w:val="20"/>
          <w:szCs w:val="20"/>
          <w:lang w:val="uk-UA"/>
        </w:rPr>
        <w:t xml:space="preserve"> (акціонер</w:t>
      </w:r>
      <w:r>
        <w:rPr>
          <w:rFonts w:ascii="Times New Roman" w:hAnsi="Times New Roman"/>
          <w:sz w:val="20"/>
          <w:szCs w:val="20"/>
          <w:lang w:val="uk-UA"/>
        </w:rPr>
        <w:t>а</w:t>
      </w:r>
      <w:r w:rsidRPr="00331694">
        <w:rPr>
          <w:rFonts w:ascii="Times New Roman" w:hAnsi="Times New Roman"/>
          <w:sz w:val="20"/>
          <w:szCs w:val="20"/>
          <w:lang w:val="uk-UA"/>
        </w:rPr>
        <w:t>)</w:t>
      </w:r>
      <w:r w:rsidRPr="00331694">
        <w:rPr>
          <w:rFonts w:ascii="Times New Roman" w:eastAsia="Times New Roman" w:hAnsi="Times New Roman"/>
          <w:sz w:val="20"/>
          <w:szCs w:val="20"/>
          <w:lang w:val="uk-UA" w:eastAsia="ru-RU"/>
        </w:rPr>
        <w:t xml:space="preserve"> юридичної особи - учасника процедури закупівлісанкцію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0"/>
          <w:szCs w:val="20"/>
          <w:lang w:val="uk-UA" w:eastAsia="ru-RU"/>
        </w:rPr>
        <w:t xml:space="preserve">. </w:t>
      </w:r>
    </w:p>
    <w:p w:rsidR="00423045" w:rsidRPr="007523A3" w:rsidRDefault="00423045" w:rsidP="00423045">
      <w:pPr>
        <w:jc w:val="both"/>
        <w:rPr>
          <w:rFonts w:ascii="Times New Roman" w:eastAsia="Times New Roman" w:hAnsi="Times New Roman"/>
          <w:sz w:val="20"/>
          <w:szCs w:val="20"/>
          <w:lang w:val="uk-UA" w:eastAsia="ru-RU"/>
        </w:rPr>
      </w:pPr>
    </w:p>
    <w:p w:rsidR="00423045" w:rsidRPr="007523A3" w:rsidRDefault="00423045" w:rsidP="00423045">
      <w:pPr>
        <w:jc w:val="both"/>
        <w:rPr>
          <w:rFonts w:ascii="Times New Roman" w:hAnsi="Times New Roman"/>
          <w:sz w:val="20"/>
          <w:szCs w:val="20"/>
          <w:lang w:val="uk-UA"/>
        </w:rPr>
      </w:pPr>
      <w:r>
        <w:rPr>
          <w:rFonts w:ascii="Times New Roman" w:eastAsia="Times New Roman" w:hAnsi="Times New Roman"/>
          <w:sz w:val="20"/>
          <w:szCs w:val="20"/>
          <w:lang w:val="uk-UA" w:eastAsia="ru-RU"/>
        </w:rPr>
        <w:t xml:space="preserve">У разі встановлення факту застосування </w:t>
      </w:r>
      <w:r w:rsidRPr="00331694">
        <w:rPr>
          <w:rFonts w:ascii="Times New Roman" w:eastAsia="Times New Roman" w:hAnsi="Times New Roman"/>
          <w:sz w:val="20"/>
          <w:szCs w:val="20"/>
          <w:lang w:val="uk-UA" w:eastAsia="ru-RU"/>
        </w:rPr>
        <w:t>санкці</w:t>
      </w:r>
      <w:r>
        <w:rPr>
          <w:rFonts w:ascii="Times New Roman" w:eastAsia="Times New Roman" w:hAnsi="Times New Roman"/>
          <w:sz w:val="20"/>
          <w:szCs w:val="20"/>
          <w:lang w:val="uk-UA" w:eastAsia="ru-RU"/>
        </w:rPr>
        <w:t>ї</w:t>
      </w:r>
      <w:r w:rsidRPr="00331694">
        <w:rPr>
          <w:rFonts w:ascii="Times New Roman" w:eastAsia="Times New Roman" w:hAnsi="Times New Roman"/>
          <w:sz w:val="20"/>
          <w:szCs w:val="20"/>
          <w:lang w:val="uk-UA" w:eastAsia="ru-RU"/>
        </w:rPr>
        <w:t xml:space="preserve"> у вигляді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0"/>
          <w:szCs w:val="20"/>
          <w:lang w:val="uk-UA" w:eastAsia="ru-RU"/>
        </w:rPr>
        <w:t xml:space="preserve"> до </w:t>
      </w:r>
      <w:r w:rsidRPr="00331694">
        <w:rPr>
          <w:rFonts w:ascii="Times New Roman" w:hAnsi="Times New Roman"/>
          <w:sz w:val="20"/>
          <w:szCs w:val="20"/>
          <w:lang w:val="uk-UA"/>
        </w:rPr>
        <w:t>учасник</w:t>
      </w:r>
      <w:r>
        <w:rPr>
          <w:rFonts w:ascii="Times New Roman" w:hAnsi="Times New Roman"/>
          <w:sz w:val="20"/>
          <w:szCs w:val="20"/>
          <w:lang w:val="uk-UA"/>
        </w:rPr>
        <w:t xml:space="preserve">а </w:t>
      </w:r>
      <w:r w:rsidRPr="00331694">
        <w:rPr>
          <w:rFonts w:ascii="Times New Roman" w:hAnsi="Times New Roman"/>
          <w:sz w:val="20"/>
          <w:szCs w:val="20"/>
          <w:lang w:val="uk-UA"/>
        </w:rPr>
        <w:t>процедури закупівлі або кінцев</w:t>
      </w:r>
      <w:r>
        <w:rPr>
          <w:rFonts w:ascii="Times New Roman" w:hAnsi="Times New Roman"/>
          <w:sz w:val="20"/>
          <w:szCs w:val="20"/>
          <w:lang w:val="uk-UA"/>
        </w:rPr>
        <w:t>ого</w:t>
      </w:r>
      <w:r w:rsidRPr="00331694">
        <w:rPr>
          <w:rFonts w:ascii="Times New Roman" w:hAnsi="Times New Roman"/>
          <w:sz w:val="20"/>
          <w:szCs w:val="20"/>
          <w:lang w:val="uk-UA"/>
        </w:rPr>
        <w:t>бенефіціарн</w:t>
      </w:r>
      <w:r>
        <w:rPr>
          <w:rFonts w:ascii="Times New Roman" w:hAnsi="Times New Roman"/>
          <w:sz w:val="20"/>
          <w:szCs w:val="20"/>
          <w:lang w:val="uk-UA"/>
        </w:rPr>
        <w:t>ого</w:t>
      </w:r>
      <w:r w:rsidRPr="00331694">
        <w:rPr>
          <w:rFonts w:ascii="Times New Roman" w:hAnsi="Times New Roman"/>
          <w:sz w:val="20"/>
          <w:szCs w:val="20"/>
          <w:lang w:val="uk-UA"/>
        </w:rPr>
        <w:t xml:space="preserve"> власник</w:t>
      </w:r>
      <w:r>
        <w:rPr>
          <w:rFonts w:ascii="Times New Roman" w:hAnsi="Times New Roman"/>
          <w:sz w:val="20"/>
          <w:szCs w:val="20"/>
          <w:lang w:val="uk-UA"/>
        </w:rPr>
        <w:t>а</w:t>
      </w:r>
      <w:r w:rsidRPr="00331694">
        <w:rPr>
          <w:rFonts w:ascii="Times New Roman" w:hAnsi="Times New Roman"/>
          <w:sz w:val="20"/>
          <w:szCs w:val="20"/>
          <w:lang w:val="uk-UA"/>
        </w:rPr>
        <w:t>, член</w:t>
      </w:r>
      <w:r>
        <w:rPr>
          <w:rFonts w:ascii="Times New Roman" w:hAnsi="Times New Roman"/>
          <w:sz w:val="20"/>
          <w:szCs w:val="20"/>
          <w:lang w:val="uk-UA"/>
        </w:rPr>
        <w:t>а</w:t>
      </w:r>
      <w:r w:rsidRPr="00331694">
        <w:rPr>
          <w:rFonts w:ascii="Times New Roman" w:hAnsi="Times New Roman"/>
          <w:sz w:val="20"/>
          <w:szCs w:val="20"/>
          <w:lang w:val="uk-UA"/>
        </w:rPr>
        <w:t xml:space="preserve"> або учасник</w:t>
      </w:r>
      <w:r>
        <w:rPr>
          <w:rFonts w:ascii="Times New Roman" w:hAnsi="Times New Roman"/>
          <w:sz w:val="20"/>
          <w:szCs w:val="20"/>
          <w:lang w:val="uk-UA"/>
        </w:rPr>
        <w:t>а</w:t>
      </w:r>
      <w:r w:rsidRPr="00331694">
        <w:rPr>
          <w:rFonts w:ascii="Times New Roman" w:hAnsi="Times New Roman"/>
          <w:sz w:val="20"/>
          <w:szCs w:val="20"/>
          <w:lang w:val="uk-UA"/>
        </w:rPr>
        <w:t xml:space="preserve"> (акціонер</w:t>
      </w:r>
      <w:r>
        <w:rPr>
          <w:rFonts w:ascii="Times New Roman" w:hAnsi="Times New Roman"/>
          <w:sz w:val="20"/>
          <w:szCs w:val="20"/>
          <w:lang w:val="uk-UA"/>
        </w:rPr>
        <w:t>а</w:t>
      </w:r>
      <w:r w:rsidRPr="00331694">
        <w:rPr>
          <w:rFonts w:ascii="Times New Roman" w:hAnsi="Times New Roman"/>
          <w:sz w:val="20"/>
          <w:szCs w:val="20"/>
          <w:lang w:val="uk-UA"/>
        </w:rPr>
        <w:t>)</w:t>
      </w:r>
      <w:r w:rsidRPr="00331694">
        <w:rPr>
          <w:rFonts w:ascii="Times New Roman" w:eastAsia="Times New Roman" w:hAnsi="Times New Roman"/>
          <w:sz w:val="20"/>
          <w:szCs w:val="20"/>
          <w:lang w:val="uk-UA" w:eastAsia="ru-RU"/>
        </w:rPr>
        <w:t xml:space="preserve"> юридичної особи - учасника процедури закупівлі</w:t>
      </w:r>
      <w:r>
        <w:rPr>
          <w:rFonts w:ascii="Times New Roman" w:eastAsia="Times New Roman" w:hAnsi="Times New Roman"/>
          <w:sz w:val="20"/>
          <w:szCs w:val="20"/>
          <w:lang w:val="uk-UA" w:eastAsia="ru-RU"/>
        </w:rPr>
        <w:t xml:space="preserve">, замовник на підставі пункту 42 Особливостей </w:t>
      </w:r>
      <w:r w:rsidRPr="00331694">
        <w:rPr>
          <w:rFonts w:ascii="Times New Roman" w:eastAsia="Times New Roman" w:hAnsi="Times New Roman"/>
          <w:sz w:val="20"/>
          <w:szCs w:val="20"/>
          <w:lang w:val="uk-UA" w:eastAsia="ru-RU"/>
        </w:rPr>
        <w:t>звер</w:t>
      </w:r>
      <w:r>
        <w:rPr>
          <w:rFonts w:ascii="Times New Roman" w:eastAsia="Times New Roman" w:hAnsi="Times New Roman"/>
          <w:sz w:val="20"/>
          <w:szCs w:val="20"/>
          <w:lang w:val="uk-UA" w:eastAsia="ru-RU"/>
        </w:rPr>
        <w:t>тається</w:t>
      </w:r>
      <w:r w:rsidRPr="00331694">
        <w:rPr>
          <w:rFonts w:ascii="Times New Roman" w:eastAsia="Times New Roman" w:hAnsi="Times New Roman"/>
          <w:sz w:val="20"/>
          <w:szCs w:val="20"/>
          <w:lang w:val="uk-UA" w:eastAsia="ru-RU"/>
        </w:rPr>
        <w:t xml:space="preserve"> за підтвердженням інформації, наданої учасником</w:t>
      </w:r>
      <w:r>
        <w:rPr>
          <w:rFonts w:ascii="Times New Roman" w:eastAsia="Times New Roman" w:hAnsi="Times New Roman"/>
          <w:sz w:val="20"/>
          <w:szCs w:val="20"/>
          <w:lang w:val="uk-UA" w:eastAsia="ru-RU"/>
        </w:rPr>
        <w:t xml:space="preserve">, шляхом самостійного декларування відсутності підстави, визначеної підпунктом 11 пункту 47 Особливостей, </w:t>
      </w:r>
      <w:r w:rsidRPr="00C504C7">
        <w:rPr>
          <w:rFonts w:ascii="Times New Roman" w:eastAsia="Times New Roman" w:hAnsi="Times New Roman"/>
          <w:sz w:val="20"/>
          <w:szCs w:val="20"/>
          <w:lang w:val="uk-UA" w:eastAsia="ru-RU"/>
        </w:rPr>
        <w:t>до</w:t>
      </w:r>
      <w:r w:rsidRPr="00C607A0">
        <w:rPr>
          <w:rFonts w:ascii="Times New Roman" w:hAnsi="Times New Roman"/>
          <w:sz w:val="20"/>
          <w:szCs w:val="20"/>
          <w:lang w:val="uk-UA"/>
        </w:rPr>
        <w:t>Національн</w:t>
      </w:r>
      <w:r>
        <w:rPr>
          <w:rFonts w:ascii="Times New Roman" w:hAnsi="Times New Roman"/>
          <w:sz w:val="20"/>
          <w:szCs w:val="20"/>
          <w:lang w:val="uk-UA"/>
        </w:rPr>
        <w:t>ого</w:t>
      </w:r>
      <w:r w:rsidRPr="00C607A0">
        <w:rPr>
          <w:rFonts w:ascii="Times New Roman" w:hAnsi="Times New Roman"/>
          <w:sz w:val="20"/>
          <w:szCs w:val="20"/>
          <w:lang w:val="uk-UA"/>
        </w:rPr>
        <w:t xml:space="preserve"> агентств</w:t>
      </w:r>
      <w:r>
        <w:rPr>
          <w:rFonts w:ascii="Times New Roman" w:hAnsi="Times New Roman"/>
          <w:sz w:val="20"/>
          <w:szCs w:val="20"/>
          <w:lang w:val="uk-UA"/>
        </w:rPr>
        <w:t>а</w:t>
      </w:r>
      <w:r w:rsidRPr="00C607A0">
        <w:rPr>
          <w:rFonts w:ascii="Times New Roman" w:hAnsi="Times New Roman"/>
          <w:sz w:val="20"/>
          <w:szCs w:val="20"/>
          <w:lang w:val="uk-UA"/>
        </w:rPr>
        <w:t xml:space="preserve"> України з питань виявлення, розшуку та управління активами, одержаними від корупційних та інших злочинів</w:t>
      </w:r>
      <w:r>
        <w:rPr>
          <w:rFonts w:ascii="Times New Roman" w:hAnsi="Times New Roman"/>
          <w:sz w:val="20"/>
          <w:szCs w:val="20"/>
          <w:lang w:val="uk-UA"/>
        </w:rPr>
        <w:t>.</w:t>
      </w:r>
    </w:p>
    <w:p w:rsidR="00423045" w:rsidRPr="007523A3" w:rsidRDefault="00423045" w:rsidP="00423045">
      <w:pPr>
        <w:jc w:val="both"/>
        <w:rPr>
          <w:rFonts w:ascii="Times New Roman" w:hAnsi="Times New Roman"/>
          <w:sz w:val="20"/>
          <w:szCs w:val="20"/>
          <w:lang w:val="uk-UA"/>
        </w:rPr>
      </w:pPr>
    </w:p>
    <w:p w:rsidR="00423045" w:rsidRPr="007523A3" w:rsidRDefault="00423045" w:rsidP="00423045">
      <w:pPr>
        <w:jc w:val="both"/>
        <w:rPr>
          <w:rFonts w:ascii="Times New Roman" w:eastAsia="Times New Roman" w:hAnsi="Times New Roman"/>
          <w:sz w:val="20"/>
          <w:szCs w:val="20"/>
          <w:lang w:val="uk-UA" w:eastAsia="ru-RU"/>
        </w:rPr>
      </w:pPr>
      <w:r>
        <w:rPr>
          <w:rFonts w:ascii="Times New Roman" w:hAnsi="Times New Roman"/>
          <w:sz w:val="20"/>
          <w:szCs w:val="20"/>
          <w:lang w:val="uk-UA"/>
        </w:rPr>
        <w:t xml:space="preserve">У разі надання інформації </w:t>
      </w:r>
      <w:r w:rsidRPr="00C607A0">
        <w:rPr>
          <w:rFonts w:ascii="Times New Roman" w:hAnsi="Times New Roman"/>
          <w:sz w:val="20"/>
          <w:szCs w:val="20"/>
          <w:lang w:val="uk-UA"/>
        </w:rPr>
        <w:t>Національн</w:t>
      </w:r>
      <w:r>
        <w:rPr>
          <w:rFonts w:ascii="Times New Roman" w:hAnsi="Times New Roman"/>
          <w:sz w:val="20"/>
          <w:szCs w:val="20"/>
          <w:lang w:val="uk-UA"/>
        </w:rPr>
        <w:t xml:space="preserve">им </w:t>
      </w:r>
      <w:r w:rsidRPr="00C607A0">
        <w:rPr>
          <w:rFonts w:ascii="Times New Roman" w:hAnsi="Times New Roman"/>
          <w:sz w:val="20"/>
          <w:szCs w:val="20"/>
          <w:lang w:val="uk-UA"/>
        </w:rPr>
        <w:t>агентство</w:t>
      </w:r>
      <w:r>
        <w:rPr>
          <w:rFonts w:ascii="Times New Roman" w:hAnsi="Times New Roman"/>
          <w:sz w:val="20"/>
          <w:szCs w:val="20"/>
          <w:lang w:val="uk-UA"/>
        </w:rPr>
        <w:t>м</w:t>
      </w:r>
      <w:r w:rsidRPr="00C607A0">
        <w:rPr>
          <w:rFonts w:ascii="Times New Roman" w:hAnsi="Times New Roman"/>
          <w:sz w:val="20"/>
          <w:szCs w:val="20"/>
          <w:lang w:val="uk-UA"/>
        </w:rPr>
        <w:t xml:space="preserve"> України з питань виявлення, розшуку та управління активами, одержаними від корупційних та інших злочинів</w:t>
      </w:r>
      <w:r>
        <w:rPr>
          <w:rFonts w:ascii="Times New Roman" w:hAnsi="Times New Roman"/>
          <w:sz w:val="20"/>
          <w:szCs w:val="20"/>
          <w:lang w:val="uk-UA"/>
        </w:rPr>
        <w:t xml:space="preserve"> щодо відсутності у їх управлінні активів </w:t>
      </w:r>
      <w:r w:rsidRPr="00331694">
        <w:rPr>
          <w:rFonts w:ascii="Times New Roman" w:hAnsi="Times New Roman"/>
          <w:sz w:val="20"/>
          <w:szCs w:val="20"/>
          <w:lang w:val="uk-UA"/>
        </w:rPr>
        <w:t>учасник</w:t>
      </w:r>
      <w:r>
        <w:rPr>
          <w:rFonts w:ascii="Times New Roman" w:hAnsi="Times New Roman"/>
          <w:sz w:val="20"/>
          <w:szCs w:val="20"/>
          <w:lang w:val="uk-UA"/>
        </w:rPr>
        <w:t xml:space="preserve">а </w:t>
      </w:r>
      <w:r w:rsidRPr="00331694">
        <w:rPr>
          <w:rFonts w:ascii="Times New Roman" w:hAnsi="Times New Roman"/>
          <w:sz w:val="20"/>
          <w:szCs w:val="20"/>
          <w:lang w:val="uk-UA"/>
        </w:rPr>
        <w:t>процедури закупівлі або кінцев</w:t>
      </w:r>
      <w:r>
        <w:rPr>
          <w:rFonts w:ascii="Times New Roman" w:hAnsi="Times New Roman"/>
          <w:sz w:val="20"/>
          <w:szCs w:val="20"/>
          <w:lang w:val="uk-UA"/>
        </w:rPr>
        <w:t>ого</w:t>
      </w:r>
      <w:r w:rsidRPr="00331694">
        <w:rPr>
          <w:rFonts w:ascii="Times New Roman" w:hAnsi="Times New Roman"/>
          <w:sz w:val="20"/>
          <w:szCs w:val="20"/>
          <w:lang w:val="uk-UA"/>
        </w:rPr>
        <w:t>бенефіціарн</w:t>
      </w:r>
      <w:r>
        <w:rPr>
          <w:rFonts w:ascii="Times New Roman" w:hAnsi="Times New Roman"/>
          <w:sz w:val="20"/>
          <w:szCs w:val="20"/>
          <w:lang w:val="uk-UA"/>
        </w:rPr>
        <w:t>ого</w:t>
      </w:r>
      <w:r w:rsidRPr="00331694">
        <w:rPr>
          <w:rFonts w:ascii="Times New Roman" w:hAnsi="Times New Roman"/>
          <w:sz w:val="20"/>
          <w:szCs w:val="20"/>
          <w:lang w:val="uk-UA"/>
        </w:rPr>
        <w:t xml:space="preserve"> власник</w:t>
      </w:r>
      <w:r>
        <w:rPr>
          <w:rFonts w:ascii="Times New Roman" w:hAnsi="Times New Roman"/>
          <w:sz w:val="20"/>
          <w:szCs w:val="20"/>
          <w:lang w:val="uk-UA"/>
        </w:rPr>
        <w:t>а</w:t>
      </w:r>
      <w:r w:rsidRPr="00331694">
        <w:rPr>
          <w:rFonts w:ascii="Times New Roman" w:hAnsi="Times New Roman"/>
          <w:sz w:val="20"/>
          <w:szCs w:val="20"/>
          <w:lang w:val="uk-UA"/>
        </w:rPr>
        <w:t>, член</w:t>
      </w:r>
      <w:r>
        <w:rPr>
          <w:rFonts w:ascii="Times New Roman" w:hAnsi="Times New Roman"/>
          <w:sz w:val="20"/>
          <w:szCs w:val="20"/>
          <w:lang w:val="uk-UA"/>
        </w:rPr>
        <w:t>а</w:t>
      </w:r>
      <w:r w:rsidRPr="00331694">
        <w:rPr>
          <w:rFonts w:ascii="Times New Roman" w:hAnsi="Times New Roman"/>
          <w:sz w:val="20"/>
          <w:szCs w:val="20"/>
          <w:lang w:val="uk-UA"/>
        </w:rPr>
        <w:t xml:space="preserve"> або учасник</w:t>
      </w:r>
      <w:r>
        <w:rPr>
          <w:rFonts w:ascii="Times New Roman" w:hAnsi="Times New Roman"/>
          <w:sz w:val="20"/>
          <w:szCs w:val="20"/>
          <w:lang w:val="uk-UA"/>
        </w:rPr>
        <w:t>а</w:t>
      </w:r>
      <w:r w:rsidRPr="00331694">
        <w:rPr>
          <w:rFonts w:ascii="Times New Roman" w:hAnsi="Times New Roman"/>
          <w:sz w:val="20"/>
          <w:szCs w:val="20"/>
          <w:lang w:val="uk-UA"/>
        </w:rPr>
        <w:t xml:space="preserve"> (акціонер</w:t>
      </w:r>
      <w:r>
        <w:rPr>
          <w:rFonts w:ascii="Times New Roman" w:hAnsi="Times New Roman"/>
          <w:sz w:val="20"/>
          <w:szCs w:val="20"/>
          <w:lang w:val="uk-UA"/>
        </w:rPr>
        <w:t>а</w:t>
      </w:r>
      <w:r w:rsidRPr="00331694">
        <w:rPr>
          <w:rFonts w:ascii="Times New Roman" w:hAnsi="Times New Roman"/>
          <w:sz w:val="20"/>
          <w:szCs w:val="20"/>
          <w:lang w:val="uk-UA"/>
        </w:rPr>
        <w:t>)</w:t>
      </w:r>
      <w:r w:rsidRPr="00331694">
        <w:rPr>
          <w:rFonts w:ascii="Times New Roman" w:eastAsia="Times New Roman" w:hAnsi="Times New Roman"/>
          <w:sz w:val="20"/>
          <w:szCs w:val="20"/>
          <w:lang w:val="uk-UA" w:eastAsia="ru-RU"/>
        </w:rPr>
        <w:t xml:space="preserve"> юридичної особи - учасника процедури закупівлі</w:t>
      </w:r>
      <w:r>
        <w:rPr>
          <w:rFonts w:ascii="Times New Roman" w:eastAsia="Times New Roman" w:hAnsi="Times New Roman"/>
          <w:sz w:val="20"/>
          <w:szCs w:val="20"/>
          <w:lang w:val="uk-UA" w:eastAsia="ru-RU"/>
        </w:rPr>
        <w:t xml:space="preserve"> до якого застосовано </w:t>
      </w:r>
      <w:r w:rsidRPr="00331694">
        <w:rPr>
          <w:rFonts w:ascii="Times New Roman" w:eastAsia="Times New Roman" w:hAnsi="Times New Roman"/>
          <w:sz w:val="20"/>
          <w:szCs w:val="20"/>
          <w:lang w:val="uk-UA" w:eastAsia="ru-RU"/>
        </w:rPr>
        <w:t>санкці</w:t>
      </w:r>
      <w:r>
        <w:rPr>
          <w:rFonts w:ascii="Times New Roman" w:eastAsia="Times New Roman" w:hAnsi="Times New Roman"/>
          <w:sz w:val="20"/>
          <w:szCs w:val="20"/>
          <w:lang w:val="uk-UA" w:eastAsia="ru-RU"/>
        </w:rPr>
        <w:t xml:space="preserve">ю </w:t>
      </w:r>
      <w:r w:rsidRPr="00331694">
        <w:rPr>
          <w:rFonts w:ascii="Times New Roman" w:eastAsia="Times New Roman" w:hAnsi="Times New Roman"/>
          <w:sz w:val="20"/>
          <w:szCs w:val="20"/>
          <w:lang w:val="uk-UA" w:eastAsia="ru-RU"/>
        </w:rPr>
        <w:t>у вигляді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0"/>
          <w:szCs w:val="20"/>
          <w:lang w:val="uk-UA" w:eastAsia="ru-RU"/>
        </w:rPr>
        <w:t>, замовник відхиляє такого учасника на підставі абзацу 2 та 3 підпункту 1 пункту 44 Особливостей.</w:t>
      </w:r>
    </w:p>
    <w:p w:rsidR="00423045" w:rsidRPr="007523A3" w:rsidRDefault="00423045" w:rsidP="00423045">
      <w:pPr>
        <w:rPr>
          <w:lang w:val="uk-UA"/>
        </w:rPr>
      </w:pPr>
    </w:p>
    <w:p w:rsidR="00D6537C" w:rsidRDefault="00D6537C" w:rsidP="009C22E3">
      <w:pPr>
        <w:rPr>
          <w:rFonts w:ascii="Times New Roman" w:hAnsi="Times New Roman"/>
          <w:b/>
          <w:bCs/>
          <w:sz w:val="24"/>
          <w:szCs w:val="24"/>
          <w:lang w:val="uk-UA"/>
        </w:rPr>
      </w:pPr>
    </w:p>
    <w:p w:rsidR="009C22E3" w:rsidRDefault="009C22E3" w:rsidP="009C22E3">
      <w:pPr>
        <w:rPr>
          <w:rFonts w:ascii="Times New Roman" w:hAnsi="Times New Roman"/>
          <w:b/>
          <w:bCs/>
          <w:sz w:val="24"/>
          <w:szCs w:val="24"/>
          <w:lang w:val="uk-UA"/>
        </w:rPr>
      </w:pPr>
    </w:p>
    <w:p w:rsidR="002626D5" w:rsidRDefault="00002F37" w:rsidP="002626D5">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2</w:t>
      </w:r>
      <w:r w:rsidR="002626D5" w:rsidRPr="002626D5">
        <w:rPr>
          <w:rFonts w:ascii="Times New Roman" w:hAnsi="Times New Roman"/>
          <w:b/>
          <w:bCs/>
          <w:sz w:val="24"/>
          <w:szCs w:val="24"/>
          <w:lang w:val="uk-UA"/>
        </w:rPr>
        <w:t xml:space="preserve"> до тендерної документації</w:t>
      </w:r>
    </w:p>
    <w:p w:rsidR="002626D5" w:rsidRPr="002626D5" w:rsidRDefault="002626D5" w:rsidP="002626D5">
      <w:pPr>
        <w:jc w:val="right"/>
        <w:rPr>
          <w:rFonts w:ascii="Times New Roman" w:hAnsi="Times New Roman"/>
          <w:b/>
          <w:bCs/>
          <w:sz w:val="24"/>
          <w:szCs w:val="24"/>
          <w:lang w:val="uk-UA"/>
        </w:rPr>
      </w:pPr>
    </w:p>
    <w:p w:rsidR="00241B79" w:rsidRPr="002D6F51" w:rsidRDefault="00241B79" w:rsidP="00241B79">
      <w:pPr>
        <w:contextualSpacing/>
        <w:jc w:val="center"/>
        <w:rPr>
          <w:rFonts w:ascii="Times New Roman" w:hAnsi="Times New Roman"/>
          <w:b/>
          <w:bCs/>
          <w:i/>
          <w:iCs/>
          <w:lang w:val="uk-UA"/>
        </w:rPr>
      </w:pPr>
      <w:r w:rsidRPr="002D6F51">
        <w:rPr>
          <w:rFonts w:ascii="Times New Roman" w:hAnsi="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241B79" w:rsidRPr="002D6F51" w:rsidRDefault="00241B79" w:rsidP="00241B79">
      <w:pPr>
        <w:rPr>
          <w:rFonts w:ascii="Times New Roman" w:hAnsi="Times New Roman"/>
          <w:lang w:val="uk-UA"/>
        </w:rPr>
      </w:pPr>
    </w:p>
    <w:p w:rsidR="00241B79" w:rsidRDefault="00241B79" w:rsidP="00241B79">
      <w:pPr>
        <w:jc w:val="both"/>
        <w:rPr>
          <w:rFonts w:ascii="Times New Roman" w:hAnsi="Times New Roman"/>
          <w:lang w:val="uk-UA"/>
        </w:rPr>
      </w:pPr>
      <w:r w:rsidRPr="002D6F51">
        <w:rPr>
          <w:rFonts w:ascii="Times New Roman" w:hAnsi="Times New Roman"/>
          <w:lang w:val="uk-UA"/>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кПа (760 мм рт. ст.).</w:t>
      </w:r>
    </w:p>
    <w:p w:rsidR="00241B79" w:rsidRPr="002D6F51" w:rsidRDefault="00241B79" w:rsidP="00241B79">
      <w:pPr>
        <w:jc w:val="both"/>
        <w:rPr>
          <w:rFonts w:ascii="Times New Roman" w:hAnsi="Times New Roman"/>
          <w:lang w:val="uk-UA"/>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4"/>
        <w:gridCol w:w="3118"/>
        <w:gridCol w:w="3274"/>
      </w:tblGrid>
      <w:tr w:rsidR="00241B79" w:rsidRPr="002D6F51" w:rsidTr="004F0B59">
        <w:trPr>
          <w:trHeight w:val="131"/>
          <w:jc w:val="center"/>
        </w:trPr>
        <w:tc>
          <w:tcPr>
            <w:tcW w:w="3114" w:type="dxa"/>
            <w:vAlign w:val="center"/>
          </w:tcPr>
          <w:p w:rsidR="00241B79" w:rsidRPr="002D6F51" w:rsidRDefault="00241B79" w:rsidP="004F0B59">
            <w:pPr>
              <w:autoSpaceDE w:val="0"/>
              <w:adjustRightInd w:val="0"/>
              <w:ind w:firstLine="45"/>
              <w:jc w:val="center"/>
              <w:rPr>
                <w:rFonts w:ascii="Times New Roman" w:hAnsi="Times New Roman"/>
                <w:b/>
                <w:bCs/>
                <w:lang w:val="uk-UA" w:eastAsia="ar-SA"/>
              </w:rPr>
            </w:pPr>
            <w:r w:rsidRPr="002D6F51">
              <w:rPr>
                <w:rFonts w:ascii="Times New Roman" w:hAnsi="Times New Roman"/>
                <w:b/>
                <w:bCs/>
                <w:lang w:val="uk-UA" w:eastAsia="ar-SA"/>
              </w:rPr>
              <w:t>Найменування товару</w:t>
            </w:r>
          </w:p>
        </w:tc>
        <w:tc>
          <w:tcPr>
            <w:tcW w:w="3118" w:type="dxa"/>
            <w:vAlign w:val="center"/>
          </w:tcPr>
          <w:p w:rsidR="00241B79" w:rsidRPr="002D6F51" w:rsidRDefault="00241B79" w:rsidP="004F0B59">
            <w:pPr>
              <w:autoSpaceDE w:val="0"/>
              <w:adjustRightInd w:val="0"/>
              <w:jc w:val="center"/>
              <w:rPr>
                <w:rFonts w:ascii="Times New Roman" w:hAnsi="Times New Roman"/>
                <w:b/>
                <w:bCs/>
                <w:lang w:val="uk-UA" w:eastAsia="ar-SA"/>
              </w:rPr>
            </w:pPr>
            <w:r w:rsidRPr="002D6F51">
              <w:rPr>
                <w:rFonts w:ascii="Times New Roman" w:hAnsi="Times New Roman"/>
                <w:b/>
                <w:bCs/>
                <w:lang w:val="uk-UA" w:eastAsia="ar-SA"/>
              </w:rPr>
              <w:t xml:space="preserve">Одиниця виміру </w:t>
            </w:r>
          </w:p>
        </w:tc>
        <w:tc>
          <w:tcPr>
            <w:tcW w:w="3274" w:type="dxa"/>
            <w:vAlign w:val="center"/>
          </w:tcPr>
          <w:p w:rsidR="00241B79" w:rsidRPr="002D6F51" w:rsidRDefault="00241B79" w:rsidP="004F0B59">
            <w:pPr>
              <w:autoSpaceDE w:val="0"/>
              <w:adjustRightInd w:val="0"/>
              <w:jc w:val="center"/>
              <w:rPr>
                <w:rFonts w:ascii="Times New Roman" w:hAnsi="Times New Roman"/>
                <w:b/>
                <w:bCs/>
                <w:lang w:val="uk-UA" w:eastAsia="ar-SA"/>
              </w:rPr>
            </w:pPr>
            <w:r w:rsidRPr="002D6F51">
              <w:rPr>
                <w:rFonts w:ascii="Times New Roman" w:hAnsi="Times New Roman"/>
                <w:b/>
                <w:lang w:val="uk-UA" w:eastAsia="ar-SA"/>
              </w:rPr>
              <w:t>Кількість товару</w:t>
            </w:r>
          </w:p>
        </w:tc>
      </w:tr>
      <w:tr w:rsidR="00241B79" w:rsidRPr="002D6F51" w:rsidTr="004F0B59">
        <w:trPr>
          <w:trHeight w:val="42"/>
          <w:jc w:val="center"/>
        </w:trPr>
        <w:tc>
          <w:tcPr>
            <w:tcW w:w="3114" w:type="dxa"/>
            <w:vAlign w:val="center"/>
          </w:tcPr>
          <w:p w:rsidR="00241B79" w:rsidRPr="002D6F51" w:rsidRDefault="00241B79" w:rsidP="004F0B59">
            <w:pPr>
              <w:autoSpaceDE w:val="0"/>
              <w:adjustRightInd w:val="0"/>
              <w:jc w:val="center"/>
              <w:rPr>
                <w:rFonts w:ascii="Times New Roman" w:hAnsi="Times New Roman"/>
                <w:lang w:val="uk-UA" w:eastAsia="ar-SA"/>
              </w:rPr>
            </w:pPr>
            <w:r w:rsidRPr="002D6F51">
              <w:rPr>
                <w:rFonts w:ascii="Times New Roman" w:hAnsi="Times New Roman"/>
                <w:lang w:val="uk-UA" w:eastAsia="ar-SA"/>
              </w:rPr>
              <w:t>Природний газ</w:t>
            </w:r>
          </w:p>
        </w:tc>
        <w:tc>
          <w:tcPr>
            <w:tcW w:w="3118" w:type="dxa"/>
            <w:vAlign w:val="center"/>
          </w:tcPr>
          <w:p w:rsidR="00241B79" w:rsidRPr="002D6F51" w:rsidRDefault="00241B79" w:rsidP="004F0B59">
            <w:pPr>
              <w:autoSpaceDE w:val="0"/>
              <w:adjustRightInd w:val="0"/>
              <w:jc w:val="center"/>
              <w:rPr>
                <w:rFonts w:ascii="Times New Roman" w:hAnsi="Times New Roman"/>
                <w:lang w:val="uk-UA" w:eastAsia="ar-SA"/>
              </w:rPr>
            </w:pPr>
            <w:r w:rsidRPr="002D6F51">
              <w:rPr>
                <w:rFonts w:ascii="Times New Roman" w:hAnsi="Times New Roman"/>
                <w:lang w:val="uk-UA" w:eastAsia="ar-SA"/>
              </w:rPr>
              <w:t>м</w:t>
            </w:r>
            <w:r w:rsidRPr="002D6F51">
              <w:rPr>
                <w:rFonts w:ascii="Times New Roman" w:hAnsi="Times New Roman"/>
                <w:vertAlign w:val="superscript"/>
                <w:lang w:val="uk-UA" w:eastAsia="ar-SA"/>
              </w:rPr>
              <w:t>3</w:t>
            </w:r>
          </w:p>
        </w:tc>
        <w:tc>
          <w:tcPr>
            <w:tcW w:w="3274" w:type="dxa"/>
            <w:vAlign w:val="center"/>
          </w:tcPr>
          <w:p w:rsidR="00241B79" w:rsidRPr="002D6F51" w:rsidRDefault="009C22E3" w:rsidP="004F0B59">
            <w:pPr>
              <w:autoSpaceDE w:val="0"/>
              <w:adjustRightInd w:val="0"/>
              <w:jc w:val="center"/>
              <w:rPr>
                <w:rFonts w:ascii="Times New Roman" w:hAnsi="Times New Roman"/>
                <w:lang w:val="uk-UA" w:eastAsia="ar-SA"/>
              </w:rPr>
            </w:pPr>
            <w:r>
              <w:rPr>
                <w:rFonts w:ascii="Times New Roman" w:hAnsi="Times New Roman"/>
                <w:lang w:val="uk-UA" w:eastAsia="ar-SA"/>
              </w:rPr>
              <w:t>61000</w:t>
            </w:r>
          </w:p>
        </w:tc>
      </w:tr>
    </w:tbl>
    <w:p w:rsidR="00241B79" w:rsidRPr="002D6F51" w:rsidRDefault="00241B79" w:rsidP="00241B79">
      <w:pPr>
        <w:rPr>
          <w:rFonts w:ascii="Times New Roman" w:hAnsi="Times New Roman"/>
          <w:lang w:val="uk-UA"/>
        </w:rPr>
      </w:pPr>
    </w:p>
    <w:p w:rsidR="00241B79" w:rsidRPr="002D6F51" w:rsidRDefault="00241B79" w:rsidP="00241B79">
      <w:pPr>
        <w:rPr>
          <w:rFonts w:ascii="Times New Roman" w:hAnsi="Times New Roman"/>
          <w:lang w:val="uk-UA"/>
        </w:rPr>
      </w:pPr>
      <w:r w:rsidRPr="002D6F51">
        <w:rPr>
          <w:rFonts w:ascii="Times New Roman" w:hAnsi="Times New Roman"/>
          <w:lang w:val="uk-UA" w:eastAsia="ar-SA"/>
        </w:rPr>
        <w:t>Плановий обсяг</w:t>
      </w:r>
      <w:r w:rsidRPr="002D6F51">
        <w:rPr>
          <w:rFonts w:ascii="Times New Roman" w:hAnsi="Times New Roman"/>
          <w:lang w:val="uk-UA"/>
        </w:rPr>
        <w:t xml:space="preserve"> закупівлі природного газу з розбивкою по місяцях:</w:t>
      </w:r>
    </w:p>
    <w:tbl>
      <w:tblPr>
        <w:tblStyle w:val="a8"/>
        <w:tblW w:w="9776" w:type="dxa"/>
        <w:tblLook w:val="04A0"/>
      </w:tblPr>
      <w:tblGrid>
        <w:gridCol w:w="3397"/>
        <w:gridCol w:w="6379"/>
      </w:tblGrid>
      <w:tr w:rsidR="00241B79" w:rsidRPr="002D6F51" w:rsidTr="004F0B59">
        <w:tc>
          <w:tcPr>
            <w:tcW w:w="3397" w:type="dxa"/>
          </w:tcPr>
          <w:p w:rsidR="00241B79" w:rsidRPr="002D6F51" w:rsidRDefault="00241B79" w:rsidP="004F0B59">
            <w:pPr>
              <w:jc w:val="center"/>
              <w:rPr>
                <w:rFonts w:ascii="Times New Roman" w:hAnsi="Times New Roman"/>
                <w:b/>
                <w:bCs/>
                <w:lang w:val="uk-UA"/>
              </w:rPr>
            </w:pPr>
            <w:r w:rsidRPr="002D6F51">
              <w:rPr>
                <w:rFonts w:ascii="Times New Roman" w:hAnsi="Times New Roman"/>
                <w:b/>
                <w:bCs/>
                <w:lang w:val="uk-UA"/>
              </w:rPr>
              <w:t>Місяць</w:t>
            </w:r>
          </w:p>
        </w:tc>
        <w:tc>
          <w:tcPr>
            <w:tcW w:w="6379" w:type="dxa"/>
          </w:tcPr>
          <w:p w:rsidR="00241B79" w:rsidRPr="002D6F51" w:rsidRDefault="00241B79" w:rsidP="004F0B59">
            <w:pPr>
              <w:jc w:val="center"/>
              <w:rPr>
                <w:rFonts w:ascii="Times New Roman" w:hAnsi="Times New Roman"/>
                <w:b/>
                <w:bCs/>
                <w:lang w:val="uk-UA"/>
              </w:rPr>
            </w:pPr>
            <w:r w:rsidRPr="002D6F51">
              <w:rPr>
                <w:rFonts w:ascii="Times New Roman" w:hAnsi="Times New Roman"/>
                <w:b/>
                <w:bCs/>
                <w:lang w:val="uk-UA"/>
              </w:rPr>
              <w:t>Обсяг</w:t>
            </w:r>
          </w:p>
        </w:tc>
      </w:tr>
      <w:tr w:rsidR="00241B79" w:rsidRPr="002D6F51" w:rsidTr="004F0B59">
        <w:tc>
          <w:tcPr>
            <w:tcW w:w="3397" w:type="dxa"/>
          </w:tcPr>
          <w:p w:rsidR="00241B79" w:rsidRPr="002D6F51" w:rsidRDefault="009C22E3" w:rsidP="004F0B59">
            <w:pPr>
              <w:jc w:val="center"/>
              <w:rPr>
                <w:rFonts w:ascii="Times New Roman" w:hAnsi="Times New Roman"/>
                <w:lang w:val="uk-UA"/>
              </w:rPr>
            </w:pPr>
            <w:r>
              <w:rPr>
                <w:rFonts w:ascii="Times New Roman" w:hAnsi="Times New Roman"/>
                <w:lang w:val="uk-UA"/>
              </w:rPr>
              <w:t>Січень</w:t>
            </w:r>
          </w:p>
        </w:tc>
        <w:tc>
          <w:tcPr>
            <w:tcW w:w="6379" w:type="dxa"/>
          </w:tcPr>
          <w:p w:rsidR="00241B79" w:rsidRPr="002D6F51" w:rsidRDefault="009C22E3" w:rsidP="004F0B59">
            <w:pPr>
              <w:jc w:val="center"/>
              <w:rPr>
                <w:rFonts w:ascii="Times New Roman" w:hAnsi="Times New Roman"/>
                <w:lang w:val="uk-UA"/>
              </w:rPr>
            </w:pPr>
            <w:r>
              <w:rPr>
                <w:rFonts w:ascii="Times New Roman" w:hAnsi="Times New Roman"/>
                <w:lang w:val="uk-UA"/>
              </w:rPr>
              <w:t>22000</w:t>
            </w:r>
          </w:p>
        </w:tc>
      </w:tr>
      <w:tr w:rsidR="00241B79" w:rsidRPr="002D6F51" w:rsidTr="004F0B59">
        <w:tc>
          <w:tcPr>
            <w:tcW w:w="3397" w:type="dxa"/>
          </w:tcPr>
          <w:p w:rsidR="00241B79" w:rsidRPr="002D6F51" w:rsidRDefault="009C22E3" w:rsidP="004F0B59">
            <w:pPr>
              <w:jc w:val="center"/>
              <w:rPr>
                <w:rFonts w:ascii="Times New Roman" w:hAnsi="Times New Roman"/>
                <w:lang w:val="uk-UA"/>
              </w:rPr>
            </w:pPr>
            <w:r>
              <w:rPr>
                <w:rFonts w:ascii="Times New Roman" w:hAnsi="Times New Roman"/>
                <w:lang w:val="uk-UA"/>
              </w:rPr>
              <w:t>Лютий</w:t>
            </w:r>
          </w:p>
        </w:tc>
        <w:tc>
          <w:tcPr>
            <w:tcW w:w="6379" w:type="dxa"/>
          </w:tcPr>
          <w:p w:rsidR="00241B79" w:rsidRPr="002D6F51" w:rsidRDefault="009C22E3" w:rsidP="004F0B59">
            <w:pPr>
              <w:jc w:val="center"/>
              <w:rPr>
                <w:rFonts w:ascii="Times New Roman" w:hAnsi="Times New Roman"/>
                <w:lang w:val="uk-UA"/>
              </w:rPr>
            </w:pPr>
            <w:r>
              <w:rPr>
                <w:rFonts w:ascii="Times New Roman" w:hAnsi="Times New Roman"/>
                <w:lang w:val="uk-UA"/>
              </w:rPr>
              <w:t>21000</w:t>
            </w:r>
          </w:p>
        </w:tc>
      </w:tr>
      <w:tr w:rsidR="00241B79" w:rsidRPr="002D6F51" w:rsidTr="004F0B59">
        <w:tc>
          <w:tcPr>
            <w:tcW w:w="3397" w:type="dxa"/>
          </w:tcPr>
          <w:p w:rsidR="00241B79" w:rsidRPr="002D6F51" w:rsidRDefault="009C22E3" w:rsidP="004F0B59">
            <w:pPr>
              <w:jc w:val="center"/>
              <w:rPr>
                <w:rFonts w:ascii="Times New Roman" w:hAnsi="Times New Roman"/>
                <w:lang w:val="uk-UA"/>
              </w:rPr>
            </w:pPr>
            <w:r>
              <w:rPr>
                <w:rFonts w:ascii="Times New Roman" w:hAnsi="Times New Roman"/>
                <w:lang w:val="uk-UA"/>
              </w:rPr>
              <w:t>Березень</w:t>
            </w:r>
          </w:p>
        </w:tc>
        <w:tc>
          <w:tcPr>
            <w:tcW w:w="6379" w:type="dxa"/>
          </w:tcPr>
          <w:p w:rsidR="00241B79" w:rsidRPr="002D6F51" w:rsidRDefault="009C22E3" w:rsidP="004F0B59">
            <w:pPr>
              <w:jc w:val="center"/>
              <w:rPr>
                <w:rFonts w:ascii="Times New Roman" w:hAnsi="Times New Roman"/>
                <w:lang w:val="uk-UA"/>
              </w:rPr>
            </w:pPr>
            <w:r>
              <w:rPr>
                <w:rFonts w:ascii="Times New Roman" w:hAnsi="Times New Roman"/>
                <w:lang w:val="uk-UA"/>
              </w:rPr>
              <w:t>17</w:t>
            </w:r>
            <w:r w:rsidR="00F06F59">
              <w:rPr>
                <w:rFonts w:ascii="Times New Roman" w:hAnsi="Times New Roman"/>
                <w:lang w:val="uk-UA"/>
              </w:rPr>
              <w:t>500</w:t>
            </w:r>
          </w:p>
        </w:tc>
      </w:tr>
      <w:tr w:rsidR="00241B79" w:rsidRPr="002D6F51" w:rsidTr="004F0B59">
        <w:tc>
          <w:tcPr>
            <w:tcW w:w="3397" w:type="dxa"/>
          </w:tcPr>
          <w:p w:rsidR="00241B79" w:rsidRPr="002D6F51" w:rsidRDefault="00F06F59" w:rsidP="004F0B59">
            <w:pPr>
              <w:jc w:val="center"/>
              <w:rPr>
                <w:rFonts w:ascii="Times New Roman" w:hAnsi="Times New Roman"/>
                <w:lang w:val="uk-UA"/>
              </w:rPr>
            </w:pPr>
            <w:r>
              <w:rPr>
                <w:rFonts w:ascii="Times New Roman" w:hAnsi="Times New Roman"/>
                <w:lang w:val="uk-UA"/>
              </w:rPr>
              <w:t>Квітень</w:t>
            </w:r>
          </w:p>
        </w:tc>
        <w:tc>
          <w:tcPr>
            <w:tcW w:w="6379" w:type="dxa"/>
          </w:tcPr>
          <w:p w:rsidR="00241B79" w:rsidRPr="002D6F51" w:rsidRDefault="00F06F59" w:rsidP="004F0B59">
            <w:pPr>
              <w:jc w:val="center"/>
              <w:rPr>
                <w:rFonts w:ascii="Times New Roman" w:hAnsi="Times New Roman"/>
                <w:lang w:val="uk-UA"/>
              </w:rPr>
            </w:pPr>
            <w:r>
              <w:rPr>
                <w:rFonts w:ascii="Times New Roman" w:hAnsi="Times New Roman"/>
                <w:lang w:val="uk-UA"/>
              </w:rPr>
              <w:t>500</w:t>
            </w:r>
          </w:p>
        </w:tc>
      </w:tr>
      <w:tr w:rsidR="00241B79" w:rsidRPr="002D6F51" w:rsidTr="004F0B59">
        <w:tc>
          <w:tcPr>
            <w:tcW w:w="3397" w:type="dxa"/>
          </w:tcPr>
          <w:p w:rsidR="00241B79" w:rsidRPr="002D6F51" w:rsidRDefault="00241B79" w:rsidP="004F0B59">
            <w:pPr>
              <w:jc w:val="center"/>
              <w:rPr>
                <w:rFonts w:ascii="Times New Roman" w:hAnsi="Times New Roman"/>
                <w:lang w:val="uk-UA"/>
              </w:rPr>
            </w:pPr>
          </w:p>
        </w:tc>
        <w:tc>
          <w:tcPr>
            <w:tcW w:w="6379" w:type="dxa"/>
          </w:tcPr>
          <w:p w:rsidR="00241B79" w:rsidRPr="002D6F51" w:rsidRDefault="00241B79" w:rsidP="004F0B59">
            <w:pPr>
              <w:jc w:val="center"/>
              <w:rPr>
                <w:rFonts w:ascii="Times New Roman" w:hAnsi="Times New Roman"/>
                <w:lang w:val="uk-UA"/>
              </w:rPr>
            </w:pPr>
          </w:p>
        </w:tc>
      </w:tr>
      <w:tr w:rsidR="00241B79" w:rsidRPr="002D6F51" w:rsidTr="004F0B59">
        <w:tc>
          <w:tcPr>
            <w:tcW w:w="3397" w:type="dxa"/>
          </w:tcPr>
          <w:p w:rsidR="00241B79" w:rsidRPr="002D6F51" w:rsidRDefault="00241B79" w:rsidP="004F0B59">
            <w:pPr>
              <w:jc w:val="center"/>
              <w:rPr>
                <w:rFonts w:ascii="Times New Roman" w:hAnsi="Times New Roman"/>
                <w:lang w:val="uk-UA"/>
              </w:rPr>
            </w:pPr>
          </w:p>
        </w:tc>
        <w:tc>
          <w:tcPr>
            <w:tcW w:w="6379" w:type="dxa"/>
          </w:tcPr>
          <w:p w:rsidR="00241B79" w:rsidRPr="002D6F51" w:rsidRDefault="00241B79" w:rsidP="004F0B59">
            <w:pPr>
              <w:jc w:val="center"/>
              <w:rPr>
                <w:rFonts w:ascii="Times New Roman" w:hAnsi="Times New Roman"/>
                <w:lang w:val="uk-UA"/>
              </w:rPr>
            </w:pPr>
          </w:p>
        </w:tc>
      </w:tr>
      <w:tr w:rsidR="00241B79" w:rsidRPr="002D6F51" w:rsidTr="004F0B59">
        <w:tc>
          <w:tcPr>
            <w:tcW w:w="3397" w:type="dxa"/>
          </w:tcPr>
          <w:p w:rsidR="00241B79" w:rsidRPr="002D6F51" w:rsidRDefault="00241B79" w:rsidP="004F0B59">
            <w:pPr>
              <w:jc w:val="center"/>
              <w:rPr>
                <w:rFonts w:ascii="Times New Roman" w:hAnsi="Times New Roman"/>
                <w:lang w:val="uk-UA"/>
              </w:rPr>
            </w:pPr>
          </w:p>
        </w:tc>
        <w:tc>
          <w:tcPr>
            <w:tcW w:w="6379" w:type="dxa"/>
          </w:tcPr>
          <w:p w:rsidR="00241B79" w:rsidRPr="002D6F51" w:rsidRDefault="00241B79" w:rsidP="004F0B59">
            <w:pPr>
              <w:jc w:val="center"/>
              <w:rPr>
                <w:rFonts w:ascii="Times New Roman" w:hAnsi="Times New Roman"/>
                <w:lang w:val="uk-UA"/>
              </w:rPr>
            </w:pPr>
          </w:p>
        </w:tc>
      </w:tr>
      <w:tr w:rsidR="00241B79" w:rsidRPr="002D6F51" w:rsidTr="004F0B59">
        <w:tc>
          <w:tcPr>
            <w:tcW w:w="3397" w:type="dxa"/>
          </w:tcPr>
          <w:p w:rsidR="00241B79" w:rsidRPr="002D6F51" w:rsidRDefault="00241B79" w:rsidP="004F0B59">
            <w:pPr>
              <w:jc w:val="center"/>
              <w:rPr>
                <w:rFonts w:ascii="Times New Roman" w:hAnsi="Times New Roman"/>
                <w:lang w:val="uk-UA"/>
              </w:rPr>
            </w:pPr>
          </w:p>
        </w:tc>
        <w:tc>
          <w:tcPr>
            <w:tcW w:w="6379" w:type="dxa"/>
          </w:tcPr>
          <w:p w:rsidR="00241B79" w:rsidRPr="002D6F51" w:rsidRDefault="00241B79" w:rsidP="004F0B59">
            <w:pPr>
              <w:jc w:val="center"/>
              <w:rPr>
                <w:rFonts w:ascii="Times New Roman" w:hAnsi="Times New Roman"/>
                <w:lang w:val="uk-UA"/>
              </w:rPr>
            </w:pPr>
          </w:p>
        </w:tc>
      </w:tr>
      <w:tr w:rsidR="00241B79" w:rsidRPr="002D6F51" w:rsidTr="004F0B59">
        <w:tc>
          <w:tcPr>
            <w:tcW w:w="3397" w:type="dxa"/>
          </w:tcPr>
          <w:p w:rsidR="00241B79" w:rsidRPr="002D6F51" w:rsidRDefault="00241B79" w:rsidP="004F0B59">
            <w:pPr>
              <w:jc w:val="center"/>
              <w:rPr>
                <w:rFonts w:ascii="Times New Roman" w:hAnsi="Times New Roman"/>
                <w:lang w:val="uk-UA"/>
              </w:rPr>
            </w:pPr>
          </w:p>
        </w:tc>
        <w:tc>
          <w:tcPr>
            <w:tcW w:w="6379" w:type="dxa"/>
          </w:tcPr>
          <w:p w:rsidR="00241B79" w:rsidRPr="002D6F51" w:rsidRDefault="00241B79" w:rsidP="004F0B59">
            <w:pPr>
              <w:jc w:val="center"/>
              <w:rPr>
                <w:rFonts w:ascii="Times New Roman" w:hAnsi="Times New Roman"/>
                <w:lang w:val="uk-UA"/>
              </w:rPr>
            </w:pPr>
          </w:p>
        </w:tc>
      </w:tr>
      <w:tr w:rsidR="00241B79" w:rsidRPr="002D6F51" w:rsidTr="004F0B59">
        <w:tc>
          <w:tcPr>
            <w:tcW w:w="3397" w:type="dxa"/>
          </w:tcPr>
          <w:p w:rsidR="00241B79" w:rsidRPr="002D6F51" w:rsidRDefault="00241B79" w:rsidP="004F0B59">
            <w:pPr>
              <w:jc w:val="center"/>
              <w:rPr>
                <w:rFonts w:ascii="Times New Roman" w:hAnsi="Times New Roman"/>
                <w:lang w:val="uk-UA"/>
              </w:rPr>
            </w:pPr>
          </w:p>
        </w:tc>
        <w:tc>
          <w:tcPr>
            <w:tcW w:w="6379" w:type="dxa"/>
          </w:tcPr>
          <w:p w:rsidR="00241B79" w:rsidRPr="002D6F51" w:rsidRDefault="00241B79" w:rsidP="004F0B59">
            <w:pPr>
              <w:jc w:val="center"/>
              <w:rPr>
                <w:rFonts w:ascii="Times New Roman" w:hAnsi="Times New Roman"/>
                <w:lang w:val="uk-UA"/>
              </w:rPr>
            </w:pPr>
          </w:p>
        </w:tc>
      </w:tr>
      <w:tr w:rsidR="00241B79" w:rsidRPr="002D6F51" w:rsidTr="004F0B59">
        <w:tc>
          <w:tcPr>
            <w:tcW w:w="3397" w:type="dxa"/>
          </w:tcPr>
          <w:p w:rsidR="00241B79" w:rsidRPr="002D6F51" w:rsidRDefault="00241B79" w:rsidP="004F0B59">
            <w:pPr>
              <w:jc w:val="center"/>
              <w:rPr>
                <w:rFonts w:ascii="Times New Roman" w:hAnsi="Times New Roman"/>
                <w:lang w:val="uk-UA"/>
              </w:rPr>
            </w:pPr>
          </w:p>
        </w:tc>
        <w:tc>
          <w:tcPr>
            <w:tcW w:w="6379" w:type="dxa"/>
          </w:tcPr>
          <w:p w:rsidR="00241B79" w:rsidRPr="002D6F51" w:rsidRDefault="00241B79" w:rsidP="004F0B59">
            <w:pPr>
              <w:jc w:val="center"/>
              <w:rPr>
                <w:rFonts w:ascii="Times New Roman" w:hAnsi="Times New Roman"/>
                <w:lang w:val="uk-UA"/>
              </w:rPr>
            </w:pPr>
          </w:p>
        </w:tc>
      </w:tr>
      <w:tr w:rsidR="00241B79" w:rsidRPr="002D6F51" w:rsidTr="004F0B59">
        <w:tc>
          <w:tcPr>
            <w:tcW w:w="3397" w:type="dxa"/>
          </w:tcPr>
          <w:p w:rsidR="00241B79" w:rsidRPr="002D6F51" w:rsidRDefault="00241B79" w:rsidP="004F0B59">
            <w:pPr>
              <w:jc w:val="center"/>
              <w:rPr>
                <w:rFonts w:ascii="Times New Roman" w:hAnsi="Times New Roman"/>
                <w:lang w:val="uk-UA"/>
              </w:rPr>
            </w:pPr>
          </w:p>
        </w:tc>
        <w:tc>
          <w:tcPr>
            <w:tcW w:w="6379" w:type="dxa"/>
          </w:tcPr>
          <w:p w:rsidR="00241B79" w:rsidRPr="002D6F51" w:rsidRDefault="00241B79" w:rsidP="004F0B59">
            <w:pPr>
              <w:jc w:val="center"/>
              <w:rPr>
                <w:rFonts w:ascii="Times New Roman" w:hAnsi="Times New Roman"/>
                <w:lang w:val="uk-UA"/>
              </w:rPr>
            </w:pPr>
          </w:p>
        </w:tc>
      </w:tr>
    </w:tbl>
    <w:p w:rsidR="00241B79" w:rsidRPr="002D6F51" w:rsidRDefault="00241B79" w:rsidP="00241B79">
      <w:pPr>
        <w:jc w:val="both"/>
        <w:rPr>
          <w:rFonts w:ascii="Times New Roman" w:hAnsi="Times New Roman"/>
          <w:lang w:val="uk-UA"/>
        </w:rPr>
      </w:pPr>
    </w:p>
    <w:p w:rsidR="00241B79" w:rsidRPr="002D6F51" w:rsidRDefault="00241B79" w:rsidP="00241B79">
      <w:pPr>
        <w:jc w:val="both"/>
        <w:rPr>
          <w:rFonts w:ascii="Times New Roman" w:hAnsi="Times New Roman"/>
          <w:lang w:val="uk-UA"/>
        </w:rPr>
      </w:pPr>
      <w:r w:rsidRPr="002D6F51">
        <w:rPr>
          <w:rFonts w:ascii="Times New Roman" w:hAnsi="Times New Roman"/>
          <w:lang w:val="uk-UA"/>
        </w:rPr>
        <w:t>Товар запропонований учасником повинен відповідати вимогам ДСТУ 5542-87 (ГОСТ 5542-87),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tblPr>
      <w:tblGrid>
        <w:gridCol w:w="8391"/>
        <w:gridCol w:w="2053"/>
      </w:tblGrid>
      <w:tr w:rsidR="00241B79" w:rsidRPr="002D6F51" w:rsidTr="004F0B59">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vAlign w:val="center"/>
          </w:tcPr>
          <w:p w:rsidR="00241B79" w:rsidRPr="002D6F51" w:rsidRDefault="00241B79" w:rsidP="004F0B59">
            <w:pPr>
              <w:autoSpaceDE w:val="0"/>
              <w:jc w:val="center"/>
              <w:rPr>
                <w:rFonts w:ascii="Times New Roman" w:hAnsi="Times New Roman"/>
                <w:b/>
                <w:lang w:val="uk-UA"/>
              </w:rPr>
            </w:pPr>
            <w:r w:rsidRPr="002D6F51">
              <w:rPr>
                <w:rFonts w:ascii="Times New Roman" w:hAnsi="Times New Roman"/>
                <w:b/>
                <w:lang w:val="uk-UA"/>
              </w:rPr>
              <w:t>Найменування показника</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241B79" w:rsidRPr="002D6F51" w:rsidRDefault="00241B79" w:rsidP="004F0B59">
            <w:pPr>
              <w:autoSpaceDE w:val="0"/>
              <w:jc w:val="center"/>
              <w:rPr>
                <w:rFonts w:ascii="Times New Roman" w:hAnsi="Times New Roman"/>
                <w:b/>
                <w:lang w:val="uk-UA"/>
              </w:rPr>
            </w:pPr>
            <w:r w:rsidRPr="002D6F51">
              <w:rPr>
                <w:rFonts w:ascii="Times New Roman" w:hAnsi="Times New Roman"/>
                <w:b/>
                <w:lang w:val="uk-UA"/>
              </w:rPr>
              <w:t>Норма</w:t>
            </w:r>
          </w:p>
        </w:tc>
      </w:tr>
      <w:tr w:rsidR="00241B79" w:rsidRPr="002D6F51" w:rsidTr="004F0B59">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241B79" w:rsidRPr="002D6F51" w:rsidRDefault="00241B79" w:rsidP="004F0B59">
            <w:pPr>
              <w:autoSpaceDE w:val="0"/>
              <w:rPr>
                <w:rFonts w:ascii="Times New Roman" w:hAnsi="Times New Roman"/>
                <w:lang w:val="uk-UA"/>
              </w:rPr>
            </w:pPr>
            <w:r w:rsidRPr="002D6F51">
              <w:rPr>
                <w:rFonts w:ascii="Times New Roman" w:hAnsi="Times New Roman"/>
                <w:lang w:val="uk-UA"/>
              </w:rPr>
              <w:t>1. Теплота згоряння нижча,  МДж/м³ кПа,  при 20ºС  101,325 кПа,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241B79" w:rsidRPr="002D6F51" w:rsidRDefault="00241B79" w:rsidP="004F0B59">
            <w:pPr>
              <w:autoSpaceDE w:val="0"/>
              <w:rPr>
                <w:rFonts w:ascii="Times New Roman" w:hAnsi="Times New Roman"/>
                <w:lang w:val="uk-UA"/>
              </w:rPr>
            </w:pPr>
            <w:r w:rsidRPr="002D6F51">
              <w:rPr>
                <w:rFonts w:ascii="Times New Roman" w:hAnsi="Times New Roman"/>
                <w:lang w:val="uk-UA"/>
              </w:rPr>
              <w:t>31,8 (7600) </w:t>
            </w:r>
          </w:p>
        </w:tc>
      </w:tr>
      <w:tr w:rsidR="00241B79" w:rsidRPr="002D6F51" w:rsidTr="004F0B59">
        <w:trPr>
          <w:trHeight w:val="32"/>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241B79" w:rsidRPr="002D6F51" w:rsidRDefault="00241B79" w:rsidP="004F0B59">
            <w:pPr>
              <w:autoSpaceDE w:val="0"/>
              <w:rPr>
                <w:rFonts w:ascii="Times New Roman" w:hAnsi="Times New Roman"/>
                <w:lang w:val="uk-UA"/>
              </w:rPr>
            </w:pPr>
            <w:r w:rsidRPr="002D6F51">
              <w:rPr>
                <w:rFonts w:ascii="Times New Roman" w:hAnsi="Times New Roman"/>
                <w:lang w:val="uk-UA"/>
              </w:rPr>
              <w:t>2. Область значень числа Воббе (вищого), МДж/м³ (ккал/м³)</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241B79" w:rsidRPr="002D6F51" w:rsidRDefault="00241B79" w:rsidP="004F0B59">
            <w:pPr>
              <w:autoSpaceDE w:val="0"/>
              <w:rPr>
                <w:rFonts w:ascii="Times New Roman" w:hAnsi="Times New Roman"/>
                <w:lang w:val="uk-UA"/>
              </w:rPr>
            </w:pPr>
            <w:r w:rsidRPr="002D6F51">
              <w:rPr>
                <w:rFonts w:ascii="Times New Roman" w:hAnsi="Times New Roman"/>
                <w:lang w:val="uk-UA"/>
              </w:rPr>
              <w:t>9850-13000</w:t>
            </w:r>
          </w:p>
        </w:tc>
      </w:tr>
      <w:tr w:rsidR="00241B79" w:rsidRPr="002D6F51" w:rsidTr="004F0B59">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241B79" w:rsidRPr="002D6F51" w:rsidRDefault="00241B79" w:rsidP="004F0B59">
            <w:pPr>
              <w:autoSpaceDE w:val="0"/>
              <w:rPr>
                <w:rFonts w:ascii="Times New Roman" w:hAnsi="Times New Roman"/>
                <w:lang w:val="uk-UA"/>
              </w:rPr>
            </w:pPr>
            <w:r w:rsidRPr="002D6F51">
              <w:rPr>
                <w:rFonts w:ascii="Times New Roman" w:hAnsi="Times New Roman"/>
                <w:lang w:val="uk-UA"/>
              </w:rPr>
              <w:t>3. Масова концентрація сірководню,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241B79" w:rsidRPr="002D6F51" w:rsidRDefault="00241B79" w:rsidP="004F0B59">
            <w:pPr>
              <w:autoSpaceDE w:val="0"/>
              <w:rPr>
                <w:rFonts w:ascii="Times New Roman" w:hAnsi="Times New Roman"/>
                <w:lang w:val="uk-UA"/>
              </w:rPr>
            </w:pPr>
            <w:r w:rsidRPr="002D6F51">
              <w:rPr>
                <w:rFonts w:ascii="Times New Roman" w:hAnsi="Times New Roman"/>
                <w:lang w:val="uk-UA"/>
              </w:rPr>
              <w:t>0,02</w:t>
            </w:r>
          </w:p>
        </w:tc>
      </w:tr>
      <w:tr w:rsidR="00241B79" w:rsidRPr="002D6F51" w:rsidTr="004F0B59">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241B79" w:rsidRPr="002D6F51" w:rsidRDefault="00241B79" w:rsidP="004F0B59">
            <w:pPr>
              <w:autoSpaceDE w:val="0"/>
              <w:rPr>
                <w:rFonts w:ascii="Times New Roman" w:hAnsi="Times New Roman"/>
                <w:lang w:val="uk-UA"/>
              </w:rPr>
            </w:pPr>
            <w:r w:rsidRPr="002D6F51">
              <w:rPr>
                <w:rFonts w:ascii="Times New Roman" w:hAnsi="Times New Roman"/>
                <w:lang w:val="uk-UA"/>
              </w:rPr>
              <w:lastRenderedPageBreak/>
              <w:t>4. Масова концентрація меркаптановоїсірки,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241B79" w:rsidRPr="002D6F51" w:rsidRDefault="00241B79" w:rsidP="004F0B59">
            <w:pPr>
              <w:autoSpaceDE w:val="0"/>
              <w:rPr>
                <w:rFonts w:ascii="Times New Roman" w:hAnsi="Times New Roman"/>
                <w:lang w:val="uk-UA"/>
              </w:rPr>
            </w:pPr>
            <w:r w:rsidRPr="002D6F51">
              <w:rPr>
                <w:rFonts w:ascii="Times New Roman" w:hAnsi="Times New Roman"/>
                <w:lang w:val="uk-UA"/>
              </w:rPr>
              <w:t>0,036</w:t>
            </w:r>
          </w:p>
        </w:tc>
      </w:tr>
      <w:tr w:rsidR="00241B79" w:rsidRPr="002D6F51" w:rsidTr="004F0B59">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241B79" w:rsidRPr="002D6F51" w:rsidRDefault="00241B79" w:rsidP="004F0B59">
            <w:pPr>
              <w:autoSpaceDE w:val="0"/>
              <w:rPr>
                <w:rFonts w:ascii="Times New Roman" w:hAnsi="Times New Roman"/>
                <w:lang w:val="uk-UA"/>
              </w:rPr>
            </w:pPr>
            <w:r w:rsidRPr="002D6F51">
              <w:rPr>
                <w:rFonts w:ascii="Times New Roman" w:hAnsi="Times New Roman"/>
                <w:lang w:val="uk-UA"/>
              </w:rPr>
              <w:t>5. Об’ємна частка кисню, %,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241B79" w:rsidRPr="002D6F51" w:rsidRDefault="00241B79" w:rsidP="004F0B59">
            <w:pPr>
              <w:autoSpaceDE w:val="0"/>
              <w:rPr>
                <w:rFonts w:ascii="Times New Roman" w:hAnsi="Times New Roman"/>
                <w:lang w:val="uk-UA"/>
              </w:rPr>
            </w:pPr>
            <w:r w:rsidRPr="002D6F51">
              <w:rPr>
                <w:rFonts w:ascii="Times New Roman" w:hAnsi="Times New Roman"/>
                <w:lang w:val="uk-UA"/>
              </w:rPr>
              <w:t>1,0</w:t>
            </w:r>
          </w:p>
        </w:tc>
      </w:tr>
      <w:tr w:rsidR="00241B79" w:rsidRPr="002D6F51" w:rsidTr="004F0B59">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241B79" w:rsidRPr="002D6F51" w:rsidRDefault="00241B79" w:rsidP="004F0B59">
            <w:pPr>
              <w:autoSpaceDE w:val="0"/>
              <w:rPr>
                <w:rFonts w:ascii="Times New Roman" w:hAnsi="Times New Roman"/>
                <w:lang w:val="uk-UA"/>
              </w:rPr>
            </w:pPr>
            <w:r w:rsidRPr="002D6F51">
              <w:rPr>
                <w:rFonts w:ascii="Times New Roman" w:hAnsi="Times New Roman"/>
                <w:lang w:val="uk-UA"/>
              </w:rPr>
              <w:t>6. Маса механічних домішків у 1 м³ 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241B79" w:rsidRPr="002D6F51" w:rsidRDefault="00241B79" w:rsidP="004F0B59">
            <w:pPr>
              <w:autoSpaceDE w:val="0"/>
              <w:rPr>
                <w:rFonts w:ascii="Times New Roman" w:hAnsi="Times New Roman"/>
                <w:lang w:val="uk-UA"/>
              </w:rPr>
            </w:pPr>
            <w:r w:rsidRPr="002D6F51">
              <w:rPr>
                <w:rFonts w:ascii="Times New Roman" w:hAnsi="Times New Roman"/>
                <w:lang w:val="uk-UA"/>
              </w:rPr>
              <w:t>0,001</w:t>
            </w:r>
          </w:p>
        </w:tc>
      </w:tr>
      <w:tr w:rsidR="00241B79" w:rsidRPr="002D6F51" w:rsidTr="004F0B59">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241B79" w:rsidRPr="002D6F51" w:rsidRDefault="00241B79" w:rsidP="004F0B59">
            <w:pPr>
              <w:autoSpaceDE w:val="0"/>
              <w:rPr>
                <w:rFonts w:ascii="Times New Roman" w:hAnsi="Times New Roman"/>
                <w:lang w:val="uk-UA"/>
              </w:rPr>
            </w:pPr>
            <w:r w:rsidRPr="002D6F51">
              <w:rPr>
                <w:rFonts w:ascii="Times New Roman" w:hAnsi="Times New Roman"/>
                <w:lang w:val="uk-UA"/>
              </w:rPr>
              <w:t>7. Інтенсивність запаху при об’ємній частці 1% в повітрі, бал,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rsidR="00241B79" w:rsidRPr="002D6F51" w:rsidRDefault="00241B79" w:rsidP="004F0B59">
            <w:pPr>
              <w:autoSpaceDE w:val="0"/>
              <w:rPr>
                <w:rFonts w:ascii="Times New Roman" w:hAnsi="Times New Roman"/>
                <w:lang w:val="uk-UA"/>
              </w:rPr>
            </w:pPr>
            <w:r w:rsidRPr="002D6F51">
              <w:rPr>
                <w:rFonts w:ascii="Times New Roman" w:hAnsi="Times New Roman"/>
                <w:lang w:val="uk-UA"/>
              </w:rPr>
              <w:t xml:space="preserve">  3</w:t>
            </w:r>
          </w:p>
        </w:tc>
      </w:tr>
    </w:tbl>
    <w:p w:rsidR="00241B79" w:rsidRPr="002D6F51" w:rsidRDefault="00241B79" w:rsidP="00241B79">
      <w:pPr>
        <w:jc w:val="both"/>
        <w:rPr>
          <w:rFonts w:ascii="Times New Roman" w:hAnsi="Times New Roman"/>
          <w:b/>
          <w:bCs/>
          <w:lang w:val="uk-UA"/>
        </w:rPr>
      </w:pPr>
    </w:p>
    <w:p w:rsidR="00241B79" w:rsidRPr="002D6F51" w:rsidRDefault="00241B79" w:rsidP="00241B79">
      <w:pPr>
        <w:keepNext/>
        <w:keepLines/>
        <w:tabs>
          <w:tab w:val="left" w:pos="0"/>
          <w:tab w:val="left" w:pos="284"/>
        </w:tabs>
        <w:jc w:val="both"/>
        <w:rPr>
          <w:rFonts w:ascii="Times New Roman" w:hAnsi="Times New Roman"/>
          <w:lang w:val="uk-UA" w:eastAsia="ar-SA"/>
        </w:rPr>
      </w:pPr>
      <w:r w:rsidRPr="002D6F51">
        <w:rPr>
          <w:rFonts w:ascii="Times New Roman" w:hAnsi="Times New Roman"/>
          <w:lang w:val="uk-UA" w:eastAsia="ar-SA"/>
        </w:rPr>
        <w:t xml:space="preserve">Також фізико-хімічні показники природного газу повинні відповідати вимогам, визначеним розділом ІІІ </w:t>
      </w:r>
      <w:r w:rsidRPr="002D6F51">
        <w:rPr>
          <w:rFonts w:ascii="Times New Roman" w:hAnsi="Times New Roman"/>
          <w:lang w:val="uk-UA"/>
        </w:rPr>
        <w:t>Кодексу газорозподільних систем</w:t>
      </w:r>
      <w:r w:rsidRPr="002D6F51">
        <w:rPr>
          <w:rFonts w:ascii="Times New Roman" w:hAnsi="Times New Roman"/>
          <w:lang w:val="uk-UA" w:eastAsia="ar-SA"/>
        </w:rPr>
        <w:t xml:space="preserve"> та </w:t>
      </w:r>
      <w:r w:rsidRPr="002D6F51">
        <w:rPr>
          <w:rFonts w:ascii="Times New Roman" w:hAnsi="Times New Roman"/>
          <w:lang w:val="uk-UA"/>
        </w:rPr>
        <w:t>Кодексу газотранспортної системи</w:t>
      </w:r>
      <w:r w:rsidRPr="002D6F51">
        <w:rPr>
          <w:rFonts w:ascii="Times New Roman" w:hAnsi="Times New Roman"/>
          <w:lang w:val="uk-UA" w:eastAsia="ar-SA"/>
        </w:rPr>
        <w:t>.</w:t>
      </w:r>
    </w:p>
    <w:p w:rsidR="00241B79" w:rsidRPr="002D6F51" w:rsidRDefault="00241B79" w:rsidP="00241B79">
      <w:pPr>
        <w:keepNext/>
        <w:keepLines/>
        <w:tabs>
          <w:tab w:val="left" w:pos="0"/>
          <w:tab w:val="left" w:pos="284"/>
        </w:tabs>
        <w:rPr>
          <w:rFonts w:ascii="Times New Roman" w:hAnsi="Times New Roman"/>
          <w:lang w:val="uk-UA" w:eastAsia="ar-SA"/>
        </w:rPr>
      </w:pPr>
      <w:r w:rsidRPr="002D6F51">
        <w:rPr>
          <w:rFonts w:ascii="Times New Roman" w:hAnsi="Times New Roman"/>
          <w:lang w:val="uk-UA" w:eastAsia="ar-SA"/>
        </w:rPr>
        <w:t>Умови постачання товару Замовнику повинні відповідати наступним нормативно-правовим актам:</w:t>
      </w:r>
    </w:p>
    <w:p w:rsidR="00241B79" w:rsidRPr="002D6F51" w:rsidRDefault="00241B79" w:rsidP="00FA043A">
      <w:pPr>
        <w:pStyle w:val="a4"/>
        <w:numPr>
          <w:ilvl w:val="0"/>
          <w:numId w:val="14"/>
        </w:numPr>
        <w:tabs>
          <w:tab w:val="left" w:pos="426"/>
        </w:tabs>
        <w:suppressAutoHyphens/>
        <w:spacing w:after="200" w:line="276" w:lineRule="auto"/>
        <w:jc w:val="both"/>
        <w:textAlignment w:val="baseline"/>
        <w:rPr>
          <w:rFonts w:ascii="Times New Roman" w:hAnsi="Times New Roman"/>
          <w:sz w:val="24"/>
          <w:szCs w:val="24"/>
          <w:lang w:val="uk-UA" w:eastAsia="ar-SA"/>
        </w:rPr>
      </w:pPr>
      <w:r w:rsidRPr="002D6F51">
        <w:rPr>
          <w:rFonts w:ascii="Times New Roman" w:hAnsi="Times New Roman"/>
          <w:sz w:val="24"/>
          <w:szCs w:val="24"/>
          <w:lang w:val="uk-UA" w:eastAsia="ar-SA"/>
        </w:rPr>
        <w:t>Закону України «Про ринок природного газу»;</w:t>
      </w:r>
    </w:p>
    <w:p w:rsidR="00241B79" w:rsidRPr="002D6F51" w:rsidRDefault="00241B79" w:rsidP="00FA043A">
      <w:pPr>
        <w:pStyle w:val="a4"/>
        <w:numPr>
          <w:ilvl w:val="0"/>
          <w:numId w:val="14"/>
        </w:numPr>
        <w:tabs>
          <w:tab w:val="left" w:pos="426"/>
        </w:tabs>
        <w:suppressAutoHyphens/>
        <w:spacing w:after="200" w:line="276" w:lineRule="auto"/>
        <w:jc w:val="both"/>
        <w:textAlignment w:val="baseline"/>
        <w:rPr>
          <w:rFonts w:ascii="Times New Roman" w:hAnsi="Times New Roman"/>
          <w:sz w:val="24"/>
          <w:szCs w:val="24"/>
          <w:lang w:val="uk-UA" w:eastAsia="ar-SA"/>
        </w:rPr>
      </w:pPr>
      <w:r w:rsidRPr="002D6F51">
        <w:rPr>
          <w:rFonts w:ascii="Times New Roman" w:hAnsi="Times New Roman"/>
          <w:sz w:val="24"/>
          <w:szCs w:val="24"/>
          <w:lang w:val="uk-UA" w:eastAsia="ar-SA"/>
        </w:rPr>
        <w:t>Правилам постачання природного газу, затвердженим постановою НКРЕКП від 30.09.2015 № 2496 (зі змінами);</w:t>
      </w:r>
    </w:p>
    <w:p w:rsidR="00241B79" w:rsidRPr="002D6F51" w:rsidRDefault="00241B79" w:rsidP="00FA043A">
      <w:pPr>
        <w:pStyle w:val="a4"/>
        <w:numPr>
          <w:ilvl w:val="0"/>
          <w:numId w:val="14"/>
        </w:numPr>
        <w:tabs>
          <w:tab w:val="left" w:pos="426"/>
        </w:tabs>
        <w:spacing w:after="200" w:line="276" w:lineRule="auto"/>
        <w:jc w:val="both"/>
        <w:rPr>
          <w:rFonts w:ascii="Times New Roman" w:hAnsi="Times New Roman"/>
          <w:sz w:val="24"/>
          <w:szCs w:val="24"/>
          <w:lang w:val="uk-UA"/>
        </w:rPr>
      </w:pPr>
      <w:r w:rsidRPr="002D6F51">
        <w:rPr>
          <w:rFonts w:ascii="Times New Roman" w:hAnsi="Times New Roman"/>
          <w:sz w:val="24"/>
          <w:szCs w:val="24"/>
          <w:lang w:val="uk-UA"/>
        </w:rPr>
        <w:t>Кодексу газорозподільних систем, затвердженим Постановою НКРЕКП від 30.09.2015 № 2494 (зі змінами);</w:t>
      </w:r>
    </w:p>
    <w:p w:rsidR="00241B79" w:rsidRPr="002D6F51" w:rsidRDefault="00241B79" w:rsidP="00FA043A">
      <w:pPr>
        <w:pStyle w:val="a4"/>
        <w:numPr>
          <w:ilvl w:val="0"/>
          <w:numId w:val="14"/>
        </w:numPr>
        <w:tabs>
          <w:tab w:val="left" w:pos="426"/>
        </w:tabs>
        <w:suppressAutoHyphens/>
        <w:spacing w:after="200" w:line="276" w:lineRule="auto"/>
        <w:jc w:val="both"/>
        <w:textAlignment w:val="baseline"/>
        <w:rPr>
          <w:rFonts w:ascii="Times New Roman" w:hAnsi="Times New Roman"/>
          <w:sz w:val="24"/>
          <w:szCs w:val="24"/>
          <w:lang w:val="uk-UA" w:eastAsia="ar-SA"/>
        </w:rPr>
      </w:pPr>
      <w:r w:rsidRPr="002D6F51">
        <w:rPr>
          <w:rFonts w:ascii="Times New Roman" w:hAnsi="Times New Roman"/>
          <w:sz w:val="24"/>
          <w:szCs w:val="24"/>
          <w:lang w:val="uk-UA"/>
        </w:rPr>
        <w:t>Кодексу газотранспортної системи, затвердженим Постановою НКРЕКП від 30.09.2015 № 2493 (зі змінами);</w:t>
      </w:r>
    </w:p>
    <w:p w:rsidR="00241B79" w:rsidRPr="002D6F51" w:rsidRDefault="00241B79" w:rsidP="00FA043A">
      <w:pPr>
        <w:pStyle w:val="a4"/>
        <w:numPr>
          <w:ilvl w:val="0"/>
          <w:numId w:val="14"/>
        </w:numPr>
        <w:tabs>
          <w:tab w:val="left" w:pos="426"/>
        </w:tabs>
        <w:suppressAutoHyphens/>
        <w:spacing w:after="200" w:line="276" w:lineRule="auto"/>
        <w:jc w:val="both"/>
        <w:textAlignment w:val="baseline"/>
        <w:rPr>
          <w:rFonts w:ascii="Times New Roman" w:hAnsi="Times New Roman"/>
          <w:sz w:val="24"/>
          <w:szCs w:val="24"/>
          <w:lang w:val="uk-UA"/>
        </w:rPr>
      </w:pPr>
      <w:r w:rsidRPr="002D6F51">
        <w:rPr>
          <w:rFonts w:ascii="Times New Roman" w:hAnsi="Times New Roman"/>
          <w:sz w:val="24"/>
          <w:szCs w:val="24"/>
          <w:lang w:val="uk-UA" w:eastAsia="ar-SA"/>
        </w:rPr>
        <w:t>іншим чинним нормативно-правовим актам, прийнятим на виконання Закону України «Про ринок природного газу».</w:t>
      </w:r>
    </w:p>
    <w:p w:rsidR="00241B79" w:rsidRDefault="00241B79" w:rsidP="00241B79">
      <w:pPr>
        <w:jc w:val="right"/>
        <w:rPr>
          <w:rFonts w:ascii="Times New Roman" w:hAnsi="Times New Roman"/>
          <w:b/>
          <w:bCs/>
          <w:lang w:val="uk-UA"/>
        </w:rPr>
      </w:pPr>
    </w:p>
    <w:p w:rsidR="00241B79" w:rsidRDefault="00241B79" w:rsidP="00241B79">
      <w:pPr>
        <w:jc w:val="right"/>
        <w:rPr>
          <w:rFonts w:ascii="Times New Roman" w:hAnsi="Times New Roman"/>
          <w:b/>
          <w:bCs/>
          <w:lang w:val="uk-UA"/>
        </w:rPr>
      </w:pPr>
    </w:p>
    <w:p w:rsidR="00241B79" w:rsidRDefault="00241B79" w:rsidP="00241B79">
      <w:pPr>
        <w:jc w:val="right"/>
        <w:rPr>
          <w:rFonts w:ascii="Times New Roman" w:hAnsi="Times New Roman"/>
          <w:b/>
          <w:bCs/>
          <w:lang w:val="uk-UA"/>
        </w:rPr>
      </w:pPr>
    </w:p>
    <w:p w:rsidR="00241B79" w:rsidRDefault="00241B79" w:rsidP="00241B79">
      <w:pPr>
        <w:jc w:val="right"/>
        <w:rPr>
          <w:rFonts w:ascii="Times New Roman" w:hAnsi="Times New Roman"/>
          <w:b/>
          <w:bCs/>
          <w:lang w:val="uk-UA"/>
        </w:rPr>
      </w:pPr>
    </w:p>
    <w:p w:rsidR="00241B79" w:rsidRDefault="00241B79" w:rsidP="004F0B59">
      <w:pPr>
        <w:rPr>
          <w:rFonts w:ascii="Times New Roman" w:hAnsi="Times New Roman"/>
          <w:b/>
          <w:bCs/>
          <w:sz w:val="24"/>
          <w:szCs w:val="24"/>
          <w:lang w:val="uk-UA"/>
        </w:rPr>
      </w:pPr>
    </w:p>
    <w:p w:rsidR="00241B79" w:rsidRDefault="00241B79" w:rsidP="00B060FF">
      <w:pPr>
        <w:jc w:val="right"/>
        <w:rPr>
          <w:rFonts w:ascii="Times New Roman" w:hAnsi="Times New Roman"/>
          <w:b/>
          <w:bCs/>
          <w:sz w:val="24"/>
          <w:szCs w:val="24"/>
          <w:lang w:val="uk-UA"/>
        </w:rPr>
      </w:pPr>
    </w:p>
    <w:p w:rsidR="00F06F59" w:rsidRDefault="00F06F59" w:rsidP="00B060FF">
      <w:pPr>
        <w:jc w:val="right"/>
        <w:rPr>
          <w:rFonts w:ascii="Times New Roman" w:hAnsi="Times New Roman"/>
          <w:b/>
          <w:bCs/>
          <w:sz w:val="24"/>
          <w:szCs w:val="24"/>
          <w:lang w:val="uk-UA"/>
        </w:rPr>
      </w:pPr>
    </w:p>
    <w:p w:rsidR="00F06F59" w:rsidRDefault="00F06F59" w:rsidP="00B060FF">
      <w:pPr>
        <w:jc w:val="right"/>
        <w:rPr>
          <w:rFonts w:ascii="Times New Roman" w:hAnsi="Times New Roman"/>
          <w:b/>
          <w:bCs/>
          <w:sz w:val="24"/>
          <w:szCs w:val="24"/>
          <w:lang w:val="uk-UA"/>
        </w:rPr>
      </w:pPr>
    </w:p>
    <w:p w:rsidR="00F06F59" w:rsidRDefault="00F06F59" w:rsidP="00B060FF">
      <w:pPr>
        <w:jc w:val="right"/>
        <w:rPr>
          <w:rFonts w:ascii="Times New Roman" w:hAnsi="Times New Roman"/>
          <w:b/>
          <w:bCs/>
          <w:sz w:val="24"/>
          <w:szCs w:val="24"/>
          <w:lang w:val="uk-UA"/>
        </w:rPr>
      </w:pPr>
    </w:p>
    <w:p w:rsidR="00F06F59" w:rsidRDefault="00F06F59" w:rsidP="00B060FF">
      <w:pPr>
        <w:jc w:val="right"/>
        <w:rPr>
          <w:rFonts w:ascii="Times New Roman" w:hAnsi="Times New Roman"/>
          <w:b/>
          <w:bCs/>
          <w:sz w:val="24"/>
          <w:szCs w:val="24"/>
          <w:lang w:val="uk-UA"/>
        </w:rPr>
      </w:pPr>
    </w:p>
    <w:p w:rsidR="00F06F59" w:rsidRDefault="00F06F59" w:rsidP="00B060FF">
      <w:pPr>
        <w:jc w:val="right"/>
        <w:rPr>
          <w:rFonts w:ascii="Times New Roman" w:hAnsi="Times New Roman"/>
          <w:b/>
          <w:bCs/>
          <w:sz w:val="24"/>
          <w:szCs w:val="24"/>
          <w:lang w:val="uk-UA"/>
        </w:rPr>
      </w:pPr>
    </w:p>
    <w:p w:rsidR="00F06F59" w:rsidRDefault="00F06F59" w:rsidP="00B060FF">
      <w:pPr>
        <w:jc w:val="right"/>
        <w:rPr>
          <w:rFonts w:ascii="Times New Roman" w:hAnsi="Times New Roman"/>
          <w:b/>
          <w:bCs/>
          <w:sz w:val="24"/>
          <w:szCs w:val="24"/>
          <w:lang w:val="uk-UA"/>
        </w:rPr>
      </w:pPr>
    </w:p>
    <w:p w:rsidR="00F06F59" w:rsidRDefault="00F06F59" w:rsidP="00B060FF">
      <w:pPr>
        <w:jc w:val="right"/>
        <w:rPr>
          <w:rFonts w:ascii="Times New Roman" w:hAnsi="Times New Roman"/>
          <w:b/>
          <w:bCs/>
          <w:sz w:val="24"/>
          <w:szCs w:val="24"/>
          <w:lang w:val="uk-UA"/>
        </w:rPr>
      </w:pPr>
    </w:p>
    <w:p w:rsidR="00F06F59" w:rsidRDefault="00F06F59" w:rsidP="00B060FF">
      <w:pPr>
        <w:jc w:val="right"/>
        <w:rPr>
          <w:rFonts w:ascii="Times New Roman" w:hAnsi="Times New Roman"/>
          <w:b/>
          <w:bCs/>
          <w:sz w:val="24"/>
          <w:szCs w:val="24"/>
          <w:lang w:val="uk-UA"/>
        </w:rPr>
      </w:pPr>
    </w:p>
    <w:p w:rsidR="00F06F59" w:rsidRDefault="00F06F59" w:rsidP="00B060FF">
      <w:pPr>
        <w:jc w:val="right"/>
        <w:rPr>
          <w:rFonts w:ascii="Times New Roman" w:hAnsi="Times New Roman"/>
          <w:b/>
          <w:bCs/>
          <w:sz w:val="24"/>
          <w:szCs w:val="24"/>
          <w:lang w:val="uk-UA"/>
        </w:rPr>
      </w:pPr>
    </w:p>
    <w:p w:rsidR="00F06F59" w:rsidRDefault="00F06F59" w:rsidP="00B060FF">
      <w:pPr>
        <w:jc w:val="right"/>
        <w:rPr>
          <w:rFonts w:ascii="Times New Roman" w:hAnsi="Times New Roman"/>
          <w:b/>
          <w:bCs/>
          <w:sz w:val="24"/>
          <w:szCs w:val="24"/>
          <w:lang w:val="uk-UA"/>
        </w:rPr>
      </w:pPr>
    </w:p>
    <w:p w:rsidR="00F06F59" w:rsidRDefault="00F06F59" w:rsidP="00B060FF">
      <w:pPr>
        <w:jc w:val="right"/>
        <w:rPr>
          <w:rFonts w:ascii="Times New Roman" w:hAnsi="Times New Roman"/>
          <w:b/>
          <w:bCs/>
          <w:sz w:val="24"/>
          <w:szCs w:val="24"/>
          <w:lang w:val="uk-UA"/>
        </w:rPr>
      </w:pP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rsidR="00B060FF" w:rsidRPr="00B060FF" w:rsidRDefault="00B060FF" w:rsidP="00B060FF">
      <w:pPr>
        <w:contextualSpacing/>
        <w:rPr>
          <w:rFonts w:ascii="Times New Roman" w:eastAsia="Arial" w:hAnsi="Times New Roman"/>
          <w:b/>
          <w:bCs/>
          <w:sz w:val="24"/>
          <w:szCs w:val="24"/>
          <w:shd w:val="clear" w:color="auto" w:fill="FFFFFF"/>
          <w:lang w:val="uk-UA" w:eastAsia="ar-SA"/>
        </w:rPr>
      </w:pPr>
    </w:p>
    <w:p w:rsidR="00AA3C24" w:rsidRDefault="00AA3C24" w:rsidP="00AA3C24">
      <w:pPr>
        <w:contextualSpacing/>
        <w:jc w:val="right"/>
        <w:rPr>
          <w:rFonts w:ascii="Times New Roman" w:hAnsi="Times New Roman"/>
          <w:b/>
          <w:bCs/>
          <w:sz w:val="24"/>
          <w:szCs w:val="24"/>
          <w:lang w:val="uk-UA"/>
        </w:rPr>
      </w:pPr>
    </w:p>
    <w:p w:rsidR="00BE6E41" w:rsidRDefault="00BE6E41" w:rsidP="00BE6E41">
      <w:pPr>
        <w:contextualSpacing/>
        <w:jc w:val="right"/>
        <w:rPr>
          <w:rFonts w:ascii="Times New Roman" w:hAnsi="Times New Roman"/>
          <w:b/>
          <w:bCs/>
          <w:sz w:val="24"/>
          <w:szCs w:val="24"/>
          <w:lang w:val="uk-UA"/>
        </w:rPr>
      </w:pPr>
    </w:p>
    <w:p w:rsidR="00D86E4C" w:rsidRDefault="00D86E4C" w:rsidP="00BE6E41">
      <w:pPr>
        <w:rPr>
          <w:rFonts w:ascii="Times New Roman" w:hAnsi="Times New Roman"/>
          <w:b/>
          <w:bCs/>
          <w:sz w:val="24"/>
          <w:szCs w:val="24"/>
          <w:lang w:val="uk-UA"/>
        </w:rPr>
      </w:pPr>
    </w:p>
    <w:p w:rsidR="004F0B59" w:rsidRDefault="004F0B59" w:rsidP="004F0B59">
      <w:pPr>
        <w:pStyle w:val="1"/>
        <w:tabs>
          <w:tab w:val="left" w:pos="7780"/>
        </w:tabs>
        <w:spacing w:before="65"/>
        <w:ind w:left="3627" w:right="2543" w:hanging="468"/>
      </w:pPr>
    </w:p>
    <w:p w:rsidR="004F0B59" w:rsidRPr="004F0B59" w:rsidRDefault="004F0B59" w:rsidP="004F0B59">
      <w:pPr>
        <w:pStyle w:val="1"/>
        <w:tabs>
          <w:tab w:val="left" w:pos="7780"/>
        </w:tabs>
        <w:spacing w:before="65"/>
        <w:ind w:left="3627" w:right="2543" w:hanging="468"/>
        <w:jc w:val="center"/>
        <w:rPr>
          <w:sz w:val="22"/>
          <w:szCs w:val="22"/>
        </w:rPr>
      </w:pPr>
      <w:r>
        <w:t>Договір№</w:t>
      </w:r>
      <w:r w:rsidRPr="004F0B59">
        <w:rPr>
          <w:b w:val="0"/>
          <w:sz w:val="22"/>
          <w:szCs w:val="22"/>
          <w:u w:val="single"/>
        </w:rPr>
        <w:tab/>
      </w:r>
      <w:r w:rsidRPr="004F0B59">
        <w:rPr>
          <w:sz w:val="22"/>
          <w:szCs w:val="22"/>
        </w:rPr>
        <w:t>постачанняприродногогазу</w:t>
      </w:r>
    </w:p>
    <w:p w:rsidR="004F0B59" w:rsidRPr="004F0B59" w:rsidRDefault="004F0B59" w:rsidP="004F0B59">
      <w:pPr>
        <w:pStyle w:val="af4"/>
        <w:ind w:left="0" w:firstLine="0"/>
        <w:jc w:val="left"/>
        <w:rPr>
          <w:b/>
          <w:sz w:val="22"/>
          <w:szCs w:val="22"/>
        </w:rPr>
      </w:pPr>
    </w:p>
    <w:p w:rsidR="004F0B59" w:rsidRPr="004F0B59" w:rsidRDefault="004F0B59" w:rsidP="004F0B59">
      <w:pPr>
        <w:pStyle w:val="af4"/>
        <w:spacing w:before="10"/>
        <w:ind w:left="0" w:firstLine="0"/>
        <w:jc w:val="left"/>
        <w:rPr>
          <w:b/>
          <w:sz w:val="22"/>
          <w:szCs w:val="22"/>
        </w:rPr>
      </w:pPr>
    </w:p>
    <w:p w:rsidR="004F0B59" w:rsidRPr="004F0B59" w:rsidRDefault="004F0B59" w:rsidP="004F0B59">
      <w:pPr>
        <w:pStyle w:val="2"/>
        <w:tabs>
          <w:tab w:val="left" w:pos="7192"/>
          <w:tab w:val="left" w:pos="8867"/>
        </w:tabs>
        <w:ind w:left="338" w:firstLine="0"/>
        <w:rPr>
          <w:sz w:val="22"/>
          <w:szCs w:val="22"/>
        </w:rPr>
      </w:pPr>
      <w:r w:rsidRPr="004F0B59">
        <w:rPr>
          <w:sz w:val="22"/>
          <w:szCs w:val="22"/>
        </w:rPr>
        <w:t>м.Київ</w:t>
      </w:r>
      <w:r w:rsidRPr="004F0B59">
        <w:rPr>
          <w:sz w:val="22"/>
          <w:szCs w:val="22"/>
        </w:rPr>
        <w:tab/>
        <w:t>«»</w:t>
      </w:r>
      <w:r w:rsidRPr="004F0B59">
        <w:rPr>
          <w:sz w:val="22"/>
          <w:szCs w:val="22"/>
          <w:u w:val="single"/>
        </w:rPr>
        <w:tab/>
      </w:r>
      <w:r w:rsidRPr="004F0B59">
        <w:rPr>
          <w:sz w:val="22"/>
          <w:szCs w:val="22"/>
        </w:rPr>
        <w:t>202</w:t>
      </w:r>
      <w:r w:rsidR="00CC3EE4">
        <w:rPr>
          <w:sz w:val="22"/>
          <w:szCs w:val="22"/>
        </w:rPr>
        <w:t>3</w:t>
      </w:r>
      <w:r w:rsidRPr="004F0B59">
        <w:rPr>
          <w:sz w:val="22"/>
          <w:szCs w:val="22"/>
        </w:rPr>
        <w:t xml:space="preserve"> року</w:t>
      </w:r>
    </w:p>
    <w:p w:rsidR="004F0B59" w:rsidRPr="004F0B59" w:rsidRDefault="004F0B59" w:rsidP="004F0B59">
      <w:pPr>
        <w:pStyle w:val="af4"/>
        <w:ind w:left="0" w:firstLine="0"/>
        <w:jc w:val="left"/>
        <w:rPr>
          <w:b/>
          <w:sz w:val="22"/>
          <w:szCs w:val="22"/>
        </w:rPr>
      </w:pPr>
    </w:p>
    <w:p w:rsidR="004F0B59" w:rsidRPr="004F0B59" w:rsidRDefault="004F0B59" w:rsidP="004F0B59">
      <w:pPr>
        <w:pStyle w:val="af4"/>
        <w:ind w:left="0" w:firstLine="0"/>
        <w:jc w:val="left"/>
        <w:rPr>
          <w:b/>
          <w:sz w:val="22"/>
          <w:szCs w:val="22"/>
        </w:rPr>
      </w:pPr>
    </w:p>
    <w:p w:rsidR="004F0B59" w:rsidRDefault="004F0B59" w:rsidP="004F0B59">
      <w:r>
        <w:rPr>
          <w:lang w:val="uk-UA"/>
        </w:rPr>
        <w:t>__________________________________________________________</w:t>
      </w:r>
      <w:r w:rsidRPr="004F0B59">
        <w:rPr>
          <w:lang w:val="uk-UA"/>
        </w:rPr>
        <w:t>надалі – Постачальник, в особі _________________________________________________________________________, який діє на підставі  від ____________</w:t>
      </w:r>
      <w:r>
        <w:rPr>
          <w:lang w:val="uk-UA"/>
        </w:rPr>
        <w:t>_________________________________________________</w:t>
      </w:r>
      <w:r w:rsidRPr="004F0B59">
        <w:rPr>
          <w:lang w:val="uk-UA"/>
        </w:rPr>
        <w:t xml:space="preserve"> Статуту, з однієї сторони, та________________________________________________________________________ __________________________________________________________________________ _________________________________________________________________________, ЕІС-код _______________________, юридична особа, що створена та діє відповідно до законодавства України і є бюджетною установою/організацією, надалі Споживач, в особі_____________________________________________________________________, який/яка діє на підставі 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w:t>
      </w:r>
      <w:r>
        <w:t>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4F0B59" w:rsidRPr="004F0B59" w:rsidRDefault="004F0B59" w:rsidP="00FA043A">
      <w:pPr>
        <w:pStyle w:val="1"/>
        <w:numPr>
          <w:ilvl w:val="1"/>
          <w:numId w:val="39"/>
        </w:numPr>
        <w:tabs>
          <w:tab w:val="left" w:pos="4359"/>
          <w:tab w:val="left" w:pos="4360"/>
        </w:tabs>
        <w:jc w:val="left"/>
        <w:rPr>
          <w:sz w:val="22"/>
          <w:szCs w:val="22"/>
        </w:rPr>
      </w:pPr>
      <w:r w:rsidRPr="004F0B59">
        <w:rPr>
          <w:sz w:val="22"/>
          <w:szCs w:val="22"/>
        </w:rPr>
        <w:t>Предметдоговору</w:t>
      </w:r>
    </w:p>
    <w:p w:rsidR="004F0B59" w:rsidRPr="004F0B59" w:rsidRDefault="004F0B59" w:rsidP="004F0B59">
      <w:pPr>
        <w:pStyle w:val="af4"/>
        <w:spacing w:before="10"/>
        <w:ind w:left="0" w:firstLine="0"/>
        <w:jc w:val="left"/>
        <w:rPr>
          <w:b/>
          <w:sz w:val="22"/>
          <w:szCs w:val="22"/>
        </w:rPr>
      </w:pPr>
    </w:p>
    <w:p w:rsidR="004F0B59" w:rsidRPr="004F0B59" w:rsidRDefault="004F0B59" w:rsidP="00FA043A">
      <w:pPr>
        <w:pStyle w:val="a4"/>
        <w:widowControl w:val="0"/>
        <w:numPr>
          <w:ilvl w:val="1"/>
          <w:numId w:val="38"/>
        </w:numPr>
        <w:tabs>
          <w:tab w:val="left" w:pos="1431"/>
        </w:tabs>
        <w:autoSpaceDE w:val="0"/>
        <w:autoSpaceDN w:val="0"/>
        <w:spacing w:after="0" w:line="240" w:lineRule="auto"/>
        <w:ind w:right="315" w:firstLine="662"/>
        <w:contextualSpacing w:val="0"/>
        <w:jc w:val="both"/>
        <w:rPr>
          <w:rFonts w:ascii="Times New Roman" w:hAnsi="Times New Roman"/>
        </w:rPr>
      </w:pPr>
      <w:r w:rsidRPr="004F0B59">
        <w:rPr>
          <w:rFonts w:ascii="Times New Roman" w:hAnsi="Times New Roman"/>
        </w:rPr>
        <w:t>Постачальник зобов'язується поставити Cпоживачеві природний газ (далі – газ) заДК 021:2015 код 09120000-6 «Газове паливо» (природний газ), а Споживач зобов'язуєтьсяприйнятийого таоплатитинаумовах цього Договору.</w:t>
      </w:r>
    </w:p>
    <w:p w:rsidR="004F0B59" w:rsidRPr="004F0B59" w:rsidRDefault="004F0B59" w:rsidP="00FA043A">
      <w:pPr>
        <w:pStyle w:val="a4"/>
        <w:widowControl w:val="0"/>
        <w:numPr>
          <w:ilvl w:val="1"/>
          <w:numId w:val="38"/>
        </w:numPr>
        <w:tabs>
          <w:tab w:val="left" w:pos="1431"/>
        </w:tabs>
        <w:autoSpaceDE w:val="0"/>
        <w:autoSpaceDN w:val="0"/>
        <w:spacing w:after="0" w:line="240" w:lineRule="auto"/>
        <w:ind w:left="1430" w:hanging="421"/>
        <w:contextualSpacing w:val="0"/>
        <w:jc w:val="both"/>
        <w:rPr>
          <w:rFonts w:ascii="Times New Roman" w:hAnsi="Times New Roman"/>
        </w:rPr>
      </w:pPr>
      <w:r w:rsidRPr="004F0B59">
        <w:rPr>
          <w:rFonts w:ascii="Times New Roman" w:hAnsi="Times New Roman"/>
        </w:rPr>
        <w:t>Природнийгаз,щопостачаєтьсязацимДоговором,використовуєтьсяСпоживачем</w:t>
      </w:r>
    </w:p>
    <w:p w:rsidR="004F0B59" w:rsidRPr="004F0B59" w:rsidRDefault="004F0B59" w:rsidP="004F0B59">
      <w:pPr>
        <w:jc w:val="both"/>
        <w:rPr>
          <w:rFonts w:ascii="Times New Roman" w:hAnsi="Times New Roman"/>
        </w:rPr>
        <w:sectPr w:rsidR="004F0B59" w:rsidRPr="004F0B59" w:rsidSect="004F0B59">
          <w:pgSz w:w="11910" w:h="16840"/>
          <w:pgMar w:top="1580" w:right="500" w:bottom="280" w:left="1080" w:header="720" w:footer="720" w:gutter="0"/>
          <w:cols w:space="720"/>
        </w:sectPr>
      </w:pPr>
    </w:p>
    <w:p w:rsidR="004F0B59" w:rsidRPr="004F0B59" w:rsidRDefault="004F0B59" w:rsidP="004F0B59">
      <w:pPr>
        <w:pStyle w:val="af4"/>
        <w:spacing w:before="80"/>
        <w:ind w:firstLine="0"/>
        <w:rPr>
          <w:sz w:val="22"/>
          <w:szCs w:val="22"/>
        </w:rPr>
      </w:pPr>
      <w:r w:rsidRPr="004F0B59">
        <w:rPr>
          <w:sz w:val="22"/>
          <w:szCs w:val="22"/>
        </w:rPr>
        <w:lastRenderedPageBreak/>
        <w:t>длясвоїхвласнихпотреб.</w:t>
      </w:r>
    </w:p>
    <w:p w:rsidR="004F0B59" w:rsidRPr="004F0B59" w:rsidRDefault="004F0B59" w:rsidP="00FA043A">
      <w:pPr>
        <w:pStyle w:val="a4"/>
        <w:widowControl w:val="0"/>
        <w:numPr>
          <w:ilvl w:val="1"/>
          <w:numId w:val="38"/>
        </w:numPr>
        <w:tabs>
          <w:tab w:val="left" w:pos="1417"/>
        </w:tabs>
        <w:autoSpaceDE w:val="0"/>
        <w:autoSpaceDN w:val="0"/>
        <w:spacing w:after="0" w:line="240" w:lineRule="auto"/>
        <w:ind w:right="320" w:firstLine="662"/>
        <w:contextualSpacing w:val="0"/>
        <w:jc w:val="both"/>
        <w:rPr>
          <w:rFonts w:ascii="Times New Roman" w:hAnsi="Times New Roman"/>
        </w:rPr>
      </w:pPr>
      <w:r w:rsidRPr="004F0B59">
        <w:rPr>
          <w:rFonts w:ascii="Times New Roman" w:hAnsi="Times New Roman"/>
          <w:spacing w:val="-1"/>
        </w:rPr>
        <w:t>ЗацимДоговоромможебутипоставлений</w:t>
      </w:r>
      <w:r w:rsidRPr="004F0B59">
        <w:rPr>
          <w:rFonts w:ascii="Times New Roman" w:hAnsi="Times New Roman"/>
        </w:rPr>
        <w:t>природнийгаз(закодомзгіднозУКТЗЕД2711 21 00 00) власного видобутку (природний газ, видобутий на території України) та/абоімпортованийприродний газ,ввезений намитну територіюУкраїни.</w:t>
      </w:r>
    </w:p>
    <w:p w:rsidR="004F0B59" w:rsidRPr="004F0B59" w:rsidRDefault="004F0B59" w:rsidP="00FA043A">
      <w:pPr>
        <w:pStyle w:val="a4"/>
        <w:widowControl w:val="0"/>
        <w:numPr>
          <w:ilvl w:val="1"/>
          <w:numId w:val="38"/>
        </w:numPr>
        <w:tabs>
          <w:tab w:val="left" w:pos="1465"/>
        </w:tabs>
        <w:autoSpaceDE w:val="0"/>
        <w:autoSpaceDN w:val="0"/>
        <w:spacing w:after="0" w:line="240" w:lineRule="auto"/>
        <w:ind w:right="317" w:firstLine="662"/>
        <w:contextualSpacing w:val="0"/>
        <w:jc w:val="both"/>
        <w:rPr>
          <w:rFonts w:ascii="Times New Roman" w:hAnsi="Times New Roman"/>
        </w:rPr>
      </w:pPr>
      <w:r w:rsidRPr="004F0B59">
        <w:rPr>
          <w:rFonts w:ascii="Times New Roman" w:hAnsi="Times New Roman"/>
        </w:rPr>
        <w:t>Споживач підтверджує та гарантує, що на момент підписання цього Договору уСпоживача є в наявності укладений договір на розподіл природного газу між Споживачем таОператоромгазорозподільчої мережі (надалі – Оператор ГРМ)та присвоєний ОператоромГРМ персональний EIC-код та/або укладений договіртранспортування природного газу міжСпоживачемтаОператоромгазотранспортноїсистеми(надалі-ОператорГТС)таприсвоєнийОператором ГТС персональнийEIC-код (якщо об’єкти Спо</w:t>
      </w:r>
      <w:r w:rsidRPr="004F0B59">
        <w:rPr>
          <w:rFonts w:ascii="Times New Roman" w:hAnsi="Times New Roman"/>
          <w:u w:val="single"/>
        </w:rPr>
        <w:t>ж</w:t>
      </w:r>
      <w:r w:rsidRPr="004F0B59">
        <w:rPr>
          <w:rFonts w:ascii="Times New Roman" w:hAnsi="Times New Roman"/>
        </w:rPr>
        <w:t>ивача безпосередньо приєднанідогазотранспортної мережи).</w:t>
      </w:r>
    </w:p>
    <w:p w:rsidR="004F0B59" w:rsidRPr="004F0B59" w:rsidRDefault="004F0B59" w:rsidP="004F0B59">
      <w:pPr>
        <w:pStyle w:val="af4"/>
        <w:ind w:right="326"/>
        <w:rPr>
          <w:sz w:val="22"/>
          <w:szCs w:val="22"/>
        </w:rPr>
      </w:pPr>
      <w:r w:rsidRPr="004F0B59">
        <w:rPr>
          <w:sz w:val="22"/>
          <w:szCs w:val="22"/>
        </w:rPr>
        <w:t>Відповідальністьзадостовірністьінформації,зазначеноївцьомупункті,несеСпоживач.</w:t>
      </w:r>
    </w:p>
    <w:p w:rsidR="004F0B59" w:rsidRPr="004F0B59" w:rsidRDefault="004F0B59" w:rsidP="00FA043A">
      <w:pPr>
        <w:pStyle w:val="a4"/>
        <w:widowControl w:val="0"/>
        <w:numPr>
          <w:ilvl w:val="1"/>
          <w:numId w:val="38"/>
        </w:numPr>
        <w:tabs>
          <w:tab w:val="left" w:pos="1453"/>
          <w:tab w:val="left" w:pos="9199"/>
        </w:tabs>
        <w:autoSpaceDE w:val="0"/>
        <w:autoSpaceDN w:val="0"/>
        <w:spacing w:before="1" w:after="0" w:line="240" w:lineRule="auto"/>
        <w:ind w:right="316" w:firstLine="662"/>
        <w:contextualSpacing w:val="0"/>
        <w:jc w:val="both"/>
        <w:rPr>
          <w:rFonts w:ascii="Times New Roman" w:hAnsi="Times New Roman"/>
          <w:lang w:val="uk-UA"/>
        </w:rPr>
      </w:pPr>
      <w:r w:rsidRPr="004F0B59">
        <w:rPr>
          <w:rFonts w:ascii="Times New Roman" w:hAnsi="Times New Roman"/>
          <w:lang w:val="uk-UA"/>
        </w:rPr>
        <w:t>У разі якщо об’єкти Споживача підключені до газорозподільних мереж, розподілприродногогазу,якийпостачаєтьсязацимДоговором,здійснює(ють)оператор(и)газорозподільнихмереж,асаме:</w:t>
      </w:r>
      <w:r w:rsidRPr="004F0B59">
        <w:rPr>
          <w:rFonts w:ascii="Times New Roman" w:hAnsi="Times New Roman"/>
          <w:u w:val="single"/>
          <w:lang w:val="uk-UA"/>
        </w:rPr>
        <w:tab/>
      </w:r>
      <w:r w:rsidRPr="004F0B59">
        <w:rPr>
          <w:rFonts w:ascii="Times New Roman" w:hAnsi="Times New Roman"/>
          <w:lang w:val="uk-UA"/>
        </w:rPr>
        <w:t>,зяким(якими)Споживачуклаввідповідний договір (договори).</w:t>
      </w:r>
    </w:p>
    <w:p w:rsidR="004F0B59" w:rsidRPr="004F0B59" w:rsidRDefault="004F0B59" w:rsidP="004F0B59">
      <w:pPr>
        <w:pStyle w:val="af4"/>
        <w:ind w:left="0" w:firstLine="0"/>
        <w:jc w:val="left"/>
        <w:rPr>
          <w:sz w:val="22"/>
          <w:szCs w:val="22"/>
        </w:rPr>
      </w:pPr>
    </w:p>
    <w:p w:rsidR="004F0B59" w:rsidRPr="004F0B59" w:rsidRDefault="004F0B59" w:rsidP="004F0B59">
      <w:pPr>
        <w:pStyle w:val="af4"/>
        <w:spacing w:before="1"/>
        <w:ind w:left="0" w:firstLine="0"/>
        <w:jc w:val="left"/>
        <w:rPr>
          <w:sz w:val="22"/>
          <w:szCs w:val="22"/>
        </w:rPr>
      </w:pPr>
    </w:p>
    <w:p w:rsidR="004F0B59" w:rsidRPr="004F0B59" w:rsidRDefault="004F0B59" w:rsidP="00FA043A">
      <w:pPr>
        <w:pStyle w:val="1"/>
        <w:numPr>
          <w:ilvl w:val="1"/>
          <w:numId w:val="39"/>
        </w:numPr>
        <w:tabs>
          <w:tab w:val="left" w:pos="2125"/>
        </w:tabs>
        <w:ind w:left="2124" w:hanging="282"/>
        <w:jc w:val="left"/>
        <w:rPr>
          <w:sz w:val="22"/>
          <w:szCs w:val="22"/>
        </w:rPr>
      </w:pPr>
      <w:r w:rsidRPr="004F0B59">
        <w:rPr>
          <w:sz w:val="22"/>
          <w:szCs w:val="22"/>
        </w:rPr>
        <w:t>Кількістьтафізико-хімічніпоказникиприродногогазу</w:t>
      </w:r>
    </w:p>
    <w:p w:rsidR="004F0B59" w:rsidRPr="004F0B59" w:rsidRDefault="004F0B59" w:rsidP="00FA043A">
      <w:pPr>
        <w:pStyle w:val="a4"/>
        <w:widowControl w:val="0"/>
        <w:numPr>
          <w:ilvl w:val="1"/>
          <w:numId w:val="37"/>
        </w:numPr>
        <w:tabs>
          <w:tab w:val="left" w:pos="1561"/>
          <w:tab w:val="left" w:pos="7629"/>
        </w:tabs>
        <w:autoSpaceDE w:val="0"/>
        <w:autoSpaceDN w:val="0"/>
        <w:spacing w:before="239" w:after="0" w:line="240" w:lineRule="auto"/>
        <w:ind w:right="317" w:firstLine="662"/>
        <w:contextualSpacing w:val="0"/>
        <w:jc w:val="both"/>
        <w:rPr>
          <w:rFonts w:ascii="Times New Roman" w:hAnsi="Times New Roman"/>
        </w:rPr>
      </w:pPr>
      <w:r w:rsidRPr="004F0B59">
        <w:rPr>
          <w:rFonts w:ascii="Times New Roman" w:hAnsi="Times New Roman"/>
        </w:rPr>
        <w:t>Постачальник</w:t>
      </w:r>
      <w:r>
        <w:rPr>
          <w:rFonts w:ascii="Times New Roman" w:hAnsi="Times New Roman"/>
          <w:lang w:val="uk-UA"/>
        </w:rPr>
        <w:t xml:space="preserve"> </w:t>
      </w:r>
      <w:r w:rsidRPr="004F0B59">
        <w:rPr>
          <w:rFonts w:ascii="Times New Roman" w:hAnsi="Times New Roman"/>
        </w:rPr>
        <w:t>передає</w:t>
      </w:r>
      <w:r>
        <w:rPr>
          <w:rFonts w:ascii="Times New Roman" w:hAnsi="Times New Roman"/>
          <w:lang w:val="uk-UA"/>
        </w:rPr>
        <w:t xml:space="preserve"> </w:t>
      </w:r>
      <w:r w:rsidRPr="004F0B59">
        <w:rPr>
          <w:rFonts w:ascii="Times New Roman" w:hAnsi="Times New Roman"/>
        </w:rPr>
        <w:t>Споживачу</w:t>
      </w:r>
      <w:r>
        <w:rPr>
          <w:rFonts w:ascii="Times New Roman" w:hAnsi="Times New Roman"/>
          <w:lang w:val="uk-UA"/>
        </w:rPr>
        <w:t xml:space="preserve"> </w:t>
      </w:r>
      <w:r w:rsidRPr="004F0B59">
        <w:rPr>
          <w:rFonts w:ascii="Times New Roman" w:hAnsi="Times New Roman"/>
        </w:rPr>
        <w:t>на</w:t>
      </w:r>
      <w:r>
        <w:rPr>
          <w:rFonts w:ascii="Times New Roman" w:hAnsi="Times New Roman"/>
          <w:lang w:val="uk-UA"/>
        </w:rPr>
        <w:t xml:space="preserve"> </w:t>
      </w:r>
      <w:r w:rsidRPr="004F0B59">
        <w:rPr>
          <w:rFonts w:ascii="Times New Roman" w:hAnsi="Times New Roman"/>
        </w:rPr>
        <w:t>умовах</w:t>
      </w:r>
      <w:r>
        <w:rPr>
          <w:rFonts w:ascii="Times New Roman" w:hAnsi="Times New Roman"/>
          <w:lang w:val="uk-UA"/>
        </w:rPr>
        <w:t xml:space="preserve"> </w:t>
      </w:r>
      <w:r w:rsidRPr="004F0B59">
        <w:rPr>
          <w:rFonts w:ascii="Times New Roman" w:hAnsi="Times New Roman"/>
        </w:rPr>
        <w:t>цього</w:t>
      </w:r>
      <w:r>
        <w:rPr>
          <w:rFonts w:ascii="Times New Roman" w:hAnsi="Times New Roman"/>
          <w:lang w:val="uk-UA"/>
        </w:rPr>
        <w:t xml:space="preserve"> </w:t>
      </w:r>
      <w:r w:rsidRPr="004F0B59">
        <w:rPr>
          <w:rFonts w:ascii="Times New Roman" w:hAnsi="Times New Roman"/>
        </w:rPr>
        <w:t>Договору</w:t>
      </w:r>
      <w:r>
        <w:rPr>
          <w:rFonts w:ascii="Times New Roman" w:hAnsi="Times New Roman"/>
          <w:lang w:val="uk-UA"/>
        </w:rPr>
        <w:t xml:space="preserve"> </w:t>
      </w:r>
      <w:r w:rsidRPr="004F0B59">
        <w:rPr>
          <w:rFonts w:ascii="Times New Roman" w:hAnsi="Times New Roman"/>
        </w:rPr>
        <w:t>замовлений</w:t>
      </w:r>
      <w:r>
        <w:rPr>
          <w:rFonts w:ascii="Times New Roman" w:hAnsi="Times New Roman"/>
          <w:lang w:val="uk-UA"/>
        </w:rPr>
        <w:t xml:space="preserve"> </w:t>
      </w:r>
      <w:r w:rsidRPr="004F0B59">
        <w:rPr>
          <w:rFonts w:ascii="Times New Roman" w:hAnsi="Times New Roman"/>
        </w:rPr>
        <w:t>Споживачем</w:t>
      </w:r>
      <w:r>
        <w:rPr>
          <w:rFonts w:ascii="Times New Roman" w:hAnsi="Times New Roman"/>
          <w:lang w:val="uk-UA"/>
        </w:rPr>
        <w:t xml:space="preserve"> </w:t>
      </w:r>
      <w:r w:rsidRPr="004F0B59">
        <w:rPr>
          <w:rFonts w:ascii="Times New Roman" w:hAnsi="Times New Roman"/>
        </w:rPr>
        <w:t>обсяг(об’єм)природного</w:t>
      </w:r>
      <w:r w:rsidRPr="004F0B59">
        <w:rPr>
          <w:rFonts w:ascii="Times New Roman" w:hAnsi="Times New Roman"/>
          <w:lang w:val="uk-UA"/>
        </w:rPr>
        <w:t xml:space="preserve"> </w:t>
      </w:r>
      <w:r w:rsidRPr="004F0B59">
        <w:rPr>
          <w:rFonts w:ascii="Times New Roman" w:hAnsi="Times New Roman"/>
        </w:rPr>
        <w:t>газу</w:t>
      </w:r>
      <w:r w:rsidRPr="004F0B59">
        <w:rPr>
          <w:rFonts w:ascii="Times New Roman" w:hAnsi="Times New Roman"/>
          <w:lang w:val="uk-UA"/>
        </w:rPr>
        <w:t xml:space="preserve"> </w:t>
      </w:r>
      <w:r w:rsidRPr="004F0B59">
        <w:rPr>
          <w:rFonts w:ascii="Times New Roman" w:hAnsi="Times New Roman"/>
        </w:rPr>
        <w:t>у</w:t>
      </w:r>
      <w:r w:rsidRPr="004F0B59">
        <w:rPr>
          <w:rFonts w:ascii="Times New Roman" w:hAnsi="Times New Roman"/>
          <w:lang w:val="uk-UA"/>
        </w:rPr>
        <w:t xml:space="preserve"> </w:t>
      </w:r>
      <w:r w:rsidRPr="004F0B59">
        <w:rPr>
          <w:rFonts w:ascii="Times New Roman" w:hAnsi="Times New Roman"/>
        </w:rPr>
        <w:t>період</w:t>
      </w:r>
      <w:r w:rsidRPr="004F0B59">
        <w:rPr>
          <w:rFonts w:ascii="Times New Roman" w:hAnsi="Times New Roman"/>
          <w:lang w:val="uk-UA"/>
        </w:rPr>
        <w:t xml:space="preserve"> </w:t>
      </w:r>
      <w:r w:rsidRPr="004F0B59">
        <w:rPr>
          <w:rFonts w:ascii="Times New Roman" w:hAnsi="Times New Roman"/>
        </w:rPr>
        <w:t>з</w:t>
      </w:r>
      <w:r w:rsidR="005806A4">
        <w:rPr>
          <w:rFonts w:ascii="Times New Roman" w:hAnsi="Times New Roman"/>
          <w:lang w:val="uk-UA"/>
        </w:rPr>
        <w:t xml:space="preserve"> січня </w:t>
      </w:r>
      <w:r w:rsidRPr="004F0B59">
        <w:rPr>
          <w:rFonts w:ascii="Times New Roman" w:hAnsi="Times New Roman"/>
        </w:rPr>
        <w:t>202</w:t>
      </w:r>
      <w:r w:rsidR="005806A4">
        <w:rPr>
          <w:rFonts w:ascii="Times New Roman" w:hAnsi="Times New Roman"/>
          <w:lang w:val="uk-UA"/>
        </w:rPr>
        <w:t>4</w:t>
      </w:r>
      <w:r w:rsidRPr="004F0B59">
        <w:rPr>
          <w:rFonts w:ascii="Times New Roman" w:hAnsi="Times New Roman"/>
        </w:rPr>
        <w:t>року</w:t>
      </w:r>
      <w:r w:rsidRPr="004F0B59">
        <w:rPr>
          <w:rFonts w:ascii="Times New Roman" w:hAnsi="Times New Roman"/>
          <w:lang w:val="uk-UA"/>
        </w:rPr>
        <w:t xml:space="preserve"> </w:t>
      </w:r>
      <w:r w:rsidRPr="004F0B59">
        <w:rPr>
          <w:rFonts w:ascii="Times New Roman" w:hAnsi="Times New Roman"/>
        </w:rPr>
        <w:t>по</w:t>
      </w:r>
      <w:r w:rsidRPr="004F0B59">
        <w:rPr>
          <w:rFonts w:ascii="Times New Roman" w:hAnsi="Times New Roman"/>
          <w:lang w:val="uk-UA"/>
        </w:rPr>
        <w:t xml:space="preserve"> </w:t>
      </w:r>
      <w:r w:rsidR="005806A4">
        <w:rPr>
          <w:rFonts w:ascii="Times New Roman" w:hAnsi="Times New Roman"/>
          <w:lang w:val="uk-UA"/>
        </w:rPr>
        <w:t>15 квітня</w:t>
      </w:r>
    </w:p>
    <w:p w:rsidR="004F0B59" w:rsidRPr="004F0B59" w:rsidRDefault="004F0B59" w:rsidP="004F0B59">
      <w:pPr>
        <w:jc w:val="both"/>
        <w:rPr>
          <w:rFonts w:ascii="Times New Roman" w:hAnsi="Times New Roman"/>
        </w:rPr>
        <w:sectPr w:rsidR="004F0B59" w:rsidRPr="004F0B59">
          <w:headerReference w:type="default" r:id="rId9"/>
          <w:pgSz w:w="11910" w:h="16840"/>
          <w:pgMar w:top="1160" w:right="500" w:bottom="280" w:left="1080" w:header="751" w:footer="0" w:gutter="0"/>
          <w:pgNumType w:start="2"/>
          <w:cols w:space="720"/>
        </w:sectPr>
      </w:pPr>
    </w:p>
    <w:p w:rsidR="004F0B59" w:rsidRPr="004F0B59" w:rsidRDefault="004F0B59" w:rsidP="004F0B59">
      <w:pPr>
        <w:pStyle w:val="af4"/>
        <w:tabs>
          <w:tab w:val="left" w:pos="1111"/>
          <w:tab w:val="left" w:pos="1871"/>
          <w:tab w:val="left" w:pos="3270"/>
          <w:tab w:val="left" w:pos="3668"/>
          <w:tab w:val="left" w:pos="4882"/>
          <w:tab w:val="left" w:pos="8296"/>
        </w:tabs>
        <w:ind w:firstLine="0"/>
        <w:jc w:val="left"/>
        <w:rPr>
          <w:sz w:val="22"/>
          <w:szCs w:val="22"/>
        </w:rPr>
      </w:pPr>
      <w:r w:rsidRPr="004F0B59">
        <w:rPr>
          <w:sz w:val="22"/>
          <w:szCs w:val="22"/>
        </w:rPr>
        <w:lastRenderedPageBreak/>
        <w:t>202</w:t>
      </w:r>
      <w:r w:rsidR="005806A4">
        <w:rPr>
          <w:sz w:val="22"/>
          <w:szCs w:val="22"/>
        </w:rPr>
        <w:t>4</w:t>
      </w:r>
      <w:r w:rsidRPr="004F0B59">
        <w:rPr>
          <w:sz w:val="22"/>
          <w:szCs w:val="22"/>
        </w:rPr>
        <w:tab/>
        <w:t>року</w:t>
      </w:r>
      <w:r w:rsidRPr="004F0B59">
        <w:rPr>
          <w:sz w:val="22"/>
          <w:szCs w:val="22"/>
        </w:rPr>
        <w:tab/>
        <w:t>(включно),</w:t>
      </w:r>
      <w:r w:rsidRPr="004F0B59">
        <w:rPr>
          <w:sz w:val="22"/>
          <w:szCs w:val="22"/>
        </w:rPr>
        <w:tab/>
        <w:t>в</w:t>
      </w:r>
      <w:r w:rsidRPr="004F0B59">
        <w:rPr>
          <w:sz w:val="22"/>
          <w:szCs w:val="22"/>
        </w:rPr>
        <w:tab/>
        <w:t>кількості</w:t>
      </w:r>
      <w:r w:rsidRPr="004F0B59">
        <w:rPr>
          <w:sz w:val="22"/>
          <w:szCs w:val="22"/>
        </w:rPr>
        <w:tab/>
      </w:r>
      <w:r w:rsidRPr="004F0B59">
        <w:rPr>
          <w:sz w:val="22"/>
          <w:szCs w:val="22"/>
          <w:u w:val="single"/>
        </w:rPr>
        <w:tab/>
      </w:r>
    </w:p>
    <w:p w:rsidR="004F0B59" w:rsidRPr="004F0B59" w:rsidRDefault="00E1246F" w:rsidP="004F0B59">
      <w:pPr>
        <w:pStyle w:val="af4"/>
        <w:ind w:firstLine="0"/>
        <w:jc w:val="left"/>
        <w:rPr>
          <w:sz w:val="22"/>
          <w:szCs w:val="22"/>
        </w:rPr>
      </w:pPr>
      <w:r>
        <w:rPr>
          <w:noProof/>
          <w:sz w:val="22"/>
          <w:szCs w:val="22"/>
        </w:rPr>
        <w:pict>
          <v:line id="Line 6" o:spid="_x0000_s1028" style="position:absolute;left:0;text-align:left;z-index:251656192;visibility:visible;mso-position-horizontal-relative:page" from="75.4pt,13.55pt" to="489.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" strokeweight=".48pt">
            <w10:wrap anchorx="page"/>
          </v:line>
        </w:pict>
      </w:r>
      <w:r w:rsidR="004F0B59" w:rsidRPr="004F0B59">
        <w:rPr>
          <w:w w:val="99"/>
          <w:sz w:val="22"/>
          <w:szCs w:val="22"/>
        </w:rPr>
        <w:t>(</w:t>
      </w:r>
    </w:p>
    <w:p w:rsidR="004F0B59" w:rsidRPr="004F0B59" w:rsidRDefault="004F0B59" w:rsidP="004F0B59">
      <w:pPr>
        <w:pStyle w:val="af4"/>
        <w:ind w:firstLine="0"/>
        <w:jc w:val="left"/>
        <w:rPr>
          <w:sz w:val="22"/>
          <w:szCs w:val="22"/>
        </w:rPr>
      </w:pPr>
      <w:r w:rsidRPr="004F0B59">
        <w:rPr>
          <w:sz w:val="22"/>
          <w:szCs w:val="22"/>
        </w:rPr>
        <w:t>втомучисліпомісяцях(далітакож  -розрахунковіперіоди)(тис.куб.м.):</w:t>
      </w:r>
    </w:p>
    <w:p w:rsidR="004F0B59" w:rsidRPr="004F0B59" w:rsidRDefault="004F0B59" w:rsidP="004F0B59">
      <w:pPr>
        <w:pStyle w:val="af4"/>
        <w:ind w:left="372" w:right="304" w:hanging="185"/>
        <w:jc w:val="left"/>
        <w:rPr>
          <w:sz w:val="22"/>
          <w:szCs w:val="22"/>
        </w:rPr>
      </w:pPr>
      <w:r w:rsidRPr="004F0B59">
        <w:rPr>
          <w:sz w:val="22"/>
          <w:szCs w:val="22"/>
        </w:rPr>
        <w:br w:type="column"/>
      </w:r>
      <w:r w:rsidRPr="004F0B59">
        <w:rPr>
          <w:sz w:val="22"/>
          <w:szCs w:val="22"/>
        </w:rPr>
        <w:lastRenderedPageBreak/>
        <w:t>тис.куб.метрівкуб.метрів),</w:t>
      </w:r>
    </w:p>
    <w:p w:rsidR="004F0B59" w:rsidRPr="004F0B59" w:rsidRDefault="004F0B59" w:rsidP="004F0B59">
      <w:pPr>
        <w:rPr>
          <w:rFonts w:ascii="Times New Roman" w:hAnsi="Times New Roman"/>
        </w:rPr>
        <w:sectPr w:rsidR="004F0B59" w:rsidRPr="004F0B59">
          <w:type w:val="continuous"/>
          <w:pgSz w:w="11910" w:h="16840"/>
          <w:pgMar w:top="1580" w:right="500" w:bottom="280" w:left="1080" w:header="720" w:footer="720" w:gutter="0"/>
          <w:cols w:num="2" w:space="720" w:equalWidth="0">
            <w:col w:w="8297" w:space="40"/>
            <w:col w:w="1993"/>
          </w:cols>
        </w:sectPr>
      </w:pPr>
    </w:p>
    <w:p w:rsidR="004F0B59" w:rsidRPr="004F0B59" w:rsidRDefault="004F0B59" w:rsidP="004F0B59">
      <w:pPr>
        <w:pStyle w:val="af4"/>
        <w:ind w:left="0" w:firstLine="0"/>
        <w:jc w:val="left"/>
        <w:rPr>
          <w:sz w:val="22"/>
          <w:szCs w:val="22"/>
        </w:rPr>
      </w:pPr>
    </w:p>
    <w:p w:rsidR="004F0B59" w:rsidRPr="004F0B59" w:rsidRDefault="004F0B59" w:rsidP="004F0B59">
      <w:pPr>
        <w:pStyle w:val="af4"/>
        <w:ind w:left="0" w:firstLine="0"/>
        <w:jc w:val="left"/>
        <w:rPr>
          <w:sz w:val="22"/>
          <w:szCs w:val="22"/>
        </w:rPr>
      </w:pPr>
    </w:p>
    <w:p w:rsidR="004F0B59" w:rsidRPr="004F0B59" w:rsidRDefault="004F0B59" w:rsidP="004F0B59">
      <w:pPr>
        <w:pStyle w:val="af4"/>
        <w:spacing w:before="11"/>
        <w:ind w:left="0" w:firstLine="0"/>
        <w:jc w:val="left"/>
        <w:rPr>
          <w:sz w:val="22"/>
          <w:szCs w:val="22"/>
        </w:rPr>
      </w:pPr>
    </w:p>
    <w:tbl>
      <w:tblPr>
        <w:tblStyle w:val="TableNormal"/>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70"/>
        <w:gridCol w:w="5245"/>
      </w:tblGrid>
      <w:tr w:rsidR="004F0B59" w:rsidRPr="004F0B59" w:rsidTr="004F0B59">
        <w:trPr>
          <w:trHeight w:val="827"/>
        </w:trPr>
        <w:tc>
          <w:tcPr>
            <w:tcW w:w="3870" w:type="dxa"/>
          </w:tcPr>
          <w:p w:rsidR="004F0B59" w:rsidRPr="004F0B59" w:rsidRDefault="004F0B59" w:rsidP="004F0B59">
            <w:pPr>
              <w:pStyle w:val="TableParagraph"/>
              <w:spacing w:before="10"/>
              <w:ind w:left="0"/>
              <w:rPr>
                <w:rFonts w:cs="Times New Roman"/>
              </w:rPr>
            </w:pPr>
          </w:p>
          <w:p w:rsidR="004F0B59" w:rsidRPr="004F0B59" w:rsidRDefault="004F0B59" w:rsidP="004F0B59">
            <w:pPr>
              <w:pStyle w:val="TableParagraph"/>
              <w:ind w:left="191"/>
              <w:rPr>
                <w:rFonts w:cs="Times New Roman"/>
              </w:rPr>
            </w:pPr>
            <w:r w:rsidRPr="004F0B59">
              <w:rPr>
                <w:rFonts w:cs="Times New Roman"/>
              </w:rPr>
              <w:t>Розрахунковийперіод</w:t>
            </w:r>
          </w:p>
        </w:tc>
        <w:tc>
          <w:tcPr>
            <w:tcW w:w="5245" w:type="dxa"/>
          </w:tcPr>
          <w:p w:rsidR="004F0B59" w:rsidRPr="004F0B59" w:rsidRDefault="004F0B59" w:rsidP="004F0B59">
            <w:pPr>
              <w:pStyle w:val="TableParagraph"/>
              <w:spacing w:before="10"/>
              <w:ind w:left="0"/>
              <w:rPr>
                <w:rFonts w:cs="Times New Roman"/>
              </w:rPr>
            </w:pPr>
          </w:p>
          <w:p w:rsidR="004F0B59" w:rsidRPr="004F0B59" w:rsidRDefault="004F0B59" w:rsidP="004F0B59">
            <w:pPr>
              <w:pStyle w:val="TableParagraph"/>
              <w:ind w:left="189"/>
              <w:rPr>
                <w:rFonts w:cs="Times New Roman"/>
              </w:rPr>
            </w:pPr>
            <w:r w:rsidRPr="004F0B59">
              <w:rPr>
                <w:rFonts w:cs="Times New Roman"/>
              </w:rPr>
              <w:t>Замовленийобсяг,тис.кубм</w:t>
            </w:r>
          </w:p>
        </w:tc>
      </w:tr>
      <w:tr w:rsidR="00FA043A" w:rsidRPr="004F0B59" w:rsidTr="004F0B59">
        <w:trPr>
          <w:trHeight w:val="275"/>
        </w:trPr>
        <w:tc>
          <w:tcPr>
            <w:tcW w:w="3870" w:type="dxa"/>
          </w:tcPr>
          <w:p w:rsidR="00FA043A" w:rsidRPr="004F0B59" w:rsidRDefault="005806A4" w:rsidP="004F0B59">
            <w:pPr>
              <w:pStyle w:val="TableParagraph"/>
              <w:spacing w:line="256" w:lineRule="exact"/>
              <w:ind w:left="818"/>
              <w:rPr>
                <w:rFonts w:cs="Times New Roman"/>
              </w:rPr>
            </w:pPr>
            <w:r>
              <w:rPr>
                <w:rFonts w:cs="Times New Roman"/>
              </w:rPr>
              <w:t>Січень 2024</w:t>
            </w:r>
          </w:p>
        </w:tc>
        <w:tc>
          <w:tcPr>
            <w:tcW w:w="5245" w:type="dxa"/>
          </w:tcPr>
          <w:p w:rsidR="00FA043A" w:rsidRPr="002D6F51" w:rsidRDefault="005806A4" w:rsidP="0038022A">
            <w:pPr>
              <w:jc w:val="center"/>
              <w:rPr>
                <w:rFonts w:ascii="Times New Roman" w:hAnsi="Times New Roman"/>
                <w:lang w:val="uk-UA"/>
              </w:rPr>
            </w:pPr>
            <w:r>
              <w:rPr>
                <w:rFonts w:ascii="Times New Roman" w:hAnsi="Times New Roman"/>
                <w:lang w:val="uk-UA"/>
              </w:rPr>
              <w:t>22</w:t>
            </w:r>
          </w:p>
        </w:tc>
      </w:tr>
      <w:tr w:rsidR="00FA043A" w:rsidRPr="004F0B59" w:rsidTr="004F0B59">
        <w:trPr>
          <w:trHeight w:val="275"/>
        </w:trPr>
        <w:tc>
          <w:tcPr>
            <w:tcW w:w="3870" w:type="dxa"/>
          </w:tcPr>
          <w:p w:rsidR="00FA043A" w:rsidRPr="004F0B59" w:rsidRDefault="005806A4" w:rsidP="004F0B59">
            <w:pPr>
              <w:pStyle w:val="TableParagraph"/>
              <w:spacing w:line="256" w:lineRule="exact"/>
              <w:ind w:left="818"/>
            </w:pPr>
            <w:r>
              <w:t>Лютий 2024</w:t>
            </w:r>
          </w:p>
        </w:tc>
        <w:tc>
          <w:tcPr>
            <w:tcW w:w="5245" w:type="dxa"/>
          </w:tcPr>
          <w:p w:rsidR="00FA043A" w:rsidRPr="002D6F51" w:rsidRDefault="005806A4" w:rsidP="0038022A">
            <w:pPr>
              <w:jc w:val="center"/>
              <w:rPr>
                <w:rFonts w:ascii="Times New Roman" w:hAnsi="Times New Roman"/>
                <w:lang w:val="uk-UA"/>
              </w:rPr>
            </w:pPr>
            <w:r>
              <w:rPr>
                <w:rFonts w:ascii="Times New Roman" w:hAnsi="Times New Roman"/>
                <w:lang w:val="uk-UA"/>
              </w:rPr>
              <w:t>21</w:t>
            </w:r>
          </w:p>
        </w:tc>
      </w:tr>
      <w:tr w:rsidR="00FA043A" w:rsidRPr="004F0B59" w:rsidTr="004F0B59">
        <w:trPr>
          <w:trHeight w:val="275"/>
        </w:trPr>
        <w:tc>
          <w:tcPr>
            <w:tcW w:w="3870" w:type="dxa"/>
          </w:tcPr>
          <w:p w:rsidR="00FA043A" w:rsidRPr="004F0B59" w:rsidRDefault="005806A4" w:rsidP="004F0B59">
            <w:pPr>
              <w:pStyle w:val="TableParagraph"/>
              <w:spacing w:line="256" w:lineRule="exact"/>
              <w:ind w:left="818"/>
              <w:rPr>
                <w:rFonts w:cs="Times New Roman"/>
              </w:rPr>
            </w:pPr>
            <w:r>
              <w:rPr>
                <w:rFonts w:cs="Times New Roman"/>
              </w:rPr>
              <w:t>Березень 2024</w:t>
            </w:r>
          </w:p>
        </w:tc>
        <w:tc>
          <w:tcPr>
            <w:tcW w:w="5245" w:type="dxa"/>
          </w:tcPr>
          <w:p w:rsidR="00FA043A" w:rsidRPr="002D6F51" w:rsidRDefault="005806A4" w:rsidP="0038022A">
            <w:pPr>
              <w:jc w:val="center"/>
              <w:rPr>
                <w:rFonts w:ascii="Times New Roman" w:hAnsi="Times New Roman"/>
                <w:lang w:val="uk-UA"/>
              </w:rPr>
            </w:pPr>
            <w:r>
              <w:rPr>
                <w:rFonts w:ascii="Times New Roman" w:hAnsi="Times New Roman"/>
                <w:lang w:val="uk-UA"/>
              </w:rPr>
              <w:t>17,5</w:t>
            </w:r>
          </w:p>
        </w:tc>
      </w:tr>
      <w:tr w:rsidR="00FA043A" w:rsidRPr="004F0B59" w:rsidTr="004F0B59">
        <w:trPr>
          <w:trHeight w:val="275"/>
        </w:trPr>
        <w:tc>
          <w:tcPr>
            <w:tcW w:w="3870" w:type="dxa"/>
          </w:tcPr>
          <w:p w:rsidR="00FA043A" w:rsidRPr="004F0B59" w:rsidRDefault="005806A4" w:rsidP="004F0B59">
            <w:pPr>
              <w:pStyle w:val="TableParagraph"/>
              <w:spacing w:line="256" w:lineRule="exact"/>
              <w:ind w:left="818"/>
              <w:rPr>
                <w:rFonts w:cs="Times New Roman"/>
              </w:rPr>
            </w:pPr>
            <w:r>
              <w:rPr>
                <w:rFonts w:cs="Times New Roman"/>
              </w:rPr>
              <w:t>Квітень 2024</w:t>
            </w:r>
          </w:p>
        </w:tc>
        <w:tc>
          <w:tcPr>
            <w:tcW w:w="5245" w:type="dxa"/>
          </w:tcPr>
          <w:p w:rsidR="00FA043A" w:rsidRPr="002D6F51" w:rsidRDefault="005806A4" w:rsidP="0038022A">
            <w:pPr>
              <w:jc w:val="center"/>
              <w:rPr>
                <w:rFonts w:ascii="Times New Roman" w:hAnsi="Times New Roman"/>
                <w:lang w:val="uk-UA"/>
              </w:rPr>
            </w:pPr>
            <w:r>
              <w:rPr>
                <w:rFonts w:ascii="Times New Roman" w:hAnsi="Times New Roman"/>
                <w:lang w:val="uk-UA"/>
              </w:rPr>
              <w:t>0,5</w:t>
            </w:r>
          </w:p>
        </w:tc>
      </w:tr>
      <w:tr w:rsidR="004F0B59" w:rsidRPr="004F0B59" w:rsidTr="004F0B59">
        <w:trPr>
          <w:trHeight w:val="372"/>
        </w:trPr>
        <w:tc>
          <w:tcPr>
            <w:tcW w:w="3870" w:type="dxa"/>
          </w:tcPr>
          <w:p w:rsidR="004F0B59" w:rsidRPr="004F0B59" w:rsidRDefault="004F0B59" w:rsidP="004F0B59">
            <w:pPr>
              <w:pStyle w:val="TableParagraph"/>
              <w:spacing w:line="276" w:lineRule="exact"/>
              <w:ind w:left="818"/>
              <w:rPr>
                <w:rFonts w:cs="Times New Roman"/>
              </w:rPr>
            </w:pPr>
            <w:r w:rsidRPr="004F0B59">
              <w:rPr>
                <w:rFonts w:cs="Times New Roman"/>
              </w:rPr>
              <w:t>ВСЬОГО</w:t>
            </w:r>
          </w:p>
        </w:tc>
        <w:tc>
          <w:tcPr>
            <w:tcW w:w="5245" w:type="dxa"/>
          </w:tcPr>
          <w:p w:rsidR="004F0B59" w:rsidRPr="004F0B59" w:rsidRDefault="005806A4" w:rsidP="005806A4">
            <w:pPr>
              <w:pStyle w:val="TableParagraph"/>
              <w:ind w:left="0"/>
              <w:jc w:val="center"/>
              <w:rPr>
                <w:rFonts w:cs="Times New Roman"/>
              </w:rPr>
            </w:pPr>
            <w:r>
              <w:rPr>
                <w:rFonts w:cs="Times New Roman"/>
              </w:rPr>
              <w:t>61</w:t>
            </w:r>
          </w:p>
        </w:tc>
      </w:tr>
    </w:tbl>
    <w:p w:rsidR="004F0B59" w:rsidRPr="004F0B59" w:rsidRDefault="004F0B59" w:rsidP="004F0B59">
      <w:pPr>
        <w:pStyle w:val="af4"/>
        <w:spacing w:before="1"/>
        <w:ind w:left="0" w:firstLine="0"/>
        <w:jc w:val="left"/>
        <w:rPr>
          <w:sz w:val="22"/>
          <w:szCs w:val="22"/>
        </w:rPr>
      </w:pPr>
    </w:p>
    <w:p w:rsidR="004F0B59" w:rsidRPr="004F0B59" w:rsidRDefault="004F0B59" w:rsidP="00FA043A">
      <w:pPr>
        <w:pStyle w:val="a4"/>
        <w:widowControl w:val="0"/>
        <w:numPr>
          <w:ilvl w:val="2"/>
          <w:numId w:val="37"/>
        </w:numPr>
        <w:tabs>
          <w:tab w:val="left" w:pos="1724"/>
        </w:tabs>
        <w:autoSpaceDE w:val="0"/>
        <w:autoSpaceDN w:val="0"/>
        <w:spacing w:before="90" w:after="0" w:line="240" w:lineRule="auto"/>
        <w:ind w:right="322" w:firstLine="662"/>
        <w:contextualSpacing w:val="0"/>
        <w:jc w:val="both"/>
        <w:rPr>
          <w:rFonts w:ascii="Times New Roman" w:hAnsi="Times New Roman"/>
        </w:rPr>
      </w:pPr>
      <w:r w:rsidRPr="004F0B59">
        <w:rPr>
          <w:rFonts w:ascii="Times New Roman" w:hAnsi="Times New Roman"/>
        </w:rPr>
        <w:t>Загальний обсяг природного газу, замовлений Споживачем за цим Договором,складаєтьсязсумзагальнихобсягівприродногогазу,замовленихСпоживачемнавсірозрахунковіперіоди протягом строку дії Договору.</w:t>
      </w:r>
    </w:p>
    <w:p w:rsidR="004F0B59" w:rsidRPr="004F0B59" w:rsidRDefault="004F0B59" w:rsidP="00FA043A">
      <w:pPr>
        <w:pStyle w:val="a4"/>
        <w:widowControl w:val="0"/>
        <w:numPr>
          <w:ilvl w:val="1"/>
          <w:numId w:val="37"/>
        </w:numPr>
        <w:tabs>
          <w:tab w:val="left" w:pos="1441"/>
        </w:tabs>
        <w:autoSpaceDE w:val="0"/>
        <w:autoSpaceDN w:val="0"/>
        <w:spacing w:after="0" w:line="240" w:lineRule="auto"/>
        <w:ind w:right="318" w:firstLine="662"/>
        <w:contextualSpacing w:val="0"/>
        <w:jc w:val="both"/>
        <w:rPr>
          <w:rFonts w:ascii="Times New Roman" w:hAnsi="Times New Roman"/>
        </w:rPr>
      </w:pPr>
      <w:r w:rsidRPr="004F0B59">
        <w:rPr>
          <w:rFonts w:ascii="Times New Roman" w:hAnsi="Times New Roman"/>
        </w:rPr>
        <w:t>Споживач підтверджує, що замовлені ним обсяги природного газу, які визначені вп.2.1цьогоДоговоруповністюпокриваютьпотребиСпоживачаувідповідномурозрахунковомуперіодідляпотреб, визначенихпунктом1.2цього Договору.</w:t>
      </w:r>
    </w:p>
    <w:p w:rsidR="004F0B59" w:rsidRPr="004F0B59" w:rsidRDefault="004F0B59" w:rsidP="004F0B59">
      <w:pPr>
        <w:pStyle w:val="af4"/>
        <w:ind w:right="318"/>
        <w:rPr>
          <w:sz w:val="22"/>
          <w:szCs w:val="22"/>
        </w:rPr>
      </w:pPr>
      <w:r w:rsidRPr="004F0B59">
        <w:rPr>
          <w:sz w:val="22"/>
          <w:szCs w:val="22"/>
        </w:rPr>
        <w:t>Відповідальність за правильність визначення замовлених обсягівгазу покладаєтьсявиключнонаСпоживача.</w:t>
      </w:r>
    </w:p>
    <w:p w:rsidR="004F0B59" w:rsidRPr="004F0B59" w:rsidRDefault="004F0B59" w:rsidP="00FA043A">
      <w:pPr>
        <w:pStyle w:val="a4"/>
        <w:widowControl w:val="0"/>
        <w:numPr>
          <w:ilvl w:val="1"/>
          <w:numId w:val="37"/>
        </w:numPr>
        <w:tabs>
          <w:tab w:val="left" w:pos="1469"/>
        </w:tabs>
        <w:autoSpaceDE w:val="0"/>
        <w:autoSpaceDN w:val="0"/>
        <w:spacing w:after="0" w:line="240" w:lineRule="auto"/>
        <w:ind w:right="317" w:firstLine="662"/>
        <w:contextualSpacing w:val="0"/>
        <w:jc w:val="both"/>
        <w:rPr>
          <w:rFonts w:ascii="Times New Roman" w:hAnsi="Times New Roman"/>
          <w:lang w:val="uk-UA"/>
        </w:rPr>
      </w:pPr>
      <w:r w:rsidRPr="004F0B59">
        <w:rPr>
          <w:rFonts w:ascii="Times New Roman" w:hAnsi="Times New Roman"/>
          <w:lang w:val="uk-UA"/>
        </w:rPr>
        <w:t>Підписанням цього Договору Споживач дає згоду Постачальнику на включенняйогодоРеєструспоживачівПостачальника(надалі–РеєстрабоРеєстрспоживачів),розміщеногонаінформаційнійплатформіОператораГТСвідповіднодовимогКодексуГТС.</w:t>
      </w:r>
    </w:p>
    <w:p w:rsidR="004F0B59" w:rsidRPr="004F0B59" w:rsidRDefault="004F0B59" w:rsidP="00FA043A">
      <w:pPr>
        <w:pStyle w:val="a4"/>
        <w:widowControl w:val="0"/>
        <w:numPr>
          <w:ilvl w:val="1"/>
          <w:numId w:val="37"/>
        </w:numPr>
        <w:tabs>
          <w:tab w:val="left" w:pos="1443"/>
        </w:tabs>
        <w:autoSpaceDE w:val="0"/>
        <w:autoSpaceDN w:val="0"/>
        <w:spacing w:before="1" w:after="0" w:line="240" w:lineRule="auto"/>
        <w:ind w:right="320" w:firstLine="662"/>
        <w:contextualSpacing w:val="0"/>
        <w:jc w:val="both"/>
        <w:rPr>
          <w:rFonts w:ascii="Times New Roman" w:hAnsi="Times New Roman"/>
        </w:rPr>
      </w:pPr>
      <w:r w:rsidRPr="004F0B59">
        <w:rPr>
          <w:rFonts w:ascii="Times New Roman" w:hAnsi="Times New Roman"/>
        </w:rPr>
        <w:t>Перегля</w:t>
      </w:r>
      <w:r w:rsidRPr="004F0B59">
        <w:rPr>
          <w:rFonts w:ascii="Times New Roman" w:hAnsi="Times New Roman"/>
          <w:u w:val="single"/>
        </w:rPr>
        <w:t>д</w:t>
      </w:r>
      <w:r w:rsidRPr="004F0B59">
        <w:rPr>
          <w:rFonts w:ascii="Times New Roman" w:hAnsi="Times New Roman"/>
        </w:rPr>
        <w:t xml:space="preserve"> та коригування замовлених Споживачем обсягів природного газу за цимДоговором може відбуватися шляхом підписання Сторонами додаткової угоди, в тому числіпротягомвідповідногорозрахункового періоду.</w:t>
      </w:r>
    </w:p>
    <w:p w:rsidR="004F0B59" w:rsidRPr="004F0B59" w:rsidRDefault="004F0B59" w:rsidP="004F0B59">
      <w:pPr>
        <w:jc w:val="both"/>
        <w:rPr>
          <w:rFonts w:ascii="Times New Roman" w:hAnsi="Times New Roman"/>
        </w:rPr>
        <w:sectPr w:rsidR="004F0B59" w:rsidRPr="004F0B59">
          <w:type w:val="continuous"/>
          <w:pgSz w:w="11910" w:h="16840"/>
          <w:pgMar w:top="1580" w:right="500" w:bottom="280" w:left="1080" w:header="720" w:footer="720" w:gutter="0"/>
          <w:cols w:space="720"/>
        </w:sectPr>
      </w:pPr>
    </w:p>
    <w:p w:rsidR="004F0B59" w:rsidRPr="004F0B59" w:rsidRDefault="004F0B59" w:rsidP="004F0B59">
      <w:pPr>
        <w:pStyle w:val="af4"/>
        <w:spacing w:before="80"/>
        <w:ind w:right="316"/>
        <w:rPr>
          <w:sz w:val="22"/>
          <w:szCs w:val="22"/>
        </w:rPr>
      </w:pPr>
      <w:r w:rsidRPr="004F0B59">
        <w:rPr>
          <w:sz w:val="22"/>
          <w:szCs w:val="22"/>
        </w:rPr>
        <w:lastRenderedPageBreak/>
        <w:t>Споживач зобов’язується самостійно контролювати обсяги використання природногогазу і своєчасно обмежувати (припиняти) використання природного газу у разі перевищеннязамовлених обсягів або своєчасно (до кінця відповідного розрахункового періоду) надаватиПостачальникудляоформленнявідповіднудодатковуугодунакоригуваннязамовленихобсягівзацимДоговором.</w:t>
      </w:r>
    </w:p>
    <w:p w:rsidR="004F0B59" w:rsidRPr="004F0B59" w:rsidRDefault="004F0B59" w:rsidP="004F0B59">
      <w:pPr>
        <w:pStyle w:val="af4"/>
        <w:ind w:right="316"/>
        <w:rPr>
          <w:sz w:val="22"/>
          <w:szCs w:val="22"/>
        </w:rPr>
      </w:pPr>
      <w:r w:rsidRPr="004F0B59">
        <w:rPr>
          <w:sz w:val="22"/>
          <w:szCs w:val="22"/>
        </w:rPr>
        <w:t>В будь-якому випадку, обсяг, визначений в акті приймання-передачі природного газу,оформленного відповідно до пункту 3.5.цього Договору, вважається фактично використанимзацимДоговором обсягомприродного газу.</w:t>
      </w:r>
    </w:p>
    <w:p w:rsidR="004F0B59" w:rsidRPr="004F0B59" w:rsidRDefault="004F0B59" w:rsidP="00FA043A">
      <w:pPr>
        <w:pStyle w:val="a4"/>
        <w:widowControl w:val="0"/>
        <w:numPr>
          <w:ilvl w:val="1"/>
          <w:numId w:val="37"/>
        </w:numPr>
        <w:tabs>
          <w:tab w:val="left" w:pos="1484"/>
        </w:tabs>
        <w:autoSpaceDE w:val="0"/>
        <w:autoSpaceDN w:val="0"/>
        <w:spacing w:after="0" w:line="240" w:lineRule="auto"/>
        <w:ind w:right="326" w:firstLine="662"/>
        <w:contextualSpacing w:val="0"/>
        <w:jc w:val="both"/>
        <w:rPr>
          <w:rFonts w:ascii="Times New Roman" w:hAnsi="Times New Roman"/>
        </w:rPr>
      </w:pPr>
      <w:r w:rsidRPr="004F0B59">
        <w:rPr>
          <w:rFonts w:ascii="Times New Roman" w:hAnsi="Times New Roman"/>
        </w:rPr>
        <w:t>Режим використання природного газу протягом розрахункового періоду (в т.ч.добовевикористання)Споживачвизначаєсамостійновзалежностівідсвоїхвласнихпотреб.</w:t>
      </w:r>
    </w:p>
    <w:p w:rsidR="004F0B59" w:rsidRPr="004F0B59" w:rsidRDefault="004F0B59" w:rsidP="00FA043A">
      <w:pPr>
        <w:pStyle w:val="a4"/>
        <w:widowControl w:val="0"/>
        <w:numPr>
          <w:ilvl w:val="1"/>
          <w:numId w:val="37"/>
        </w:numPr>
        <w:tabs>
          <w:tab w:val="left" w:pos="1445"/>
        </w:tabs>
        <w:autoSpaceDE w:val="0"/>
        <w:autoSpaceDN w:val="0"/>
        <w:spacing w:after="0" w:line="240" w:lineRule="auto"/>
        <w:ind w:right="316" w:firstLine="662"/>
        <w:contextualSpacing w:val="0"/>
        <w:jc w:val="both"/>
        <w:rPr>
          <w:rFonts w:ascii="Times New Roman" w:hAnsi="Times New Roman"/>
        </w:rPr>
      </w:pPr>
      <w:r w:rsidRPr="004F0B59">
        <w:rPr>
          <w:rFonts w:ascii="Times New Roman" w:hAnsi="Times New Roman"/>
        </w:rPr>
        <w:t>За розрахункову одиницю газу приймається один метр кубічний (м3), приведенийдо стандартних умов: температура (t) 293,18 К (20</w:t>
      </w:r>
      <w:r w:rsidRPr="004F0B59">
        <w:rPr>
          <w:rFonts w:ascii="Times New Roman" w:hAnsi="Times New Roman"/>
          <w:vertAlign w:val="superscript"/>
        </w:rPr>
        <w:t>о</w:t>
      </w:r>
      <w:r w:rsidRPr="004F0B59">
        <w:rPr>
          <w:rFonts w:ascii="Times New Roman" w:hAnsi="Times New Roman"/>
        </w:rPr>
        <w:t>С), тиск газу (Р) 101,325 кПа (760 мм рт.ст.).</w:t>
      </w:r>
    </w:p>
    <w:p w:rsidR="004F0B59" w:rsidRPr="004F0B59" w:rsidRDefault="004F0B59" w:rsidP="00FA043A">
      <w:pPr>
        <w:pStyle w:val="a4"/>
        <w:widowControl w:val="0"/>
        <w:numPr>
          <w:ilvl w:val="1"/>
          <w:numId w:val="37"/>
        </w:numPr>
        <w:tabs>
          <w:tab w:val="left" w:pos="1505"/>
        </w:tabs>
        <w:autoSpaceDE w:val="0"/>
        <w:autoSpaceDN w:val="0"/>
        <w:spacing w:before="1" w:after="0" w:line="240" w:lineRule="auto"/>
        <w:ind w:right="315" w:firstLine="662"/>
        <w:contextualSpacing w:val="0"/>
        <w:jc w:val="both"/>
        <w:rPr>
          <w:rFonts w:ascii="Times New Roman" w:hAnsi="Times New Roman"/>
        </w:rPr>
      </w:pPr>
      <w:r w:rsidRPr="004F0B59">
        <w:rPr>
          <w:rFonts w:ascii="Times New Roman" w:hAnsi="Times New Roman"/>
        </w:rPr>
        <w:t>Фізико-хімічніпоказникиприродногогазу,якийпередаєтьсяПостачальникомСпоживачевіупунктахприймання-передачі,зазначенихупункті3.1цьогоДоговору,повиннівідповідати вимогам, визначенимрозділомІІІКодексу ГТСта Коде</w:t>
      </w:r>
      <w:r w:rsidRPr="004F0B59">
        <w:rPr>
          <w:rFonts w:ascii="Times New Roman" w:hAnsi="Times New Roman"/>
          <w:u w:val="single"/>
        </w:rPr>
        <w:t>к</w:t>
      </w:r>
      <w:r w:rsidRPr="004F0B59">
        <w:rPr>
          <w:rFonts w:ascii="Times New Roman" w:hAnsi="Times New Roman"/>
        </w:rPr>
        <w:t>сомГРМ.</w:t>
      </w:r>
    </w:p>
    <w:p w:rsidR="004F0B59" w:rsidRPr="004F0B59" w:rsidRDefault="004F0B59" w:rsidP="004F0B59">
      <w:pPr>
        <w:pStyle w:val="af4"/>
        <w:ind w:left="0" w:firstLine="0"/>
        <w:jc w:val="left"/>
        <w:rPr>
          <w:sz w:val="22"/>
          <w:szCs w:val="22"/>
        </w:rPr>
      </w:pPr>
    </w:p>
    <w:p w:rsidR="004F0B59" w:rsidRPr="004F0B59" w:rsidRDefault="004F0B59" w:rsidP="004F0B59">
      <w:pPr>
        <w:pStyle w:val="af4"/>
        <w:spacing w:before="4"/>
        <w:ind w:left="0" w:firstLine="0"/>
        <w:jc w:val="left"/>
        <w:rPr>
          <w:sz w:val="22"/>
          <w:szCs w:val="22"/>
        </w:rPr>
      </w:pPr>
    </w:p>
    <w:p w:rsidR="004F0B59" w:rsidRPr="004F0B59" w:rsidRDefault="004F0B59" w:rsidP="00FA043A">
      <w:pPr>
        <w:pStyle w:val="1"/>
        <w:numPr>
          <w:ilvl w:val="1"/>
          <w:numId w:val="39"/>
        </w:numPr>
        <w:tabs>
          <w:tab w:val="left" w:pos="2845"/>
        </w:tabs>
        <w:spacing w:before="89"/>
        <w:ind w:left="2844" w:hanging="281"/>
        <w:jc w:val="left"/>
        <w:rPr>
          <w:sz w:val="22"/>
          <w:szCs w:val="22"/>
        </w:rPr>
      </w:pPr>
      <w:r w:rsidRPr="004F0B59">
        <w:rPr>
          <w:sz w:val="22"/>
          <w:szCs w:val="22"/>
        </w:rPr>
        <w:t>Порядок</w:t>
      </w:r>
      <w:r w:rsidR="005806A4">
        <w:rPr>
          <w:sz w:val="22"/>
          <w:szCs w:val="22"/>
        </w:rPr>
        <w:t xml:space="preserve"> </w:t>
      </w:r>
      <w:r w:rsidRPr="004F0B59">
        <w:rPr>
          <w:sz w:val="22"/>
          <w:szCs w:val="22"/>
        </w:rPr>
        <w:t>та</w:t>
      </w:r>
      <w:r w:rsidR="005806A4">
        <w:rPr>
          <w:sz w:val="22"/>
          <w:szCs w:val="22"/>
        </w:rPr>
        <w:t xml:space="preserve"> </w:t>
      </w:r>
      <w:r w:rsidRPr="004F0B59">
        <w:rPr>
          <w:sz w:val="22"/>
          <w:szCs w:val="22"/>
        </w:rPr>
        <w:t>умови</w:t>
      </w:r>
      <w:r w:rsidR="005806A4">
        <w:rPr>
          <w:sz w:val="22"/>
          <w:szCs w:val="22"/>
        </w:rPr>
        <w:t xml:space="preserve"> </w:t>
      </w:r>
      <w:r w:rsidRPr="004F0B59">
        <w:rPr>
          <w:sz w:val="22"/>
          <w:szCs w:val="22"/>
        </w:rPr>
        <w:t>передачі</w:t>
      </w:r>
      <w:r w:rsidR="005806A4">
        <w:rPr>
          <w:sz w:val="22"/>
          <w:szCs w:val="22"/>
        </w:rPr>
        <w:t xml:space="preserve"> </w:t>
      </w:r>
      <w:r w:rsidRPr="004F0B59">
        <w:rPr>
          <w:sz w:val="22"/>
          <w:szCs w:val="22"/>
        </w:rPr>
        <w:t>природного</w:t>
      </w:r>
      <w:r w:rsidR="005806A4">
        <w:rPr>
          <w:sz w:val="22"/>
          <w:szCs w:val="22"/>
        </w:rPr>
        <w:t xml:space="preserve"> </w:t>
      </w:r>
      <w:r w:rsidRPr="004F0B59">
        <w:rPr>
          <w:sz w:val="22"/>
          <w:szCs w:val="22"/>
        </w:rPr>
        <w:t>газу</w:t>
      </w:r>
      <w:r w:rsidR="005806A4">
        <w:rPr>
          <w:sz w:val="22"/>
          <w:szCs w:val="22"/>
        </w:rPr>
        <w:t>.</w:t>
      </w:r>
    </w:p>
    <w:p w:rsidR="004F0B59" w:rsidRPr="004F0B59" w:rsidRDefault="004F0B59" w:rsidP="004F0B59">
      <w:pPr>
        <w:pStyle w:val="af4"/>
        <w:spacing w:before="10"/>
        <w:ind w:left="0" w:firstLine="0"/>
        <w:jc w:val="left"/>
        <w:rPr>
          <w:b/>
          <w:sz w:val="22"/>
          <w:szCs w:val="22"/>
        </w:rPr>
      </w:pPr>
    </w:p>
    <w:p w:rsidR="004F0B59" w:rsidRPr="004F0B59" w:rsidRDefault="004F0B59" w:rsidP="00FA043A">
      <w:pPr>
        <w:pStyle w:val="a4"/>
        <w:widowControl w:val="0"/>
        <w:numPr>
          <w:ilvl w:val="1"/>
          <w:numId w:val="36"/>
        </w:numPr>
        <w:tabs>
          <w:tab w:val="left" w:pos="1424"/>
        </w:tabs>
        <w:autoSpaceDE w:val="0"/>
        <w:autoSpaceDN w:val="0"/>
        <w:spacing w:after="0" w:line="240" w:lineRule="auto"/>
        <w:ind w:right="325" w:firstLine="662"/>
        <w:contextualSpacing w:val="0"/>
        <w:jc w:val="both"/>
        <w:rPr>
          <w:rFonts w:ascii="Times New Roman" w:hAnsi="Times New Roman"/>
        </w:rPr>
      </w:pPr>
      <w:r w:rsidRPr="004F0B59">
        <w:rPr>
          <w:rFonts w:ascii="Times New Roman" w:hAnsi="Times New Roman"/>
        </w:rPr>
        <w:t>ПостачальникпередаєСпоживачуузагальномупотоціприроднийгазувнутрішнійточцівиходуз газотранспортної системи.</w:t>
      </w:r>
    </w:p>
    <w:p w:rsidR="004F0B59" w:rsidRPr="004F0B59" w:rsidRDefault="004F0B59" w:rsidP="004F0B59">
      <w:pPr>
        <w:pStyle w:val="af4"/>
        <w:ind w:right="322"/>
        <w:rPr>
          <w:sz w:val="22"/>
          <w:szCs w:val="22"/>
        </w:rPr>
      </w:pPr>
      <w:r w:rsidRPr="004F0B59">
        <w:rPr>
          <w:sz w:val="22"/>
          <w:szCs w:val="22"/>
        </w:rPr>
        <w:t>Право власності на природний газ переходить від Постачальника до Споживача післяпідписанняактівприймання-передачі.ПісляпереходуправавласностінаприроднийгазСпоживач несе всі ризики і бере на себе відповідальність, пов'язану з правом власності наприроднийгаз.</w:t>
      </w:r>
    </w:p>
    <w:p w:rsidR="004F0B59" w:rsidRPr="004F0B59" w:rsidRDefault="004F0B59" w:rsidP="00FA043A">
      <w:pPr>
        <w:pStyle w:val="a4"/>
        <w:widowControl w:val="0"/>
        <w:numPr>
          <w:ilvl w:val="1"/>
          <w:numId w:val="36"/>
        </w:numPr>
        <w:tabs>
          <w:tab w:val="left" w:pos="1479"/>
        </w:tabs>
        <w:autoSpaceDE w:val="0"/>
        <w:autoSpaceDN w:val="0"/>
        <w:spacing w:before="1" w:after="0" w:line="240" w:lineRule="auto"/>
        <w:ind w:right="314" w:firstLine="662"/>
        <w:contextualSpacing w:val="0"/>
        <w:jc w:val="both"/>
        <w:rPr>
          <w:rFonts w:ascii="Times New Roman" w:hAnsi="Times New Roman"/>
        </w:rPr>
      </w:pPr>
      <w:r w:rsidRPr="004F0B59">
        <w:rPr>
          <w:rFonts w:ascii="Times New Roman" w:hAnsi="Times New Roman"/>
        </w:rPr>
        <w:t>Постачання газу за цим Договором здійснюється Постачальником виключно заумовивключенняСпоживачадоРеєструспоживачівПостачальника,розміщеногонаінформаційнійплатформі Оператора ГТС.</w:t>
      </w:r>
    </w:p>
    <w:p w:rsidR="004F0B59" w:rsidRPr="004F0B59" w:rsidRDefault="00E1246F" w:rsidP="00FA043A">
      <w:pPr>
        <w:pStyle w:val="a4"/>
        <w:widowControl w:val="0"/>
        <w:numPr>
          <w:ilvl w:val="1"/>
          <w:numId w:val="36"/>
        </w:numPr>
        <w:tabs>
          <w:tab w:val="left" w:pos="1537"/>
        </w:tabs>
        <w:autoSpaceDE w:val="0"/>
        <w:autoSpaceDN w:val="0"/>
        <w:spacing w:after="0" w:line="240" w:lineRule="auto"/>
        <w:ind w:right="314" w:firstLine="662"/>
        <w:contextualSpacing w:val="0"/>
        <w:jc w:val="both"/>
        <w:rPr>
          <w:rFonts w:ascii="Times New Roman" w:hAnsi="Times New Roman"/>
        </w:rPr>
      </w:pPr>
      <w:r w:rsidRPr="00E1246F">
        <w:rPr>
          <w:rFonts w:ascii="Times New Roman" w:hAnsi="Times New Roman"/>
          <w:noProof/>
        </w:rPr>
        <w:pict>
          <v:rect id="Rectangle 5" o:spid="_x0000_s1029" style="position:absolute;left:0;text-align:left;margin-left:206.35pt;margin-top:49.5pt;width:3.1pt;height:.6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" fillcolor="black" stroked="f">
            <w10:wrap anchorx="page"/>
          </v:rect>
        </w:pict>
      </w:r>
      <w:r w:rsidR="004F0B59" w:rsidRPr="004F0B59">
        <w:rPr>
          <w:rFonts w:ascii="Times New Roman" w:hAnsi="Times New Roman"/>
        </w:rPr>
        <w:t>Постачання(включенняСпоживачадоРеєструспоживачівПостачальника)тавикористання (відбір) природного газу за цим Договором здійснюється за умови дотриманняСпоживачем вимог пункту 5.1 цього Договору щодо остаточного розрахунку за фактичнопереданийприроднийгаз.».</w:t>
      </w:r>
    </w:p>
    <w:p w:rsidR="004F0B59" w:rsidRPr="004F0B59" w:rsidRDefault="004F0B59" w:rsidP="00FA043A">
      <w:pPr>
        <w:pStyle w:val="a4"/>
        <w:widowControl w:val="0"/>
        <w:numPr>
          <w:ilvl w:val="1"/>
          <w:numId w:val="36"/>
        </w:numPr>
        <w:tabs>
          <w:tab w:val="left" w:pos="1434"/>
        </w:tabs>
        <w:autoSpaceDE w:val="0"/>
        <w:autoSpaceDN w:val="0"/>
        <w:spacing w:after="0" w:line="240" w:lineRule="auto"/>
        <w:ind w:right="317" w:firstLine="662"/>
        <w:contextualSpacing w:val="0"/>
        <w:jc w:val="both"/>
        <w:rPr>
          <w:rFonts w:ascii="Times New Roman" w:hAnsi="Times New Roman"/>
        </w:rPr>
      </w:pPr>
      <w:r w:rsidRPr="004F0B59">
        <w:rPr>
          <w:rFonts w:ascii="Times New Roman" w:hAnsi="Times New Roman"/>
        </w:rPr>
        <w:t>Постачальник із застосуванням ресурсів Інформаційної платформи Оператора ГТСта Споживач здійснюють щоденний моніторинг фактично відібраного Споживачем обсягуприродногогазу.</w:t>
      </w:r>
    </w:p>
    <w:p w:rsidR="004F0B59" w:rsidRPr="004F0B59" w:rsidRDefault="004F0B59" w:rsidP="004F0B59">
      <w:pPr>
        <w:pStyle w:val="af4"/>
        <w:ind w:right="316"/>
        <w:rPr>
          <w:sz w:val="22"/>
          <w:szCs w:val="22"/>
        </w:rPr>
      </w:pPr>
      <w:r w:rsidRPr="004F0B59">
        <w:rPr>
          <w:sz w:val="22"/>
          <w:szCs w:val="22"/>
        </w:rPr>
        <w:t>На запит Постачальника Споживач надає інформацію щодо планового використаннягазу за розрахунковий період (місяць) в розрізі добових обсягів та до 13:00 поточної доби –оперативнуінформаціющодофактичнихобсягіввикористаннягазузаминулудобу,плановихобсягіввикористаннягазунанаступнудобутадо24:00поточ</w:t>
      </w:r>
      <w:r w:rsidRPr="004F0B59">
        <w:rPr>
          <w:sz w:val="22"/>
          <w:szCs w:val="22"/>
          <w:u w:val="single"/>
        </w:rPr>
        <w:t>н</w:t>
      </w:r>
      <w:r w:rsidRPr="004F0B59">
        <w:rPr>
          <w:sz w:val="22"/>
          <w:szCs w:val="22"/>
        </w:rPr>
        <w:t>оїдоби-оперативнуінформацію щодо використання газузапоточнудобу.</w:t>
      </w:r>
    </w:p>
    <w:p w:rsidR="004F0B59" w:rsidRPr="004F0B59" w:rsidRDefault="004F0B59" w:rsidP="00FA043A">
      <w:pPr>
        <w:pStyle w:val="a4"/>
        <w:widowControl w:val="0"/>
        <w:numPr>
          <w:ilvl w:val="1"/>
          <w:numId w:val="36"/>
        </w:numPr>
        <w:tabs>
          <w:tab w:val="left" w:pos="1647"/>
        </w:tabs>
        <w:autoSpaceDE w:val="0"/>
        <w:autoSpaceDN w:val="0"/>
        <w:spacing w:before="1" w:after="0" w:line="240" w:lineRule="auto"/>
        <w:ind w:right="325" w:firstLine="662"/>
        <w:contextualSpacing w:val="0"/>
        <w:jc w:val="both"/>
        <w:rPr>
          <w:rFonts w:ascii="Times New Roman" w:hAnsi="Times New Roman"/>
          <w:lang w:val="uk-UA"/>
        </w:rPr>
      </w:pPr>
      <w:r w:rsidRPr="004F0B59">
        <w:rPr>
          <w:rFonts w:ascii="Times New Roman" w:hAnsi="Times New Roman"/>
          <w:lang w:val="uk-UA"/>
        </w:rPr>
        <w:t>Приймання-передачагазу,переданогоПостачальникомСпоживачевіувідповідномурозрахунковомуперіоді,оформлюєтьсяактомприймання-передачігазу.</w:t>
      </w:r>
    </w:p>
    <w:p w:rsidR="004F0B59" w:rsidRPr="004F0B59" w:rsidRDefault="004F0B59" w:rsidP="00FA043A">
      <w:pPr>
        <w:pStyle w:val="a4"/>
        <w:widowControl w:val="0"/>
        <w:numPr>
          <w:ilvl w:val="2"/>
          <w:numId w:val="36"/>
        </w:numPr>
        <w:tabs>
          <w:tab w:val="left" w:pos="1635"/>
        </w:tabs>
        <w:autoSpaceDE w:val="0"/>
        <w:autoSpaceDN w:val="0"/>
        <w:spacing w:after="0" w:line="240" w:lineRule="auto"/>
        <w:ind w:right="315" w:firstLine="662"/>
        <w:contextualSpacing w:val="0"/>
        <w:jc w:val="both"/>
        <w:rPr>
          <w:rFonts w:ascii="Times New Roman" w:hAnsi="Times New Roman"/>
          <w:lang w:val="uk-UA"/>
        </w:rPr>
      </w:pPr>
      <w:r w:rsidRPr="004F0B59">
        <w:rPr>
          <w:rFonts w:ascii="Times New Roman" w:hAnsi="Times New Roman"/>
          <w:lang w:val="uk-UA"/>
        </w:rPr>
        <w:t>Споживач зобов'язується надати Постачальнику не пізніше 5-го (п’я</w:t>
      </w:r>
      <w:r w:rsidRPr="004F0B59">
        <w:rPr>
          <w:rFonts w:ascii="Times New Roman" w:hAnsi="Times New Roman"/>
          <w:u w:val="single"/>
          <w:lang w:val="uk-UA"/>
        </w:rPr>
        <w:t>т</w:t>
      </w:r>
      <w:r w:rsidRPr="004F0B59">
        <w:rPr>
          <w:rFonts w:ascii="Times New Roman" w:hAnsi="Times New Roman"/>
          <w:lang w:val="uk-UA"/>
        </w:rPr>
        <w:t>ого) числамісяця, наступного за розрахунковим періодом, завірену належним чином копію відповідногоакту надання послуг з розподілу/транспортування газу за такий період, що складений міжОператором(ами)ГРМта/абоОператоромГТСтаСпоживачем,напідставіданихкомерційноговузлаоблікуСпоживача,відповіднодовимогКодексуГТС/КодексуГРМ.</w:t>
      </w:r>
    </w:p>
    <w:p w:rsidR="004F0B59" w:rsidRPr="004F0B59" w:rsidRDefault="004F0B59" w:rsidP="00FA043A">
      <w:pPr>
        <w:pStyle w:val="a4"/>
        <w:widowControl w:val="0"/>
        <w:numPr>
          <w:ilvl w:val="2"/>
          <w:numId w:val="36"/>
        </w:numPr>
        <w:tabs>
          <w:tab w:val="left" w:pos="1633"/>
        </w:tabs>
        <w:autoSpaceDE w:val="0"/>
        <w:autoSpaceDN w:val="0"/>
        <w:spacing w:after="0" w:line="240" w:lineRule="auto"/>
        <w:ind w:right="319" w:firstLine="662"/>
        <w:contextualSpacing w:val="0"/>
        <w:jc w:val="both"/>
        <w:rPr>
          <w:rFonts w:ascii="Times New Roman" w:hAnsi="Times New Roman"/>
          <w:lang w:val="uk-UA"/>
        </w:rPr>
      </w:pPr>
      <w:r w:rsidRPr="004F0B59">
        <w:rPr>
          <w:rFonts w:ascii="Times New Roman" w:hAnsi="Times New Roman"/>
          <w:lang w:val="uk-UA"/>
        </w:rPr>
        <w:t>На підставі отриманих від Споживача даних та даних щодо остаточної алокаціївідборівСпоживачанаІнформаційнійплатформіОператораГТСПостачальникготуєтанадаєСпоживачу два примірники акту приймання-передачі за відповідний розрахунковий період(далітакож –акт), підписаніуповноваженимпредставникомПостачальника.</w:t>
      </w:r>
    </w:p>
    <w:p w:rsidR="004F0B59" w:rsidRPr="004F0B59" w:rsidRDefault="004F0B59" w:rsidP="004F0B59">
      <w:pPr>
        <w:jc w:val="both"/>
        <w:rPr>
          <w:rFonts w:ascii="Times New Roman" w:hAnsi="Times New Roman"/>
          <w:lang w:val="uk-UA"/>
        </w:rPr>
        <w:sectPr w:rsidR="004F0B59" w:rsidRPr="004F0B59">
          <w:pgSz w:w="11910" w:h="16840"/>
          <w:pgMar w:top="1160" w:right="500" w:bottom="280" w:left="1080" w:header="751" w:footer="0" w:gutter="0"/>
          <w:cols w:space="720"/>
        </w:sectPr>
      </w:pPr>
    </w:p>
    <w:p w:rsidR="004F0B59" w:rsidRPr="004F0B59" w:rsidRDefault="004F0B59" w:rsidP="004F0B59">
      <w:pPr>
        <w:pStyle w:val="af4"/>
        <w:spacing w:before="9"/>
        <w:ind w:left="0" w:firstLine="0"/>
        <w:jc w:val="left"/>
        <w:rPr>
          <w:sz w:val="22"/>
          <w:szCs w:val="22"/>
        </w:rPr>
      </w:pPr>
    </w:p>
    <w:tbl>
      <w:tblPr>
        <w:tblStyle w:val="TableNormal"/>
        <w:tblW w:w="0" w:type="auto"/>
        <w:tblInd w:w="110" w:type="dxa"/>
        <w:tblLayout w:type="fixed"/>
        <w:tblLook w:val="01E0"/>
      </w:tblPr>
      <w:tblGrid>
        <w:gridCol w:w="10107"/>
      </w:tblGrid>
      <w:tr w:rsidR="004F0B59" w:rsidRPr="003F7373" w:rsidTr="004F0B59">
        <w:trPr>
          <w:trHeight w:val="4688"/>
        </w:trPr>
        <w:tc>
          <w:tcPr>
            <w:tcW w:w="10107" w:type="dxa"/>
          </w:tcPr>
          <w:p w:rsidR="004F0B59" w:rsidRPr="004F0B59" w:rsidRDefault="004F0B59" w:rsidP="00FA043A">
            <w:pPr>
              <w:pStyle w:val="TableParagraph"/>
              <w:numPr>
                <w:ilvl w:val="2"/>
                <w:numId w:val="35"/>
              </w:numPr>
              <w:tabs>
                <w:tab w:val="left" w:pos="1506"/>
              </w:tabs>
              <w:ind w:right="201" w:firstLine="662"/>
              <w:jc w:val="both"/>
              <w:rPr>
                <w:rFonts w:cs="Times New Roman"/>
              </w:rPr>
            </w:pPr>
            <w:r w:rsidRPr="004F0B59">
              <w:rPr>
                <w:rFonts w:cs="Times New Roman"/>
              </w:rPr>
              <w:t>Споживач</w:t>
            </w:r>
            <w:r>
              <w:rPr>
                <w:rFonts w:cs="Times New Roman"/>
              </w:rPr>
              <w:t xml:space="preserve"> </w:t>
            </w:r>
            <w:r w:rsidRPr="004F0B59">
              <w:rPr>
                <w:rFonts w:cs="Times New Roman"/>
              </w:rPr>
              <w:t>протягом</w:t>
            </w:r>
            <w:r>
              <w:rPr>
                <w:rFonts w:cs="Times New Roman"/>
              </w:rPr>
              <w:t xml:space="preserve"> </w:t>
            </w:r>
            <w:r w:rsidRPr="004F0B59">
              <w:rPr>
                <w:rFonts w:cs="Times New Roman"/>
              </w:rPr>
              <w:t>2</w:t>
            </w:r>
            <w:r>
              <w:rPr>
                <w:rFonts w:cs="Times New Roman"/>
              </w:rPr>
              <w:t xml:space="preserve"> </w:t>
            </w:r>
            <w:r w:rsidRPr="004F0B59">
              <w:rPr>
                <w:rFonts w:cs="Times New Roman"/>
              </w:rPr>
              <w:t>-х(двох)</w:t>
            </w:r>
            <w:r>
              <w:rPr>
                <w:rFonts w:cs="Times New Roman"/>
              </w:rPr>
              <w:t xml:space="preserve"> </w:t>
            </w:r>
            <w:r w:rsidRPr="004F0B59">
              <w:rPr>
                <w:rFonts w:cs="Times New Roman"/>
              </w:rPr>
              <w:t>робочихднівздатиодержанняактузобов'язуєтьсяповернутиПостачальникуодинпримірникоригіналуакту,підписанийуповноваженимпредставникомСпоживача,абонадативписьмовійформімотивованувідмовувідйогопідписання.</w:t>
            </w:r>
          </w:p>
          <w:p w:rsidR="004F0B59" w:rsidRPr="004F0B59" w:rsidRDefault="004F0B59" w:rsidP="00FA043A">
            <w:pPr>
              <w:pStyle w:val="TableParagraph"/>
              <w:numPr>
                <w:ilvl w:val="2"/>
                <w:numId w:val="35"/>
              </w:numPr>
              <w:tabs>
                <w:tab w:val="left" w:pos="1585"/>
              </w:tabs>
              <w:ind w:right="199" w:firstLine="662"/>
              <w:jc w:val="both"/>
              <w:rPr>
                <w:rFonts w:cs="Times New Roman"/>
              </w:rPr>
            </w:pPr>
            <w:r w:rsidRPr="004F0B59">
              <w:rPr>
                <w:rFonts w:cs="Times New Roman"/>
              </w:rPr>
              <w:t>УвипадкунеповерненняСпоживачемпідписаногооригіналуактудо15-го(п’ятнадцятого) числа місяця, наступного за розрахунковим періодом, а також у випадкурозбіжностей між даними, отриманими від Споживача відповідно до підпункту 3.5.1 цьогопункту, та даних щодо остаточної алокації відборів Споживача на Інформаційній платформіОператораГТС,обсяг(об’єм)спожитогогазувважаєтьсявстановленим(узгодже</w:t>
            </w:r>
            <w:r w:rsidRPr="004F0B59">
              <w:rPr>
                <w:rFonts w:cs="Times New Roman"/>
                <w:u w:val="single"/>
              </w:rPr>
              <w:t>н</w:t>
            </w:r>
            <w:r w:rsidRPr="004F0B59">
              <w:rPr>
                <w:rFonts w:cs="Times New Roman"/>
              </w:rPr>
              <w:t>им)відповідно до даних Інформаційної платформи Оператора ГТС та переданим у власністьСпоживачу,авартістьпоставленогопротягомвідповідногорозрахунковогоперіодугазурозраховуєтьсяз урахуваннямцін, визначенихврозділі 4 цьогоДоговору.</w:t>
            </w:r>
          </w:p>
          <w:p w:rsidR="004F0B59" w:rsidRPr="004F0B59" w:rsidRDefault="004F0B59" w:rsidP="004F0B59">
            <w:pPr>
              <w:pStyle w:val="TableParagraph"/>
              <w:ind w:left="245" w:right="200" w:firstLine="662"/>
              <w:rPr>
                <w:rFonts w:cs="Times New Roman"/>
              </w:rPr>
            </w:pPr>
            <w:r w:rsidRPr="004F0B59">
              <w:rPr>
                <w:rFonts w:cs="Times New Roman"/>
              </w:rPr>
              <w:t>3.6. Звірка фактично використаного обсягу газу за цим Договором на певну дату чипротягомвідповідногорозрахунковогоперіодуведетьсяСторонаминапідставіданих</w:t>
            </w:r>
            <w:r w:rsidRPr="004F0B59">
              <w:rPr>
                <w:rFonts w:cs="Times New Roman"/>
                <w:spacing w:val="-1"/>
              </w:rPr>
              <w:t>комерційнихвузлівобліку</w:t>
            </w:r>
            <w:r w:rsidRPr="004F0B59">
              <w:rPr>
                <w:rFonts w:cs="Times New Roman"/>
              </w:rPr>
              <w:t>газутаінформаціїпрофактичнопоставленийСпоживачуобсяггазузгідноз данимиІнформаційноїплатформи ОператораГТС.</w:t>
            </w:r>
          </w:p>
        </w:tc>
      </w:tr>
      <w:tr w:rsidR="004F0B59" w:rsidRPr="004F0B59" w:rsidTr="004F0B59">
        <w:trPr>
          <w:trHeight w:val="735"/>
        </w:trPr>
        <w:tc>
          <w:tcPr>
            <w:tcW w:w="10107" w:type="dxa"/>
          </w:tcPr>
          <w:p w:rsidR="004F0B59" w:rsidRPr="004F0B59" w:rsidRDefault="004F0B59" w:rsidP="004F0B59">
            <w:pPr>
              <w:pStyle w:val="TableParagraph"/>
              <w:spacing w:before="6"/>
              <w:ind w:left="0"/>
              <w:rPr>
                <w:rFonts w:cs="Times New Roman"/>
              </w:rPr>
            </w:pPr>
          </w:p>
          <w:p w:rsidR="004F0B59" w:rsidRPr="004F0B59" w:rsidRDefault="004F0B59" w:rsidP="004F0B59">
            <w:pPr>
              <w:pStyle w:val="TableParagraph"/>
              <w:ind w:left="3150"/>
              <w:rPr>
                <w:rFonts w:cs="Times New Roman"/>
                <w:b/>
              </w:rPr>
            </w:pPr>
            <w:r w:rsidRPr="004F0B59">
              <w:rPr>
                <w:rFonts w:cs="Times New Roman"/>
                <w:b/>
              </w:rPr>
              <w:t>4.Ціна</w:t>
            </w:r>
            <w:r w:rsidR="005806A4">
              <w:rPr>
                <w:rFonts w:cs="Times New Roman"/>
                <w:b/>
              </w:rPr>
              <w:t xml:space="preserve"> </w:t>
            </w:r>
            <w:r w:rsidRPr="004F0B59">
              <w:rPr>
                <w:rFonts w:cs="Times New Roman"/>
                <w:b/>
              </w:rPr>
              <w:t>та</w:t>
            </w:r>
            <w:r w:rsidR="005806A4">
              <w:rPr>
                <w:rFonts w:cs="Times New Roman"/>
                <w:b/>
              </w:rPr>
              <w:t xml:space="preserve"> </w:t>
            </w:r>
            <w:r w:rsidRPr="004F0B59">
              <w:rPr>
                <w:rFonts w:cs="Times New Roman"/>
                <w:b/>
              </w:rPr>
              <w:t>вартість</w:t>
            </w:r>
            <w:r w:rsidR="005806A4">
              <w:rPr>
                <w:rFonts w:cs="Times New Roman"/>
                <w:b/>
              </w:rPr>
              <w:t xml:space="preserve"> </w:t>
            </w:r>
            <w:r w:rsidRPr="004F0B59">
              <w:rPr>
                <w:rFonts w:cs="Times New Roman"/>
                <w:b/>
              </w:rPr>
              <w:t>природного</w:t>
            </w:r>
            <w:r w:rsidR="005806A4">
              <w:rPr>
                <w:rFonts w:cs="Times New Roman"/>
                <w:b/>
              </w:rPr>
              <w:t xml:space="preserve"> </w:t>
            </w:r>
            <w:r w:rsidRPr="004F0B59">
              <w:rPr>
                <w:rFonts w:cs="Times New Roman"/>
                <w:b/>
              </w:rPr>
              <w:t>газу</w:t>
            </w:r>
          </w:p>
        </w:tc>
      </w:tr>
      <w:tr w:rsidR="004F0B59" w:rsidRPr="004F0B59" w:rsidTr="004F0B59">
        <w:trPr>
          <w:trHeight w:val="6688"/>
        </w:trPr>
        <w:tc>
          <w:tcPr>
            <w:tcW w:w="10107" w:type="dxa"/>
          </w:tcPr>
          <w:p w:rsidR="004F0B59" w:rsidRPr="004F0B59" w:rsidRDefault="004F0B59" w:rsidP="00FA043A">
            <w:pPr>
              <w:pStyle w:val="TableParagraph"/>
              <w:numPr>
                <w:ilvl w:val="1"/>
                <w:numId w:val="34"/>
              </w:numPr>
              <w:tabs>
                <w:tab w:val="left" w:pos="1338"/>
              </w:tabs>
              <w:spacing w:before="132" w:line="259" w:lineRule="auto"/>
              <w:ind w:right="204" w:firstLine="674"/>
              <w:jc w:val="both"/>
              <w:rPr>
                <w:rFonts w:cs="Times New Roman"/>
              </w:rPr>
            </w:pPr>
            <w:r w:rsidRPr="004F0B59">
              <w:rPr>
                <w:rFonts w:cs="Times New Roman"/>
              </w:rPr>
              <w:t>Ціна</w:t>
            </w:r>
            <w:r w:rsidR="005806A4">
              <w:rPr>
                <w:rFonts w:cs="Times New Roman"/>
              </w:rPr>
              <w:t xml:space="preserve"> </w:t>
            </w:r>
            <w:r w:rsidRPr="004F0B59">
              <w:rPr>
                <w:rFonts w:cs="Times New Roman"/>
              </w:rPr>
              <w:t>та</w:t>
            </w:r>
            <w:r w:rsidR="005806A4">
              <w:rPr>
                <w:rFonts w:cs="Times New Roman"/>
              </w:rPr>
              <w:t xml:space="preserve"> </w:t>
            </w:r>
            <w:r w:rsidRPr="004F0B59">
              <w:rPr>
                <w:rFonts w:cs="Times New Roman"/>
              </w:rPr>
              <w:t>порядок</w:t>
            </w:r>
            <w:r w:rsidR="005806A4">
              <w:rPr>
                <w:rFonts w:cs="Times New Roman"/>
              </w:rPr>
              <w:t xml:space="preserve"> </w:t>
            </w:r>
            <w:r w:rsidRPr="004F0B59">
              <w:rPr>
                <w:rFonts w:cs="Times New Roman"/>
              </w:rPr>
              <w:t>зміни</w:t>
            </w:r>
            <w:r w:rsidR="005806A4">
              <w:rPr>
                <w:rFonts w:cs="Times New Roman"/>
              </w:rPr>
              <w:t xml:space="preserve"> </w:t>
            </w:r>
            <w:r w:rsidRPr="004F0B59">
              <w:rPr>
                <w:rFonts w:cs="Times New Roman"/>
              </w:rPr>
              <w:t>ціни</w:t>
            </w:r>
            <w:r w:rsidR="005806A4">
              <w:rPr>
                <w:rFonts w:cs="Times New Roman"/>
              </w:rPr>
              <w:t xml:space="preserve"> </w:t>
            </w:r>
            <w:r w:rsidRPr="004F0B59">
              <w:rPr>
                <w:rFonts w:cs="Times New Roman"/>
              </w:rPr>
              <w:t>на</w:t>
            </w:r>
            <w:r w:rsidR="005806A4">
              <w:rPr>
                <w:rFonts w:cs="Times New Roman"/>
              </w:rPr>
              <w:t xml:space="preserve"> </w:t>
            </w:r>
            <w:r w:rsidRPr="004F0B59">
              <w:rPr>
                <w:rFonts w:cs="Times New Roman"/>
              </w:rPr>
              <w:t>природний</w:t>
            </w:r>
            <w:r w:rsidR="005806A4">
              <w:rPr>
                <w:rFonts w:cs="Times New Roman"/>
              </w:rPr>
              <w:t xml:space="preserve"> </w:t>
            </w:r>
            <w:r w:rsidRPr="004F0B59">
              <w:rPr>
                <w:rFonts w:cs="Times New Roman"/>
              </w:rPr>
              <w:t>газ,який</w:t>
            </w:r>
            <w:r w:rsidR="005806A4">
              <w:rPr>
                <w:rFonts w:cs="Times New Roman"/>
              </w:rPr>
              <w:t xml:space="preserve"> </w:t>
            </w:r>
            <w:r w:rsidRPr="004F0B59">
              <w:rPr>
                <w:rFonts w:cs="Times New Roman"/>
              </w:rPr>
              <w:t>постачається</w:t>
            </w:r>
            <w:r w:rsidR="005806A4">
              <w:rPr>
                <w:rFonts w:cs="Times New Roman"/>
              </w:rPr>
              <w:t xml:space="preserve"> </w:t>
            </w:r>
            <w:r w:rsidRPr="004F0B59">
              <w:rPr>
                <w:rFonts w:cs="Times New Roman"/>
              </w:rPr>
              <w:t>за</w:t>
            </w:r>
            <w:r w:rsidR="005806A4">
              <w:rPr>
                <w:rFonts w:cs="Times New Roman"/>
              </w:rPr>
              <w:t xml:space="preserve"> </w:t>
            </w:r>
            <w:r w:rsidRPr="004F0B59">
              <w:rPr>
                <w:rFonts w:cs="Times New Roman"/>
              </w:rPr>
              <w:t>цим</w:t>
            </w:r>
            <w:r w:rsidR="005806A4">
              <w:rPr>
                <w:rFonts w:cs="Times New Roman"/>
              </w:rPr>
              <w:t xml:space="preserve"> </w:t>
            </w:r>
            <w:r w:rsidRPr="004F0B59">
              <w:rPr>
                <w:rFonts w:cs="Times New Roman"/>
              </w:rPr>
              <w:t>Договором,встановлюється</w:t>
            </w:r>
            <w:r w:rsidR="005806A4">
              <w:rPr>
                <w:rFonts w:cs="Times New Roman"/>
              </w:rPr>
              <w:t xml:space="preserve"> </w:t>
            </w:r>
            <w:r w:rsidRPr="004F0B59">
              <w:rPr>
                <w:rFonts w:cs="Times New Roman"/>
              </w:rPr>
              <w:t>наступним</w:t>
            </w:r>
            <w:r w:rsidR="005806A4">
              <w:rPr>
                <w:rFonts w:cs="Times New Roman"/>
              </w:rPr>
              <w:t xml:space="preserve"> </w:t>
            </w:r>
            <w:r w:rsidRPr="004F0B59">
              <w:rPr>
                <w:rFonts w:cs="Times New Roman"/>
              </w:rPr>
              <w:t>чином:</w:t>
            </w:r>
          </w:p>
          <w:p w:rsidR="004F0B59" w:rsidRPr="004F0B59" w:rsidRDefault="004F0B59" w:rsidP="004F0B59">
            <w:pPr>
              <w:pStyle w:val="TableParagraph"/>
              <w:spacing w:before="160"/>
              <w:ind w:left="907" w:right="2153"/>
              <w:rPr>
                <w:rFonts w:cs="Times New Roman"/>
              </w:rPr>
            </w:pPr>
            <w:r w:rsidRPr="004F0B59">
              <w:rPr>
                <w:rFonts w:cs="Times New Roman"/>
                <w:b/>
              </w:rPr>
              <w:t xml:space="preserve">Ціна природного газу </w:t>
            </w:r>
            <w:r w:rsidRPr="004F0B59">
              <w:rPr>
                <w:rFonts w:cs="Times New Roman"/>
              </w:rPr>
              <w:t xml:space="preserve">за 1000 куб. мгазу без ПДВ - </w:t>
            </w:r>
            <w:r w:rsidRPr="004F0B59">
              <w:rPr>
                <w:rFonts w:cs="Times New Roman"/>
                <w:b/>
              </w:rPr>
              <w:t>_______ грн.</w:t>
            </w:r>
            <w:r w:rsidRPr="004F0B59">
              <w:rPr>
                <w:rFonts w:cs="Times New Roman"/>
              </w:rPr>
              <w:t>,крімтого податокнадодану вартість заставкою20%,</w:t>
            </w:r>
          </w:p>
          <w:p w:rsidR="004F0B59" w:rsidRPr="004F0B59" w:rsidRDefault="004F0B59" w:rsidP="004F0B59">
            <w:pPr>
              <w:pStyle w:val="TableParagraph"/>
              <w:ind w:left="907"/>
              <w:rPr>
                <w:rFonts w:cs="Times New Roman"/>
              </w:rPr>
            </w:pPr>
            <w:r w:rsidRPr="004F0B59">
              <w:rPr>
                <w:rFonts w:cs="Times New Roman"/>
              </w:rPr>
              <w:t xml:space="preserve">цінаприродного газуза1000 куб.м з ПДВ– </w:t>
            </w:r>
            <w:r w:rsidRPr="004F0B59">
              <w:rPr>
                <w:rFonts w:cs="Times New Roman"/>
                <w:b/>
              </w:rPr>
              <w:t>_______ грн</w:t>
            </w:r>
            <w:r w:rsidRPr="004F0B59">
              <w:rPr>
                <w:rFonts w:cs="Times New Roman"/>
              </w:rPr>
              <w:t>;</w:t>
            </w:r>
          </w:p>
          <w:p w:rsidR="004F0B59" w:rsidRPr="004F0B59" w:rsidRDefault="004F0B59" w:rsidP="004F0B59">
            <w:pPr>
              <w:pStyle w:val="TableParagraph"/>
              <w:ind w:right="199" w:firstLine="707"/>
              <w:rPr>
                <w:rFonts w:cs="Times New Roman"/>
              </w:rPr>
            </w:pPr>
            <w:r w:rsidRPr="004F0B59">
              <w:rPr>
                <w:rFonts w:cs="Times New Roman"/>
              </w:rPr>
              <w:t>крім того тариф на послуги транспортування природного газу для внутрішньої точкивиходузгазотранспортноїсистеми–_____грн.безПДВ,коефіцієнт,якийзастосовуєтьсяпризамовленніпотужностінадобунапередувідповідномуперіодінарівні____умовниходиниць,всього з коефіцієнтом – ______ грн., крім того ПДВ 20% - _______грн., всього з ПДВ – ____грн.за1000 куб. м.</w:t>
            </w:r>
          </w:p>
          <w:p w:rsidR="004F0B59" w:rsidRPr="004F0B59" w:rsidRDefault="004F0B59" w:rsidP="004F0B59">
            <w:pPr>
              <w:pStyle w:val="TableParagraph"/>
              <w:ind w:right="205" w:firstLine="707"/>
              <w:rPr>
                <w:rFonts w:cs="Times New Roman"/>
              </w:rPr>
            </w:pPr>
            <w:r w:rsidRPr="004F0B59">
              <w:rPr>
                <w:rFonts w:cs="Times New Roman"/>
                <w:b/>
              </w:rPr>
              <w:t>Всього</w:t>
            </w:r>
            <w:r w:rsidR="00D825B9">
              <w:rPr>
                <w:rFonts w:cs="Times New Roman"/>
                <w:b/>
              </w:rPr>
              <w:t xml:space="preserve"> </w:t>
            </w:r>
            <w:r w:rsidRPr="004F0B59">
              <w:rPr>
                <w:rFonts w:cs="Times New Roman"/>
                <w:b/>
              </w:rPr>
              <w:t>ціна</w:t>
            </w:r>
            <w:r w:rsidR="00D825B9">
              <w:rPr>
                <w:rFonts w:cs="Times New Roman"/>
                <w:b/>
              </w:rPr>
              <w:t xml:space="preserve"> </w:t>
            </w:r>
            <w:r w:rsidRPr="004F0B59">
              <w:rPr>
                <w:rFonts w:cs="Times New Roman"/>
                <w:b/>
              </w:rPr>
              <w:t>газу</w:t>
            </w:r>
            <w:r w:rsidR="00D825B9">
              <w:rPr>
                <w:rFonts w:cs="Times New Roman"/>
                <w:b/>
              </w:rPr>
              <w:t xml:space="preserve"> </w:t>
            </w:r>
            <w:r w:rsidRPr="004F0B59">
              <w:rPr>
                <w:rFonts w:cs="Times New Roman"/>
                <w:b/>
              </w:rPr>
              <w:t>за</w:t>
            </w:r>
            <w:r w:rsidR="00D825B9">
              <w:rPr>
                <w:rFonts w:cs="Times New Roman"/>
                <w:b/>
              </w:rPr>
              <w:t xml:space="preserve"> </w:t>
            </w:r>
            <w:r w:rsidRPr="004F0B59">
              <w:rPr>
                <w:rFonts w:cs="Times New Roman"/>
                <w:b/>
              </w:rPr>
              <w:t>1000</w:t>
            </w:r>
            <w:r w:rsidR="00D825B9">
              <w:rPr>
                <w:rFonts w:cs="Times New Roman"/>
                <w:b/>
              </w:rPr>
              <w:t xml:space="preserve"> </w:t>
            </w:r>
            <w:r w:rsidRPr="004F0B59">
              <w:rPr>
                <w:rFonts w:cs="Times New Roman"/>
                <w:b/>
              </w:rPr>
              <w:t>куб.м</w:t>
            </w:r>
            <w:r w:rsidR="00D825B9">
              <w:rPr>
                <w:rFonts w:cs="Times New Roman"/>
                <w:b/>
              </w:rPr>
              <w:t xml:space="preserve"> </w:t>
            </w:r>
            <w:r w:rsidRPr="004F0B59">
              <w:rPr>
                <w:rFonts w:cs="Times New Roman"/>
                <w:b/>
              </w:rPr>
              <w:t>з</w:t>
            </w:r>
            <w:r w:rsidR="00D825B9">
              <w:rPr>
                <w:rFonts w:cs="Times New Roman"/>
                <w:b/>
              </w:rPr>
              <w:t xml:space="preserve"> </w:t>
            </w:r>
            <w:r w:rsidRPr="004F0B59">
              <w:rPr>
                <w:rFonts w:cs="Times New Roman"/>
                <w:b/>
              </w:rPr>
              <w:t>ПДВ</w:t>
            </w:r>
            <w:r w:rsidRPr="004F0B59">
              <w:rPr>
                <w:rFonts w:cs="Times New Roman"/>
              </w:rPr>
              <w:t>,зурахуваннямтарифунапослугитранспортування та коефіцієнту, якийзастосовується при замовленні потужностіна добунаперед,становить</w:t>
            </w:r>
            <w:r w:rsidRPr="004F0B59">
              <w:rPr>
                <w:rFonts w:cs="Times New Roman"/>
                <w:b/>
              </w:rPr>
              <w:t>______ грн</w:t>
            </w:r>
            <w:r w:rsidRPr="004F0B59">
              <w:rPr>
                <w:rFonts w:cs="Times New Roman"/>
              </w:rPr>
              <w:t>.</w:t>
            </w:r>
          </w:p>
          <w:p w:rsidR="004F0B59" w:rsidRPr="004F0B59" w:rsidRDefault="004F0B59" w:rsidP="004F0B59">
            <w:pPr>
              <w:pStyle w:val="TableParagraph"/>
              <w:spacing w:before="10"/>
              <w:ind w:left="0"/>
              <w:rPr>
                <w:rFonts w:cs="Times New Roman"/>
              </w:rPr>
            </w:pPr>
          </w:p>
          <w:p w:rsidR="004F0B59" w:rsidRPr="004F0B59" w:rsidRDefault="004F0B59" w:rsidP="00FA043A">
            <w:pPr>
              <w:pStyle w:val="TableParagraph"/>
              <w:numPr>
                <w:ilvl w:val="1"/>
                <w:numId w:val="34"/>
              </w:numPr>
              <w:tabs>
                <w:tab w:val="left" w:pos="1335"/>
              </w:tabs>
              <w:ind w:right="198" w:firstLine="662"/>
              <w:jc w:val="both"/>
              <w:rPr>
                <w:rFonts w:cs="Times New Roman"/>
              </w:rPr>
            </w:pPr>
            <w:r w:rsidRPr="004F0B59">
              <w:rPr>
                <w:rFonts w:cs="Times New Roman"/>
              </w:rPr>
              <w:t>У разі зміни тарифу на послуги транспортування природного газу для внутрішньоїточкивиходузгазотранспортноїсистемита/абокоефіцієнту,якийзастосовуєтьсяпризамовленні потужності на добу наперед у відповідному періоді, вони є обов’язковими дляСторінзацимДоговоромздатинабраннячинності відповіднихзмін.</w:t>
            </w:r>
          </w:p>
          <w:p w:rsidR="004F0B59" w:rsidRPr="004F0B59" w:rsidRDefault="004F0B59" w:rsidP="004F0B59">
            <w:pPr>
              <w:pStyle w:val="TableParagraph"/>
              <w:ind w:left="0"/>
              <w:rPr>
                <w:rFonts w:cs="Times New Roman"/>
              </w:rPr>
            </w:pPr>
          </w:p>
          <w:p w:rsidR="004F0B59" w:rsidRPr="004F0B59" w:rsidRDefault="004F0B59" w:rsidP="00FA043A">
            <w:pPr>
              <w:pStyle w:val="TableParagraph"/>
              <w:numPr>
                <w:ilvl w:val="1"/>
                <w:numId w:val="34"/>
              </w:numPr>
              <w:tabs>
                <w:tab w:val="left" w:pos="1324"/>
                <w:tab w:val="left" w:pos="4501"/>
                <w:tab w:val="left" w:pos="9206"/>
                <w:tab w:val="left" w:pos="9493"/>
                <w:tab w:val="left" w:pos="9960"/>
              </w:tabs>
              <w:ind w:right="144" w:firstLine="662"/>
              <w:jc w:val="both"/>
              <w:rPr>
                <w:rFonts w:cs="Times New Roman"/>
              </w:rPr>
            </w:pPr>
            <w:r w:rsidRPr="004F0B59">
              <w:rPr>
                <w:rFonts w:cs="Times New Roman"/>
                <w:b/>
              </w:rPr>
              <w:t>ЗагальнавартістьцьогоДоговорунадатуукладання</w:t>
            </w:r>
            <w:r w:rsidRPr="004F0B59">
              <w:rPr>
                <w:rFonts w:cs="Times New Roman"/>
              </w:rPr>
              <w:t>становить</w:t>
            </w:r>
            <w:r w:rsidRPr="004F0B59">
              <w:rPr>
                <w:rFonts w:cs="Times New Roman"/>
                <w:u w:val="single"/>
              </w:rPr>
              <w:tab/>
            </w:r>
            <w:r w:rsidRPr="004F0B59">
              <w:rPr>
                <w:rFonts w:cs="Times New Roman"/>
                <w:u w:val="single"/>
              </w:rPr>
              <w:tab/>
            </w:r>
            <w:r w:rsidRPr="004F0B59">
              <w:rPr>
                <w:rFonts w:cs="Times New Roman"/>
              </w:rPr>
              <w:t>грн,крім  того  ПДВ  -</w:t>
            </w:r>
            <w:r w:rsidRPr="004F0B59">
              <w:rPr>
                <w:rFonts w:cs="Times New Roman"/>
                <w:u w:val="single"/>
              </w:rPr>
              <w:tab/>
            </w:r>
            <w:r w:rsidRPr="004F0B59">
              <w:rPr>
                <w:rFonts w:cs="Times New Roman"/>
              </w:rPr>
              <w:t xml:space="preserve">грн,разом  з  ПДВ  -   </w:t>
            </w:r>
            <w:r w:rsidRPr="004F0B59">
              <w:rPr>
                <w:rFonts w:cs="Times New Roman"/>
                <w:u w:val="single"/>
              </w:rPr>
              <w:tab/>
            </w:r>
            <w:r w:rsidRPr="004F0B59">
              <w:rPr>
                <w:rFonts w:cs="Times New Roman"/>
                <w:u w:val="single"/>
              </w:rPr>
              <w:tab/>
            </w:r>
            <w:r w:rsidRPr="004F0B59">
              <w:rPr>
                <w:rFonts w:cs="Times New Roman"/>
                <w:u w:val="single"/>
              </w:rPr>
              <w:tab/>
            </w:r>
            <w:r w:rsidRPr="004F0B59">
              <w:rPr>
                <w:rFonts w:cs="Times New Roman"/>
              </w:rPr>
              <w:t xml:space="preserve"> (</w:t>
            </w:r>
            <w:r w:rsidRPr="004F0B59">
              <w:rPr>
                <w:rFonts w:cs="Times New Roman"/>
                <w:u w:val="single"/>
              </w:rPr>
              <w:tab/>
            </w:r>
            <w:r w:rsidRPr="004F0B59">
              <w:rPr>
                <w:rFonts w:cs="Times New Roman"/>
                <w:u w:val="single"/>
              </w:rPr>
              <w:tab/>
            </w:r>
            <w:r w:rsidRPr="004F0B59">
              <w:rPr>
                <w:rFonts w:cs="Times New Roman"/>
              </w:rPr>
              <w:t>)грн.</w:t>
            </w:r>
          </w:p>
        </w:tc>
      </w:tr>
      <w:tr w:rsidR="004F0B59" w:rsidRPr="004F0B59" w:rsidTr="004F0B59">
        <w:trPr>
          <w:trHeight w:val="736"/>
        </w:trPr>
        <w:tc>
          <w:tcPr>
            <w:tcW w:w="10107" w:type="dxa"/>
          </w:tcPr>
          <w:p w:rsidR="004F0B59" w:rsidRPr="004F0B59" w:rsidRDefault="004F0B59" w:rsidP="004F0B59">
            <w:pPr>
              <w:pStyle w:val="TableParagraph"/>
              <w:spacing w:before="6"/>
              <w:ind w:left="0"/>
              <w:rPr>
                <w:rFonts w:cs="Times New Roman"/>
              </w:rPr>
            </w:pPr>
          </w:p>
          <w:p w:rsidR="004F0B59" w:rsidRPr="004F0B59" w:rsidRDefault="004F0B59" w:rsidP="004F0B59">
            <w:pPr>
              <w:pStyle w:val="TableParagraph"/>
              <w:ind w:left="2535"/>
              <w:rPr>
                <w:rFonts w:cs="Times New Roman"/>
                <w:b/>
              </w:rPr>
            </w:pPr>
            <w:r w:rsidRPr="004F0B59">
              <w:rPr>
                <w:rFonts w:cs="Times New Roman"/>
                <w:b/>
              </w:rPr>
              <w:t>5.Порядок</w:t>
            </w:r>
            <w:r w:rsidR="000040C9">
              <w:rPr>
                <w:rFonts w:cs="Times New Roman"/>
                <w:b/>
              </w:rPr>
              <w:t xml:space="preserve"> </w:t>
            </w:r>
            <w:r w:rsidRPr="004F0B59">
              <w:rPr>
                <w:rFonts w:cs="Times New Roman"/>
                <w:b/>
              </w:rPr>
              <w:t>та</w:t>
            </w:r>
            <w:r w:rsidR="000040C9">
              <w:rPr>
                <w:rFonts w:cs="Times New Roman"/>
                <w:b/>
              </w:rPr>
              <w:t xml:space="preserve"> </w:t>
            </w:r>
            <w:r w:rsidRPr="004F0B59">
              <w:rPr>
                <w:rFonts w:cs="Times New Roman"/>
                <w:b/>
              </w:rPr>
              <w:t>умови</w:t>
            </w:r>
            <w:r w:rsidR="000040C9">
              <w:rPr>
                <w:rFonts w:cs="Times New Roman"/>
                <w:b/>
              </w:rPr>
              <w:t xml:space="preserve"> </w:t>
            </w:r>
            <w:r w:rsidRPr="004F0B59">
              <w:rPr>
                <w:rFonts w:cs="Times New Roman"/>
                <w:b/>
              </w:rPr>
              <w:t>проведення</w:t>
            </w:r>
            <w:r w:rsidR="000040C9">
              <w:rPr>
                <w:rFonts w:cs="Times New Roman"/>
                <w:b/>
              </w:rPr>
              <w:t xml:space="preserve"> </w:t>
            </w:r>
            <w:r w:rsidRPr="004F0B59">
              <w:rPr>
                <w:rFonts w:cs="Times New Roman"/>
                <w:b/>
              </w:rPr>
              <w:t>розрахунків</w:t>
            </w:r>
          </w:p>
        </w:tc>
      </w:tr>
      <w:tr w:rsidR="004F0B59" w:rsidRPr="004F0B59" w:rsidTr="004F0B59">
        <w:trPr>
          <w:trHeight w:val="1513"/>
        </w:trPr>
        <w:tc>
          <w:tcPr>
            <w:tcW w:w="10107" w:type="dxa"/>
          </w:tcPr>
          <w:p w:rsidR="004F0B59" w:rsidRPr="004F0B59" w:rsidRDefault="004F0B59" w:rsidP="004F0B59">
            <w:pPr>
              <w:pStyle w:val="TableParagraph"/>
              <w:spacing w:before="133"/>
              <w:ind w:left="245" w:right="199" w:firstLine="662"/>
              <w:rPr>
                <w:rFonts w:cs="Times New Roman"/>
              </w:rPr>
            </w:pPr>
            <w:r w:rsidRPr="004F0B59">
              <w:rPr>
                <w:rFonts w:cs="Times New Roman"/>
              </w:rPr>
              <w:t>5.1.Оплата</w:t>
            </w:r>
            <w:r w:rsidR="00F75378">
              <w:rPr>
                <w:rFonts w:cs="Times New Roman"/>
              </w:rPr>
              <w:t xml:space="preserve"> </w:t>
            </w:r>
            <w:r w:rsidRPr="004F0B59">
              <w:rPr>
                <w:rFonts w:cs="Times New Roman"/>
              </w:rPr>
              <w:t>за</w:t>
            </w:r>
            <w:r w:rsidR="00F75378">
              <w:rPr>
                <w:rFonts w:cs="Times New Roman"/>
              </w:rPr>
              <w:t xml:space="preserve"> </w:t>
            </w:r>
            <w:r w:rsidRPr="004F0B59">
              <w:rPr>
                <w:rFonts w:cs="Times New Roman"/>
              </w:rPr>
              <w:t>природний</w:t>
            </w:r>
            <w:r w:rsidR="00F75378">
              <w:rPr>
                <w:rFonts w:cs="Times New Roman"/>
              </w:rPr>
              <w:t xml:space="preserve"> </w:t>
            </w:r>
            <w:r w:rsidRPr="004F0B59">
              <w:rPr>
                <w:rFonts w:cs="Times New Roman"/>
              </w:rPr>
              <w:t>газ</w:t>
            </w:r>
            <w:r w:rsidR="00F75378">
              <w:rPr>
                <w:rFonts w:cs="Times New Roman"/>
              </w:rPr>
              <w:t xml:space="preserve"> </w:t>
            </w:r>
            <w:r w:rsidRPr="004F0B59">
              <w:rPr>
                <w:rFonts w:cs="Times New Roman"/>
              </w:rPr>
              <w:t>за</w:t>
            </w:r>
            <w:r w:rsidR="00F75378">
              <w:rPr>
                <w:rFonts w:cs="Times New Roman"/>
              </w:rPr>
              <w:t xml:space="preserve"> </w:t>
            </w:r>
            <w:r w:rsidRPr="004F0B59">
              <w:rPr>
                <w:rFonts w:cs="Times New Roman"/>
              </w:rPr>
              <w:t>відповідний</w:t>
            </w:r>
            <w:r w:rsidR="00F75378">
              <w:rPr>
                <w:rFonts w:cs="Times New Roman"/>
              </w:rPr>
              <w:t xml:space="preserve"> </w:t>
            </w:r>
            <w:r w:rsidRPr="004F0B59">
              <w:rPr>
                <w:rFonts w:cs="Times New Roman"/>
              </w:rPr>
              <w:t>розрахунковий</w:t>
            </w:r>
            <w:r w:rsidR="00F75378">
              <w:rPr>
                <w:rFonts w:cs="Times New Roman"/>
              </w:rPr>
              <w:t xml:space="preserve"> </w:t>
            </w:r>
            <w:r w:rsidRPr="004F0B59">
              <w:rPr>
                <w:rFonts w:cs="Times New Roman"/>
              </w:rPr>
              <w:t>період</w:t>
            </w:r>
            <w:r w:rsidR="00F75378">
              <w:rPr>
                <w:rFonts w:cs="Times New Roman"/>
              </w:rPr>
              <w:t xml:space="preserve"> </w:t>
            </w:r>
            <w:r w:rsidRPr="004F0B59">
              <w:rPr>
                <w:rFonts w:cs="Times New Roman"/>
              </w:rPr>
              <w:t>(місяць)здійснюєтьсяСпоживачемвиключногрошовимикоштамивнаступномупорядку:</w:t>
            </w:r>
          </w:p>
          <w:p w:rsidR="004F0B59" w:rsidRPr="004F0B59" w:rsidRDefault="004F0B59" w:rsidP="004F0B59">
            <w:pPr>
              <w:pStyle w:val="TableParagraph"/>
              <w:spacing w:line="270" w:lineRule="atLeast"/>
              <w:ind w:left="245" w:right="198" w:firstLine="662"/>
              <w:rPr>
                <w:rFonts w:cs="Times New Roman"/>
              </w:rPr>
            </w:pPr>
            <w:r w:rsidRPr="004F0B59">
              <w:rPr>
                <w:rFonts w:cs="Times New Roman"/>
                <w:spacing w:val="-1"/>
              </w:rPr>
              <w:t>-70%вартостіфактичнопереданого</w:t>
            </w:r>
            <w:r w:rsidRPr="004F0B59">
              <w:rPr>
                <w:rFonts w:cs="Times New Roman"/>
              </w:rPr>
              <w:t>відповіднодоактуприймання-передачіприродногогазу - до останнього числа місяця, наступного за місяцем, в якому було здійс</w:t>
            </w:r>
            <w:r w:rsidRPr="004F0B59">
              <w:rPr>
                <w:rFonts w:cs="Times New Roman"/>
                <w:u w:val="single"/>
              </w:rPr>
              <w:t>н</w:t>
            </w:r>
            <w:r w:rsidRPr="004F0B59">
              <w:rPr>
                <w:rFonts w:cs="Times New Roman"/>
              </w:rPr>
              <w:t>ено постачаннягазу.</w:t>
            </w:r>
          </w:p>
        </w:tc>
      </w:tr>
    </w:tbl>
    <w:p w:rsidR="004F0B59" w:rsidRPr="004F0B59" w:rsidRDefault="004F0B59" w:rsidP="004F0B59">
      <w:pPr>
        <w:spacing w:line="270" w:lineRule="atLeast"/>
        <w:rPr>
          <w:rFonts w:ascii="Times New Roman" w:hAnsi="Times New Roman"/>
        </w:rPr>
        <w:sectPr w:rsidR="004F0B59" w:rsidRPr="004F0B59">
          <w:pgSz w:w="11910" w:h="16840"/>
          <w:pgMar w:top="1160" w:right="500" w:bottom="280" w:left="1080" w:header="751" w:footer="0" w:gutter="0"/>
          <w:cols w:space="720"/>
        </w:sectPr>
      </w:pPr>
    </w:p>
    <w:p w:rsidR="004F0B59" w:rsidRPr="004F0B59" w:rsidRDefault="004F0B59" w:rsidP="004F0B59">
      <w:pPr>
        <w:pStyle w:val="af4"/>
        <w:spacing w:before="80"/>
        <w:ind w:right="317"/>
        <w:rPr>
          <w:sz w:val="22"/>
          <w:szCs w:val="22"/>
        </w:rPr>
      </w:pPr>
      <w:r w:rsidRPr="004F0B59">
        <w:rPr>
          <w:sz w:val="22"/>
          <w:szCs w:val="22"/>
        </w:rPr>
        <w:lastRenderedPageBreak/>
        <w:t>Остаточнийрозрахунокзафактичнопереданийвідповіднодоактуприймання-передачіприроднийгазздійснюєтьсяСпоживачемдо15числа(включно)місяця,наступногозамісяцем, в якому Споживач повинен був сплатити 70 % грошових коштів за відповіднийрозрахунковийперіод.Уразівідсутностіактуприймання-передачі,фактичнавартість</w:t>
      </w:r>
      <w:r w:rsidRPr="004F0B59">
        <w:rPr>
          <w:spacing w:val="-1"/>
          <w:sz w:val="22"/>
          <w:szCs w:val="22"/>
        </w:rPr>
        <w:t>використаногоСпоживачем</w:t>
      </w:r>
      <w:r w:rsidRPr="004F0B59">
        <w:rPr>
          <w:sz w:val="22"/>
          <w:szCs w:val="22"/>
        </w:rPr>
        <w:t>газурозраховуєтьсявідповіднодоумовпідпункту3.5.4пункту3.5цьогоДоговору.</w:t>
      </w:r>
    </w:p>
    <w:p w:rsidR="004F0B59" w:rsidRPr="004F0B59" w:rsidRDefault="004F0B59" w:rsidP="004F0B59">
      <w:pPr>
        <w:pStyle w:val="af4"/>
        <w:ind w:right="324"/>
        <w:rPr>
          <w:sz w:val="22"/>
          <w:szCs w:val="22"/>
        </w:rPr>
      </w:pPr>
      <w:r w:rsidRPr="004F0B59">
        <w:rPr>
          <w:sz w:val="22"/>
          <w:szCs w:val="22"/>
        </w:rPr>
        <w:t>Споживач має право здійснити оплату та/або передоплату за природний газ протягомперіодупоставки або до початку розрахунковогоперіоду.</w:t>
      </w:r>
    </w:p>
    <w:p w:rsidR="004F0B59" w:rsidRPr="004F0B59" w:rsidRDefault="004F0B59" w:rsidP="00FA043A">
      <w:pPr>
        <w:pStyle w:val="a4"/>
        <w:widowControl w:val="0"/>
        <w:numPr>
          <w:ilvl w:val="1"/>
          <w:numId w:val="33"/>
        </w:numPr>
        <w:tabs>
          <w:tab w:val="left" w:pos="1440"/>
        </w:tabs>
        <w:autoSpaceDE w:val="0"/>
        <w:autoSpaceDN w:val="0"/>
        <w:spacing w:after="0" w:line="240" w:lineRule="auto"/>
        <w:ind w:right="316" w:firstLine="662"/>
        <w:contextualSpacing w:val="0"/>
        <w:jc w:val="both"/>
        <w:rPr>
          <w:rFonts w:ascii="Times New Roman" w:hAnsi="Times New Roman"/>
          <w:lang w:val="uk-UA"/>
        </w:rPr>
      </w:pPr>
      <w:r w:rsidRPr="004F0B59">
        <w:rPr>
          <w:rFonts w:ascii="Times New Roman" w:hAnsi="Times New Roman"/>
          <w:lang w:val="uk-UA"/>
        </w:rPr>
        <w:t>Сторони погоджуються, що під час перерахування коштів у призначенні платежупосиланнянаномерДоговоруєобов'язковим.ЗмінаСпоживачемпризначенняплатежуздійснюється виключно листом, який надається Постачальнику, але в будь-якому випа</w:t>
      </w:r>
      <w:r w:rsidRPr="004F0B59">
        <w:rPr>
          <w:rFonts w:ascii="Times New Roman" w:hAnsi="Times New Roman"/>
          <w:u w:val="single"/>
          <w:lang w:val="uk-UA"/>
        </w:rPr>
        <w:t>д</w:t>
      </w:r>
      <w:r w:rsidRPr="004F0B59">
        <w:rPr>
          <w:rFonts w:ascii="Times New Roman" w:hAnsi="Times New Roman"/>
          <w:lang w:val="uk-UA"/>
        </w:rPr>
        <w:t>ку непізніше10календарнихдібзднянадходженнявідповіднихкоштівнарахунокПостачальника.</w:t>
      </w:r>
    </w:p>
    <w:p w:rsidR="004F0B59" w:rsidRPr="004F0B59" w:rsidRDefault="004F0B59" w:rsidP="00FA043A">
      <w:pPr>
        <w:pStyle w:val="a4"/>
        <w:widowControl w:val="0"/>
        <w:numPr>
          <w:ilvl w:val="1"/>
          <w:numId w:val="33"/>
        </w:numPr>
        <w:tabs>
          <w:tab w:val="left" w:pos="1440"/>
        </w:tabs>
        <w:autoSpaceDE w:val="0"/>
        <w:autoSpaceDN w:val="0"/>
        <w:spacing w:before="1" w:after="0" w:line="240" w:lineRule="auto"/>
        <w:ind w:right="326" w:firstLine="662"/>
        <w:contextualSpacing w:val="0"/>
        <w:jc w:val="both"/>
        <w:rPr>
          <w:rFonts w:ascii="Times New Roman" w:hAnsi="Times New Roman"/>
        </w:rPr>
      </w:pPr>
      <w:r w:rsidRPr="004F0B59">
        <w:rPr>
          <w:rFonts w:ascii="Times New Roman" w:hAnsi="Times New Roman"/>
        </w:rPr>
        <w:t>Оплата за природний газ здійснюється Споживачем шляхом перерахування коштівнапоточнийрахунокПостачальника, зазначенийврозділі14цьогоДоговору.</w:t>
      </w:r>
    </w:p>
    <w:p w:rsidR="004F0B59" w:rsidRPr="004F0B59" w:rsidRDefault="004F0B59" w:rsidP="004F0B59">
      <w:pPr>
        <w:pStyle w:val="af4"/>
        <w:ind w:right="319"/>
        <w:rPr>
          <w:sz w:val="22"/>
          <w:szCs w:val="22"/>
        </w:rPr>
      </w:pPr>
      <w:r w:rsidRPr="004F0B59">
        <w:rPr>
          <w:sz w:val="22"/>
          <w:szCs w:val="22"/>
        </w:rPr>
        <w:t>Споживач зобов'язаний своєчасно та в повному обсязі розрахуватися за поставленийприроднийгаз відповідно допункту 5.1цьогоДоговору.</w:t>
      </w:r>
    </w:p>
    <w:p w:rsidR="004F0B59" w:rsidRPr="004F0B59" w:rsidRDefault="004F0B59" w:rsidP="004F0B59">
      <w:pPr>
        <w:pStyle w:val="af4"/>
        <w:ind w:right="321"/>
        <w:rPr>
          <w:sz w:val="22"/>
          <w:szCs w:val="22"/>
        </w:rPr>
      </w:pPr>
      <w:r w:rsidRPr="004F0B59">
        <w:rPr>
          <w:sz w:val="22"/>
          <w:szCs w:val="22"/>
        </w:rPr>
        <w:t>Кошти, які надійшли від Споживача, зараховуються як передоплата за умови оплатиСпоживачем100%вартостіприродногогазу,замовленогонапопереднійрозрахунковийперіод,та100%оплативартостіфактичнопереданогоприродногогазуупопереднірозрахункові період.</w:t>
      </w:r>
    </w:p>
    <w:p w:rsidR="004F0B59" w:rsidRPr="004F0B59" w:rsidRDefault="004F0B59" w:rsidP="00FA043A">
      <w:pPr>
        <w:pStyle w:val="a4"/>
        <w:widowControl w:val="0"/>
        <w:numPr>
          <w:ilvl w:val="1"/>
          <w:numId w:val="33"/>
        </w:numPr>
        <w:tabs>
          <w:tab w:val="left" w:pos="1440"/>
        </w:tabs>
        <w:autoSpaceDE w:val="0"/>
        <w:autoSpaceDN w:val="0"/>
        <w:spacing w:after="0" w:line="240" w:lineRule="auto"/>
        <w:ind w:right="322" w:firstLine="662"/>
        <w:contextualSpacing w:val="0"/>
        <w:jc w:val="both"/>
        <w:rPr>
          <w:rFonts w:ascii="Times New Roman" w:hAnsi="Times New Roman"/>
          <w:lang w:val="uk-UA"/>
        </w:rPr>
      </w:pPr>
      <w:r w:rsidRPr="004F0B59">
        <w:rPr>
          <w:rFonts w:ascii="Times New Roman" w:hAnsi="Times New Roman"/>
          <w:lang w:val="uk-UA"/>
        </w:rPr>
        <w:t>У разі наявності заборгованості за минулі періоди та/або заборгованості із сплатипені,штрафів,інфляційнихнарахувань,відсотківрічнихтасудовогозборуСторони</w:t>
      </w:r>
      <w:r w:rsidRPr="004F0B59">
        <w:rPr>
          <w:rFonts w:ascii="Times New Roman" w:hAnsi="Times New Roman"/>
          <w:spacing w:val="-1"/>
          <w:lang w:val="uk-UA"/>
        </w:rPr>
        <w:t>погоджуються,щогрошовасума,</w:t>
      </w:r>
      <w:r w:rsidRPr="004F0B59">
        <w:rPr>
          <w:rFonts w:ascii="Times New Roman" w:hAnsi="Times New Roman"/>
          <w:lang w:val="uk-UA"/>
        </w:rPr>
        <w:t>яканадійшлавідСпоживача,погашаєвимогиПостачальникаутакійчерговостінезалежновідпризначенняплатежу,визначеногоСпоживачем:</w:t>
      </w:r>
    </w:p>
    <w:p w:rsidR="004F0B59" w:rsidRPr="004F0B59" w:rsidRDefault="004F0B59" w:rsidP="00FA043A">
      <w:pPr>
        <w:pStyle w:val="a4"/>
        <w:widowControl w:val="0"/>
        <w:numPr>
          <w:ilvl w:val="0"/>
          <w:numId w:val="32"/>
        </w:numPr>
        <w:tabs>
          <w:tab w:val="left" w:pos="1316"/>
        </w:tabs>
        <w:autoSpaceDE w:val="0"/>
        <w:autoSpaceDN w:val="0"/>
        <w:spacing w:after="0" w:line="240" w:lineRule="auto"/>
        <w:ind w:right="319" w:firstLine="662"/>
        <w:contextualSpacing w:val="0"/>
        <w:jc w:val="both"/>
        <w:rPr>
          <w:rFonts w:ascii="Times New Roman" w:hAnsi="Times New Roman"/>
        </w:rPr>
      </w:pPr>
      <w:r w:rsidRPr="004F0B59">
        <w:rPr>
          <w:rFonts w:ascii="Times New Roman" w:hAnsi="Times New Roman"/>
        </w:rPr>
        <w:t>у першу чергу відшкодовуються витрати Постачальника, пов'язані з одержаннямвиконання;</w:t>
      </w:r>
    </w:p>
    <w:p w:rsidR="004F0B59" w:rsidRPr="004F0B59" w:rsidRDefault="004F0B59" w:rsidP="00FA043A">
      <w:pPr>
        <w:pStyle w:val="a4"/>
        <w:widowControl w:val="0"/>
        <w:numPr>
          <w:ilvl w:val="0"/>
          <w:numId w:val="32"/>
        </w:numPr>
        <w:tabs>
          <w:tab w:val="left" w:pos="1271"/>
        </w:tabs>
        <w:autoSpaceDE w:val="0"/>
        <w:autoSpaceDN w:val="0"/>
        <w:spacing w:before="1" w:after="0" w:line="240" w:lineRule="auto"/>
        <w:ind w:left="1270" w:hanging="261"/>
        <w:contextualSpacing w:val="0"/>
        <w:jc w:val="both"/>
        <w:rPr>
          <w:rFonts w:ascii="Times New Roman" w:hAnsi="Times New Roman"/>
        </w:rPr>
      </w:pPr>
      <w:r w:rsidRPr="004F0B59">
        <w:rPr>
          <w:rFonts w:ascii="Times New Roman" w:hAnsi="Times New Roman"/>
        </w:rPr>
        <w:t>удругу-сплачуютьсяінфляційнінарахування,відсоткирічних,пені,штрафи;</w:t>
      </w:r>
    </w:p>
    <w:p w:rsidR="004F0B59" w:rsidRPr="004F0B59" w:rsidRDefault="004F0B59" w:rsidP="00FA043A">
      <w:pPr>
        <w:pStyle w:val="a4"/>
        <w:widowControl w:val="0"/>
        <w:numPr>
          <w:ilvl w:val="0"/>
          <w:numId w:val="32"/>
        </w:numPr>
        <w:tabs>
          <w:tab w:val="left" w:pos="1261"/>
        </w:tabs>
        <w:autoSpaceDE w:val="0"/>
        <w:autoSpaceDN w:val="0"/>
        <w:spacing w:after="0" w:line="240" w:lineRule="auto"/>
        <w:ind w:right="315" w:firstLine="662"/>
        <w:contextualSpacing w:val="0"/>
        <w:jc w:val="both"/>
        <w:rPr>
          <w:rFonts w:ascii="Times New Roman" w:hAnsi="Times New Roman"/>
        </w:rPr>
      </w:pPr>
      <w:r w:rsidRPr="004F0B59">
        <w:rPr>
          <w:rFonts w:ascii="Times New Roman" w:hAnsi="Times New Roman"/>
        </w:rPr>
        <w:t>утретючергу-погашаєтьсяосновнасумазаборгованостізавикористанийприроднийгаз та компенсація вартості робіт, пов’язаних з припиненням (обмеженням) газопостачанняСпоживачу.</w:t>
      </w:r>
    </w:p>
    <w:p w:rsidR="004F0B59" w:rsidRPr="004F0B59" w:rsidRDefault="004F0B59" w:rsidP="00FA043A">
      <w:pPr>
        <w:pStyle w:val="a4"/>
        <w:widowControl w:val="0"/>
        <w:numPr>
          <w:ilvl w:val="1"/>
          <w:numId w:val="33"/>
        </w:numPr>
        <w:tabs>
          <w:tab w:val="left" w:pos="1525"/>
        </w:tabs>
        <w:autoSpaceDE w:val="0"/>
        <w:autoSpaceDN w:val="0"/>
        <w:spacing w:after="0" w:line="240" w:lineRule="auto"/>
        <w:ind w:right="314" w:firstLine="662"/>
        <w:contextualSpacing w:val="0"/>
        <w:jc w:val="both"/>
        <w:rPr>
          <w:rFonts w:ascii="Times New Roman" w:hAnsi="Times New Roman"/>
        </w:rPr>
      </w:pPr>
      <w:r w:rsidRPr="004F0B59">
        <w:rPr>
          <w:rFonts w:ascii="Times New Roman" w:hAnsi="Times New Roman"/>
        </w:rPr>
        <w:t>Звіркарозрахунківта/абофактичногообсягувикористанняприродногогазуздійснюється Сторонами протягом десяти днів з моменту письмової вимоги однієї із сторін,підписаної уповноваженою особою на підставі відомостей про фактичну оплату вартостівикористаногоприродногогазуСпоживачемтаактівйого прийма</w:t>
      </w:r>
      <w:r w:rsidRPr="004F0B59">
        <w:rPr>
          <w:rFonts w:ascii="Times New Roman" w:hAnsi="Times New Roman"/>
          <w:u w:val="single"/>
        </w:rPr>
        <w:t>н</w:t>
      </w:r>
      <w:r w:rsidRPr="004F0B59">
        <w:rPr>
          <w:rFonts w:ascii="Times New Roman" w:hAnsi="Times New Roman"/>
        </w:rPr>
        <w:t>ня-передачі.</w:t>
      </w:r>
    </w:p>
    <w:p w:rsidR="004F0B59" w:rsidRPr="004F0B59" w:rsidRDefault="004F0B59" w:rsidP="004F0B59">
      <w:pPr>
        <w:pStyle w:val="af4"/>
        <w:ind w:left="0" w:firstLine="0"/>
        <w:jc w:val="left"/>
        <w:rPr>
          <w:sz w:val="22"/>
          <w:szCs w:val="22"/>
        </w:rPr>
      </w:pPr>
    </w:p>
    <w:p w:rsidR="004F0B59" w:rsidRPr="004F0B59" w:rsidRDefault="004F0B59" w:rsidP="004F0B59">
      <w:pPr>
        <w:pStyle w:val="af4"/>
        <w:spacing w:before="2"/>
        <w:ind w:left="0" w:firstLine="0"/>
        <w:jc w:val="left"/>
        <w:rPr>
          <w:sz w:val="22"/>
          <w:szCs w:val="22"/>
        </w:rPr>
      </w:pPr>
    </w:p>
    <w:p w:rsidR="004F0B59" w:rsidRPr="004F0B59" w:rsidRDefault="004F0B59" w:rsidP="004F0B59">
      <w:pPr>
        <w:pStyle w:val="1"/>
        <w:spacing w:before="89"/>
        <w:ind w:left="3706" w:firstLine="0"/>
        <w:rPr>
          <w:sz w:val="22"/>
          <w:szCs w:val="22"/>
        </w:rPr>
      </w:pPr>
      <w:r w:rsidRPr="004F0B59">
        <w:rPr>
          <w:sz w:val="22"/>
          <w:szCs w:val="22"/>
        </w:rPr>
        <w:t>6.Права</w:t>
      </w:r>
      <w:r w:rsidR="00114BF4">
        <w:rPr>
          <w:sz w:val="22"/>
          <w:szCs w:val="22"/>
        </w:rPr>
        <w:t xml:space="preserve"> </w:t>
      </w:r>
      <w:r w:rsidRPr="004F0B59">
        <w:rPr>
          <w:sz w:val="22"/>
          <w:szCs w:val="22"/>
        </w:rPr>
        <w:t>та</w:t>
      </w:r>
      <w:r w:rsidR="00114BF4">
        <w:rPr>
          <w:sz w:val="22"/>
          <w:szCs w:val="22"/>
        </w:rPr>
        <w:t xml:space="preserve"> </w:t>
      </w:r>
      <w:r w:rsidRPr="004F0B59">
        <w:rPr>
          <w:sz w:val="22"/>
          <w:szCs w:val="22"/>
        </w:rPr>
        <w:t>обов'язки</w:t>
      </w:r>
      <w:r w:rsidR="00114BF4">
        <w:rPr>
          <w:sz w:val="22"/>
          <w:szCs w:val="22"/>
        </w:rPr>
        <w:t xml:space="preserve"> </w:t>
      </w:r>
      <w:r w:rsidRPr="004F0B59">
        <w:rPr>
          <w:sz w:val="22"/>
          <w:szCs w:val="22"/>
        </w:rPr>
        <w:t>сторін</w:t>
      </w:r>
    </w:p>
    <w:p w:rsidR="004F0B59" w:rsidRPr="004F0B59" w:rsidRDefault="004F0B59" w:rsidP="00FA043A">
      <w:pPr>
        <w:pStyle w:val="2"/>
        <w:numPr>
          <w:ilvl w:val="1"/>
          <w:numId w:val="31"/>
        </w:numPr>
        <w:tabs>
          <w:tab w:val="left" w:pos="1431"/>
        </w:tabs>
        <w:spacing w:before="229"/>
        <w:ind w:hanging="421"/>
        <w:jc w:val="both"/>
        <w:rPr>
          <w:sz w:val="22"/>
          <w:szCs w:val="22"/>
        </w:rPr>
      </w:pPr>
      <w:r w:rsidRPr="004F0B59">
        <w:rPr>
          <w:sz w:val="22"/>
          <w:szCs w:val="22"/>
        </w:rPr>
        <w:t>Споживач</w:t>
      </w:r>
      <w:r w:rsidR="00F75378">
        <w:rPr>
          <w:sz w:val="22"/>
          <w:szCs w:val="22"/>
        </w:rPr>
        <w:t xml:space="preserve"> </w:t>
      </w:r>
      <w:r w:rsidRPr="004F0B59">
        <w:rPr>
          <w:sz w:val="22"/>
          <w:szCs w:val="22"/>
        </w:rPr>
        <w:t>має</w:t>
      </w:r>
      <w:r w:rsidR="00F75378">
        <w:rPr>
          <w:sz w:val="22"/>
          <w:szCs w:val="22"/>
        </w:rPr>
        <w:t xml:space="preserve"> </w:t>
      </w:r>
      <w:r w:rsidRPr="004F0B59">
        <w:rPr>
          <w:sz w:val="22"/>
          <w:szCs w:val="22"/>
        </w:rPr>
        <w:t>право:</w:t>
      </w:r>
    </w:p>
    <w:p w:rsidR="004F0B59" w:rsidRPr="004F0B59" w:rsidRDefault="004F0B59" w:rsidP="00FA043A">
      <w:pPr>
        <w:pStyle w:val="a4"/>
        <w:widowControl w:val="0"/>
        <w:numPr>
          <w:ilvl w:val="0"/>
          <w:numId w:val="30"/>
        </w:numPr>
        <w:tabs>
          <w:tab w:val="left" w:pos="1271"/>
        </w:tabs>
        <w:autoSpaceDE w:val="0"/>
        <w:autoSpaceDN w:val="0"/>
        <w:spacing w:after="0" w:line="240" w:lineRule="auto"/>
        <w:ind w:hanging="261"/>
        <w:contextualSpacing w:val="0"/>
        <w:jc w:val="both"/>
        <w:rPr>
          <w:rFonts w:ascii="Times New Roman" w:hAnsi="Times New Roman"/>
        </w:rPr>
      </w:pPr>
      <w:r w:rsidRPr="004F0B59">
        <w:rPr>
          <w:rFonts w:ascii="Times New Roman" w:hAnsi="Times New Roman"/>
        </w:rPr>
        <w:t>використовувати (відбирати)природний</w:t>
      </w:r>
      <w:r w:rsidR="00F75378">
        <w:rPr>
          <w:rFonts w:ascii="Times New Roman" w:hAnsi="Times New Roman"/>
          <w:lang w:val="uk-UA"/>
        </w:rPr>
        <w:t xml:space="preserve"> </w:t>
      </w:r>
      <w:r w:rsidRPr="004F0B59">
        <w:rPr>
          <w:rFonts w:ascii="Times New Roman" w:hAnsi="Times New Roman"/>
        </w:rPr>
        <w:t>газ</w:t>
      </w:r>
      <w:r w:rsidR="00F75378">
        <w:rPr>
          <w:rFonts w:ascii="Times New Roman" w:hAnsi="Times New Roman"/>
          <w:lang w:val="uk-UA"/>
        </w:rPr>
        <w:t xml:space="preserve"> </w:t>
      </w:r>
      <w:r w:rsidRPr="004F0B59">
        <w:rPr>
          <w:rFonts w:ascii="Times New Roman" w:hAnsi="Times New Roman"/>
        </w:rPr>
        <w:t>відповідно</w:t>
      </w:r>
      <w:r w:rsidR="00114BF4">
        <w:rPr>
          <w:rFonts w:ascii="Times New Roman" w:hAnsi="Times New Roman"/>
          <w:lang w:val="uk-UA"/>
        </w:rPr>
        <w:t xml:space="preserve"> </w:t>
      </w:r>
      <w:r w:rsidRPr="004F0B59">
        <w:rPr>
          <w:rFonts w:ascii="Times New Roman" w:hAnsi="Times New Roman"/>
        </w:rPr>
        <w:t>доумов</w:t>
      </w:r>
      <w:r w:rsidR="00114BF4">
        <w:rPr>
          <w:rFonts w:ascii="Times New Roman" w:hAnsi="Times New Roman"/>
          <w:lang w:val="uk-UA"/>
        </w:rPr>
        <w:t xml:space="preserve"> </w:t>
      </w:r>
      <w:r w:rsidRPr="004F0B59">
        <w:rPr>
          <w:rFonts w:ascii="Times New Roman" w:hAnsi="Times New Roman"/>
        </w:rPr>
        <w:t>цьогоДоговору;</w:t>
      </w:r>
    </w:p>
    <w:p w:rsidR="004F0B59" w:rsidRPr="004F0B59" w:rsidRDefault="004F0B59" w:rsidP="00FA043A">
      <w:pPr>
        <w:pStyle w:val="a4"/>
        <w:widowControl w:val="0"/>
        <w:numPr>
          <w:ilvl w:val="0"/>
          <w:numId w:val="30"/>
        </w:numPr>
        <w:tabs>
          <w:tab w:val="left" w:pos="1258"/>
        </w:tabs>
        <w:autoSpaceDE w:val="0"/>
        <w:autoSpaceDN w:val="0"/>
        <w:spacing w:after="0" w:line="240" w:lineRule="auto"/>
        <w:ind w:left="348" w:right="314" w:firstLine="662"/>
        <w:contextualSpacing w:val="0"/>
        <w:jc w:val="both"/>
        <w:rPr>
          <w:rFonts w:ascii="Times New Roman" w:hAnsi="Times New Roman"/>
        </w:rPr>
      </w:pPr>
      <w:r w:rsidRPr="004F0B59">
        <w:rPr>
          <w:rFonts w:ascii="Times New Roman" w:hAnsi="Times New Roman"/>
          <w:spacing w:val="-1"/>
        </w:rPr>
        <w:t>розірватицейДоговірабо</w:t>
      </w:r>
      <w:r w:rsidRPr="004F0B59">
        <w:rPr>
          <w:rFonts w:ascii="Times New Roman" w:hAnsi="Times New Roman"/>
        </w:rPr>
        <w:t>припинитийоговчастиніпоставкиприродногогазу,втомучислі у разі вибору іншого постачальника, але не раніше ніж в останній день розрахунковогоперіоду,попередившиПостачальниканеменшніжза20дібдорозірвання/припиненнядоговору. При цьому Споживач зобов'язаний виконати свої обов'язки за цим Договором участині оформлення використаних обсягів природного газу та їх оплати відповідно до умовДоговору;</w:t>
      </w:r>
    </w:p>
    <w:p w:rsidR="004F0B59" w:rsidRPr="004F0B59" w:rsidRDefault="004F0B59" w:rsidP="00FA043A">
      <w:pPr>
        <w:pStyle w:val="a4"/>
        <w:widowControl w:val="0"/>
        <w:numPr>
          <w:ilvl w:val="0"/>
          <w:numId w:val="30"/>
        </w:numPr>
        <w:tabs>
          <w:tab w:val="left" w:pos="1285"/>
        </w:tabs>
        <w:autoSpaceDE w:val="0"/>
        <w:autoSpaceDN w:val="0"/>
        <w:spacing w:after="0" w:line="240" w:lineRule="auto"/>
        <w:ind w:left="348" w:right="316" w:firstLine="662"/>
        <w:contextualSpacing w:val="0"/>
        <w:jc w:val="both"/>
        <w:rPr>
          <w:rFonts w:ascii="Times New Roman" w:hAnsi="Times New Roman"/>
        </w:rPr>
      </w:pPr>
      <w:r w:rsidRPr="004F0B59">
        <w:rPr>
          <w:rFonts w:ascii="Times New Roman" w:hAnsi="Times New Roman"/>
        </w:rPr>
        <w:t>достроково розірвати Договір, якщо Постачальник повідомив Споживача про намірщодовнесеннязміндоДоговорувчастиніумовпостачанняіводночасновіумовипостачаннявиявилися для Споживача неприйнятними. При цьому Споживач зобов'язаний попередитиПостачальниканеменшніжза20дібдорозірванняДоговору,атакожвиконатисвоїобов'язкиза цим Договором у частині оформлення використаних обсягів природ</w:t>
      </w:r>
      <w:r w:rsidRPr="004F0B59">
        <w:rPr>
          <w:rFonts w:ascii="Times New Roman" w:hAnsi="Times New Roman"/>
          <w:u w:val="single"/>
        </w:rPr>
        <w:t>н</w:t>
      </w:r>
      <w:r w:rsidRPr="004F0B59">
        <w:rPr>
          <w:rFonts w:ascii="Times New Roman" w:hAnsi="Times New Roman"/>
        </w:rPr>
        <w:t>ого газу та їх оплативідповіднодо умовДоговору;</w:t>
      </w:r>
    </w:p>
    <w:p w:rsidR="004F0B59" w:rsidRPr="004F0B59" w:rsidRDefault="004F0B59" w:rsidP="004F0B59">
      <w:pPr>
        <w:jc w:val="both"/>
        <w:rPr>
          <w:rFonts w:ascii="Times New Roman" w:hAnsi="Times New Roman"/>
        </w:rPr>
        <w:sectPr w:rsidR="004F0B59" w:rsidRPr="004F0B59">
          <w:pgSz w:w="11910" w:h="16840"/>
          <w:pgMar w:top="1160" w:right="500" w:bottom="280" w:left="1080" w:header="751" w:footer="0" w:gutter="0"/>
          <w:cols w:space="720"/>
        </w:sectPr>
      </w:pPr>
    </w:p>
    <w:p w:rsidR="004F0B59" w:rsidRPr="004F0B59" w:rsidRDefault="004F0B59" w:rsidP="00FA043A">
      <w:pPr>
        <w:pStyle w:val="a4"/>
        <w:widowControl w:val="0"/>
        <w:numPr>
          <w:ilvl w:val="0"/>
          <w:numId w:val="30"/>
        </w:numPr>
        <w:tabs>
          <w:tab w:val="left" w:pos="1292"/>
        </w:tabs>
        <w:autoSpaceDE w:val="0"/>
        <w:autoSpaceDN w:val="0"/>
        <w:spacing w:before="80" w:after="0" w:line="240" w:lineRule="auto"/>
        <w:ind w:left="348" w:right="319" w:firstLine="662"/>
        <w:contextualSpacing w:val="0"/>
        <w:jc w:val="both"/>
        <w:rPr>
          <w:rFonts w:ascii="Times New Roman" w:hAnsi="Times New Roman"/>
        </w:rPr>
      </w:pPr>
      <w:r w:rsidRPr="004F0B59">
        <w:rPr>
          <w:rFonts w:ascii="Times New Roman" w:hAnsi="Times New Roman"/>
        </w:rPr>
        <w:lastRenderedPageBreak/>
        <w:t>безоплатно отримувати інформацію, визначену Законом України «Про особливостідоступудоінформаціїусферахпостачанняелектричноїенергії,природногогазу,теплопостачання,централізованогопостачаннягарячоїводи,централізованогопитноговодопостачаннята водовідведення».</w:t>
      </w:r>
    </w:p>
    <w:p w:rsidR="004F0B59" w:rsidRPr="004F0B59" w:rsidRDefault="004F0B59" w:rsidP="004F0B59">
      <w:pPr>
        <w:pStyle w:val="af4"/>
        <w:ind w:left="0" w:firstLine="0"/>
        <w:jc w:val="left"/>
        <w:rPr>
          <w:sz w:val="22"/>
          <w:szCs w:val="22"/>
        </w:rPr>
      </w:pPr>
    </w:p>
    <w:p w:rsidR="004F0B59" w:rsidRPr="004F0B59" w:rsidRDefault="004F0B59" w:rsidP="00FA043A">
      <w:pPr>
        <w:pStyle w:val="2"/>
        <w:numPr>
          <w:ilvl w:val="1"/>
          <w:numId w:val="31"/>
        </w:numPr>
        <w:tabs>
          <w:tab w:val="left" w:pos="1431"/>
        </w:tabs>
        <w:ind w:hanging="421"/>
        <w:jc w:val="both"/>
        <w:rPr>
          <w:sz w:val="22"/>
          <w:szCs w:val="22"/>
        </w:rPr>
      </w:pPr>
      <w:r w:rsidRPr="004F0B59">
        <w:rPr>
          <w:sz w:val="22"/>
          <w:szCs w:val="22"/>
        </w:rPr>
        <w:t>Споживач</w:t>
      </w:r>
      <w:r w:rsidR="00AD22C2">
        <w:rPr>
          <w:sz w:val="22"/>
          <w:szCs w:val="22"/>
        </w:rPr>
        <w:t xml:space="preserve"> </w:t>
      </w:r>
      <w:r w:rsidRPr="004F0B59">
        <w:rPr>
          <w:sz w:val="22"/>
          <w:szCs w:val="22"/>
        </w:rPr>
        <w:t>зобов'язаний:</w:t>
      </w:r>
    </w:p>
    <w:p w:rsidR="004F0B59" w:rsidRPr="004F0B59" w:rsidRDefault="00AD22C2" w:rsidP="00FA043A">
      <w:pPr>
        <w:pStyle w:val="a4"/>
        <w:widowControl w:val="0"/>
        <w:numPr>
          <w:ilvl w:val="0"/>
          <w:numId w:val="29"/>
        </w:numPr>
        <w:tabs>
          <w:tab w:val="left" w:pos="1434"/>
        </w:tabs>
        <w:autoSpaceDE w:val="0"/>
        <w:autoSpaceDN w:val="0"/>
        <w:spacing w:after="0" w:line="240" w:lineRule="auto"/>
        <w:ind w:right="317" w:firstLine="662"/>
        <w:contextualSpacing w:val="0"/>
        <w:jc w:val="both"/>
        <w:rPr>
          <w:rFonts w:ascii="Times New Roman" w:hAnsi="Times New Roman"/>
          <w:lang w:val="uk-UA"/>
        </w:rPr>
      </w:pPr>
      <w:r>
        <w:rPr>
          <w:rFonts w:ascii="Times New Roman" w:hAnsi="Times New Roman"/>
          <w:lang w:val="uk-UA"/>
        </w:rPr>
        <w:t xml:space="preserve">Мати діючий </w:t>
      </w:r>
      <w:r w:rsidR="004F0B59" w:rsidRPr="004F0B59">
        <w:rPr>
          <w:rFonts w:ascii="Times New Roman" w:hAnsi="Times New Roman"/>
          <w:lang w:val="uk-UA"/>
        </w:rPr>
        <w:t>(діючі)</w:t>
      </w:r>
      <w:r>
        <w:rPr>
          <w:rFonts w:ascii="Times New Roman" w:hAnsi="Times New Roman"/>
          <w:lang w:val="uk-UA"/>
        </w:rPr>
        <w:t xml:space="preserve"> </w:t>
      </w:r>
      <w:r w:rsidR="004F0B59" w:rsidRPr="004F0B59">
        <w:rPr>
          <w:rFonts w:ascii="Times New Roman" w:hAnsi="Times New Roman"/>
          <w:lang w:val="uk-UA"/>
        </w:rPr>
        <w:t>договір/договоринарозподілприродногогазузоператором(ами) газорозподільних мереж на обсяги газу, що постачаються за цим Договором</w:t>
      </w:r>
      <w:r>
        <w:rPr>
          <w:rFonts w:ascii="Times New Roman" w:hAnsi="Times New Roman"/>
          <w:lang w:val="uk-UA"/>
        </w:rPr>
        <w:t xml:space="preserve"> </w:t>
      </w:r>
      <w:r w:rsidR="004F0B59" w:rsidRPr="004F0B59">
        <w:rPr>
          <w:rFonts w:ascii="Times New Roman" w:hAnsi="Times New Roman"/>
          <w:lang w:val="uk-UA"/>
        </w:rPr>
        <w:t>(дляСпоживачів,об’єктиякихприєднанідогазорозподільнихмереж)</w:t>
      </w:r>
      <w:r>
        <w:rPr>
          <w:rFonts w:ascii="Times New Roman" w:hAnsi="Times New Roman"/>
          <w:lang w:val="uk-UA"/>
        </w:rPr>
        <w:t xml:space="preserve"> </w:t>
      </w:r>
      <w:r w:rsidR="004F0B59" w:rsidRPr="004F0B59">
        <w:rPr>
          <w:rFonts w:ascii="Times New Roman" w:hAnsi="Times New Roman"/>
          <w:lang w:val="uk-UA"/>
        </w:rPr>
        <w:t>та</w:t>
      </w:r>
      <w:r>
        <w:rPr>
          <w:rFonts w:ascii="Times New Roman" w:hAnsi="Times New Roman"/>
          <w:lang w:val="uk-UA"/>
        </w:rPr>
        <w:t xml:space="preserve"> </w:t>
      </w:r>
      <w:r w:rsidR="004F0B59" w:rsidRPr="004F0B59">
        <w:rPr>
          <w:rFonts w:ascii="Times New Roman" w:hAnsi="Times New Roman"/>
          <w:lang w:val="uk-UA"/>
        </w:rPr>
        <w:t>підтримувати</w:t>
      </w:r>
      <w:r>
        <w:rPr>
          <w:rFonts w:ascii="Times New Roman" w:hAnsi="Times New Roman"/>
          <w:lang w:val="uk-UA"/>
        </w:rPr>
        <w:t xml:space="preserve"> </w:t>
      </w:r>
      <w:r w:rsidR="004F0B59" w:rsidRPr="004F0B59">
        <w:rPr>
          <w:rFonts w:ascii="Times New Roman" w:hAnsi="Times New Roman"/>
          <w:lang w:val="uk-UA"/>
        </w:rPr>
        <w:t>чинність</w:t>
      </w:r>
      <w:r>
        <w:rPr>
          <w:rFonts w:ascii="Times New Roman" w:hAnsi="Times New Roman"/>
          <w:lang w:val="uk-UA"/>
        </w:rPr>
        <w:t xml:space="preserve"> </w:t>
      </w:r>
      <w:r w:rsidR="004F0B59" w:rsidRPr="004F0B59">
        <w:rPr>
          <w:rFonts w:ascii="Times New Roman" w:hAnsi="Times New Roman"/>
          <w:lang w:val="uk-UA"/>
        </w:rPr>
        <w:t>зазначенихдоговорівпротягом дії даногоДоговору;</w:t>
      </w:r>
    </w:p>
    <w:p w:rsidR="004F0B59" w:rsidRPr="004F0B59" w:rsidRDefault="004F0B59" w:rsidP="00FA043A">
      <w:pPr>
        <w:pStyle w:val="a4"/>
        <w:widowControl w:val="0"/>
        <w:numPr>
          <w:ilvl w:val="0"/>
          <w:numId w:val="29"/>
        </w:numPr>
        <w:tabs>
          <w:tab w:val="left" w:pos="1277"/>
        </w:tabs>
        <w:autoSpaceDE w:val="0"/>
        <w:autoSpaceDN w:val="0"/>
        <w:spacing w:after="0" w:line="240" w:lineRule="auto"/>
        <w:ind w:right="317" w:firstLine="662"/>
        <w:contextualSpacing w:val="0"/>
        <w:jc w:val="both"/>
        <w:rPr>
          <w:rFonts w:ascii="Times New Roman" w:hAnsi="Times New Roman"/>
        </w:rPr>
      </w:pPr>
      <w:r w:rsidRPr="004F0B59">
        <w:rPr>
          <w:rFonts w:ascii="Times New Roman" w:hAnsi="Times New Roman"/>
        </w:rPr>
        <w:t>самостійно контролювати власне використання природного газу за цим Договором ісвоєчаснокоригувати замовлені обсягишляхомпідписання додатковоїугоди;</w:t>
      </w:r>
    </w:p>
    <w:p w:rsidR="004F0B59" w:rsidRPr="004F0B59" w:rsidRDefault="004F0B59" w:rsidP="00FA043A">
      <w:pPr>
        <w:pStyle w:val="a4"/>
        <w:widowControl w:val="0"/>
        <w:numPr>
          <w:ilvl w:val="0"/>
          <w:numId w:val="29"/>
        </w:numPr>
        <w:tabs>
          <w:tab w:val="left" w:pos="1271"/>
        </w:tabs>
        <w:autoSpaceDE w:val="0"/>
        <w:autoSpaceDN w:val="0"/>
        <w:spacing w:before="1" w:after="0" w:line="240" w:lineRule="auto"/>
        <w:ind w:left="1270" w:hanging="261"/>
        <w:contextualSpacing w:val="0"/>
        <w:jc w:val="both"/>
        <w:rPr>
          <w:rFonts w:ascii="Times New Roman" w:hAnsi="Times New Roman"/>
        </w:rPr>
      </w:pPr>
      <w:r w:rsidRPr="004F0B59">
        <w:rPr>
          <w:rFonts w:ascii="Times New Roman" w:hAnsi="Times New Roman"/>
        </w:rPr>
        <w:t>самостійноприпиняти(обмежувати)використанняприродногогазувразі:</w:t>
      </w:r>
    </w:p>
    <w:p w:rsidR="004F0B59" w:rsidRPr="004F0B59" w:rsidRDefault="004F0B59" w:rsidP="00FA043A">
      <w:pPr>
        <w:pStyle w:val="a4"/>
        <w:widowControl w:val="0"/>
        <w:numPr>
          <w:ilvl w:val="0"/>
          <w:numId w:val="28"/>
        </w:numPr>
        <w:tabs>
          <w:tab w:val="left" w:pos="1210"/>
        </w:tabs>
        <w:autoSpaceDE w:val="0"/>
        <w:autoSpaceDN w:val="0"/>
        <w:spacing w:after="0" w:line="240" w:lineRule="auto"/>
        <w:ind w:left="1210"/>
        <w:contextualSpacing w:val="0"/>
        <w:jc w:val="both"/>
        <w:rPr>
          <w:rFonts w:ascii="Times New Roman" w:hAnsi="Times New Roman"/>
        </w:rPr>
      </w:pPr>
      <w:r w:rsidRPr="004F0B59">
        <w:rPr>
          <w:rFonts w:ascii="Times New Roman" w:hAnsi="Times New Roman"/>
        </w:rPr>
        <w:t>порушеннястроківоплатизадоговоромпропостачанняприродногогазу;</w:t>
      </w:r>
    </w:p>
    <w:p w:rsidR="004F0B59" w:rsidRPr="004F0B59" w:rsidRDefault="004F0B59" w:rsidP="00FA043A">
      <w:pPr>
        <w:pStyle w:val="a4"/>
        <w:widowControl w:val="0"/>
        <w:numPr>
          <w:ilvl w:val="0"/>
          <w:numId w:val="28"/>
        </w:numPr>
        <w:tabs>
          <w:tab w:val="left" w:pos="1160"/>
        </w:tabs>
        <w:autoSpaceDE w:val="0"/>
        <w:autoSpaceDN w:val="0"/>
        <w:spacing w:after="0" w:line="240" w:lineRule="auto"/>
        <w:ind w:right="328" w:firstLine="662"/>
        <w:contextualSpacing w:val="0"/>
        <w:jc w:val="both"/>
        <w:rPr>
          <w:rFonts w:ascii="Times New Roman" w:hAnsi="Times New Roman"/>
        </w:rPr>
      </w:pPr>
      <w:r w:rsidRPr="004F0B59">
        <w:rPr>
          <w:rFonts w:ascii="Times New Roman" w:hAnsi="Times New Roman"/>
        </w:rPr>
        <w:t>перевищення обсягів використання газу, зазначених в пункті 2.1 цього Договору, безїхкоригуваннядодатковоюугодою;</w:t>
      </w:r>
    </w:p>
    <w:p w:rsidR="004F0B59" w:rsidRPr="004F0B59" w:rsidRDefault="004F0B59" w:rsidP="00FA043A">
      <w:pPr>
        <w:pStyle w:val="a4"/>
        <w:widowControl w:val="0"/>
        <w:numPr>
          <w:ilvl w:val="0"/>
          <w:numId w:val="28"/>
        </w:numPr>
        <w:tabs>
          <w:tab w:val="left" w:pos="1242"/>
        </w:tabs>
        <w:autoSpaceDE w:val="0"/>
        <w:autoSpaceDN w:val="0"/>
        <w:spacing w:after="0" w:line="240" w:lineRule="auto"/>
        <w:ind w:right="322" w:firstLine="662"/>
        <w:contextualSpacing w:val="0"/>
        <w:jc w:val="both"/>
        <w:rPr>
          <w:rFonts w:ascii="Times New Roman" w:hAnsi="Times New Roman"/>
        </w:rPr>
      </w:pPr>
      <w:r w:rsidRPr="004F0B59">
        <w:rPr>
          <w:rFonts w:ascii="Times New Roman" w:hAnsi="Times New Roman"/>
        </w:rPr>
        <w:t>невключення/виключенняСпоживачадо/зРеєструспоживачівПостачальникавінформаційнійплатформі Оператора ГТС;</w:t>
      </w:r>
    </w:p>
    <w:p w:rsidR="004F0B59" w:rsidRPr="004F0B59" w:rsidRDefault="004F0B59" w:rsidP="00FA043A">
      <w:pPr>
        <w:pStyle w:val="a4"/>
        <w:widowControl w:val="0"/>
        <w:numPr>
          <w:ilvl w:val="0"/>
          <w:numId w:val="28"/>
        </w:numPr>
        <w:tabs>
          <w:tab w:val="left" w:pos="1150"/>
        </w:tabs>
        <w:autoSpaceDE w:val="0"/>
        <w:autoSpaceDN w:val="0"/>
        <w:spacing w:after="0" w:line="240" w:lineRule="auto"/>
        <w:ind w:left="1150" w:hanging="140"/>
        <w:contextualSpacing w:val="0"/>
        <w:jc w:val="both"/>
        <w:rPr>
          <w:rFonts w:ascii="Times New Roman" w:hAnsi="Times New Roman"/>
        </w:rPr>
      </w:pPr>
      <w:r w:rsidRPr="004F0B59">
        <w:rPr>
          <w:rFonts w:ascii="Times New Roman" w:hAnsi="Times New Roman"/>
        </w:rPr>
        <w:t>іншихвипадках,передбаченихцимДоговоромтазаконодавством;</w:t>
      </w:r>
    </w:p>
    <w:p w:rsidR="004F0B59" w:rsidRPr="004F0B59" w:rsidRDefault="004F0B59" w:rsidP="00FA043A">
      <w:pPr>
        <w:pStyle w:val="a4"/>
        <w:widowControl w:val="0"/>
        <w:numPr>
          <w:ilvl w:val="0"/>
          <w:numId w:val="29"/>
        </w:numPr>
        <w:tabs>
          <w:tab w:val="left" w:pos="1263"/>
        </w:tabs>
        <w:autoSpaceDE w:val="0"/>
        <w:autoSpaceDN w:val="0"/>
        <w:spacing w:after="0" w:line="240" w:lineRule="auto"/>
        <w:ind w:right="319" w:firstLine="662"/>
        <w:contextualSpacing w:val="0"/>
        <w:jc w:val="both"/>
        <w:rPr>
          <w:rFonts w:ascii="Times New Roman" w:hAnsi="Times New Roman"/>
        </w:rPr>
      </w:pPr>
      <w:r w:rsidRPr="004F0B59">
        <w:rPr>
          <w:rFonts w:ascii="Times New Roman" w:hAnsi="Times New Roman"/>
        </w:rPr>
        <w:t>прийнятигазнаумовахцьогоДоговору,своєчаснооплачувативартістьпоставленогоприродногогазу врозмірі та порядку,щопередбачені цимДоговором;</w:t>
      </w:r>
    </w:p>
    <w:p w:rsidR="004F0B59" w:rsidRPr="004F0B59" w:rsidRDefault="004F0B59" w:rsidP="00FA043A">
      <w:pPr>
        <w:pStyle w:val="a4"/>
        <w:widowControl w:val="0"/>
        <w:numPr>
          <w:ilvl w:val="0"/>
          <w:numId w:val="29"/>
        </w:numPr>
        <w:tabs>
          <w:tab w:val="left" w:pos="1373"/>
        </w:tabs>
        <w:autoSpaceDE w:val="0"/>
        <w:autoSpaceDN w:val="0"/>
        <w:spacing w:after="0" w:line="240" w:lineRule="auto"/>
        <w:ind w:right="325" w:firstLine="662"/>
        <w:contextualSpacing w:val="0"/>
        <w:jc w:val="both"/>
        <w:rPr>
          <w:rFonts w:ascii="Times New Roman" w:hAnsi="Times New Roman"/>
        </w:rPr>
      </w:pPr>
      <w:r w:rsidRPr="004F0B59">
        <w:rPr>
          <w:rFonts w:ascii="Times New Roman" w:hAnsi="Times New Roman"/>
        </w:rPr>
        <w:t>компенсуватиПостачальникувартістьпослугнавідключеннягазопостачанняСпоживачу;</w:t>
      </w:r>
    </w:p>
    <w:p w:rsidR="004F0B59" w:rsidRPr="004F0B59" w:rsidRDefault="004F0B59" w:rsidP="004F0B59">
      <w:pPr>
        <w:pStyle w:val="af4"/>
        <w:ind w:left="0" w:firstLine="0"/>
        <w:jc w:val="left"/>
        <w:rPr>
          <w:sz w:val="22"/>
          <w:szCs w:val="22"/>
        </w:rPr>
      </w:pPr>
    </w:p>
    <w:p w:rsidR="004F0B59" w:rsidRPr="004F0B59" w:rsidRDefault="004F0B59" w:rsidP="00FA043A">
      <w:pPr>
        <w:pStyle w:val="2"/>
        <w:numPr>
          <w:ilvl w:val="1"/>
          <w:numId w:val="31"/>
        </w:numPr>
        <w:tabs>
          <w:tab w:val="left" w:pos="1431"/>
        </w:tabs>
        <w:ind w:hanging="421"/>
        <w:rPr>
          <w:sz w:val="22"/>
          <w:szCs w:val="22"/>
        </w:rPr>
      </w:pPr>
      <w:r w:rsidRPr="004F0B59">
        <w:rPr>
          <w:sz w:val="22"/>
          <w:szCs w:val="22"/>
        </w:rPr>
        <w:t>Постачальникмаєправо:</w:t>
      </w:r>
    </w:p>
    <w:p w:rsidR="004F0B59" w:rsidRPr="004F0B59" w:rsidRDefault="004F0B59" w:rsidP="00FA043A">
      <w:pPr>
        <w:pStyle w:val="a4"/>
        <w:widowControl w:val="0"/>
        <w:numPr>
          <w:ilvl w:val="0"/>
          <w:numId w:val="27"/>
        </w:numPr>
        <w:tabs>
          <w:tab w:val="left" w:pos="1409"/>
        </w:tabs>
        <w:autoSpaceDE w:val="0"/>
        <w:autoSpaceDN w:val="0"/>
        <w:spacing w:after="0" w:line="240" w:lineRule="auto"/>
        <w:ind w:right="325" w:firstLine="662"/>
        <w:contextualSpacing w:val="0"/>
        <w:rPr>
          <w:rFonts w:ascii="Times New Roman" w:hAnsi="Times New Roman"/>
        </w:rPr>
      </w:pPr>
      <w:r w:rsidRPr="004F0B59">
        <w:rPr>
          <w:rFonts w:ascii="Times New Roman" w:hAnsi="Times New Roman"/>
        </w:rPr>
        <w:t>ініціюватизаходизприпинення(обмеження)постачанняприродногогазуСпоживачевівразі:</w:t>
      </w:r>
    </w:p>
    <w:p w:rsidR="004F0B59" w:rsidRPr="004F0B59" w:rsidRDefault="004F0B59" w:rsidP="00FA043A">
      <w:pPr>
        <w:pStyle w:val="a4"/>
        <w:widowControl w:val="0"/>
        <w:numPr>
          <w:ilvl w:val="0"/>
          <w:numId w:val="28"/>
        </w:numPr>
        <w:tabs>
          <w:tab w:val="left" w:pos="1150"/>
        </w:tabs>
        <w:autoSpaceDE w:val="0"/>
        <w:autoSpaceDN w:val="0"/>
        <w:spacing w:before="1" w:after="0" w:line="240" w:lineRule="auto"/>
        <w:ind w:left="1150" w:hanging="140"/>
        <w:contextualSpacing w:val="0"/>
        <w:rPr>
          <w:rFonts w:ascii="Times New Roman" w:hAnsi="Times New Roman"/>
        </w:rPr>
      </w:pPr>
      <w:r w:rsidRPr="004F0B59">
        <w:rPr>
          <w:rFonts w:ascii="Times New Roman" w:hAnsi="Times New Roman"/>
        </w:rPr>
        <w:t>невиконанняСпоживачемпунктів5.1та8.4.цьогоДоговору;</w:t>
      </w:r>
    </w:p>
    <w:p w:rsidR="004F0B59" w:rsidRPr="004F0B59" w:rsidRDefault="004F0B59" w:rsidP="00FA043A">
      <w:pPr>
        <w:pStyle w:val="a4"/>
        <w:widowControl w:val="0"/>
        <w:numPr>
          <w:ilvl w:val="0"/>
          <w:numId w:val="28"/>
        </w:numPr>
        <w:tabs>
          <w:tab w:val="left" w:pos="1254"/>
        </w:tabs>
        <w:autoSpaceDE w:val="0"/>
        <w:autoSpaceDN w:val="0"/>
        <w:spacing w:after="0" w:line="240" w:lineRule="auto"/>
        <w:ind w:right="315" w:firstLine="662"/>
        <w:contextualSpacing w:val="0"/>
        <w:rPr>
          <w:rFonts w:ascii="Times New Roman" w:hAnsi="Times New Roman"/>
        </w:rPr>
      </w:pPr>
      <w:r w:rsidRPr="004F0B59">
        <w:rPr>
          <w:rFonts w:ascii="Times New Roman" w:hAnsi="Times New Roman"/>
        </w:rPr>
        <w:t>відмовиСпоживачавідпідписанняактуприймання-передачібезвідповідногописьмовогообґрунтування.</w:t>
      </w:r>
    </w:p>
    <w:p w:rsidR="004F0B59" w:rsidRPr="004F0B59" w:rsidRDefault="004F0B59" w:rsidP="004F0B59">
      <w:pPr>
        <w:pStyle w:val="af4"/>
        <w:tabs>
          <w:tab w:val="left" w:pos="2967"/>
          <w:tab w:val="left" w:pos="4459"/>
          <w:tab w:val="left" w:pos="5335"/>
          <w:tab w:val="left" w:pos="6145"/>
          <w:tab w:val="left" w:pos="7596"/>
          <w:tab w:val="left" w:pos="8042"/>
          <w:tab w:val="left" w:pos="9002"/>
        </w:tabs>
        <w:ind w:right="321"/>
        <w:jc w:val="left"/>
        <w:rPr>
          <w:sz w:val="22"/>
          <w:szCs w:val="22"/>
        </w:rPr>
      </w:pPr>
      <w:r w:rsidRPr="004F0B59">
        <w:rPr>
          <w:sz w:val="22"/>
          <w:szCs w:val="22"/>
        </w:rPr>
        <w:t>Газопостачання</w:t>
      </w:r>
      <w:r w:rsidRPr="004F0B59">
        <w:rPr>
          <w:sz w:val="22"/>
          <w:szCs w:val="22"/>
        </w:rPr>
        <w:tab/>
        <w:t>Споживачу</w:t>
      </w:r>
      <w:r w:rsidRPr="004F0B59">
        <w:rPr>
          <w:sz w:val="22"/>
          <w:szCs w:val="22"/>
        </w:rPr>
        <w:tab/>
        <w:t>може</w:t>
      </w:r>
      <w:r w:rsidRPr="004F0B59">
        <w:rPr>
          <w:sz w:val="22"/>
          <w:szCs w:val="22"/>
        </w:rPr>
        <w:tab/>
        <w:t>бути</w:t>
      </w:r>
      <w:r w:rsidRPr="004F0B59">
        <w:rPr>
          <w:sz w:val="22"/>
          <w:szCs w:val="22"/>
        </w:rPr>
        <w:tab/>
        <w:t>припинено</w:t>
      </w:r>
      <w:r w:rsidRPr="004F0B59">
        <w:rPr>
          <w:sz w:val="22"/>
          <w:szCs w:val="22"/>
        </w:rPr>
        <w:tab/>
        <w:t>в</w:t>
      </w:r>
      <w:r w:rsidRPr="004F0B59">
        <w:rPr>
          <w:sz w:val="22"/>
          <w:szCs w:val="22"/>
        </w:rPr>
        <w:tab/>
        <w:t>інших</w:t>
      </w:r>
      <w:r w:rsidRPr="004F0B59">
        <w:rPr>
          <w:sz w:val="22"/>
          <w:szCs w:val="22"/>
        </w:rPr>
        <w:tab/>
      </w:r>
      <w:r w:rsidRPr="004F0B59">
        <w:rPr>
          <w:spacing w:val="-1"/>
          <w:sz w:val="22"/>
          <w:szCs w:val="22"/>
        </w:rPr>
        <w:t>випадках,</w:t>
      </w:r>
      <w:r w:rsidRPr="004F0B59">
        <w:rPr>
          <w:sz w:val="22"/>
          <w:szCs w:val="22"/>
        </w:rPr>
        <w:t>передбаченихчиннимзаконодавством України;</w:t>
      </w:r>
    </w:p>
    <w:p w:rsidR="004F0B59" w:rsidRPr="004F0B59" w:rsidRDefault="004F0B59" w:rsidP="00FA043A">
      <w:pPr>
        <w:pStyle w:val="a4"/>
        <w:widowControl w:val="0"/>
        <w:numPr>
          <w:ilvl w:val="0"/>
          <w:numId w:val="27"/>
        </w:numPr>
        <w:tabs>
          <w:tab w:val="left" w:pos="1287"/>
        </w:tabs>
        <w:autoSpaceDE w:val="0"/>
        <w:autoSpaceDN w:val="0"/>
        <w:spacing w:after="0" w:line="240" w:lineRule="auto"/>
        <w:ind w:right="316" w:firstLine="662"/>
        <w:contextualSpacing w:val="0"/>
        <w:jc w:val="both"/>
        <w:rPr>
          <w:rFonts w:ascii="Times New Roman" w:hAnsi="Times New Roman"/>
        </w:rPr>
      </w:pPr>
      <w:r w:rsidRPr="004F0B59">
        <w:rPr>
          <w:rFonts w:ascii="Times New Roman" w:hAnsi="Times New Roman"/>
        </w:rPr>
        <w:t>в односторонньому порядку розірвати цей Договір у разі невиконання Споживачемумов цього Договору в частині оплати використаних за Договором обсягів газу (пункт 5.1)та/абоїхдокументальногооформлення,втомучислінеповерненняналежнимчиномоформлених актів приймання-передачі природного газу.В такомувипадкуПостачальникнадсилаєрекомендованимлистомвідповіднеписьмовеповідомленняСпоживачупророзірвання цього Договору, при цьому Договір буде вважатися розірваним з дати, визначеноїПостачальникому такому повідомленні;</w:t>
      </w:r>
    </w:p>
    <w:p w:rsidR="004F0B59" w:rsidRPr="004F0B59" w:rsidRDefault="004F0B59" w:rsidP="00FA043A">
      <w:pPr>
        <w:pStyle w:val="a4"/>
        <w:widowControl w:val="0"/>
        <w:numPr>
          <w:ilvl w:val="0"/>
          <w:numId w:val="27"/>
        </w:numPr>
        <w:tabs>
          <w:tab w:val="left" w:pos="1349"/>
        </w:tabs>
        <w:autoSpaceDE w:val="0"/>
        <w:autoSpaceDN w:val="0"/>
        <w:spacing w:after="0" w:line="240" w:lineRule="auto"/>
        <w:ind w:right="316" w:firstLine="662"/>
        <w:contextualSpacing w:val="0"/>
        <w:jc w:val="both"/>
        <w:rPr>
          <w:rFonts w:ascii="Times New Roman" w:hAnsi="Times New Roman"/>
        </w:rPr>
      </w:pPr>
      <w:r w:rsidRPr="004F0B59">
        <w:rPr>
          <w:rFonts w:ascii="Times New Roman" w:hAnsi="Times New Roman"/>
        </w:rPr>
        <w:t>іншіправа,щовизначаютьсяЗакономУкраїни"Проринокприродногогазу",Цивільним і Господарським кодексами України, Правилами постачання природ</w:t>
      </w:r>
      <w:r w:rsidRPr="004F0B59">
        <w:rPr>
          <w:rFonts w:ascii="Times New Roman" w:hAnsi="Times New Roman"/>
          <w:u w:val="single"/>
        </w:rPr>
        <w:t>н</w:t>
      </w:r>
      <w:r w:rsidRPr="004F0B59">
        <w:rPr>
          <w:rFonts w:ascii="Times New Roman" w:hAnsi="Times New Roman"/>
        </w:rPr>
        <w:t>ого газу,іншиминормативно-правовими актами України, цимДоговором;</w:t>
      </w:r>
    </w:p>
    <w:p w:rsidR="004F0B59" w:rsidRPr="004F0B59" w:rsidRDefault="004F0B59" w:rsidP="00FA043A">
      <w:pPr>
        <w:pStyle w:val="a4"/>
        <w:widowControl w:val="0"/>
        <w:numPr>
          <w:ilvl w:val="0"/>
          <w:numId w:val="27"/>
        </w:numPr>
        <w:tabs>
          <w:tab w:val="left" w:pos="1266"/>
        </w:tabs>
        <w:autoSpaceDE w:val="0"/>
        <w:autoSpaceDN w:val="0"/>
        <w:spacing w:after="0" w:line="240" w:lineRule="auto"/>
        <w:ind w:right="322" w:firstLine="662"/>
        <w:contextualSpacing w:val="0"/>
        <w:jc w:val="both"/>
        <w:rPr>
          <w:rFonts w:ascii="Times New Roman" w:hAnsi="Times New Roman"/>
        </w:rPr>
      </w:pPr>
      <w:r w:rsidRPr="004F0B59">
        <w:rPr>
          <w:rFonts w:ascii="Times New Roman" w:hAnsi="Times New Roman"/>
        </w:rPr>
        <w:t>отриматиоплатузапереданийзацимДоговоромприроднийгазврозмірітавстроки,визначеніцимДоговором.</w:t>
      </w:r>
    </w:p>
    <w:p w:rsidR="004F0B59" w:rsidRPr="004F0B59" w:rsidRDefault="004F0B59" w:rsidP="00FA043A">
      <w:pPr>
        <w:pStyle w:val="2"/>
        <w:numPr>
          <w:ilvl w:val="1"/>
          <w:numId w:val="31"/>
        </w:numPr>
        <w:tabs>
          <w:tab w:val="left" w:pos="1431"/>
        </w:tabs>
        <w:ind w:hanging="421"/>
        <w:jc w:val="both"/>
        <w:rPr>
          <w:sz w:val="22"/>
          <w:szCs w:val="22"/>
        </w:rPr>
      </w:pPr>
      <w:r w:rsidRPr="004F0B59">
        <w:rPr>
          <w:sz w:val="22"/>
          <w:szCs w:val="22"/>
        </w:rPr>
        <w:t>Постачальникзобов'язаний:</w:t>
      </w:r>
    </w:p>
    <w:p w:rsidR="004F0B59" w:rsidRPr="004F0B59" w:rsidRDefault="004F0B59" w:rsidP="00FA043A">
      <w:pPr>
        <w:pStyle w:val="a4"/>
        <w:widowControl w:val="0"/>
        <w:numPr>
          <w:ilvl w:val="0"/>
          <w:numId w:val="26"/>
        </w:numPr>
        <w:tabs>
          <w:tab w:val="left" w:pos="1271"/>
        </w:tabs>
        <w:autoSpaceDE w:val="0"/>
        <w:autoSpaceDN w:val="0"/>
        <w:spacing w:after="0" w:line="240" w:lineRule="auto"/>
        <w:ind w:hanging="261"/>
        <w:contextualSpacing w:val="0"/>
        <w:jc w:val="both"/>
        <w:rPr>
          <w:rFonts w:ascii="Times New Roman" w:hAnsi="Times New Roman"/>
        </w:rPr>
      </w:pPr>
      <w:r w:rsidRPr="004F0B59">
        <w:rPr>
          <w:rFonts w:ascii="Times New Roman" w:hAnsi="Times New Roman"/>
        </w:rPr>
        <w:t>виконуватиумовицьогоДоговору;</w:t>
      </w:r>
    </w:p>
    <w:p w:rsidR="004F0B59" w:rsidRPr="004F0B59" w:rsidRDefault="004F0B59" w:rsidP="00FA043A">
      <w:pPr>
        <w:pStyle w:val="a4"/>
        <w:widowControl w:val="0"/>
        <w:numPr>
          <w:ilvl w:val="0"/>
          <w:numId w:val="26"/>
        </w:numPr>
        <w:tabs>
          <w:tab w:val="left" w:pos="1275"/>
        </w:tabs>
        <w:autoSpaceDE w:val="0"/>
        <w:autoSpaceDN w:val="0"/>
        <w:spacing w:after="0" w:line="240" w:lineRule="auto"/>
        <w:ind w:left="348" w:right="325" w:firstLine="662"/>
        <w:contextualSpacing w:val="0"/>
        <w:jc w:val="both"/>
        <w:rPr>
          <w:rFonts w:ascii="Times New Roman" w:hAnsi="Times New Roman"/>
        </w:rPr>
      </w:pPr>
      <w:r w:rsidRPr="004F0B59">
        <w:rPr>
          <w:rFonts w:ascii="Times New Roman" w:hAnsi="Times New Roman"/>
        </w:rPr>
        <w:t>забезпечувати відповідно до вимог Кодексу ГТС своєчасну реєстрацію Споживача уРеєстріпри дотриманніСпоживачемумов цього Договору;</w:t>
      </w:r>
    </w:p>
    <w:p w:rsidR="004F0B59" w:rsidRPr="004F0B59" w:rsidRDefault="004F0B59" w:rsidP="00FA043A">
      <w:pPr>
        <w:pStyle w:val="a4"/>
        <w:widowControl w:val="0"/>
        <w:numPr>
          <w:ilvl w:val="0"/>
          <w:numId w:val="26"/>
        </w:numPr>
        <w:tabs>
          <w:tab w:val="left" w:pos="1266"/>
        </w:tabs>
        <w:autoSpaceDE w:val="0"/>
        <w:autoSpaceDN w:val="0"/>
        <w:spacing w:after="0" w:line="240" w:lineRule="auto"/>
        <w:ind w:left="348" w:right="316" w:firstLine="662"/>
        <w:contextualSpacing w:val="0"/>
        <w:jc w:val="both"/>
        <w:rPr>
          <w:rFonts w:ascii="Times New Roman" w:hAnsi="Times New Roman"/>
        </w:rPr>
      </w:pPr>
      <w:r w:rsidRPr="004F0B59">
        <w:rPr>
          <w:rFonts w:ascii="Times New Roman" w:hAnsi="Times New Roman"/>
        </w:rPr>
        <w:t>повідомитиСпоживачапронамірвнесеннязміндоДоговорупостачанняприродногогазу не пізніше ніж за 30 днів до набрання чинності таких змін (окрім змін, обумовленихзміноюнормчинногозаконодавстваУкраїни).ТакаінформаціяможебутинаданаСпоживачу</w:t>
      </w:r>
    </w:p>
    <w:p w:rsidR="004F0B59" w:rsidRPr="00396053" w:rsidRDefault="004F0B59" w:rsidP="004F0B59">
      <w:pPr>
        <w:jc w:val="both"/>
        <w:sectPr w:rsidR="004F0B59" w:rsidRPr="00396053">
          <w:pgSz w:w="11910" w:h="16840"/>
          <w:pgMar w:top="1160" w:right="500" w:bottom="280" w:left="1080" w:header="751" w:footer="0" w:gutter="0"/>
          <w:cols w:space="720"/>
        </w:sectPr>
      </w:pPr>
    </w:p>
    <w:p w:rsidR="004F0B59" w:rsidRDefault="004F0B59" w:rsidP="004F0B59">
      <w:pPr>
        <w:pStyle w:val="af4"/>
        <w:spacing w:before="9"/>
        <w:ind w:left="0" w:firstLine="0"/>
        <w:jc w:val="left"/>
        <w:rPr>
          <w:sz w:val="7"/>
        </w:rPr>
      </w:pPr>
    </w:p>
    <w:tbl>
      <w:tblPr>
        <w:tblStyle w:val="TableNormal"/>
        <w:tblW w:w="0" w:type="auto"/>
        <w:tblInd w:w="155" w:type="dxa"/>
        <w:tblLayout w:type="fixed"/>
        <w:tblLook w:val="01E0"/>
      </w:tblPr>
      <w:tblGrid>
        <w:gridCol w:w="10062"/>
      </w:tblGrid>
      <w:tr w:rsidR="004F0B59" w:rsidRPr="008F761D" w:rsidTr="004F0B59">
        <w:trPr>
          <w:trHeight w:val="2204"/>
        </w:trPr>
        <w:tc>
          <w:tcPr>
            <w:tcW w:w="10062" w:type="dxa"/>
          </w:tcPr>
          <w:p w:rsidR="004F0B59" w:rsidRDefault="004F0B59" w:rsidP="004F0B59">
            <w:pPr>
              <w:pStyle w:val="TableParagraph"/>
              <w:ind w:right="204"/>
              <w:rPr>
                <w:sz w:val="24"/>
              </w:rPr>
            </w:pPr>
            <w:r>
              <w:rPr>
                <w:sz w:val="24"/>
              </w:rPr>
              <w:t>вбудь-якийспосіб:розміщеннянавеб-сайтіПостачальника,відправленняелектронногоповідомленнянаелектронну поштуСпоживача, письмовеповідомлення тощо;</w:t>
            </w:r>
          </w:p>
          <w:p w:rsidR="004F0B59" w:rsidRDefault="004F0B59" w:rsidP="00FA043A">
            <w:pPr>
              <w:pStyle w:val="TableParagraph"/>
              <w:numPr>
                <w:ilvl w:val="0"/>
                <w:numId w:val="25"/>
              </w:numPr>
              <w:tabs>
                <w:tab w:val="left" w:pos="1146"/>
              </w:tabs>
              <w:ind w:right="206" w:firstLine="662"/>
              <w:jc w:val="both"/>
              <w:rPr>
                <w:sz w:val="24"/>
              </w:rPr>
            </w:pPr>
            <w:r>
              <w:rPr>
                <w:sz w:val="24"/>
              </w:rPr>
              <w:t>забезпечити Споживача прозорими та простимиспособами досудового вирішенняспорів, розглянути скарги Споживача і протягом одного місяця повідомити про результати їхрозгляду;</w:t>
            </w:r>
          </w:p>
          <w:p w:rsidR="004F0B59" w:rsidRDefault="004F0B59" w:rsidP="00FA043A">
            <w:pPr>
              <w:pStyle w:val="TableParagraph"/>
              <w:numPr>
                <w:ilvl w:val="0"/>
                <w:numId w:val="25"/>
              </w:numPr>
              <w:tabs>
                <w:tab w:val="left" w:pos="1146"/>
              </w:tabs>
              <w:ind w:right="204" w:firstLine="662"/>
              <w:jc w:val="both"/>
              <w:rPr>
                <w:sz w:val="24"/>
              </w:rPr>
            </w:pPr>
            <w:r>
              <w:rPr>
                <w:sz w:val="24"/>
              </w:rPr>
              <w:t>виконувати інші обов'язки, передбачені Правилами постачання природного газу тачиннимзаконодавствомУкраїни.</w:t>
            </w:r>
          </w:p>
        </w:tc>
      </w:tr>
      <w:tr w:rsidR="004F0B59" w:rsidTr="004F0B59">
        <w:trPr>
          <w:trHeight w:val="712"/>
        </w:trPr>
        <w:tc>
          <w:tcPr>
            <w:tcW w:w="10062" w:type="dxa"/>
          </w:tcPr>
          <w:p w:rsidR="004F0B59" w:rsidRDefault="004F0B59" w:rsidP="004F0B59">
            <w:pPr>
              <w:pStyle w:val="TableParagraph"/>
              <w:spacing w:before="6"/>
              <w:ind w:left="0"/>
              <w:rPr>
                <w:sz w:val="23"/>
              </w:rPr>
            </w:pPr>
          </w:p>
          <w:p w:rsidR="004F0B59" w:rsidRDefault="004F0B59" w:rsidP="004F0B59">
            <w:pPr>
              <w:pStyle w:val="TableParagraph"/>
              <w:ind w:left="3699"/>
              <w:rPr>
                <w:b/>
                <w:sz w:val="28"/>
              </w:rPr>
            </w:pPr>
            <w:r>
              <w:rPr>
                <w:b/>
                <w:sz w:val="28"/>
              </w:rPr>
              <w:t>7.Відповідальність</w:t>
            </w:r>
            <w:r w:rsidR="00AD22C2">
              <w:rPr>
                <w:b/>
                <w:sz w:val="28"/>
              </w:rPr>
              <w:t xml:space="preserve"> </w:t>
            </w:r>
            <w:r>
              <w:rPr>
                <w:b/>
                <w:sz w:val="28"/>
              </w:rPr>
              <w:t>сторін</w:t>
            </w:r>
          </w:p>
        </w:tc>
      </w:tr>
      <w:tr w:rsidR="004F0B59" w:rsidRPr="003F7373" w:rsidTr="004F0B59">
        <w:trPr>
          <w:trHeight w:val="5635"/>
        </w:trPr>
        <w:tc>
          <w:tcPr>
            <w:tcW w:w="10062" w:type="dxa"/>
          </w:tcPr>
          <w:p w:rsidR="004F0B59" w:rsidRDefault="004F0B59" w:rsidP="00FA043A">
            <w:pPr>
              <w:pStyle w:val="TableParagraph"/>
              <w:numPr>
                <w:ilvl w:val="1"/>
                <w:numId w:val="24"/>
              </w:numPr>
              <w:tabs>
                <w:tab w:val="left" w:pos="1276"/>
              </w:tabs>
              <w:spacing w:before="109"/>
              <w:ind w:right="206" w:firstLine="662"/>
              <w:jc w:val="both"/>
              <w:rPr>
                <w:sz w:val="24"/>
              </w:rPr>
            </w:pPr>
            <w:r>
              <w:rPr>
                <w:sz w:val="24"/>
              </w:rPr>
              <w:t>За</w:t>
            </w:r>
            <w:r w:rsidR="00F77321">
              <w:rPr>
                <w:sz w:val="24"/>
              </w:rPr>
              <w:t xml:space="preserve"> </w:t>
            </w:r>
            <w:r>
              <w:rPr>
                <w:sz w:val="24"/>
              </w:rPr>
              <w:t>невиконання</w:t>
            </w:r>
            <w:r w:rsidR="00F77321">
              <w:rPr>
                <w:sz w:val="24"/>
              </w:rPr>
              <w:t xml:space="preserve"> </w:t>
            </w:r>
            <w:r>
              <w:rPr>
                <w:sz w:val="24"/>
              </w:rPr>
              <w:t>або</w:t>
            </w:r>
            <w:r w:rsidR="00F77321">
              <w:rPr>
                <w:sz w:val="24"/>
              </w:rPr>
              <w:t xml:space="preserve"> </w:t>
            </w:r>
            <w:r>
              <w:rPr>
                <w:sz w:val="24"/>
              </w:rPr>
              <w:t>неналежне</w:t>
            </w:r>
            <w:r w:rsidR="00F77321">
              <w:rPr>
                <w:sz w:val="24"/>
              </w:rPr>
              <w:t xml:space="preserve"> </w:t>
            </w:r>
            <w:r>
              <w:rPr>
                <w:sz w:val="24"/>
              </w:rPr>
              <w:t>виконання</w:t>
            </w:r>
            <w:r w:rsidR="00F77321">
              <w:rPr>
                <w:sz w:val="24"/>
              </w:rPr>
              <w:t xml:space="preserve"> </w:t>
            </w:r>
            <w:r>
              <w:rPr>
                <w:sz w:val="24"/>
              </w:rPr>
              <w:t>договірних</w:t>
            </w:r>
            <w:r w:rsidR="00F77321">
              <w:rPr>
                <w:sz w:val="24"/>
              </w:rPr>
              <w:t xml:space="preserve"> </w:t>
            </w:r>
            <w:r>
              <w:rPr>
                <w:sz w:val="24"/>
              </w:rPr>
              <w:t>зобов'язань</w:t>
            </w:r>
            <w:r w:rsidR="00F77321">
              <w:rPr>
                <w:sz w:val="24"/>
              </w:rPr>
              <w:t xml:space="preserve"> </w:t>
            </w:r>
            <w:r>
              <w:rPr>
                <w:sz w:val="24"/>
              </w:rPr>
              <w:t>за</w:t>
            </w:r>
            <w:r w:rsidR="00F77321">
              <w:rPr>
                <w:sz w:val="24"/>
              </w:rPr>
              <w:t xml:space="preserve"> </w:t>
            </w:r>
            <w:r>
              <w:rPr>
                <w:sz w:val="24"/>
              </w:rPr>
              <w:t>цимДоговоромСторонинесутьвідповідальністьувипадках,передбаченихзаконодавствоміцимДоговором.</w:t>
            </w:r>
          </w:p>
          <w:p w:rsidR="004F0B59" w:rsidRDefault="004F0B59" w:rsidP="00FA043A">
            <w:pPr>
              <w:pStyle w:val="TableParagraph"/>
              <w:numPr>
                <w:ilvl w:val="1"/>
                <w:numId w:val="24"/>
              </w:numPr>
              <w:tabs>
                <w:tab w:val="left" w:pos="1278"/>
              </w:tabs>
              <w:spacing w:before="1"/>
              <w:ind w:right="204" w:firstLine="662"/>
              <w:jc w:val="both"/>
              <w:rPr>
                <w:sz w:val="24"/>
              </w:rPr>
            </w:pPr>
            <w:r>
              <w:rPr>
                <w:sz w:val="24"/>
              </w:rPr>
              <w:t>УразіпростроченняСпоживачемстроківостаточногорозрахункузгіднопункту5.1та/або строків оплати за пунктом8.4 цього Договору, Споживач зобов'язується сплатитиПостачальнику 3% річних, інфляційні збиткита пеню в розмірі подвійної облікової ставкиНаціонального банку України, що діяла у період, за який нараховується пеня, розраховані відсумипростроченого платежу закожнийдень прострочення.</w:t>
            </w:r>
          </w:p>
          <w:p w:rsidR="004F0B59" w:rsidRDefault="004F0B59" w:rsidP="00FA043A">
            <w:pPr>
              <w:pStyle w:val="TableParagraph"/>
              <w:numPr>
                <w:ilvl w:val="1"/>
                <w:numId w:val="24"/>
              </w:numPr>
              <w:tabs>
                <w:tab w:val="left" w:pos="1299"/>
              </w:tabs>
              <w:ind w:right="204" w:firstLine="662"/>
              <w:jc w:val="both"/>
              <w:rPr>
                <w:sz w:val="24"/>
              </w:rPr>
            </w:pPr>
            <w:r>
              <w:rPr>
                <w:sz w:val="24"/>
              </w:rPr>
              <w:t>Постачальник не відповідає за підтримання належного тиску на газорозподільнихстанціях.</w:t>
            </w:r>
          </w:p>
          <w:p w:rsidR="004F0B59" w:rsidRDefault="004F0B59" w:rsidP="00FA043A">
            <w:pPr>
              <w:pStyle w:val="TableParagraph"/>
              <w:numPr>
                <w:ilvl w:val="1"/>
                <w:numId w:val="24"/>
              </w:numPr>
              <w:tabs>
                <w:tab w:val="left" w:pos="1319"/>
              </w:tabs>
              <w:ind w:right="198" w:firstLine="662"/>
              <w:jc w:val="both"/>
              <w:rPr>
                <w:sz w:val="24"/>
              </w:rPr>
            </w:pPr>
            <w:r>
              <w:rPr>
                <w:sz w:val="24"/>
              </w:rPr>
              <w:t>Постачальник не несе відповідальності за недопоставку природного газу за цимДоговоромуразіприпинення/обмеженнягазопостачаннявідповіднодочи</w:t>
            </w:r>
            <w:r>
              <w:rPr>
                <w:sz w:val="24"/>
                <w:u w:val="single"/>
              </w:rPr>
              <w:t>н</w:t>
            </w:r>
            <w:r>
              <w:rPr>
                <w:sz w:val="24"/>
              </w:rPr>
              <w:t>ногозаконодавстваУкраїнита умов цього Договору.</w:t>
            </w:r>
          </w:p>
          <w:p w:rsidR="004F0B59" w:rsidRDefault="004F0B59" w:rsidP="00FA043A">
            <w:pPr>
              <w:pStyle w:val="TableParagraph"/>
              <w:numPr>
                <w:ilvl w:val="1"/>
                <w:numId w:val="24"/>
              </w:numPr>
              <w:tabs>
                <w:tab w:val="left" w:pos="1273"/>
              </w:tabs>
              <w:ind w:right="202" w:firstLine="662"/>
              <w:jc w:val="both"/>
              <w:rPr>
                <w:sz w:val="24"/>
              </w:rPr>
            </w:pPr>
            <w:r>
              <w:rPr>
                <w:sz w:val="24"/>
              </w:rPr>
              <w:t>Споживачзобов’язанийкомпенсуватиПостачальникубудь-якіштрафнісанкції,яківиниклиуПостачальникауразінесвоєчасногоповідомленняПостачальникаСпоживачемпровипадки,визначені вп.п.13.5 та13.6 цьогоДоговору.</w:t>
            </w:r>
          </w:p>
          <w:p w:rsidR="004F0B59" w:rsidRDefault="004F0B59" w:rsidP="00FA043A">
            <w:pPr>
              <w:pStyle w:val="TableParagraph"/>
              <w:numPr>
                <w:ilvl w:val="1"/>
                <w:numId w:val="24"/>
              </w:numPr>
              <w:tabs>
                <w:tab w:val="left" w:pos="1312"/>
              </w:tabs>
              <w:ind w:right="207" w:firstLine="662"/>
              <w:jc w:val="both"/>
              <w:rPr>
                <w:sz w:val="24"/>
              </w:rPr>
            </w:pPr>
            <w:r>
              <w:rPr>
                <w:sz w:val="24"/>
              </w:rPr>
              <w:t>Збитки, завдані одній із Сторін внаслідок невиконання (неналежного виконання)іншою Стороною своїх зобов'язань, відшкодовуються винною у невиконанні (неналежномувиконанні)Стороноювпорядкутарозмірі,визначенихцимДоговоромтачиннимзаконодавствомУкраїни.</w:t>
            </w:r>
          </w:p>
        </w:tc>
      </w:tr>
      <w:tr w:rsidR="004F0B59" w:rsidTr="004F0B59">
        <w:trPr>
          <w:trHeight w:val="735"/>
        </w:trPr>
        <w:tc>
          <w:tcPr>
            <w:tcW w:w="10062" w:type="dxa"/>
          </w:tcPr>
          <w:p w:rsidR="004F0B59" w:rsidRDefault="004F0B59" w:rsidP="004F0B59">
            <w:pPr>
              <w:pStyle w:val="TableParagraph"/>
              <w:spacing w:before="269"/>
              <w:ind w:left="1027"/>
              <w:rPr>
                <w:b/>
                <w:sz w:val="28"/>
              </w:rPr>
            </w:pPr>
            <w:r>
              <w:rPr>
                <w:b/>
                <w:sz w:val="28"/>
              </w:rPr>
              <w:t>8.Порядок</w:t>
            </w:r>
            <w:r w:rsidR="000C53AA">
              <w:rPr>
                <w:b/>
                <w:sz w:val="28"/>
              </w:rPr>
              <w:t xml:space="preserve"> </w:t>
            </w:r>
            <w:r>
              <w:rPr>
                <w:b/>
                <w:sz w:val="28"/>
              </w:rPr>
              <w:t>припинення</w:t>
            </w:r>
            <w:r w:rsidR="000C53AA">
              <w:rPr>
                <w:b/>
                <w:sz w:val="28"/>
              </w:rPr>
              <w:t xml:space="preserve"> </w:t>
            </w:r>
            <w:r>
              <w:rPr>
                <w:b/>
                <w:sz w:val="28"/>
              </w:rPr>
              <w:t>(обмеження)</w:t>
            </w:r>
            <w:r w:rsidR="000C53AA">
              <w:rPr>
                <w:b/>
                <w:sz w:val="28"/>
              </w:rPr>
              <w:t xml:space="preserve"> </w:t>
            </w:r>
            <w:r>
              <w:rPr>
                <w:b/>
                <w:sz w:val="28"/>
              </w:rPr>
              <w:t>та</w:t>
            </w:r>
            <w:r w:rsidR="000C53AA">
              <w:rPr>
                <w:b/>
                <w:sz w:val="28"/>
              </w:rPr>
              <w:t xml:space="preserve"> </w:t>
            </w:r>
            <w:r>
              <w:rPr>
                <w:b/>
                <w:sz w:val="28"/>
              </w:rPr>
              <w:t>відновлення</w:t>
            </w:r>
            <w:r w:rsidR="000C53AA">
              <w:rPr>
                <w:b/>
                <w:sz w:val="28"/>
              </w:rPr>
              <w:t xml:space="preserve"> </w:t>
            </w:r>
            <w:r>
              <w:rPr>
                <w:b/>
                <w:sz w:val="28"/>
              </w:rPr>
              <w:t>газопостачання</w:t>
            </w:r>
          </w:p>
        </w:tc>
      </w:tr>
      <w:tr w:rsidR="004F0B59" w:rsidRPr="003F7373" w:rsidTr="004F0B59">
        <w:trPr>
          <w:trHeight w:val="4823"/>
        </w:trPr>
        <w:tc>
          <w:tcPr>
            <w:tcW w:w="10062" w:type="dxa"/>
          </w:tcPr>
          <w:p w:rsidR="004F0B59" w:rsidRDefault="004F0B59" w:rsidP="004F0B59">
            <w:pPr>
              <w:pStyle w:val="TableParagraph"/>
              <w:spacing w:before="133"/>
              <w:ind w:right="197" w:firstLine="662"/>
              <w:rPr>
                <w:sz w:val="24"/>
              </w:rPr>
            </w:pPr>
            <w:r>
              <w:rPr>
                <w:sz w:val="24"/>
              </w:rPr>
              <w:t>8.1. Якщо Споживач порушив умови пункту 5.1 цього Договору щодо остаточногорозрахункузафактичнопереданийприроднийгаз,Постачальникмаєправоприпинитипостачання газу шляхом виключення Споживача з Реєстру без погодження із Споживачем.Припинення(обмеження)постачанняприродногогазуСпоживачевіздійснюєтьсяПостачальником з 1 числа місяця, наступного за місяцем, в якому Споживач мав здійс</w:t>
            </w:r>
            <w:r>
              <w:rPr>
                <w:sz w:val="24"/>
                <w:u w:val="single"/>
              </w:rPr>
              <w:t>н</w:t>
            </w:r>
            <w:r>
              <w:rPr>
                <w:sz w:val="24"/>
              </w:rPr>
              <w:t>итиостаточнийрозрахунокзарозрахунковий період.</w:t>
            </w:r>
          </w:p>
          <w:p w:rsidR="004F0B59" w:rsidRDefault="004F0B59" w:rsidP="004F0B59">
            <w:pPr>
              <w:pStyle w:val="TableParagraph"/>
              <w:spacing w:before="1"/>
              <w:ind w:right="202" w:firstLine="662"/>
              <w:rPr>
                <w:sz w:val="24"/>
              </w:rPr>
            </w:pPr>
            <w:r>
              <w:rPr>
                <w:sz w:val="24"/>
              </w:rPr>
              <w:t>ПрицьомуПостачальникнаправляєСпоживачуПовідомлення(зпозначкоюпровручення)пронеобхідністьсамостійнообмежитичиприпинитигазоспоживанняздати,зазначеної в Повідомленні. Копія цього Повідомлення надається Споживачу на електроннуадресу, зазначену в розділі 14 цього Договору, а також оператору ГРМ, зазначеному в п.1.5цьогоДоговору.</w:t>
            </w:r>
          </w:p>
          <w:p w:rsidR="004F0B59" w:rsidRDefault="004F0B59" w:rsidP="004F0B59">
            <w:pPr>
              <w:pStyle w:val="TableParagraph"/>
              <w:ind w:left="862"/>
              <w:rPr>
                <w:sz w:val="24"/>
              </w:rPr>
            </w:pPr>
            <w:r>
              <w:rPr>
                <w:sz w:val="24"/>
              </w:rPr>
              <w:t>ГазопостачанняприпиняєтьсяПостачальникомздати,зазначеноївПовідомленні.</w:t>
            </w:r>
          </w:p>
          <w:p w:rsidR="004F0B59" w:rsidRDefault="004F0B59" w:rsidP="004F0B59">
            <w:pPr>
              <w:pStyle w:val="TableParagraph"/>
              <w:spacing w:before="3" w:line="237" w:lineRule="auto"/>
              <w:ind w:right="202" w:firstLine="662"/>
              <w:rPr>
                <w:sz w:val="24"/>
              </w:rPr>
            </w:pPr>
            <w:r>
              <w:rPr>
                <w:sz w:val="24"/>
              </w:rPr>
              <w:t>СпоживачнемаєправавимагативідПостачальникавідшкодуваннязбитківзаневключенняйогодоРеєструвнаслідокневиконанняСпоживачемумовцьогоДоговору.</w:t>
            </w:r>
          </w:p>
          <w:p w:rsidR="004F0B59" w:rsidRDefault="004F0B59" w:rsidP="004F0B59">
            <w:pPr>
              <w:pStyle w:val="TableParagraph"/>
              <w:ind w:left="862"/>
              <w:rPr>
                <w:sz w:val="24"/>
              </w:rPr>
            </w:pPr>
            <w:r>
              <w:rPr>
                <w:sz w:val="24"/>
              </w:rPr>
              <w:t>ПостачальникнеприпиняєпостачанняСпоживачуувипадках:</w:t>
            </w:r>
          </w:p>
          <w:p w:rsidR="004F0B59" w:rsidRDefault="004F0B59" w:rsidP="004F0B59">
            <w:pPr>
              <w:pStyle w:val="TableParagraph"/>
              <w:spacing w:line="270" w:lineRule="atLeast"/>
              <w:ind w:right="202" w:firstLine="662"/>
              <w:rPr>
                <w:sz w:val="24"/>
              </w:rPr>
            </w:pPr>
            <w:r>
              <w:rPr>
                <w:sz w:val="24"/>
              </w:rPr>
              <w:t>-прийняттярішенняучасникаПостачальникащодопродовженняпостачанняприродногогазу Споживачу;</w:t>
            </w:r>
          </w:p>
        </w:tc>
      </w:tr>
    </w:tbl>
    <w:p w:rsidR="004F0B59" w:rsidRPr="00396053" w:rsidRDefault="004F0B59" w:rsidP="004F0B59">
      <w:pPr>
        <w:spacing w:line="270" w:lineRule="atLeast"/>
        <w:rPr>
          <w:lang w:val="uk-UA"/>
        </w:rPr>
        <w:sectPr w:rsidR="004F0B59" w:rsidRPr="00396053">
          <w:pgSz w:w="11910" w:h="16840"/>
          <w:pgMar w:top="1160" w:right="500" w:bottom="280" w:left="1080" w:header="751" w:footer="0" w:gutter="0"/>
          <w:cols w:space="720"/>
        </w:sectPr>
      </w:pPr>
    </w:p>
    <w:p w:rsidR="004F0B59" w:rsidRDefault="004F0B59" w:rsidP="004F0B59">
      <w:pPr>
        <w:pStyle w:val="af4"/>
        <w:spacing w:before="9"/>
        <w:ind w:left="0" w:firstLine="0"/>
        <w:jc w:val="left"/>
        <w:rPr>
          <w:sz w:val="7"/>
        </w:rPr>
      </w:pPr>
    </w:p>
    <w:tbl>
      <w:tblPr>
        <w:tblStyle w:val="TableNormal"/>
        <w:tblW w:w="0" w:type="auto"/>
        <w:tblInd w:w="155" w:type="dxa"/>
        <w:tblLayout w:type="fixed"/>
        <w:tblLook w:val="01E0"/>
      </w:tblPr>
      <w:tblGrid>
        <w:gridCol w:w="10062"/>
      </w:tblGrid>
      <w:tr w:rsidR="004F0B59" w:rsidRPr="003F7373" w:rsidTr="004F0B59">
        <w:trPr>
          <w:trHeight w:val="6897"/>
        </w:trPr>
        <w:tc>
          <w:tcPr>
            <w:tcW w:w="10062" w:type="dxa"/>
          </w:tcPr>
          <w:p w:rsidR="004F0B59" w:rsidRDefault="004F0B59" w:rsidP="004F0B59">
            <w:pPr>
              <w:pStyle w:val="TableParagraph"/>
              <w:ind w:right="208" w:firstLine="662"/>
              <w:rPr>
                <w:sz w:val="24"/>
              </w:rPr>
            </w:pPr>
            <w:r>
              <w:rPr>
                <w:sz w:val="24"/>
              </w:rPr>
              <w:t>- у разі прийняття рішення спеціально створеним органом Постачальника (або йогоучасника)щодопродовження постачанняприродного газу Споживачу.</w:t>
            </w:r>
          </w:p>
          <w:p w:rsidR="004F0B59" w:rsidRDefault="004F0B59" w:rsidP="00FA043A">
            <w:pPr>
              <w:pStyle w:val="TableParagraph"/>
              <w:numPr>
                <w:ilvl w:val="1"/>
                <w:numId w:val="23"/>
              </w:numPr>
              <w:tabs>
                <w:tab w:val="left" w:pos="1350"/>
              </w:tabs>
              <w:ind w:right="198" w:firstLine="662"/>
              <w:jc w:val="both"/>
              <w:rPr>
                <w:sz w:val="24"/>
              </w:rPr>
            </w:pPr>
            <w:r>
              <w:rPr>
                <w:sz w:val="24"/>
              </w:rPr>
              <w:t>Відповідальністьзабудь-якінаслідки,щовиникаютьврезультатіпорушенняСпоживачемумовпункту5.1цьогоДоговору,покладаютьсявиключнонаСпоживача.</w:t>
            </w:r>
          </w:p>
          <w:p w:rsidR="004F0B59" w:rsidRDefault="004F0B59" w:rsidP="00FA043A">
            <w:pPr>
              <w:pStyle w:val="TableParagraph"/>
              <w:numPr>
                <w:ilvl w:val="1"/>
                <w:numId w:val="23"/>
              </w:numPr>
              <w:tabs>
                <w:tab w:val="left" w:pos="1285"/>
              </w:tabs>
              <w:ind w:right="198" w:firstLine="662"/>
              <w:jc w:val="both"/>
              <w:rPr>
                <w:sz w:val="24"/>
              </w:rPr>
            </w:pPr>
            <w:r>
              <w:rPr>
                <w:sz w:val="24"/>
              </w:rPr>
              <w:t>Фізичне припинення постачання природного газу за цим Договором здійснює(ють)Оператор(и)ГРМтаОператорГТС.Занеобхідностіздійснення заходівзобмеженнячиприпиненнягазопостачанняСпоживачуОператоромГРМ/ГТСПостачальникна</w:t>
            </w:r>
            <w:r>
              <w:rPr>
                <w:sz w:val="24"/>
                <w:u w:val="single"/>
              </w:rPr>
              <w:t>д</w:t>
            </w:r>
            <w:r>
              <w:rPr>
                <w:sz w:val="24"/>
              </w:rPr>
              <w:t>силаєОператору ГРМ/ГТС відповідне письмове повідомлення (з позначкою про вручення) пронеобхідність здійснення ним заходів з припинення/обмеження розподілу/транспортуванняприродногогазуСпоживачу,копіюякогонадсилаєСпоживачу(зпозначкоюпровручення).</w:t>
            </w:r>
          </w:p>
          <w:p w:rsidR="004F0B59" w:rsidRDefault="004F0B59" w:rsidP="00FA043A">
            <w:pPr>
              <w:pStyle w:val="TableParagraph"/>
              <w:numPr>
                <w:ilvl w:val="1"/>
                <w:numId w:val="23"/>
              </w:numPr>
              <w:tabs>
                <w:tab w:val="left" w:pos="1451"/>
              </w:tabs>
              <w:ind w:right="207" w:firstLine="662"/>
              <w:jc w:val="both"/>
              <w:rPr>
                <w:sz w:val="24"/>
              </w:rPr>
            </w:pPr>
            <w:r>
              <w:rPr>
                <w:sz w:val="24"/>
              </w:rPr>
              <w:t>КомпенсаціяПостачальникувартостіпослугзприпинення(обмеження)газопостачанняздійснюється Споживачемвтакому порядку:</w:t>
            </w:r>
          </w:p>
          <w:p w:rsidR="004F0B59" w:rsidRDefault="004F0B59" w:rsidP="00FA043A">
            <w:pPr>
              <w:pStyle w:val="TableParagraph"/>
              <w:numPr>
                <w:ilvl w:val="0"/>
                <w:numId w:val="22"/>
              </w:numPr>
              <w:tabs>
                <w:tab w:val="left" w:pos="1000"/>
              </w:tabs>
              <w:ind w:right="206" w:firstLine="662"/>
              <w:jc w:val="both"/>
              <w:rPr>
                <w:sz w:val="24"/>
              </w:rPr>
            </w:pPr>
            <w:r>
              <w:rPr>
                <w:sz w:val="24"/>
              </w:rPr>
              <w:t>СпоживачкомпенсуєПостачальникувартістьнаданихОператоромГРМ/ГТСпослугзприпинення (обмеження) газопостачання на об’єкти Споживача на підставі отриманого відПостачальникарахунка-фактури;</w:t>
            </w:r>
          </w:p>
          <w:p w:rsidR="004F0B59" w:rsidRDefault="004F0B59" w:rsidP="00FA043A">
            <w:pPr>
              <w:pStyle w:val="TableParagraph"/>
              <w:numPr>
                <w:ilvl w:val="0"/>
                <w:numId w:val="22"/>
              </w:numPr>
              <w:tabs>
                <w:tab w:val="left" w:pos="1009"/>
              </w:tabs>
              <w:ind w:right="201" w:firstLine="662"/>
              <w:jc w:val="both"/>
              <w:rPr>
                <w:sz w:val="24"/>
              </w:rPr>
            </w:pPr>
            <w:r>
              <w:rPr>
                <w:sz w:val="24"/>
              </w:rPr>
              <w:t>компенсація вартості послуг з припинення (обмеження) газопостачання здійснюєтьсяСпоживачемдо22–гочисла(включно)місяця,наступногозамісяцем,вякомуПостачальником було надано Повідомлення про припинення (обмеження) газопостачання, нарозрахунковийрахунокПостачальника,якийзазначаєтьсявнадісланомуСпоживачевірахунку-фактурііз призначеннямплатежу;</w:t>
            </w:r>
          </w:p>
          <w:p w:rsidR="004F0B59" w:rsidRDefault="004F0B59" w:rsidP="00FA043A">
            <w:pPr>
              <w:pStyle w:val="TableParagraph"/>
              <w:numPr>
                <w:ilvl w:val="0"/>
                <w:numId w:val="22"/>
              </w:numPr>
              <w:tabs>
                <w:tab w:val="left" w:pos="1117"/>
              </w:tabs>
              <w:ind w:right="207" w:firstLine="662"/>
              <w:jc w:val="both"/>
              <w:rPr>
                <w:sz w:val="24"/>
              </w:rPr>
            </w:pPr>
            <w:r>
              <w:rPr>
                <w:sz w:val="24"/>
              </w:rPr>
              <w:t>якщопротягомзазначеногоперіодуСпоживачнекомпенсував(неповністюкомпенсував)Постачальникувартістьпослугзприпинення(обмеження)газопостачання,Споживач несе відповідальність на загальних умовах, визначених цим Договором та чиннимзаконодавствомУкраїни.</w:t>
            </w:r>
          </w:p>
        </w:tc>
      </w:tr>
      <w:tr w:rsidR="004F0B59" w:rsidTr="004F0B59">
        <w:trPr>
          <w:trHeight w:val="712"/>
        </w:trPr>
        <w:tc>
          <w:tcPr>
            <w:tcW w:w="10062" w:type="dxa"/>
          </w:tcPr>
          <w:p w:rsidR="004F0B59" w:rsidRDefault="004F0B59" w:rsidP="004F0B59">
            <w:pPr>
              <w:pStyle w:val="TableParagraph"/>
              <w:spacing w:before="6"/>
              <w:ind w:left="0"/>
              <w:rPr>
                <w:sz w:val="23"/>
              </w:rPr>
            </w:pPr>
          </w:p>
          <w:p w:rsidR="004F0B59" w:rsidRDefault="004F0B59" w:rsidP="004F0B59">
            <w:pPr>
              <w:pStyle w:val="TableParagraph"/>
              <w:ind w:left="3632"/>
              <w:rPr>
                <w:b/>
                <w:sz w:val="28"/>
              </w:rPr>
            </w:pPr>
            <w:r>
              <w:rPr>
                <w:b/>
                <w:sz w:val="28"/>
              </w:rPr>
              <w:t>9.Порядок</w:t>
            </w:r>
            <w:r w:rsidR="000C53AA">
              <w:rPr>
                <w:b/>
                <w:sz w:val="28"/>
              </w:rPr>
              <w:t xml:space="preserve"> </w:t>
            </w:r>
            <w:r>
              <w:rPr>
                <w:b/>
                <w:sz w:val="28"/>
              </w:rPr>
              <w:t>зміни</w:t>
            </w:r>
            <w:r w:rsidR="000C53AA">
              <w:rPr>
                <w:b/>
                <w:sz w:val="28"/>
              </w:rPr>
              <w:t xml:space="preserve"> </w:t>
            </w:r>
            <w:r>
              <w:rPr>
                <w:b/>
                <w:sz w:val="28"/>
              </w:rPr>
              <w:t>постачальника</w:t>
            </w:r>
          </w:p>
        </w:tc>
      </w:tr>
      <w:tr w:rsidR="004F0B59" w:rsidRPr="008F761D" w:rsidTr="004F0B59">
        <w:trPr>
          <w:trHeight w:val="2321"/>
        </w:trPr>
        <w:tc>
          <w:tcPr>
            <w:tcW w:w="10062" w:type="dxa"/>
          </w:tcPr>
          <w:p w:rsidR="004F0B59" w:rsidRDefault="004F0B59" w:rsidP="00FA043A">
            <w:pPr>
              <w:pStyle w:val="TableParagraph"/>
              <w:numPr>
                <w:ilvl w:val="1"/>
                <w:numId w:val="21"/>
              </w:numPr>
              <w:tabs>
                <w:tab w:val="left" w:pos="1331"/>
              </w:tabs>
              <w:spacing w:before="109"/>
              <w:ind w:right="198" w:firstLine="662"/>
              <w:jc w:val="both"/>
              <w:rPr>
                <w:sz w:val="24"/>
              </w:rPr>
            </w:pPr>
            <w:r>
              <w:rPr>
                <w:sz w:val="24"/>
              </w:rPr>
              <w:t>Споживач має право на вільний вибір постачальника шляхом укладення з нимдоговорупостачанняприродногогазувідповіднодоумовтаположень,пере</w:t>
            </w:r>
            <w:r>
              <w:rPr>
                <w:sz w:val="24"/>
                <w:u w:val="single"/>
              </w:rPr>
              <w:t>д</w:t>
            </w:r>
            <w:r>
              <w:rPr>
                <w:sz w:val="24"/>
              </w:rPr>
              <w:t>баченихПравиламипостачання природного газу.</w:t>
            </w:r>
          </w:p>
          <w:p w:rsidR="004F0B59" w:rsidRDefault="004F0B59" w:rsidP="00FA043A">
            <w:pPr>
              <w:pStyle w:val="TableParagraph"/>
              <w:numPr>
                <w:ilvl w:val="1"/>
                <w:numId w:val="21"/>
              </w:numPr>
              <w:tabs>
                <w:tab w:val="left" w:pos="1311"/>
              </w:tabs>
              <w:ind w:right="205" w:firstLine="662"/>
              <w:jc w:val="both"/>
              <w:rPr>
                <w:sz w:val="24"/>
              </w:rPr>
            </w:pPr>
            <w:r>
              <w:rPr>
                <w:sz w:val="24"/>
              </w:rPr>
              <w:t>Якщо Споживач має намір укласти договір з іншим постачальником,Споживачповиненвиконатисвоїзобов'язанняпорозрахункахзаприроднийгазпередПостачальником.</w:t>
            </w:r>
          </w:p>
          <w:p w:rsidR="004F0B59" w:rsidRDefault="004F0B59" w:rsidP="00FA043A">
            <w:pPr>
              <w:pStyle w:val="TableParagraph"/>
              <w:numPr>
                <w:ilvl w:val="1"/>
                <w:numId w:val="21"/>
              </w:numPr>
              <w:tabs>
                <w:tab w:val="left" w:pos="1307"/>
              </w:tabs>
              <w:ind w:right="207" w:firstLine="662"/>
              <w:jc w:val="both"/>
              <w:rPr>
                <w:sz w:val="24"/>
              </w:rPr>
            </w:pPr>
            <w:r>
              <w:rPr>
                <w:sz w:val="24"/>
              </w:rPr>
              <w:t>Угода про розірвання договору надається Споживачем Постачальнику в строк непізнішеніж</w:t>
            </w:r>
            <w:r w:rsidR="000C53AA">
              <w:rPr>
                <w:sz w:val="24"/>
              </w:rPr>
              <w:t xml:space="preserve"> </w:t>
            </w:r>
            <w:r>
              <w:rPr>
                <w:sz w:val="24"/>
              </w:rPr>
              <w:t>за</w:t>
            </w:r>
            <w:r w:rsidR="000C53AA">
              <w:rPr>
                <w:sz w:val="24"/>
              </w:rPr>
              <w:t xml:space="preserve"> </w:t>
            </w:r>
            <w:r>
              <w:rPr>
                <w:sz w:val="24"/>
              </w:rPr>
              <w:t>20 діб доприпинення газопостачання.</w:t>
            </w:r>
          </w:p>
        </w:tc>
      </w:tr>
      <w:tr w:rsidR="004F0B59" w:rsidTr="004F0B59">
        <w:trPr>
          <w:trHeight w:val="712"/>
        </w:trPr>
        <w:tc>
          <w:tcPr>
            <w:tcW w:w="10062" w:type="dxa"/>
          </w:tcPr>
          <w:p w:rsidR="004F0B59" w:rsidRDefault="004F0B59" w:rsidP="004F0B59">
            <w:pPr>
              <w:pStyle w:val="TableParagraph"/>
              <w:spacing w:before="6"/>
              <w:ind w:left="0"/>
              <w:rPr>
                <w:sz w:val="23"/>
              </w:rPr>
            </w:pPr>
          </w:p>
          <w:p w:rsidR="004F0B59" w:rsidRDefault="004F0B59" w:rsidP="004F0B59">
            <w:pPr>
              <w:pStyle w:val="TableParagraph"/>
              <w:ind w:left="4357"/>
              <w:rPr>
                <w:b/>
                <w:sz w:val="28"/>
              </w:rPr>
            </w:pPr>
            <w:r>
              <w:rPr>
                <w:b/>
                <w:sz w:val="28"/>
              </w:rPr>
              <w:t>10.Форс-мажор</w:t>
            </w:r>
          </w:p>
        </w:tc>
      </w:tr>
      <w:tr w:rsidR="004F0B59" w:rsidRPr="008F761D" w:rsidTr="004F0B59">
        <w:trPr>
          <w:trHeight w:val="3145"/>
        </w:trPr>
        <w:tc>
          <w:tcPr>
            <w:tcW w:w="10062" w:type="dxa"/>
          </w:tcPr>
          <w:p w:rsidR="004F0B59" w:rsidRDefault="004F0B59" w:rsidP="00FA043A">
            <w:pPr>
              <w:pStyle w:val="TableParagraph"/>
              <w:numPr>
                <w:ilvl w:val="1"/>
                <w:numId w:val="20"/>
              </w:numPr>
              <w:tabs>
                <w:tab w:val="left" w:pos="1443"/>
              </w:tabs>
              <w:spacing w:before="109"/>
              <w:ind w:right="204" w:firstLine="662"/>
              <w:jc w:val="both"/>
              <w:rPr>
                <w:sz w:val="24"/>
              </w:rPr>
            </w:pPr>
            <w:r>
              <w:rPr>
                <w:sz w:val="24"/>
              </w:rPr>
              <w:t>Сторони звільняються від відповідальності за часткове або повне невиконанняобов'язків згідно з цим Договором внаслідок настання форс-мажорних обставин, що виниклипісляукладення Договору, і Сторонинемоглипередбачитиїх.</w:t>
            </w:r>
          </w:p>
          <w:p w:rsidR="004F0B59" w:rsidRDefault="004F0B59" w:rsidP="00FA043A">
            <w:pPr>
              <w:pStyle w:val="TableParagraph"/>
              <w:numPr>
                <w:ilvl w:val="1"/>
                <w:numId w:val="20"/>
              </w:numPr>
              <w:tabs>
                <w:tab w:val="left" w:pos="1403"/>
              </w:tabs>
              <w:ind w:left="1402" w:hanging="541"/>
              <w:jc w:val="both"/>
              <w:rPr>
                <w:sz w:val="24"/>
              </w:rPr>
            </w:pPr>
            <w:r>
              <w:rPr>
                <w:sz w:val="24"/>
              </w:rPr>
              <w:t>Строквиконаннязобов'язаньвідкладаєтьсянастрокдіїфорс-мажорнихобставин.</w:t>
            </w:r>
          </w:p>
          <w:p w:rsidR="004F0B59" w:rsidRDefault="004F0B59" w:rsidP="00FA043A">
            <w:pPr>
              <w:pStyle w:val="TableParagraph"/>
              <w:numPr>
                <w:ilvl w:val="1"/>
                <w:numId w:val="20"/>
              </w:numPr>
              <w:tabs>
                <w:tab w:val="left" w:pos="1388"/>
              </w:tabs>
              <w:ind w:right="202" w:firstLine="662"/>
              <w:jc w:val="both"/>
              <w:rPr>
                <w:sz w:val="24"/>
              </w:rPr>
            </w:pPr>
            <w:r>
              <w:rPr>
                <w:spacing w:val="-1"/>
                <w:sz w:val="24"/>
              </w:rPr>
              <w:t>Сторонизобов'язані</w:t>
            </w:r>
            <w:r>
              <w:rPr>
                <w:sz w:val="24"/>
              </w:rPr>
              <w:t>негайноповідомитипровиникненняфорс-мажорнихобставинтапротягом14днівздатиїхвиникненняподатипідтверднідокументивідповіднодозаконодавства.</w:t>
            </w:r>
          </w:p>
          <w:p w:rsidR="004F0B59" w:rsidRDefault="004F0B59" w:rsidP="00FA043A">
            <w:pPr>
              <w:pStyle w:val="TableParagraph"/>
              <w:numPr>
                <w:ilvl w:val="1"/>
                <w:numId w:val="20"/>
              </w:numPr>
              <w:tabs>
                <w:tab w:val="left" w:pos="1448"/>
              </w:tabs>
              <w:ind w:right="203" w:firstLine="662"/>
              <w:jc w:val="both"/>
              <w:rPr>
                <w:sz w:val="24"/>
              </w:rPr>
            </w:pPr>
            <w:r>
              <w:rPr>
                <w:sz w:val="24"/>
              </w:rPr>
              <w:t>Настання форс-мажорних обставин підтверджується в порядку, встановленомучиннимзаконодавствомУкраїни.</w:t>
            </w:r>
          </w:p>
          <w:p w:rsidR="004F0B59" w:rsidRDefault="004F0B59" w:rsidP="00FA043A">
            <w:pPr>
              <w:pStyle w:val="TableParagraph"/>
              <w:numPr>
                <w:ilvl w:val="1"/>
                <w:numId w:val="20"/>
              </w:numPr>
              <w:tabs>
                <w:tab w:val="left" w:pos="1412"/>
              </w:tabs>
              <w:spacing w:line="270" w:lineRule="atLeast"/>
              <w:ind w:right="202" w:firstLine="662"/>
              <w:jc w:val="both"/>
              <w:rPr>
                <w:sz w:val="24"/>
              </w:rPr>
            </w:pPr>
            <w:r>
              <w:rPr>
                <w:sz w:val="24"/>
              </w:rPr>
              <w:t>Виникнення форс-мажорних обставин не є підставою для відмо</w:t>
            </w:r>
            <w:r>
              <w:rPr>
                <w:sz w:val="24"/>
                <w:u w:val="single"/>
              </w:rPr>
              <w:t>в</w:t>
            </w:r>
            <w:r>
              <w:rPr>
                <w:sz w:val="24"/>
              </w:rPr>
              <w:t>и Споживача відсплати Постачальникувартості природногогазу,поставленого доїх настання.</w:t>
            </w:r>
          </w:p>
        </w:tc>
      </w:tr>
    </w:tbl>
    <w:p w:rsidR="004F0B59" w:rsidRPr="00396053" w:rsidRDefault="004F0B59" w:rsidP="004F0B59">
      <w:pPr>
        <w:spacing w:line="270" w:lineRule="atLeast"/>
        <w:jc w:val="both"/>
        <w:sectPr w:rsidR="004F0B59" w:rsidRPr="00396053">
          <w:pgSz w:w="11910" w:h="16840"/>
          <w:pgMar w:top="1160" w:right="500" w:bottom="280" w:left="1080" w:header="751" w:footer="0" w:gutter="0"/>
          <w:cols w:space="720"/>
        </w:sectPr>
      </w:pPr>
    </w:p>
    <w:p w:rsidR="004F0B59" w:rsidRDefault="004F0B59" w:rsidP="004F0B59">
      <w:pPr>
        <w:pStyle w:val="af4"/>
        <w:spacing w:before="9"/>
        <w:ind w:left="0" w:firstLine="0"/>
        <w:jc w:val="left"/>
        <w:rPr>
          <w:sz w:val="7"/>
        </w:rPr>
      </w:pPr>
    </w:p>
    <w:tbl>
      <w:tblPr>
        <w:tblStyle w:val="TableNormal"/>
        <w:tblW w:w="0" w:type="auto"/>
        <w:tblInd w:w="155" w:type="dxa"/>
        <w:tblLayout w:type="fixed"/>
        <w:tblLook w:val="01E0"/>
      </w:tblPr>
      <w:tblGrid>
        <w:gridCol w:w="10063"/>
      </w:tblGrid>
      <w:tr w:rsidR="004F0B59" w:rsidTr="004F0B59">
        <w:trPr>
          <w:trHeight w:val="1100"/>
        </w:trPr>
        <w:tc>
          <w:tcPr>
            <w:tcW w:w="10063" w:type="dxa"/>
          </w:tcPr>
          <w:p w:rsidR="004F0B59" w:rsidRDefault="004F0B59" w:rsidP="004F0B59">
            <w:pPr>
              <w:pStyle w:val="TableParagraph"/>
              <w:ind w:right="206" w:firstLine="662"/>
              <w:rPr>
                <w:sz w:val="24"/>
              </w:rPr>
            </w:pPr>
            <w:r>
              <w:rPr>
                <w:sz w:val="24"/>
              </w:rPr>
              <w:t>10.6.Якщофорс-мажорніобставинипродовжуютьсяпонадодинмісяць,Сторонивирішують питання про доцільність продовження дії цього Договору. У випадку прийняттярішенняпроприпиненняйого дії,Сторониукладаютьвідповіднудодатковуугоду.</w:t>
            </w:r>
          </w:p>
        </w:tc>
      </w:tr>
      <w:tr w:rsidR="004F0B59" w:rsidTr="004F0B59">
        <w:trPr>
          <w:trHeight w:val="712"/>
        </w:trPr>
        <w:tc>
          <w:tcPr>
            <w:tcW w:w="10063" w:type="dxa"/>
          </w:tcPr>
          <w:p w:rsidR="004F0B59" w:rsidRDefault="004F0B59" w:rsidP="004F0B59">
            <w:pPr>
              <w:pStyle w:val="TableParagraph"/>
              <w:spacing w:before="6"/>
              <w:ind w:left="0"/>
              <w:rPr>
                <w:sz w:val="23"/>
              </w:rPr>
            </w:pPr>
          </w:p>
          <w:p w:rsidR="004F0B59" w:rsidRDefault="004F0B59" w:rsidP="004F0B59">
            <w:pPr>
              <w:pStyle w:val="TableParagraph"/>
              <w:ind w:left="0" w:right="1735"/>
              <w:jc w:val="right"/>
              <w:rPr>
                <w:b/>
                <w:sz w:val="28"/>
              </w:rPr>
            </w:pPr>
            <w:r>
              <w:rPr>
                <w:b/>
                <w:sz w:val="28"/>
              </w:rPr>
              <w:t>11.Порядок</w:t>
            </w:r>
            <w:r w:rsidR="000C53AA">
              <w:rPr>
                <w:b/>
                <w:sz w:val="28"/>
              </w:rPr>
              <w:t xml:space="preserve"> </w:t>
            </w:r>
            <w:r>
              <w:rPr>
                <w:b/>
                <w:sz w:val="28"/>
              </w:rPr>
              <w:t>розв'язання</w:t>
            </w:r>
            <w:r w:rsidR="000C53AA">
              <w:rPr>
                <w:b/>
                <w:sz w:val="28"/>
              </w:rPr>
              <w:t xml:space="preserve"> </w:t>
            </w:r>
            <w:r>
              <w:rPr>
                <w:b/>
                <w:sz w:val="28"/>
              </w:rPr>
              <w:t>спорів</w:t>
            </w:r>
            <w:r w:rsidR="000C53AA">
              <w:rPr>
                <w:b/>
                <w:sz w:val="28"/>
              </w:rPr>
              <w:t xml:space="preserve"> </w:t>
            </w:r>
            <w:r>
              <w:rPr>
                <w:b/>
                <w:sz w:val="28"/>
              </w:rPr>
              <w:t>(розбіжностей)</w:t>
            </w:r>
          </w:p>
        </w:tc>
      </w:tr>
      <w:tr w:rsidR="004F0B59" w:rsidRPr="003F7373" w:rsidTr="004F0B59">
        <w:trPr>
          <w:trHeight w:val="2852"/>
        </w:trPr>
        <w:tc>
          <w:tcPr>
            <w:tcW w:w="10063" w:type="dxa"/>
          </w:tcPr>
          <w:p w:rsidR="004F0B59" w:rsidRDefault="004F0B59" w:rsidP="00FA043A">
            <w:pPr>
              <w:pStyle w:val="TableParagraph"/>
              <w:numPr>
                <w:ilvl w:val="1"/>
                <w:numId w:val="19"/>
              </w:numPr>
              <w:tabs>
                <w:tab w:val="left" w:pos="1415"/>
              </w:tabs>
              <w:spacing w:before="109"/>
              <w:ind w:right="200" w:firstLine="662"/>
              <w:jc w:val="both"/>
              <w:rPr>
                <w:sz w:val="24"/>
              </w:rPr>
            </w:pPr>
            <w:r>
              <w:rPr>
                <w:sz w:val="24"/>
              </w:rPr>
              <w:t>У разі виникнення спорів (розбіжностей) Сторони зобов'язуються розв'язувати їхшляхом проведення переговорів та консультацій. Будь-яка із Сторін має право ініціювати їхпроведення.</w:t>
            </w:r>
          </w:p>
          <w:p w:rsidR="004F0B59" w:rsidRDefault="004F0B59" w:rsidP="00FA043A">
            <w:pPr>
              <w:pStyle w:val="TableParagraph"/>
              <w:numPr>
                <w:ilvl w:val="1"/>
                <w:numId w:val="19"/>
              </w:numPr>
              <w:tabs>
                <w:tab w:val="left" w:pos="1491"/>
              </w:tabs>
              <w:ind w:right="206" w:firstLine="662"/>
              <w:jc w:val="both"/>
              <w:rPr>
                <w:sz w:val="24"/>
              </w:rPr>
            </w:pPr>
            <w:r>
              <w:rPr>
                <w:sz w:val="24"/>
              </w:rPr>
              <w:t>УразінедосягненняСторонамизгодиспори(розбіжності)розв'язуютьсяусудовомупорядку.</w:t>
            </w:r>
          </w:p>
          <w:p w:rsidR="004F0B59" w:rsidRDefault="004F0B59" w:rsidP="00FA043A">
            <w:pPr>
              <w:pStyle w:val="TableParagraph"/>
              <w:numPr>
                <w:ilvl w:val="1"/>
                <w:numId w:val="19"/>
              </w:numPr>
              <w:tabs>
                <w:tab w:val="left" w:pos="1417"/>
              </w:tabs>
              <w:spacing w:before="1"/>
              <w:ind w:right="201" w:firstLine="662"/>
              <w:jc w:val="both"/>
              <w:rPr>
                <w:sz w:val="24"/>
              </w:rPr>
            </w:pPr>
            <w:r>
              <w:rPr>
                <w:sz w:val="24"/>
              </w:rPr>
              <w:t>Строк, у межах якого Сторони можуть звернутися до суду з вимогою про захистсвоїхправзацимДоговором(строкпозовноїдавності),утомучисліщодостягненняосновноїзаборгованості, пені, штрафів, інфляційних нарахувань, відсотків річних, збит</w:t>
            </w:r>
            <w:r>
              <w:rPr>
                <w:sz w:val="24"/>
                <w:u w:val="single"/>
              </w:rPr>
              <w:t>к</w:t>
            </w:r>
            <w:r>
              <w:rPr>
                <w:sz w:val="24"/>
              </w:rPr>
              <w:t>ів становитьп'ять років.</w:t>
            </w:r>
          </w:p>
        </w:tc>
      </w:tr>
      <w:tr w:rsidR="004F0B59" w:rsidTr="004F0B59">
        <w:trPr>
          <w:trHeight w:val="688"/>
        </w:trPr>
        <w:tc>
          <w:tcPr>
            <w:tcW w:w="10063" w:type="dxa"/>
          </w:tcPr>
          <w:p w:rsidR="004F0B59" w:rsidRDefault="004F0B59" w:rsidP="004F0B59">
            <w:pPr>
              <w:pStyle w:val="TableParagraph"/>
              <w:spacing w:before="247"/>
              <w:ind w:left="0" w:right="1689"/>
              <w:jc w:val="right"/>
              <w:rPr>
                <w:b/>
                <w:sz w:val="28"/>
              </w:rPr>
            </w:pPr>
            <w:r>
              <w:rPr>
                <w:b/>
                <w:sz w:val="28"/>
              </w:rPr>
              <w:t>12.Санкційне</w:t>
            </w:r>
            <w:r w:rsidR="00F36A48">
              <w:rPr>
                <w:b/>
                <w:sz w:val="28"/>
              </w:rPr>
              <w:t xml:space="preserve"> </w:t>
            </w:r>
            <w:r>
              <w:rPr>
                <w:b/>
                <w:sz w:val="28"/>
              </w:rPr>
              <w:t>та</w:t>
            </w:r>
            <w:r w:rsidR="00F36A48">
              <w:rPr>
                <w:b/>
                <w:sz w:val="28"/>
              </w:rPr>
              <w:t xml:space="preserve"> </w:t>
            </w:r>
            <w:r>
              <w:rPr>
                <w:b/>
                <w:sz w:val="28"/>
              </w:rPr>
              <w:t>антикорупційне</w:t>
            </w:r>
            <w:r w:rsidR="00F36A48">
              <w:rPr>
                <w:b/>
                <w:sz w:val="28"/>
              </w:rPr>
              <w:t xml:space="preserve"> </w:t>
            </w:r>
            <w:r>
              <w:rPr>
                <w:b/>
                <w:sz w:val="28"/>
              </w:rPr>
              <w:t>застереження</w:t>
            </w:r>
          </w:p>
        </w:tc>
      </w:tr>
      <w:tr w:rsidR="004F0B59" w:rsidRPr="008F761D" w:rsidTr="004F0B59">
        <w:trPr>
          <w:trHeight w:val="9218"/>
        </w:trPr>
        <w:tc>
          <w:tcPr>
            <w:tcW w:w="10063" w:type="dxa"/>
          </w:tcPr>
          <w:p w:rsidR="004F0B59" w:rsidRDefault="004F0B59" w:rsidP="00FA043A">
            <w:pPr>
              <w:pStyle w:val="TableParagraph"/>
              <w:numPr>
                <w:ilvl w:val="1"/>
                <w:numId w:val="18"/>
              </w:numPr>
              <w:tabs>
                <w:tab w:val="left" w:pos="1422"/>
              </w:tabs>
              <w:spacing w:before="109"/>
              <w:ind w:right="207" w:firstLine="662"/>
              <w:jc w:val="both"/>
              <w:rPr>
                <w:sz w:val="24"/>
              </w:rPr>
            </w:pPr>
            <w:r>
              <w:rPr>
                <w:sz w:val="24"/>
              </w:rPr>
              <w:t>Постачальник має право в односторонньому порядку відмовитися від виконаннясвоїхзобов’язань заДоговоромта/аборозірватиДоговір уразі, якщо:</w:t>
            </w:r>
          </w:p>
          <w:p w:rsidR="004F0B59" w:rsidRDefault="004F0B59" w:rsidP="00FA043A">
            <w:pPr>
              <w:pStyle w:val="TableParagraph"/>
              <w:numPr>
                <w:ilvl w:val="2"/>
                <w:numId w:val="18"/>
              </w:numPr>
              <w:tabs>
                <w:tab w:val="left" w:pos="1688"/>
              </w:tabs>
              <w:ind w:right="198" w:firstLine="662"/>
              <w:jc w:val="both"/>
              <w:rPr>
                <w:sz w:val="24"/>
              </w:rPr>
            </w:pPr>
            <w:r>
              <w:rPr>
                <w:sz w:val="24"/>
              </w:rPr>
              <w:t>Споживача,та/абоучасникаСпоживача,та/абокінцевогобенефіціарноговласника Споживача внесено до списку санкцій OFAC Сполучених Штатів Америки (перелікосіб, до яких застосовано санкції, що визначається The Office ofForeignAssetsControloftheUSDepartmentoftheTreasury);</w:t>
            </w:r>
          </w:p>
          <w:p w:rsidR="004F0B59" w:rsidRDefault="004F0B59" w:rsidP="00FA043A">
            <w:pPr>
              <w:pStyle w:val="TableParagraph"/>
              <w:numPr>
                <w:ilvl w:val="2"/>
                <w:numId w:val="18"/>
              </w:numPr>
              <w:tabs>
                <w:tab w:val="left" w:pos="1638"/>
              </w:tabs>
              <w:spacing w:before="1"/>
              <w:ind w:right="201" w:firstLine="662"/>
              <w:jc w:val="both"/>
              <w:rPr>
                <w:sz w:val="24"/>
              </w:rPr>
            </w:pPr>
            <w:r>
              <w:rPr>
                <w:sz w:val="24"/>
              </w:rPr>
              <w:t>до Споживача, та/або учасника Споживача, та/або кінцевого бенефіціарноговласника Споживача, та/або товарів чи послуг Споживача застосовано обмеження (санкції)інших, ніж OFAC, державних органів США, режим дотримання яких може бути порушеновиконаннямДоговору;</w:t>
            </w:r>
          </w:p>
          <w:p w:rsidR="004F0B59" w:rsidRDefault="004F0B59" w:rsidP="00FA043A">
            <w:pPr>
              <w:pStyle w:val="TableParagraph"/>
              <w:numPr>
                <w:ilvl w:val="2"/>
                <w:numId w:val="18"/>
              </w:numPr>
              <w:tabs>
                <w:tab w:val="left" w:pos="1688"/>
              </w:tabs>
              <w:ind w:right="206" w:firstLine="662"/>
              <w:jc w:val="both"/>
              <w:rPr>
                <w:sz w:val="24"/>
              </w:rPr>
            </w:pPr>
            <w:r>
              <w:rPr>
                <w:sz w:val="24"/>
              </w:rPr>
              <w:t>Споживача,та/абоучасникаСпоживача,та/абокінцевогобенефіціарноговласника Споживача внесено до списку санкцій Європейського Союзу (Consolidatedlistofpersons,groupsandentitiessubjectto EU financialsanctions);</w:t>
            </w:r>
          </w:p>
          <w:p w:rsidR="004F0B59" w:rsidRDefault="004F0B59" w:rsidP="00FA043A">
            <w:pPr>
              <w:pStyle w:val="TableParagraph"/>
              <w:numPr>
                <w:ilvl w:val="2"/>
                <w:numId w:val="18"/>
              </w:numPr>
              <w:tabs>
                <w:tab w:val="left" w:pos="1688"/>
              </w:tabs>
              <w:ind w:right="201" w:firstLine="662"/>
              <w:jc w:val="both"/>
              <w:rPr>
                <w:sz w:val="24"/>
              </w:rPr>
            </w:pPr>
            <w:r>
              <w:rPr>
                <w:sz w:val="24"/>
              </w:rPr>
              <w:t>Споживача,та/абоучасникаСпоживача,та/абокінцевогобенефіціарноговласника Споживача внесенодоспискусанкційHerMajesty’sTreasuryВеликоїБританії(список осіб, включених до Consolidatedlistoffinancialsanctionstargetsinthe UK та до ListofpersonssubjecttorestrictivemeasuresinviewofRussia’sactionsdestabilisingthesituationinUkraine, що ведеться the UK Office ofFinancialSanctionsImplementation (OFSI) oftheHerMajesty’sTreasury);</w:t>
            </w:r>
          </w:p>
          <w:p w:rsidR="004F0B59" w:rsidRDefault="004F0B59" w:rsidP="00FA043A">
            <w:pPr>
              <w:pStyle w:val="TableParagraph"/>
              <w:numPr>
                <w:ilvl w:val="2"/>
                <w:numId w:val="18"/>
              </w:numPr>
              <w:tabs>
                <w:tab w:val="left" w:pos="1688"/>
              </w:tabs>
              <w:ind w:right="201" w:firstLine="662"/>
              <w:jc w:val="both"/>
              <w:rPr>
                <w:sz w:val="24"/>
              </w:rPr>
            </w:pPr>
            <w:r>
              <w:rPr>
                <w:sz w:val="24"/>
              </w:rPr>
              <w:t>Споживача,та/абоучасникаСпоживача,та/абокінцевогобенефіціарноговласника Споживача внесено до списку санкцій Ради Безпеки ООН (зведений список санкційРади Безпеки Організації Об’єднаних Націй (ConsolidatedUnitedNationsSecurityCouncilSanctionsList),доякоговключенофізичнихтаюридичнихосіб,щодоякихзастосо</w:t>
            </w:r>
            <w:r>
              <w:rPr>
                <w:sz w:val="24"/>
                <w:u w:val="single"/>
              </w:rPr>
              <w:t>в</w:t>
            </w:r>
            <w:r>
              <w:rPr>
                <w:sz w:val="24"/>
              </w:rPr>
              <w:t>аносанкційнізаходи РадиБезпеки ООН).</w:t>
            </w:r>
          </w:p>
          <w:p w:rsidR="004F0B59" w:rsidRDefault="004F0B59" w:rsidP="00FA043A">
            <w:pPr>
              <w:pStyle w:val="TableParagraph"/>
              <w:numPr>
                <w:ilvl w:val="1"/>
                <w:numId w:val="17"/>
              </w:numPr>
              <w:tabs>
                <w:tab w:val="left" w:pos="1571"/>
              </w:tabs>
              <w:spacing w:before="1"/>
              <w:ind w:right="203" w:firstLine="662"/>
              <w:jc w:val="both"/>
              <w:rPr>
                <w:sz w:val="24"/>
              </w:rPr>
            </w:pPr>
            <w:r>
              <w:rPr>
                <w:sz w:val="24"/>
              </w:rPr>
              <w:t>Постачальникмаєправоводносторонньомупорядкувідмовитисявідвиконаннясвоїхзобов’язань заДоговоромта/аборозірватиДоговір уразі, якщо:</w:t>
            </w:r>
          </w:p>
          <w:p w:rsidR="004F0B59" w:rsidRDefault="004F0B59" w:rsidP="00FA043A">
            <w:pPr>
              <w:pStyle w:val="TableParagraph"/>
              <w:numPr>
                <w:ilvl w:val="2"/>
                <w:numId w:val="17"/>
              </w:numPr>
              <w:tabs>
                <w:tab w:val="left" w:pos="1688"/>
              </w:tabs>
              <w:ind w:right="199" w:firstLine="662"/>
              <w:jc w:val="both"/>
              <w:rPr>
                <w:sz w:val="24"/>
              </w:rPr>
            </w:pPr>
            <w:r>
              <w:rPr>
                <w:sz w:val="24"/>
              </w:rPr>
              <w:t>Споживача,та/абоучасникаСпоживача,та/абокінцевогобенефіціарноговласника Споживача внесено до списку санкцій Ради національної безпеки і оборони України(перелік осіб, до яких рішеннями Ради національної безпеки і оборони України, введеними вдію указами Президента України, застосовано персональні спеціальні економічні та іншіобмежувальнізаходи(санкції)відповіднодостатті5ЗаконуУкраїни“Просанкції”),якщо</w:t>
            </w:r>
          </w:p>
          <w:p w:rsidR="004F0B59" w:rsidRDefault="004F0B59" w:rsidP="004F0B59">
            <w:pPr>
              <w:pStyle w:val="TableParagraph"/>
              <w:spacing w:line="270" w:lineRule="atLeast"/>
              <w:ind w:right="211"/>
              <w:rPr>
                <w:sz w:val="24"/>
              </w:rPr>
            </w:pPr>
            <w:r>
              <w:rPr>
                <w:sz w:val="24"/>
              </w:rPr>
              <w:t>виконання Договору суперечитиме дотриманню санкцій Ради національної безпеки і оборониУкраїни;</w:t>
            </w:r>
          </w:p>
        </w:tc>
      </w:tr>
    </w:tbl>
    <w:p w:rsidR="004F0B59" w:rsidRPr="00396053" w:rsidRDefault="004F0B59" w:rsidP="004F0B59">
      <w:pPr>
        <w:spacing w:line="270" w:lineRule="atLeast"/>
        <w:sectPr w:rsidR="004F0B59" w:rsidRPr="00396053">
          <w:pgSz w:w="11910" w:h="16840"/>
          <w:pgMar w:top="1160" w:right="500" w:bottom="280" w:left="1080" w:header="751" w:footer="0" w:gutter="0"/>
          <w:cols w:space="720"/>
        </w:sectPr>
      </w:pPr>
    </w:p>
    <w:p w:rsidR="004F0B59" w:rsidRDefault="004F0B59" w:rsidP="004F0B59">
      <w:pPr>
        <w:pStyle w:val="af4"/>
        <w:spacing w:before="80"/>
        <w:ind w:right="316"/>
      </w:pPr>
      <w:r>
        <w:lastRenderedPageBreak/>
        <w:t>12.2.2. щодо товарів та/або послуг за Договором та/або щодо виконання інших умовДоговору рішеннями Ради національної безпеки і оборони України, введеними в дію указамиПрезидента України, застосовано персональні спеціальні економічні та інші обмежувальнізаходи(санкції)відповіднодостатті5ЗаконуУкраїни“Просанкції”),якщовиконанняДоговорусуперечитимедотриманнюсанкційРадинаціональноїбезпекиіоборониУкраїни.</w:t>
      </w:r>
    </w:p>
    <w:p w:rsidR="004F0B59" w:rsidRPr="00396053" w:rsidRDefault="004F0B59" w:rsidP="00FA043A">
      <w:pPr>
        <w:pStyle w:val="a4"/>
        <w:widowControl w:val="0"/>
        <w:numPr>
          <w:ilvl w:val="1"/>
          <w:numId w:val="16"/>
        </w:numPr>
        <w:tabs>
          <w:tab w:val="left" w:pos="1551"/>
        </w:tabs>
        <w:autoSpaceDE w:val="0"/>
        <w:autoSpaceDN w:val="0"/>
        <w:spacing w:after="0" w:line="240" w:lineRule="auto"/>
        <w:ind w:right="313" w:firstLine="662"/>
        <w:contextualSpacing w:val="0"/>
        <w:jc w:val="both"/>
        <w:rPr>
          <w:sz w:val="24"/>
          <w:lang w:val="uk-UA"/>
        </w:rPr>
      </w:pPr>
      <w:r w:rsidRPr="00396053">
        <w:rPr>
          <w:sz w:val="24"/>
          <w:lang w:val="uk-UA"/>
        </w:rPr>
        <w:t>Під час виконання своїх зобов’язань за цим Договором Сторони, їхні афілійованіособи, працівники або уповноважені представники не виплачують, не пропонують ви</w:t>
      </w:r>
      <w:r w:rsidRPr="00396053">
        <w:rPr>
          <w:sz w:val="24"/>
          <w:u w:val="single"/>
          <w:lang w:val="uk-UA"/>
        </w:rPr>
        <w:t>п</w:t>
      </w:r>
      <w:r w:rsidRPr="00396053">
        <w:rPr>
          <w:sz w:val="24"/>
          <w:lang w:val="uk-UA"/>
        </w:rPr>
        <w:t>латити</w:t>
      </w:r>
      <w:r w:rsidRPr="00396053">
        <w:rPr>
          <w:spacing w:val="-1"/>
          <w:sz w:val="24"/>
          <w:lang w:val="uk-UA"/>
        </w:rPr>
        <w:t>інедозволяютьвиплатубудь-яких</w:t>
      </w:r>
      <w:r w:rsidRPr="00396053">
        <w:rPr>
          <w:sz w:val="24"/>
          <w:lang w:val="uk-UA"/>
        </w:rPr>
        <w:t>грошовихкоштівабоцінностей,прямоабоопосередковано,будь-яким особам для впливу на дії чи рішення цих осіб з метою отримання яких-небудьнеправомірнихперевагчидосягнення іншихнеправомірних цілей.</w:t>
      </w:r>
    </w:p>
    <w:p w:rsidR="004F0B59" w:rsidRPr="00396053" w:rsidRDefault="004F0B59" w:rsidP="00FA043A">
      <w:pPr>
        <w:pStyle w:val="a4"/>
        <w:widowControl w:val="0"/>
        <w:numPr>
          <w:ilvl w:val="1"/>
          <w:numId w:val="16"/>
        </w:numPr>
        <w:tabs>
          <w:tab w:val="left" w:pos="1561"/>
        </w:tabs>
        <w:autoSpaceDE w:val="0"/>
        <w:autoSpaceDN w:val="0"/>
        <w:spacing w:after="0" w:line="240" w:lineRule="auto"/>
        <w:ind w:right="314" w:firstLine="662"/>
        <w:contextualSpacing w:val="0"/>
        <w:jc w:val="both"/>
        <w:rPr>
          <w:sz w:val="24"/>
          <w:lang w:val="uk-UA"/>
        </w:rPr>
      </w:pPr>
      <w:r w:rsidRPr="00396053">
        <w:rPr>
          <w:sz w:val="24"/>
          <w:lang w:val="uk-UA"/>
        </w:rPr>
        <w:t>Під час виконання своїх зобов’язань за цим Договором Сторони, їхні афілійованіособи,працівникиабоуповноваженіпредставникиневчиняютьдії,щоможутькваліфікуватися як надання/отримання грошових коштів або іншого майна, переваг, пільг,послуг, нематеріальних активів, будь-яких інших переваг нематеріального чи негрошовогохарактеру, які обіцяють, пропонують, надають або одержують без законних на те підстав, атакож дії, що порушують вимоги чинного законодавства та міжнародних актів про протидіюлегалізації(відмиванню) доходів, одержаних злочиннимшляхом.</w:t>
      </w:r>
    </w:p>
    <w:p w:rsidR="004F0B59" w:rsidRPr="00705E88" w:rsidRDefault="004F0B59" w:rsidP="00FA043A">
      <w:pPr>
        <w:pStyle w:val="a4"/>
        <w:widowControl w:val="0"/>
        <w:numPr>
          <w:ilvl w:val="1"/>
          <w:numId w:val="16"/>
        </w:numPr>
        <w:tabs>
          <w:tab w:val="left" w:pos="1537"/>
        </w:tabs>
        <w:autoSpaceDE w:val="0"/>
        <w:autoSpaceDN w:val="0"/>
        <w:spacing w:before="1" w:after="0" w:line="240" w:lineRule="auto"/>
        <w:ind w:right="316" w:firstLine="662"/>
        <w:contextualSpacing w:val="0"/>
        <w:jc w:val="both"/>
        <w:rPr>
          <w:sz w:val="24"/>
          <w:lang w:val="uk-UA"/>
        </w:rPr>
      </w:pPr>
      <w:r w:rsidRPr="00705E88">
        <w:rPr>
          <w:spacing w:val="-1"/>
          <w:sz w:val="24"/>
          <w:lang w:val="uk-UA"/>
        </w:rPr>
        <w:t>КожнаізСторінцьогоДоговору</w:t>
      </w:r>
      <w:r w:rsidRPr="00705E88">
        <w:rPr>
          <w:sz w:val="24"/>
          <w:lang w:val="uk-UA"/>
        </w:rPr>
        <w:t>відмовляєтьсявідстимулюваннябудь-якимчиномпредставниківіншоїСторони,утомучислішляхомнаданнягрошовихсум,подарунків,безоплатного виконання робіт чи надання послуг тощо, не перерахованими у цьому пунктіспособами,щоставлятьпредставникавпевнузалежністьіспрямованіназабезпеченнявиконанняцимпредставникомбудь-якихдій накористь стимулюючоїйогоСторони.</w:t>
      </w:r>
    </w:p>
    <w:p w:rsidR="004F0B59" w:rsidRDefault="004F0B59" w:rsidP="004F0B59">
      <w:pPr>
        <w:pStyle w:val="af4"/>
        <w:ind w:left="0" w:firstLine="0"/>
        <w:jc w:val="left"/>
        <w:rPr>
          <w:sz w:val="26"/>
        </w:rPr>
      </w:pPr>
    </w:p>
    <w:p w:rsidR="004F0B59" w:rsidRDefault="004F0B59" w:rsidP="004F0B59">
      <w:pPr>
        <w:pStyle w:val="af4"/>
        <w:spacing w:before="1"/>
        <w:ind w:left="0" w:firstLine="0"/>
        <w:jc w:val="left"/>
        <w:rPr>
          <w:sz w:val="22"/>
        </w:rPr>
      </w:pPr>
    </w:p>
    <w:p w:rsidR="004F0B59" w:rsidRDefault="004F0B59" w:rsidP="00FA043A">
      <w:pPr>
        <w:pStyle w:val="1"/>
        <w:numPr>
          <w:ilvl w:val="2"/>
          <w:numId w:val="39"/>
        </w:numPr>
        <w:tabs>
          <w:tab w:val="left" w:pos="3561"/>
        </w:tabs>
        <w:spacing w:before="1"/>
        <w:ind w:hanging="421"/>
        <w:jc w:val="left"/>
      </w:pPr>
      <w:r>
        <w:t>Строк</w:t>
      </w:r>
      <w:r w:rsidR="00F36A48">
        <w:t xml:space="preserve"> </w:t>
      </w:r>
      <w:r>
        <w:t>дії</w:t>
      </w:r>
      <w:r w:rsidR="00F36A48">
        <w:t xml:space="preserve"> </w:t>
      </w:r>
      <w:r w:rsidR="00CC3EE4">
        <w:t xml:space="preserve"> </w:t>
      </w:r>
      <w:r>
        <w:t>Договору</w:t>
      </w:r>
      <w:r w:rsidR="00CC3EE4">
        <w:t xml:space="preserve"> </w:t>
      </w:r>
      <w:r w:rsidR="00F36A48">
        <w:t xml:space="preserve">та інші </w:t>
      </w:r>
      <w:r>
        <w:t>умови.</w:t>
      </w:r>
    </w:p>
    <w:p w:rsidR="004F0B59" w:rsidRPr="00A13184" w:rsidRDefault="004F0B59" w:rsidP="00FA043A">
      <w:pPr>
        <w:pStyle w:val="a4"/>
        <w:widowControl w:val="0"/>
        <w:numPr>
          <w:ilvl w:val="1"/>
          <w:numId w:val="15"/>
        </w:numPr>
        <w:tabs>
          <w:tab w:val="left" w:pos="1549"/>
        </w:tabs>
        <w:autoSpaceDE w:val="0"/>
        <w:autoSpaceDN w:val="0"/>
        <w:spacing w:before="228" w:after="0" w:line="240" w:lineRule="auto"/>
        <w:ind w:right="315" w:firstLine="662"/>
        <w:contextualSpacing w:val="0"/>
        <w:jc w:val="both"/>
        <w:rPr>
          <w:sz w:val="24"/>
        </w:rPr>
      </w:pPr>
      <w:r w:rsidRPr="00396053">
        <w:rPr>
          <w:sz w:val="24"/>
          <w:lang w:val="uk-UA"/>
        </w:rPr>
        <w:t xml:space="preserve">Даний Договір набирає чинності з </w:t>
      </w:r>
      <w:r w:rsidR="00F36A48">
        <w:rPr>
          <w:sz w:val="24"/>
          <w:lang w:val="uk-UA"/>
        </w:rPr>
        <w:t>01 січня 2024</w:t>
      </w:r>
      <w:r w:rsidRPr="00396053">
        <w:rPr>
          <w:sz w:val="24"/>
          <w:lang w:val="uk-UA"/>
        </w:rPr>
        <w:t xml:space="preserve">  і діє в частині поставки газу до «</w:t>
      </w:r>
      <w:r w:rsidR="00F36A48">
        <w:rPr>
          <w:sz w:val="24"/>
          <w:lang w:val="uk-UA"/>
        </w:rPr>
        <w:t>15</w:t>
      </w:r>
      <w:r w:rsidRPr="00396053">
        <w:rPr>
          <w:sz w:val="24"/>
          <w:lang w:val="uk-UA"/>
        </w:rPr>
        <w:t>»</w:t>
      </w:r>
      <w:r w:rsidR="00F36A48">
        <w:rPr>
          <w:sz w:val="24"/>
          <w:lang w:val="uk-UA"/>
        </w:rPr>
        <w:t xml:space="preserve"> квітня </w:t>
      </w:r>
      <w:r w:rsidRPr="00396053">
        <w:rPr>
          <w:sz w:val="24"/>
          <w:lang w:val="uk-UA"/>
        </w:rPr>
        <w:t>202</w:t>
      </w:r>
      <w:r w:rsidR="00F36A48">
        <w:rPr>
          <w:sz w:val="24"/>
          <w:lang w:val="uk-UA"/>
        </w:rPr>
        <w:t xml:space="preserve">4 </w:t>
      </w:r>
      <w:r w:rsidRPr="00396053">
        <w:rPr>
          <w:sz w:val="24"/>
          <w:lang w:val="uk-UA"/>
        </w:rPr>
        <w:t>р.включно</w:t>
      </w:r>
      <w:r w:rsidR="00F36A48">
        <w:rPr>
          <w:sz w:val="24"/>
          <w:lang w:val="uk-UA"/>
        </w:rPr>
        <w:t xml:space="preserve"> </w:t>
      </w:r>
      <w:r w:rsidRPr="00396053">
        <w:rPr>
          <w:sz w:val="24"/>
          <w:lang w:val="uk-UA"/>
        </w:rPr>
        <w:t>,а</w:t>
      </w:r>
      <w:r w:rsidR="00F36A48">
        <w:rPr>
          <w:sz w:val="24"/>
          <w:lang w:val="uk-UA"/>
        </w:rPr>
        <w:t xml:space="preserve"> </w:t>
      </w:r>
      <w:r w:rsidRPr="00396053">
        <w:rPr>
          <w:sz w:val="24"/>
          <w:lang w:val="uk-UA"/>
        </w:rPr>
        <w:t>в</w:t>
      </w:r>
      <w:r w:rsidR="00F36A48">
        <w:rPr>
          <w:sz w:val="24"/>
          <w:lang w:val="uk-UA"/>
        </w:rPr>
        <w:t xml:space="preserve"> </w:t>
      </w:r>
      <w:r w:rsidRPr="00396053">
        <w:rPr>
          <w:sz w:val="24"/>
          <w:lang w:val="uk-UA"/>
        </w:rPr>
        <w:t>частині</w:t>
      </w:r>
      <w:r w:rsidR="00F36A48">
        <w:rPr>
          <w:sz w:val="24"/>
          <w:lang w:val="uk-UA"/>
        </w:rPr>
        <w:t xml:space="preserve"> </w:t>
      </w:r>
      <w:r w:rsidRPr="00396053">
        <w:rPr>
          <w:sz w:val="24"/>
          <w:lang w:val="uk-UA"/>
        </w:rPr>
        <w:t>розрахунків–до</w:t>
      </w:r>
      <w:r w:rsidR="00F36A48">
        <w:rPr>
          <w:sz w:val="24"/>
          <w:lang w:val="uk-UA"/>
        </w:rPr>
        <w:t xml:space="preserve"> </w:t>
      </w:r>
      <w:r w:rsidRPr="00396053">
        <w:rPr>
          <w:sz w:val="24"/>
          <w:lang w:val="uk-UA"/>
        </w:rPr>
        <w:t>повного</w:t>
      </w:r>
      <w:r w:rsidR="00F36A48">
        <w:rPr>
          <w:sz w:val="24"/>
          <w:lang w:val="uk-UA"/>
        </w:rPr>
        <w:t xml:space="preserve"> </w:t>
      </w:r>
      <w:r w:rsidRPr="00396053">
        <w:rPr>
          <w:sz w:val="24"/>
          <w:lang w:val="uk-UA"/>
        </w:rPr>
        <w:t>їх</w:t>
      </w:r>
      <w:r w:rsidR="00F36A48">
        <w:rPr>
          <w:sz w:val="24"/>
          <w:lang w:val="uk-UA"/>
        </w:rPr>
        <w:t xml:space="preserve"> </w:t>
      </w:r>
      <w:r w:rsidRPr="00396053">
        <w:rPr>
          <w:sz w:val="24"/>
          <w:lang w:val="uk-UA"/>
        </w:rPr>
        <w:t>виконання.Продовження</w:t>
      </w:r>
      <w:r w:rsidR="00F36A48">
        <w:rPr>
          <w:sz w:val="24"/>
          <w:lang w:val="uk-UA"/>
        </w:rPr>
        <w:t xml:space="preserve"> </w:t>
      </w:r>
      <w:r w:rsidRPr="00396053">
        <w:rPr>
          <w:sz w:val="24"/>
          <w:lang w:val="uk-UA"/>
        </w:rPr>
        <w:t>або</w:t>
      </w:r>
      <w:r w:rsidR="00F36A48">
        <w:rPr>
          <w:sz w:val="24"/>
          <w:lang w:val="uk-UA"/>
        </w:rPr>
        <w:t xml:space="preserve"> </w:t>
      </w:r>
      <w:r w:rsidRPr="00396053">
        <w:rPr>
          <w:sz w:val="24"/>
          <w:lang w:val="uk-UA"/>
        </w:rPr>
        <w:t>припинення</w:t>
      </w:r>
      <w:r w:rsidR="00F36A48">
        <w:rPr>
          <w:sz w:val="24"/>
          <w:lang w:val="uk-UA"/>
        </w:rPr>
        <w:t xml:space="preserve"> </w:t>
      </w:r>
      <w:r w:rsidRPr="00396053">
        <w:rPr>
          <w:sz w:val="24"/>
          <w:lang w:val="uk-UA"/>
        </w:rPr>
        <w:t xml:space="preserve">Договору можливе за взаємною згодою </w:t>
      </w:r>
      <w:r>
        <w:rPr>
          <w:sz w:val="24"/>
        </w:rPr>
        <w:t>Сторін шляхом підписання додатковоїугоди до Договору.</w:t>
      </w:r>
    </w:p>
    <w:p w:rsidR="00A13184" w:rsidRDefault="00A13184" w:rsidP="00A13184">
      <w:pPr>
        <w:pStyle w:val="af4"/>
        <w:ind w:right="323" w:firstLine="0"/>
      </w:pPr>
      <w: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печатки(занаявності)звикористаннямсервісівдляобмінуелектроннимидокументами.</w:t>
      </w:r>
    </w:p>
    <w:p w:rsidR="00A13184" w:rsidRDefault="00A13184" w:rsidP="00A13184">
      <w:pPr>
        <w:pStyle w:val="af4"/>
        <w:spacing w:before="1"/>
        <w:ind w:right="323" w:firstLine="0"/>
      </w:pPr>
      <w:r>
        <w:t>Сторони,підписуючиДоговір,підтверджують,щовизнаютьформиелектроннихдокументів,щобудутьукладатисьСторонамипідчасдіїцьогоДоговору,здотриманнямвимогщодореєстраціїкваліфікованого/удосконаленогоелектронногопідпису (далі – КЕП/УЕП) та печатки (за наявності) засобами телекомунікаційногозв’язку,підписанізвикористаннямспеціалізованихпрограмнихрішень,зокрема,аленевиключно,системиобмінуелектроннимдокументами«M.E.Doc»,«ВЧАСНО».</w:t>
      </w:r>
    </w:p>
    <w:p w:rsidR="00A13184" w:rsidRDefault="00A13184" w:rsidP="00A13184">
      <w:pPr>
        <w:pStyle w:val="af4"/>
        <w:ind w:right="325" w:firstLine="0"/>
      </w:pPr>
      <w:r>
        <w:t>Перелік документів, які Сторони можуть укладати в електронній формі в томучислі,аленевиключно:</w:t>
      </w:r>
    </w:p>
    <w:p w:rsidR="00A13184" w:rsidRDefault="00A13184" w:rsidP="00A13184">
      <w:pPr>
        <w:pStyle w:val="af4"/>
        <w:ind w:right="323" w:firstLine="0"/>
      </w:pPr>
      <w:r>
        <w:t>а)цейДоговір,додатковіугоди,щоукладаютьсявперіоддіїДоговоруіпередбачають внесення будь-яких змін до його умов, додатки до Договору/додатковихугод;</w:t>
      </w:r>
    </w:p>
    <w:p w:rsidR="00A13184" w:rsidRDefault="00A13184" w:rsidP="00A13184">
      <w:pPr>
        <w:pStyle w:val="af4"/>
        <w:ind w:right="4214" w:firstLine="0"/>
      </w:pPr>
      <w:r>
        <w:t>б) акти приймання-передачі природного газу;в)рахунки-фактури(рахунки)наоплату;</w:t>
      </w:r>
    </w:p>
    <w:p w:rsidR="00A13184" w:rsidRDefault="00A13184" w:rsidP="00A13184">
      <w:pPr>
        <w:pStyle w:val="af4"/>
        <w:ind w:right="324" w:firstLine="0"/>
      </w:pPr>
      <w:r>
        <w:t>г) листи,повідомлення,заявитаіншідокументи,якімаютьабоможутьподаватисяСторонамизметоювиконанняцьогоДоговору.</w:t>
      </w:r>
    </w:p>
    <w:p w:rsidR="00A13184" w:rsidRPr="00A13184" w:rsidRDefault="00A13184" w:rsidP="00A13184">
      <w:pPr>
        <w:widowControl w:val="0"/>
        <w:tabs>
          <w:tab w:val="left" w:pos="1549"/>
        </w:tabs>
        <w:autoSpaceDE w:val="0"/>
        <w:autoSpaceDN w:val="0"/>
        <w:spacing w:before="228" w:after="0" w:line="240" w:lineRule="auto"/>
        <w:ind w:left="348" w:right="315"/>
        <w:rPr>
          <w:sz w:val="24"/>
          <w:lang w:val="uk-UA"/>
        </w:rPr>
      </w:pPr>
    </w:p>
    <w:p w:rsidR="004F0B59" w:rsidRDefault="004F0B59" w:rsidP="00FA043A">
      <w:pPr>
        <w:pStyle w:val="a4"/>
        <w:widowControl w:val="0"/>
        <w:numPr>
          <w:ilvl w:val="1"/>
          <w:numId w:val="15"/>
        </w:numPr>
        <w:tabs>
          <w:tab w:val="left" w:pos="1563"/>
        </w:tabs>
        <w:autoSpaceDE w:val="0"/>
        <w:autoSpaceDN w:val="0"/>
        <w:spacing w:after="0" w:line="240" w:lineRule="auto"/>
        <w:ind w:right="318" w:firstLine="662"/>
        <w:contextualSpacing w:val="0"/>
        <w:jc w:val="both"/>
        <w:rPr>
          <w:sz w:val="24"/>
        </w:rPr>
      </w:pPr>
      <w:r>
        <w:rPr>
          <w:sz w:val="24"/>
        </w:rPr>
        <w:t>Цей Договір складений у двох примірниках - по одному для кожної із сторін, якімають однакову юридичну силу.</w:t>
      </w:r>
    </w:p>
    <w:p w:rsidR="004F0B59" w:rsidRDefault="004F0B59" w:rsidP="004F0B59">
      <w:pPr>
        <w:pStyle w:val="af4"/>
        <w:ind w:right="322"/>
      </w:pPr>
      <w:r>
        <w:t xml:space="preserve">Визнання окремих положень цього Договору недійсними, не тягне за собою </w:t>
      </w:r>
      <w:r>
        <w:lastRenderedPageBreak/>
        <w:t>визнанняДоговорунедійснимвцілому.</w:t>
      </w:r>
    </w:p>
    <w:p w:rsidR="004F0B59" w:rsidRPr="00396053" w:rsidRDefault="004F0B59" w:rsidP="00FA043A">
      <w:pPr>
        <w:pStyle w:val="a4"/>
        <w:widowControl w:val="0"/>
        <w:numPr>
          <w:ilvl w:val="1"/>
          <w:numId w:val="15"/>
        </w:numPr>
        <w:tabs>
          <w:tab w:val="left" w:pos="1582"/>
        </w:tabs>
        <w:autoSpaceDE w:val="0"/>
        <w:autoSpaceDN w:val="0"/>
        <w:spacing w:after="0" w:line="240" w:lineRule="auto"/>
        <w:ind w:right="314" w:firstLine="662"/>
        <w:contextualSpacing w:val="0"/>
        <w:jc w:val="both"/>
        <w:rPr>
          <w:sz w:val="24"/>
          <w:lang w:val="uk-UA"/>
        </w:rPr>
      </w:pPr>
      <w:r w:rsidRPr="00396053">
        <w:rPr>
          <w:sz w:val="24"/>
          <w:lang w:val="uk-UA"/>
        </w:rPr>
        <w:t>Сторони погодили такий порядок внесення змін до цього Договору: усі зміни ідоповненнядоцьогоДоговоруоформлюютьсяписьмовоуформідодатковоїуго</w:t>
      </w:r>
      <w:r w:rsidRPr="00396053">
        <w:rPr>
          <w:sz w:val="24"/>
          <w:u w:val="single"/>
          <w:lang w:val="uk-UA"/>
        </w:rPr>
        <w:t>д</w:t>
      </w:r>
      <w:r w:rsidRPr="00396053">
        <w:rPr>
          <w:sz w:val="24"/>
          <w:lang w:val="uk-UA"/>
        </w:rPr>
        <w:t>ипровнесення змін до цього Договору та підписуються уповноваженими представниками Сторін,крімвипадків,зазначених у пунктах 13.4 та13.5 цього Договору.</w:t>
      </w:r>
    </w:p>
    <w:p w:rsidR="004F0B59" w:rsidRPr="00705E88" w:rsidRDefault="004F0B59" w:rsidP="00FA043A">
      <w:pPr>
        <w:pStyle w:val="a4"/>
        <w:widowControl w:val="0"/>
        <w:numPr>
          <w:ilvl w:val="1"/>
          <w:numId w:val="15"/>
        </w:numPr>
        <w:tabs>
          <w:tab w:val="left" w:pos="1652"/>
        </w:tabs>
        <w:autoSpaceDE w:val="0"/>
        <w:autoSpaceDN w:val="0"/>
        <w:spacing w:after="0" w:line="240" w:lineRule="auto"/>
        <w:ind w:right="320" w:firstLine="662"/>
        <w:contextualSpacing w:val="0"/>
        <w:jc w:val="both"/>
        <w:rPr>
          <w:sz w:val="24"/>
          <w:lang w:val="uk-UA"/>
        </w:rPr>
      </w:pPr>
      <w:r w:rsidRPr="00705E88">
        <w:rPr>
          <w:sz w:val="24"/>
          <w:lang w:val="uk-UA"/>
        </w:rPr>
        <w:t>Сторонизобов'язуютьсяповідомлятиоднаоднурекомендованимлистомзповідомленнямпрозмінивласнихплатіжнихреквізитів,ЕІС-коду,адреси,номерівтелефонів,факсіву п'ятиденнийстрок з днявиникнення відповіднихзмін.</w:t>
      </w:r>
    </w:p>
    <w:p w:rsidR="004F0B59" w:rsidRDefault="004F0B59" w:rsidP="00FA043A">
      <w:pPr>
        <w:pStyle w:val="a4"/>
        <w:widowControl w:val="0"/>
        <w:numPr>
          <w:ilvl w:val="1"/>
          <w:numId w:val="15"/>
        </w:numPr>
        <w:tabs>
          <w:tab w:val="left" w:pos="1573"/>
        </w:tabs>
        <w:autoSpaceDE w:val="0"/>
        <w:autoSpaceDN w:val="0"/>
        <w:spacing w:after="0" w:line="240" w:lineRule="auto"/>
        <w:ind w:right="316" w:firstLine="662"/>
        <w:contextualSpacing w:val="0"/>
        <w:jc w:val="both"/>
        <w:rPr>
          <w:sz w:val="24"/>
        </w:rPr>
      </w:pPr>
      <w:r>
        <w:rPr>
          <w:sz w:val="24"/>
        </w:rPr>
        <w:t>Постачальник має статус платника податку на прибуток на загальних підставах,передбаченихПодатковимкодексомУкраїни,атакожєплатникомподаткунадоданувартість.</w:t>
      </w:r>
    </w:p>
    <w:p w:rsidR="004F0B59" w:rsidRDefault="004F0B59" w:rsidP="004F0B59">
      <w:pPr>
        <w:pStyle w:val="af4"/>
        <w:tabs>
          <w:tab w:val="left" w:pos="3008"/>
          <w:tab w:val="left" w:pos="8673"/>
        </w:tabs>
        <w:ind w:left="1010" w:firstLine="0"/>
        <w:jc w:val="left"/>
      </w:pPr>
      <w:r>
        <w:t>Споживач</w:t>
      </w:r>
      <w:r>
        <w:rPr>
          <w:u w:val="single"/>
        </w:rPr>
        <w:tab/>
      </w:r>
      <w:r>
        <w:t>платникомподаткунадодану вартість та</w:t>
      </w:r>
      <w:r>
        <w:tab/>
        <w:t>статус</w:t>
      </w:r>
    </w:p>
    <w:p w:rsidR="004F0B59" w:rsidRDefault="00E1246F" w:rsidP="004F0B59">
      <w:pPr>
        <w:pStyle w:val="af4"/>
        <w:spacing w:line="20" w:lineRule="exact"/>
        <w:ind w:left="7291" w:firstLine="0"/>
        <w:jc w:val="left"/>
        <w:rPr>
          <w:sz w:val="2"/>
        </w:rPr>
      </w:pPr>
      <w:r>
        <w:rPr>
          <w:noProof/>
          <w:sz w:val="2"/>
        </w:rPr>
      </w:r>
      <w:r>
        <w:rPr>
          <w:noProof/>
          <w:sz w:val="2"/>
        </w:rPr>
        <w:pict>
          <v:group id="Group 3" o:spid="_x0000_s1026" style="width:65.9pt;height:.5pt;mso-position-horizontal-relative:char;mso-position-vertical-relative:line" coordsize="13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">
            <v:line id="Line 4" o:spid="_x0000_s1027" style="position:absolute;visibility:visible" from="0,5" to="1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wrap type="none"/>
            <w10:anchorlock/>
          </v:group>
        </w:pict>
      </w:r>
    </w:p>
    <w:p w:rsidR="004F0B59" w:rsidRPr="00396053" w:rsidRDefault="004F0B59" w:rsidP="004F0B59">
      <w:pPr>
        <w:tabs>
          <w:tab w:val="left" w:pos="6354"/>
        </w:tabs>
        <w:spacing w:line="256" w:lineRule="exact"/>
        <w:ind w:left="1250"/>
        <w:jc w:val="both"/>
      </w:pPr>
      <w:r w:rsidRPr="00396053">
        <w:t>(</w:t>
      </w:r>
      <w:r w:rsidRPr="00396053">
        <w:rPr>
          <w:b/>
          <w:i/>
        </w:rPr>
        <w:t>є/неє,потрібнезазначити</w:t>
      </w:r>
      <w:r w:rsidRPr="00396053">
        <w:t>)</w:t>
      </w:r>
      <w:r w:rsidRPr="00396053">
        <w:tab/>
        <w:t>(</w:t>
      </w:r>
      <w:r w:rsidRPr="00396053">
        <w:rPr>
          <w:b/>
          <w:i/>
        </w:rPr>
        <w:t>має/немає,потрібнезазначити</w:t>
      </w:r>
      <w:r w:rsidRPr="00396053">
        <w:t>)</w:t>
      </w:r>
    </w:p>
    <w:p w:rsidR="004F0B59" w:rsidRDefault="004F0B59" w:rsidP="004F0B59">
      <w:pPr>
        <w:pStyle w:val="af4"/>
        <w:ind w:right="325" w:firstLine="0"/>
      </w:pPr>
      <w:r>
        <w:t>платника податку на прибутокна загальних умовах, передбачених Податковим кодексомУкраїни.</w:t>
      </w:r>
    </w:p>
    <w:p w:rsidR="004F0B59" w:rsidRDefault="00E1246F" w:rsidP="004F0B59">
      <w:pPr>
        <w:pStyle w:val="af4"/>
        <w:ind w:right="316"/>
      </w:pPr>
      <w:r>
        <w:rPr>
          <w:noProof/>
        </w:rPr>
        <w:pict>
          <v:rect id="Rectangle 2" o:spid="_x0000_s1030" style="position:absolute;left:0;text-align:left;margin-left:486.1pt;margin-top:26.3pt;width:6.5pt;height:.6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" fillcolor="black" stroked="f">
            <w10:wrap anchorx="page"/>
          </v:rect>
        </w:pict>
      </w:r>
      <w:r w:rsidR="004F0B59">
        <w:t>Уразібудь-якихзмін устатусіплатникаподатківСторонизобов'язаніповідомитиоднаодну про такі зміни протягом трьох робочих днів з дати таких змін рекомендованим листом зповідомленням.</w:t>
      </w:r>
    </w:p>
    <w:p w:rsidR="004F0B59" w:rsidRPr="00396053" w:rsidRDefault="004F0B59" w:rsidP="004F0B59">
      <w:pPr>
        <w:rPr>
          <w:lang w:val="uk-UA"/>
        </w:rPr>
        <w:sectPr w:rsidR="004F0B59" w:rsidRPr="00396053">
          <w:pgSz w:w="11910" w:h="16840"/>
          <w:pgMar w:top="1160" w:right="500" w:bottom="280" w:left="1080" w:header="751" w:footer="0" w:gutter="0"/>
          <w:cols w:space="720"/>
        </w:sectPr>
      </w:pPr>
    </w:p>
    <w:p w:rsidR="004F0B59" w:rsidRDefault="004F0B59" w:rsidP="00FA043A">
      <w:pPr>
        <w:pStyle w:val="a4"/>
        <w:widowControl w:val="0"/>
        <w:numPr>
          <w:ilvl w:val="1"/>
          <w:numId w:val="15"/>
        </w:numPr>
        <w:tabs>
          <w:tab w:val="left" w:pos="1606"/>
        </w:tabs>
        <w:autoSpaceDE w:val="0"/>
        <w:autoSpaceDN w:val="0"/>
        <w:spacing w:before="80" w:after="0" w:line="240" w:lineRule="auto"/>
        <w:ind w:right="322" w:firstLine="662"/>
        <w:contextualSpacing w:val="0"/>
        <w:rPr>
          <w:sz w:val="24"/>
        </w:rPr>
      </w:pPr>
      <w:r>
        <w:rPr>
          <w:sz w:val="24"/>
        </w:rPr>
        <w:lastRenderedPageBreak/>
        <w:t>ЦейДоговірразомзусімадодаткамиідоповненнями,складенийзаповногорозумінняСторонамипредмета та умовДоговору.</w:t>
      </w:r>
    </w:p>
    <w:p w:rsidR="004F0B59" w:rsidRDefault="004F0B59" w:rsidP="004F0B59">
      <w:pPr>
        <w:pStyle w:val="af4"/>
        <w:jc w:val="left"/>
      </w:pPr>
      <w:r>
        <w:t>Споживачрозумієтапогоджуєтьсязтим,щоотримавповну,достовірнутадостатнюінформацію,необхіднудля підписання Договору.</w:t>
      </w:r>
    </w:p>
    <w:p w:rsidR="004F0B59" w:rsidRDefault="004F0B59" w:rsidP="00FA043A">
      <w:pPr>
        <w:pStyle w:val="a4"/>
        <w:widowControl w:val="0"/>
        <w:numPr>
          <w:ilvl w:val="1"/>
          <w:numId w:val="15"/>
        </w:numPr>
        <w:tabs>
          <w:tab w:val="left" w:pos="1681"/>
        </w:tabs>
        <w:autoSpaceDE w:val="0"/>
        <w:autoSpaceDN w:val="0"/>
        <w:spacing w:after="0" w:line="240" w:lineRule="auto"/>
        <w:ind w:right="321" w:firstLine="662"/>
        <w:contextualSpacing w:val="0"/>
        <w:rPr>
          <w:sz w:val="24"/>
        </w:rPr>
      </w:pPr>
      <w:r>
        <w:rPr>
          <w:sz w:val="24"/>
        </w:rPr>
        <w:t>ПідписаннямцьогоДоговоруСпоживачпідтверджує,щойомузавчасноПостачальникомбуланаданаповнаінформаціяіроз’ясненнящодоумовцьогоДоговору.</w:t>
      </w:r>
    </w:p>
    <w:p w:rsidR="004F0B59" w:rsidRDefault="004F0B59" w:rsidP="004F0B59">
      <w:pPr>
        <w:pStyle w:val="af4"/>
        <w:spacing w:before="1"/>
        <w:ind w:left="0" w:firstLine="0"/>
        <w:jc w:val="left"/>
      </w:pPr>
    </w:p>
    <w:p w:rsidR="004F0B59" w:rsidRDefault="004F0B59" w:rsidP="00FA043A">
      <w:pPr>
        <w:pStyle w:val="1"/>
        <w:numPr>
          <w:ilvl w:val="2"/>
          <w:numId w:val="39"/>
        </w:numPr>
        <w:tabs>
          <w:tab w:val="left" w:pos="3930"/>
        </w:tabs>
        <w:ind w:left="3929" w:hanging="421"/>
        <w:jc w:val="left"/>
      </w:pPr>
      <w:r>
        <w:t>Адресита реквізитисторін</w:t>
      </w:r>
    </w:p>
    <w:p w:rsidR="004F0B59" w:rsidRDefault="004F0B59" w:rsidP="004F0B59">
      <w:pPr>
        <w:pStyle w:val="af4"/>
        <w:spacing w:before="9"/>
        <w:ind w:left="0" w:firstLine="0"/>
        <w:jc w:val="left"/>
        <w:rPr>
          <w:b/>
        </w:rPr>
      </w:pPr>
    </w:p>
    <w:tbl>
      <w:tblPr>
        <w:tblStyle w:val="TableNormal"/>
        <w:tblW w:w="0" w:type="auto"/>
        <w:tblInd w:w="155" w:type="dxa"/>
        <w:tblLayout w:type="fixed"/>
        <w:tblLook w:val="01E0"/>
      </w:tblPr>
      <w:tblGrid>
        <w:gridCol w:w="5000"/>
        <w:gridCol w:w="4777"/>
      </w:tblGrid>
      <w:tr w:rsidR="004F0B59" w:rsidTr="004F0B59">
        <w:trPr>
          <w:trHeight w:val="5510"/>
        </w:trPr>
        <w:tc>
          <w:tcPr>
            <w:tcW w:w="5000" w:type="dxa"/>
          </w:tcPr>
          <w:p w:rsidR="004F0B59" w:rsidRDefault="004F0B59" w:rsidP="004F0B59">
            <w:pPr>
              <w:pStyle w:val="TableParagraph"/>
              <w:spacing w:line="266" w:lineRule="exact"/>
              <w:ind w:left="195" w:right="99"/>
              <w:jc w:val="center"/>
              <w:rPr>
                <w:b/>
                <w:sz w:val="24"/>
              </w:rPr>
            </w:pPr>
            <w:r>
              <w:rPr>
                <w:b/>
                <w:sz w:val="24"/>
              </w:rPr>
              <w:t>ПОСТАЧАЛЬНИК</w:t>
            </w:r>
          </w:p>
          <w:p w:rsidR="004F0B59" w:rsidRDefault="004F0B59" w:rsidP="004F0B59">
            <w:pPr>
              <w:pStyle w:val="TableParagraph"/>
              <w:tabs>
                <w:tab w:val="left" w:pos="4618"/>
              </w:tabs>
              <w:ind w:left="363"/>
              <w:rPr>
                <w:sz w:val="24"/>
              </w:rPr>
            </w:pPr>
            <w:r>
              <w:rPr>
                <w:sz w:val="24"/>
                <w:u w:val="single"/>
              </w:rPr>
              <w:tab/>
            </w:r>
          </w:p>
          <w:p w:rsidR="004F0B59" w:rsidRDefault="004F0B59" w:rsidP="004F0B59">
            <w:pPr>
              <w:pStyle w:val="TableParagraph"/>
              <w:tabs>
                <w:tab w:val="left" w:pos="4618"/>
              </w:tabs>
              <w:ind w:left="363"/>
              <w:rPr>
                <w:sz w:val="24"/>
              </w:rPr>
            </w:pPr>
            <w:r>
              <w:rPr>
                <w:sz w:val="24"/>
                <w:u w:val="single"/>
              </w:rPr>
              <w:tab/>
            </w:r>
          </w:p>
          <w:p w:rsidR="004F0B59" w:rsidRDefault="004F0B59" w:rsidP="004F0B59">
            <w:pPr>
              <w:pStyle w:val="TableParagraph"/>
              <w:tabs>
                <w:tab w:val="left" w:pos="4618"/>
              </w:tabs>
              <w:ind w:left="363"/>
              <w:rPr>
                <w:sz w:val="24"/>
              </w:rPr>
            </w:pPr>
            <w:r>
              <w:rPr>
                <w:sz w:val="24"/>
                <w:u w:val="single"/>
              </w:rPr>
              <w:tab/>
            </w:r>
          </w:p>
          <w:p w:rsidR="004F0B59" w:rsidRDefault="004F0B59" w:rsidP="004F0B59">
            <w:pPr>
              <w:pStyle w:val="TableParagraph"/>
              <w:tabs>
                <w:tab w:val="left" w:pos="4496"/>
              </w:tabs>
              <w:ind w:left="348"/>
              <w:rPr>
                <w:b/>
                <w:sz w:val="24"/>
              </w:rPr>
            </w:pPr>
            <w:r>
              <w:rPr>
                <w:b/>
                <w:sz w:val="24"/>
              </w:rPr>
              <w:t>(кодЕІС-</w:t>
            </w:r>
            <w:r>
              <w:rPr>
                <w:b/>
                <w:sz w:val="24"/>
                <w:u w:val="single"/>
              </w:rPr>
              <w:tab/>
            </w:r>
            <w:r>
              <w:rPr>
                <w:b/>
                <w:sz w:val="24"/>
              </w:rPr>
              <w:t>)</w:t>
            </w:r>
          </w:p>
          <w:p w:rsidR="004F0B59" w:rsidRDefault="004F0B59" w:rsidP="004F0B59">
            <w:pPr>
              <w:pStyle w:val="TableParagraph"/>
              <w:ind w:left="0"/>
              <w:rPr>
                <w:b/>
                <w:sz w:val="24"/>
              </w:rPr>
            </w:pPr>
          </w:p>
          <w:p w:rsidR="004F0B59" w:rsidRDefault="004F0B59" w:rsidP="004F0B59">
            <w:pPr>
              <w:pStyle w:val="TableParagraph"/>
              <w:tabs>
                <w:tab w:val="left" w:pos="4349"/>
              </w:tabs>
              <w:ind w:left="116"/>
              <w:rPr>
                <w:sz w:val="24"/>
              </w:rPr>
            </w:pPr>
            <w:r>
              <w:rPr>
                <w:sz w:val="24"/>
              </w:rPr>
              <w:t>Поштоваадреса:</w:t>
            </w:r>
            <w:r>
              <w:rPr>
                <w:sz w:val="24"/>
                <w:u w:val="single"/>
              </w:rPr>
              <w:tab/>
            </w:r>
          </w:p>
          <w:p w:rsidR="004F0B59" w:rsidRDefault="004F0B59" w:rsidP="004F0B59">
            <w:pPr>
              <w:pStyle w:val="TableParagraph"/>
              <w:tabs>
                <w:tab w:val="left" w:pos="4371"/>
              </w:tabs>
              <w:ind w:left="116"/>
              <w:rPr>
                <w:sz w:val="24"/>
              </w:rPr>
            </w:pPr>
            <w:r>
              <w:rPr>
                <w:sz w:val="24"/>
                <w:u w:val="single"/>
              </w:rPr>
              <w:tab/>
            </w:r>
          </w:p>
          <w:p w:rsidR="004F0B59" w:rsidRDefault="004F0B59" w:rsidP="004F0B59">
            <w:pPr>
              <w:pStyle w:val="TableParagraph"/>
              <w:ind w:left="116"/>
              <w:rPr>
                <w:sz w:val="24"/>
              </w:rPr>
            </w:pPr>
            <w:r>
              <w:rPr>
                <w:sz w:val="24"/>
              </w:rPr>
              <w:t>Рахунок№:</w:t>
            </w:r>
          </w:p>
          <w:p w:rsidR="004F0B59" w:rsidRDefault="004F0B59" w:rsidP="004F0B59">
            <w:pPr>
              <w:pStyle w:val="TableParagraph"/>
              <w:tabs>
                <w:tab w:val="left" w:pos="4418"/>
              </w:tabs>
              <w:spacing w:before="1"/>
              <w:ind w:left="116"/>
              <w:rPr>
                <w:sz w:val="24"/>
              </w:rPr>
            </w:pPr>
            <w:r>
              <w:rPr>
                <w:sz w:val="24"/>
              </w:rPr>
              <w:t>IBAN</w:t>
            </w:r>
            <w:r>
              <w:rPr>
                <w:sz w:val="24"/>
                <w:u w:val="single"/>
              </w:rPr>
              <w:tab/>
            </w:r>
          </w:p>
          <w:p w:rsidR="004F0B59" w:rsidRDefault="004F0B59" w:rsidP="004F0B59">
            <w:pPr>
              <w:pStyle w:val="TableParagraph"/>
              <w:tabs>
                <w:tab w:val="left" w:pos="4372"/>
                <w:tab w:val="left" w:pos="4424"/>
              </w:tabs>
              <w:ind w:left="116" w:right="329"/>
              <w:rPr>
                <w:sz w:val="24"/>
              </w:rPr>
            </w:pPr>
            <w:r>
              <w:rPr>
                <w:sz w:val="24"/>
              </w:rPr>
              <w:t>в</w:t>
            </w:r>
            <w:r>
              <w:rPr>
                <w:sz w:val="24"/>
                <w:u w:val="single"/>
              </w:rPr>
              <w:tab/>
            </w:r>
            <w:r>
              <w:rPr>
                <w:sz w:val="24"/>
                <w:u w:val="single"/>
              </w:rPr>
              <w:tab/>
            </w:r>
            <w:r>
              <w:rPr>
                <w:sz w:val="24"/>
              </w:rPr>
              <w:t xml:space="preserve"> КодЄДРПОУ: </w:t>
            </w:r>
            <w:r>
              <w:rPr>
                <w:sz w:val="24"/>
                <w:u w:val="single"/>
              </w:rPr>
              <w:tab/>
            </w:r>
            <w:r>
              <w:rPr>
                <w:sz w:val="24"/>
              </w:rPr>
              <w:t xml:space="preserve"> ІПН:</w:t>
            </w:r>
            <w:r>
              <w:rPr>
                <w:sz w:val="24"/>
                <w:u w:val="single"/>
              </w:rPr>
              <w:tab/>
            </w:r>
            <w:r>
              <w:rPr>
                <w:sz w:val="24"/>
                <w:u w:val="single"/>
              </w:rPr>
              <w:tab/>
            </w:r>
          </w:p>
          <w:p w:rsidR="004F0B59" w:rsidRDefault="004F0B59" w:rsidP="004F0B59">
            <w:pPr>
              <w:pStyle w:val="TableParagraph"/>
              <w:tabs>
                <w:tab w:val="left" w:pos="4421"/>
              </w:tabs>
              <w:ind w:left="116"/>
              <w:rPr>
                <w:sz w:val="24"/>
              </w:rPr>
            </w:pPr>
            <w:r>
              <w:rPr>
                <w:sz w:val="24"/>
              </w:rPr>
              <w:t xml:space="preserve">Телефон: </w:t>
            </w:r>
            <w:r>
              <w:rPr>
                <w:sz w:val="24"/>
                <w:u w:val="single"/>
              </w:rPr>
              <w:tab/>
            </w:r>
          </w:p>
          <w:p w:rsidR="004F0B59" w:rsidRDefault="004F0B59" w:rsidP="004F0B59">
            <w:pPr>
              <w:pStyle w:val="TableParagraph"/>
              <w:tabs>
                <w:tab w:val="left" w:pos="4491"/>
              </w:tabs>
              <w:ind w:left="116"/>
              <w:rPr>
                <w:sz w:val="24"/>
              </w:rPr>
            </w:pPr>
            <w:r>
              <w:rPr>
                <w:sz w:val="24"/>
              </w:rPr>
              <w:t>E-mail:</w:t>
            </w:r>
            <w:r>
              <w:rPr>
                <w:sz w:val="24"/>
                <w:u w:val="single"/>
              </w:rPr>
              <w:tab/>
            </w:r>
          </w:p>
          <w:p w:rsidR="004F0B59" w:rsidRDefault="004F0B59" w:rsidP="004F0B59">
            <w:pPr>
              <w:pStyle w:val="TableParagraph"/>
              <w:ind w:left="0"/>
              <w:rPr>
                <w:b/>
                <w:sz w:val="26"/>
              </w:rPr>
            </w:pPr>
          </w:p>
          <w:p w:rsidR="004F0B59" w:rsidRDefault="004F0B59" w:rsidP="004F0B59">
            <w:pPr>
              <w:pStyle w:val="TableParagraph"/>
              <w:rPr>
                <w:sz w:val="24"/>
              </w:rPr>
            </w:pPr>
          </w:p>
          <w:p w:rsidR="004F0B59" w:rsidRDefault="004F0B59" w:rsidP="004F0B59">
            <w:pPr>
              <w:pStyle w:val="TableParagraph"/>
              <w:ind w:left="0"/>
              <w:rPr>
                <w:b/>
                <w:sz w:val="26"/>
              </w:rPr>
            </w:pPr>
          </w:p>
          <w:p w:rsidR="004F0B59" w:rsidRDefault="004F0B59" w:rsidP="004F0B59">
            <w:pPr>
              <w:pStyle w:val="TableParagraph"/>
              <w:ind w:left="0"/>
              <w:rPr>
                <w:b/>
              </w:rPr>
            </w:pPr>
          </w:p>
          <w:p w:rsidR="004F0B59" w:rsidRDefault="004F0B59" w:rsidP="004F0B59">
            <w:pPr>
              <w:pStyle w:val="TableParagraph"/>
              <w:tabs>
                <w:tab w:val="left" w:pos="2479"/>
                <w:tab w:val="left" w:pos="4228"/>
              </w:tabs>
              <w:spacing w:line="256" w:lineRule="exact"/>
              <w:rPr>
                <w:sz w:val="24"/>
              </w:rPr>
            </w:pPr>
            <w:r>
              <w:rPr>
                <w:sz w:val="24"/>
                <w:u w:val="single"/>
              </w:rPr>
              <w:tab/>
            </w:r>
            <w:r>
              <w:rPr>
                <w:sz w:val="24"/>
              </w:rPr>
              <w:t>/</w:t>
            </w:r>
            <w:r>
              <w:rPr>
                <w:sz w:val="24"/>
                <w:u w:val="single"/>
              </w:rPr>
              <w:tab/>
            </w:r>
            <w:r>
              <w:rPr>
                <w:sz w:val="24"/>
              </w:rPr>
              <w:t>/</w:t>
            </w:r>
          </w:p>
        </w:tc>
        <w:tc>
          <w:tcPr>
            <w:tcW w:w="4777" w:type="dxa"/>
          </w:tcPr>
          <w:p w:rsidR="004F0B59" w:rsidRDefault="004F0B59" w:rsidP="004F0B59">
            <w:pPr>
              <w:pStyle w:val="TableParagraph"/>
              <w:spacing w:line="266" w:lineRule="exact"/>
              <w:ind w:left="1722"/>
              <w:rPr>
                <w:b/>
                <w:sz w:val="24"/>
              </w:rPr>
            </w:pPr>
            <w:r>
              <w:rPr>
                <w:b/>
                <w:sz w:val="24"/>
              </w:rPr>
              <w:t>СПОЖИВАЧ</w:t>
            </w:r>
          </w:p>
          <w:p w:rsidR="004F0B59" w:rsidRDefault="004F0B59" w:rsidP="004F0B59">
            <w:pPr>
              <w:pStyle w:val="TableParagraph"/>
              <w:tabs>
                <w:tab w:val="left" w:pos="4618"/>
              </w:tabs>
              <w:ind w:left="363"/>
              <w:rPr>
                <w:sz w:val="24"/>
              </w:rPr>
            </w:pPr>
            <w:r>
              <w:rPr>
                <w:sz w:val="24"/>
                <w:u w:val="single"/>
              </w:rPr>
              <w:tab/>
            </w:r>
          </w:p>
          <w:p w:rsidR="004F0B59" w:rsidRDefault="004F0B59" w:rsidP="004F0B59">
            <w:pPr>
              <w:pStyle w:val="TableParagraph"/>
              <w:tabs>
                <w:tab w:val="left" w:pos="4618"/>
              </w:tabs>
              <w:ind w:left="363"/>
              <w:rPr>
                <w:sz w:val="24"/>
              </w:rPr>
            </w:pPr>
            <w:r>
              <w:rPr>
                <w:sz w:val="24"/>
                <w:u w:val="single"/>
              </w:rPr>
              <w:tab/>
            </w:r>
          </w:p>
          <w:p w:rsidR="004F0B59" w:rsidRDefault="004F0B59" w:rsidP="004F0B59">
            <w:pPr>
              <w:pStyle w:val="TableParagraph"/>
              <w:tabs>
                <w:tab w:val="left" w:pos="4618"/>
              </w:tabs>
              <w:ind w:left="363"/>
              <w:rPr>
                <w:sz w:val="24"/>
              </w:rPr>
            </w:pPr>
            <w:r>
              <w:rPr>
                <w:sz w:val="24"/>
                <w:u w:val="single"/>
              </w:rPr>
              <w:tab/>
            </w:r>
          </w:p>
          <w:p w:rsidR="004F0B59" w:rsidRDefault="004F0B59" w:rsidP="004F0B59">
            <w:pPr>
              <w:pStyle w:val="TableParagraph"/>
              <w:tabs>
                <w:tab w:val="left" w:pos="4496"/>
              </w:tabs>
              <w:ind w:left="348"/>
              <w:rPr>
                <w:b/>
                <w:sz w:val="24"/>
              </w:rPr>
            </w:pPr>
            <w:r>
              <w:rPr>
                <w:b/>
                <w:sz w:val="24"/>
              </w:rPr>
              <w:t>(кодЕІС-</w:t>
            </w:r>
            <w:r>
              <w:rPr>
                <w:b/>
                <w:sz w:val="24"/>
                <w:u w:val="single"/>
              </w:rPr>
              <w:tab/>
            </w:r>
            <w:r>
              <w:rPr>
                <w:b/>
                <w:sz w:val="24"/>
              </w:rPr>
              <w:t>)</w:t>
            </w:r>
          </w:p>
          <w:p w:rsidR="004F0B59" w:rsidRDefault="004F0B59" w:rsidP="004F0B59">
            <w:pPr>
              <w:pStyle w:val="TableParagraph"/>
              <w:ind w:left="0"/>
              <w:rPr>
                <w:b/>
                <w:sz w:val="24"/>
              </w:rPr>
            </w:pPr>
          </w:p>
          <w:p w:rsidR="004F0B59" w:rsidRDefault="004F0B59" w:rsidP="004F0B59">
            <w:pPr>
              <w:pStyle w:val="TableParagraph"/>
              <w:tabs>
                <w:tab w:val="left" w:pos="4349"/>
              </w:tabs>
              <w:ind w:left="116"/>
              <w:rPr>
                <w:sz w:val="24"/>
              </w:rPr>
            </w:pPr>
            <w:r>
              <w:rPr>
                <w:sz w:val="24"/>
              </w:rPr>
              <w:t>Поштоваадреса:</w:t>
            </w:r>
            <w:r>
              <w:rPr>
                <w:sz w:val="24"/>
                <w:u w:val="single"/>
              </w:rPr>
              <w:tab/>
            </w:r>
          </w:p>
          <w:p w:rsidR="004F0B59" w:rsidRDefault="004F0B59" w:rsidP="004F0B59">
            <w:pPr>
              <w:pStyle w:val="TableParagraph"/>
              <w:tabs>
                <w:tab w:val="left" w:pos="4371"/>
              </w:tabs>
              <w:ind w:left="116"/>
              <w:rPr>
                <w:sz w:val="24"/>
              </w:rPr>
            </w:pPr>
            <w:r>
              <w:rPr>
                <w:sz w:val="24"/>
                <w:u w:val="single"/>
              </w:rPr>
              <w:tab/>
            </w:r>
          </w:p>
          <w:p w:rsidR="004F0B59" w:rsidRDefault="004F0B59" w:rsidP="004F0B59">
            <w:pPr>
              <w:pStyle w:val="TableParagraph"/>
              <w:ind w:left="116"/>
              <w:rPr>
                <w:sz w:val="24"/>
              </w:rPr>
            </w:pPr>
            <w:r>
              <w:rPr>
                <w:sz w:val="24"/>
              </w:rPr>
              <w:t>Рахунок№:</w:t>
            </w:r>
          </w:p>
          <w:p w:rsidR="004F0B59" w:rsidRDefault="004F0B59" w:rsidP="004F0B59">
            <w:pPr>
              <w:pStyle w:val="TableParagraph"/>
              <w:tabs>
                <w:tab w:val="left" w:pos="4418"/>
              </w:tabs>
              <w:spacing w:before="1"/>
              <w:ind w:left="116"/>
              <w:rPr>
                <w:sz w:val="24"/>
              </w:rPr>
            </w:pPr>
            <w:r>
              <w:rPr>
                <w:sz w:val="24"/>
              </w:rPr>
              <w:t>IBAN</w:t>
            </w:r>
            <w:r>
              <w:rPr>
                <w:sz w:val="24"/>
                <w:u w:val="single"/>
              </w:rPr>
              <w:tab/>
            </w:r>
          </w:p>
          <w:p w:rsidR="004F0B59" w:rsidRDefault="004F0B59" w:rsidP="004F0B59">
            <w:pPr>
              <w:pStyle w:val="TableParagraph"/>
              <w:tabs>
                <w:tab w:val="left" w:pos="4372"/>
                <w:tab w:val="left" w:pos="4424"/>
              </w:tabs>
              <w:ind w:left="116" w:right="329"/>
              <w:rPr>
                <w:sz w:val="24"/>
              </w:rPr>
            </w:pPr>
            <w:r>
              <w:rPr>
                <w:sz w:val="24"/>
              </w:rPr>
              <w:t>в</w:t>
            </w:r>
            <w:r>
              <w:rPr>
                <w:sz w:val="24"/>
                <w:u w:val="single"/>
              </w:rPr>
              <w:tab/>
            </w:r>
            <w:r>
              <w:rPr>
                <w:sz w:val="24"/>
                <w:u w:val="single"/>
              </w:rPr>
              <w:tab/>
            </w:r>
            <w:r>
              <w:rPr>
                <w:sz w:val="24"/>
              </w:rPr>
              <w:t xml:space="preserve"> КодЄДРПОУ: </w:t>
            </w:r>
            <w:r>
              <w:rPr>
                <w:sz w:val="24"/>
                <w:u w:val="single"/>
              </w:rPr>
              <w:tab/>
            </w:r>
            <w:r>
              <w:rPr>
                <w:sz w:val="24"/>
              </w:rPr>
              <w:t xml:space="preserve"> ІПН:</w:t>
            </w:r>
            <w:r>
              <w:rPr>
                <w:sz w:val="24"/>
                <w:u w:val="single"/>
              </w:rPr>
              <w:tab/>
            </w:r>
            <w:r>
              <w:rPr>
                <w:sz w:val="24"/>
                <w:u w:val="single"/>
              </w:rPr>
              <w:tab/>
            </w:r>
          </w:p>
          <w:p w:rsidR="004F0B59" w:rsidRDefault="004F0B59" w:rsidP="004F0B59">
            <w:pPr>
              <w:pStyle w:val="TableParagraph"/>
              <w:tabs>
                <w:tab w:val="left" w:pos="4421"/>
              </w:tabs>
              <w:ind w:left="116"/>
              <w:rPr>
                <w:sz w:val="24"/>
              </w:rPr>
            </w:pPr>
            <w:r>
              <w:rPr>
                <w:sz w:val="24"/>
              </w:rPr>
              <w:t xml:space="preserve">Телефон: </w:t>
            </w:r>
            <w:r>
              <w:rPr>
                <w:sz w:val="24"/>
                <w:u w:val="single"/>
              </w:rPr>
              <w:tab/>
            </w:r>
          </w:p>
          <w:p w:rsidR="004F0B59" w:rsidRDefault="004F0B59" w:rsidP="004F0B59">
            <w:pPr>
              <w:pStyle w:val="TableParagraph"/>
              <w:tabs>
                <w:tab w:val="left" w:pos="4491"/>
              </w:tabs>
              <w:ind w:left="116"/>
              <w:rPr>
                <w:sz w:val="24"/>
              </w:rPr>
            </w:pPr>
            <w:r>
              <w:rPr>
                <w:sz w:val="24"/>
              </w:rPr>
              <w:t>E-mail:</w:t>
            </w:r>
            <w:r>
              <w:rPr>
                <w:sz w:val="24"/>
                <w:u w:val="single"/>
              </w:rPr>
              <w:tab/>
            </w:r>
          </w:p>
          <w:p w:rsidR="004F0B59" w:rsidRDefault="004F0B59" w:rsidP="004F0B59">
            <w:pPr>
              <w:pStyle w:val="TableParagraph"/>
              <w:ind w:left="0"/>
              <w:rPr>
                <w:b/>
                <w:sz w:val="26"/>
              </w:rPr>
            </w:pPr>
          </w:p>
          <w:p w:rsidR="004F0B59" w:rsidRDefault="004F0B59" w:rsidP="004F0B59">
            <w:pPr>
              <w:pStyle w:val="TableParagraph"/>
              <w:ind w:left="0"/>
              <w:rPr>
                <w:b/>
                <w:sz w:val="26"/>
              </w:rPr>
            </w:pPr>
          </w:p>
          <w:p w:rsidR="004F0B59" w:rsidRDefault="004F0B59" w:rsidP="004F0B59">
            <w:pPr>
              <w:pStyle w:val="TableParagraph"/>
              <w:ind w:left="0"/>
              <w:rPr>
                <w:b/>
                <w:sz w:val="26"/>
              </w:rPr>
            </w:pPr>
          </w:p>
          <w:p w:rsidR="004F0B59" w:rsidRDefault="004F0B59" w:rsidP="004F0B59">
            <w:pPr>
              <w:pStyle w:val="TableParagraph"/>
              <w:tabs>
                <w:tab w:val="left" w:pos="2396"/>
                <w:tab w:val="left" w:pos="4504"/>
              </w:tabs>
              <w:spacing w:before="207" w:line="256" w:lineRule="exact"/>
              <w:ind w:left="116"/>
              <w:rPr>
                <w:sz w:val="24"/>
              </w:rPr>
            </w:pPr>
            <w:r>
              <w:rPr>
                <w:sz w:val="24"/>
                <w:u w:val="single"/>
              </w:rPr>
              <w:tab/>
            </w:r>
            <w:r>
              <w:rPr>
                <w:sz w:val="24"/>
              </w:rPr>
              <w:t>/</w:t>
            </w:r>
            <w:r>
              <w:rPr>
                <w:sz w:val="24"/>
                <w:u w:val="single"/>
              </w:rPr>
              <w:tab/>
            </w:r>
            <w:r>
              <w:rPr>
                <w:sz w:val="24"/>
              </w:rPr>
              <w:t>/</w:t>
            </w:r>
          </w:p>
        </w:tc>
      </w:tr>
    </w:tbl>
    <w:p w:rsidR="004F0B59" w:rsidRDefault="004F0B59" w:rsidP="004F0B59"/>
    <w:p w:rsidR="004F0B59" w:rsidRDefault="004F0B59" w:rsidP="004F0B59">
      <w:pPr>
        <w:contextualSpacing/>
        <w:rPr>
          <w:rFonts w:ascii="Times New Roman" w:eastAsia="Arial" w:hAnsi="Times New Roman"/>
          <w:b/>
          <w:bCs/>
          <w:shd w:val="clear" w:color="auto" w:fill="FFFFFF"/>
          <w:lang w:val="uk-UA" w:eastAsia="ar-SA"/>
        </w:rPr>
      </w:pPr>
    </w:p>
    <w:p w:rsidR="006B7E73" w:rsidRDefault="006B7E73" w:rsidP="00D86E4C">
      <w:pPr>
        <w:contextualSpacing/>
        <w:jc w:val="right"/>
        <w:rPr>
          <w:rFonts w:ascii="Times New Roman" w:hAnsi="Times New Roman"/>
          <w:b/>
          <w:bCs/>
          <w:sz w:val="24"/>
          <w:szCs w:val="24"/>
          <w:lang w:val="uk-UA"/>
        </w:rPr>
      </w:pPr>
    </w:p>
    <w:p w:rsidR="006B7E73" w:rsidRDefault="006B7E73" w:rsidP="00D86E4C">
      <w:pPr>
        <w:contextualSpacing/>
        <w:jc w:val="right"/>
        <w:rPr>
          <w:rFonts w:ascii="Times New Roman" w:hAnsi="Times New Roman"/>
          <w:b/>
          <w:bCs/>
          <w:sz w:val="24"/>
          <w:szCs w:val="24"/>
          <w:lang w:val="uk-UA"/>
        </w:rPr>
      </w:pPr>
    </w:p>
    <w:p w:rsidR="006B7E73" w:rsidRDefault="006B7E73" w:rsidP="00D86E4C">
      <w:pPr>
        <w:contextualSpacing/>
        <w:jc w:val="right"/>
        <w:rPr>
          <w:rFonts w:ascii="Times New Roman" w:hAnsi="Times New Roman"/>
          <w:b/>
          <w:bCs/>
          <w:sz w:val="24"/>
          <w:szCs w:val="24"/>
          <w:lang w:val="uk-UA"/>
        </w:rPr>
      </w:pPr>
    </w:p>
    <w:p w:rsidR="006B7E73" w:rsidRDefault="006B7E73" w:rsidP="00D86E4C">
      <w:pPr>
        <w:contextualSpacing/>
        <w:jc w:val="right"/>
        <w:rPr>
          <w:rFonts w:ascii="Times New Roman" w:hAnsi="Times New Roman"/>
          <w:b/>
          <w:bCs/>
          <w:sz w:val="24"/>
          <w:szCs w:val="24"/>
          <w:lang w:val="uk-UA"/>
        </w:rPr>
      </w:pPr>
    </w:p>
    <w:p w:rsidR="006B7E73" w:rsidRDefault="006B7E73" w:rsidP="00D86E4C">
      <w:pPr>
        <w:contextualSpacing/>
        <w:jc w:val="right"/>
        <w:rPr>
          <w:rFonts w:ascii="Times New Roman" w:hAnsi="Times New Roman"/>
          <w:b/>
          <w:bCs/>
          <w:sz w:val="24"/>
          <w:szCs w:val="24"/>
          <w:lang w:val="uk-UA"/>
        </w:rPr>
      </w:pPr>
    </w:p>
    <w:p w:rsidR="006B7E73" w:rsidRDefault="006B7E73" w:rsidP="00D86E4C">
      <w:pPr>
        <w:contextualSpacing/>
        <w:jc w:val="right"/>
        <w:rPr>
          <w:rFonts w:ascii="Times New Roman" w:hAnsi="Times New Roman"/>
          <w:b/>
          <w:bCs/>
          <w:sz w:val="24"/>
          <w:szCs w:val="24"/>
          <w:lang w:val="uk-UA"/>
        </w:rPr>
      </w:pPr>
    </w:p>
    <w:p w:rsidR="006B7E73" w:rsidRDefault="006B7E73" w:rsidP="00D86E4C">
      <w:pPr>
        <w:contextualSpacing/>
        <w:jc w:val="right"/>
        <w:rPr>
          <w:rFonts w:ascii="Times New Roman" w:hAnsi="Times New Roman"/>
          <w:b/>
          <w:bCs/>
          <w:sz w:val="24"/>
          <w:szCs w:val="24"/>
          <w:lang w:val="uk-UA"/>
        </w:rPr>
      </w:pPr>
    </w:p>
    <w:p w:rsidR="006B7E73" w:rsidRDefault="006B7E73" w:rsidP="00D86E4C">
      <w:pPr>
        <w:contextualSpacing/>
        <w:jc w:val="right"/>
        <w:rPr>
          <w:rFonts w:ascii="Times New Roman" w:hAnsi="Times New Roman"/>
          <w:b/>
          <w:bCs/>
          <w:sz w:val="24"/>
          <w:szCs w:val="24"/>
          <w:lang w:val="uk-UA"/>
        </w:rPr>
      </w:pPr>
    </w:p>
    <w:p w:rsidR="006B7E73" w:rsidRDefault="006B7E73" w:rsidP="00D86E4C">
      <w:pPr>
        <w:contextualSpacing/>
        <w:jc w:val="right"/>
        <w:rPr>
          <w:rFonts w:ascii="Times New Roman" w:hAnsi="Times New Roman"/>
          <w:b/>
          <w:bCs/>
          <w:sz w:val="24"/>
          <w:szCs w:val="24"/>
          <w:lang w:val="uk-UA"/>
        </w:rPr>
      </w:pPr>
    </w:p>
    <w:p w:rsidR="006B7E73" w:rsidRDefault="006B7E73" w:rsidP="00D86E4C">
      <w:pPr>
        <w:contextualSpacing/>
        <w:jc w:val="right"/>
        <w:rPr>
          <w:rFonts w:ascii="Times New Roman" w:hAnsi="Times New Roman"/>
          <w:b/>
          <w:bCs/>
          <w:sz w:val="24"/>
          <w:szCs w:val="24"/>
          <w:lang w:val="uk-UA"/>
        </w:rPr>
      </w:pPr>
    </w:p>
    <w:p w:rsidR="006B7E73" w:rsidRDefault="006B7E73" w:rsidP="00D86E4C">
      <w:pPr>
        <w:contextualSpacing/>
        <w:jc w:val="right"/>
        <w:rPr>
          <w:rFonts w:ascii="Times New Roman" w:hAnsi="Times New Roman"/>
          <w:b/>
          <w:bCs/>
          <w:sz w:val="24"/>
          <w:szCs w:val="24"/>
          <w:lang w:val="uk-UA"/>
        </w:rPr>
      </w:pPr>
    </w:p>
    <w:p w:rsidR="006B7E73" w:rsidRDefault="006B7E73" w:rsidP="00D86E4C">
      <w:pPr>
        <w:contextualSpacing/>
        <w:jc w:val="right"/>
        <w:rPr>
          <w:rFonts w:ascii="Times New Roman" w:hAnsi="Times New Roman"/>
          <w:b/>
          <w:bCs/>
          <w:sz w:val="24"/>
          <w:szCs w:val="24"/>
          <w:lang w:val="uk-UA"/>
        </w:rPr>
      </w:pPr>
    </w:p>
    <w:p w:rsidR="006B7E73" w:rsidRDefault="006B7E73" w:rsidP="00D86E4C">
      <w:pPr>
        <w:contextualSpacing/>
        <w:jc w:val="right"/>
        <w:rPr>
          <w:rFonts w:ascii="Times New Roman" w:hAnsi="Times New Roman"/>
          <w:b/>
          <w:bCs/>
          <w:sz w:val="24"/>
          <w:szCs w:val="24"/>
          <w:lang w:val="uk-UA"/>
        </w:rPr>
      </w:pPr>
    </w:p>
    <w:p w:rsidR="006B7E73" w:rsidRDefault="006B7E73" w:rsidP="00D86E4C">
      <w:pPr>
        <w:contextualSpacing/>
        <w:jc w:val="right"/>
        <w:rPr>
          <w:rFonts w:ascii="Times New Roman" w:hAnsi="Times New Roman"/>
          <w:b/>
          <w:bCs/>
          <w:sz w:val="24"/>
          <w:szCs w:val="24"/>
          <w:lang w:val="uk-UA"/>
        </w:rPr>
      </w:pPr>
    </w:p>
    <w:p w:rsidR="00F75378" w:rsidRDefault="00F75378" w:rsidP="00D86E4C">
      <w:pPr>
        <w:contextualSpacing/>
        <w:jc w:val="right"/>
        <w:rPr>
          <w:rFonts w:ascii="Times New Roman" w:hAnsi="Times New Roman"/>
          <w:b/>
          <w:bCs/>
          <w:sz w:val="24"/>
          <w:szCs w:val="24"/>
          <w:lang w:val="uk-UA"/>
        </w:rPr>
      </w:pPr>
    </w:p>
    <w:p w:rsidR="00F75378" w:rsidRDefault="00F75378" w:rsidP="00D86E4C">
      <w:pPr>
        <w:contextualSpacing/>
        <w:jc w:val="right"/>
        <w:rPr>
          <w:rFonts w:ascii="Times New Roman" w:hAnsi="Times New Roman"/>
          <w:b/>
          <w:bCs/>
          <w:sz w:val="24"/>
          <w:szCs w:val="24"/>
          <w:lang w:val="uk-UA"/>
        </w:rPr>
      </w:pPr>
    </w:p>
    <w:p w:rsidR="00F75378" w:rsidRDefault="00F75378" w:rsidP="00D86E4C">
      <w:pPr>
        <w:contextualSpacing/>
        <w:jc w:val="right"/>
        <w:rPr>
          <w:rFonts w:ascii="Times New Roman" w:hAnsi="Times New Roman"/>
          <w:b/>
          <w:bCs/>
          <w:sz w:val="24"/>
          <w:szCs w:val="24"/>
          <w:lang w:val="uk-UA"/>
        </w:rPr>
      </w:pPr>
    </w:p>
    <w:p w:rsidR="00F75378" w:rsidRDefault="00F75378" w:rsidP="00D86E4C">
      <w:pPr>
        <w:contextualSpacing/>
        <w:jc w:val="right"/>
        <w:rPr>
          <w:rFonts w:ascii="Times New Roman" w:hAnsi="Times New Roman"/>
          <w:b/>
          <w:bCs/>
          <w:sz w:val="24"/>
          <w:szCs w:val="24"/>
          <w:lang w:val="uk-UA"/>
        </w:rPr>
      </w:pPr>
    </w:p>
    <w:p w:rsidR="00F75378" w:rsidRDefault="00F75378" w:rsidP="00D86E4C">
      <w:pPr>
        <w:contextualSpacing/>
        <w:jc w:val="right"/>
        <w:rPr>
          <w:rFonts w:ascii="Times New Roman" w:hAnsi="Times New Roman"/>
          <w:b/>
          <w:bCs/>
          <w:sz w:val="24"/>
          <w:szCs w:val="24"/>
          <w:lang w:val="uk-UA"/>
        </w:rPr>
      </w:pPr>
    </w:p>
    <w:p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lastRenderedPageBreak/>
        <w:t>Додаток №</w:t>
      </w:r>
      <w:r w:rsidR="000F7790">
        <w:rPr>
          <w:rFonts w:ascii="Times New Roman" w:hAnsi="Times New Roman"/>
          <w:b/>
          <w:bCs/>
          <w:sz w:val="24"/>
          <w:szCs w:val="24"/>
          <w:lang w:val="uk-UA"/>
        </w:rPr>
        <w:t>5</w:t>
      </w:r>
      <w:r w:rsidRPr="00B060FF">
        <w:rPr>
          <w:rFonts w:ascii="Times New Roman" w:hAnsi="Times New Roman"/>
          <w:b/>
          <w:bCs/>
          <w:sz w:val="24"/>
          <w:szCs w:val="24"/>
          <w:lang w:val="uk-UA"/>
        </w:rPr>
        <w:t xml:space="preserve"> до тендерної документації</w:t>
      </w:r>
    </w:p>
    <w:p w:rsidR="00D375AB" w:rsidRDefault="00D375AB" w:rsidP="00D375AB">
      <w:pPr>
        <w:spacing w:after="0" w:line="240" w:lineRule="auto"/>
        <w:jc w:val="right"/>
        <w:rPr>
          <w:rFonts w:ascii="Times New Roman" w:eastAsia="Times New Roman" w:hAnsi="Times New Roman"/>
          <w:b/>
          <w:bCs/>
          <w:color w:val="000000"/>
          <w:sz w:val="20"/>
          <w:szCs w:val="20"/>
          <w:lang w:val="uk-UA"/>
        </w:rPr>
      </w:pPr>
    </w:p>
    <w:p w:rsidR="00D375AB" w:rsidRDefault="00D375AB" w:rsidP="00D375AB">
      <w:pPr>
        <w:shd w:val="clear" w:color="auto" w:fill="FFFFFF"/>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Інша інформація встановлена відповідно до законодавства </w:t>
      </w:r>
    </w:p>
    <w:p w:rsidR="00D375AB" w:rsidRDefault="00D375AB" w:rsidP="00D375AB">
      <w:pPr>
        <w:shd w:val="clear" w:color="auto" w:fill="FFFFFF"/>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(для УЧАСНИКІВ — юридичних осіб, фізичних осіб та фізичних осіб — підприємців).</w:t>
      </w:r>
    </w:p>
    <w:p w:rsidR="00D375AB" w:rsidRDefault="00D375AB" w:rsidP="00D375AB">
      <w:pPr>
        <w:shd w:val="clear" w:color="auto" w:fill="FFFFFF"/>
        <w:spacing w:after="0" w:line="240" w:lineRule="auto"/>
        <w:jc w:val="center"/>
        <w:rPr>
          <w:rFonts w:ascii="Times New Roman" w:eastAsia="Times New Roman" w:hAnsi="Times New Roman"/>
          <w:b/>
          <w:sz w:val="20"/>
          <w:szCs w:val="20"/>
        </w:rPr>
      </w:pPr>
    </w:p>
    <w:p w:rsidR="00D375AB" w:rsidRDefault="00D375AB" w:rsidP="00D375AB">
      <w:pPr>
        <w:tabs>
          <w:tab w:val="left" w:pos="-252"/>
        </w:tabs>
        <w:spacing w:after="0"/>
        <w:jc w:val="center"/>
        <w:rPr>
          <w:rFonts w:ascii="Times New Roman" w:hAnsi="Times New Roman"/>
          <w:color w:val="000000"/>
          <w:sz w:val="20"/>
          <w:szCs w:val="20"/>
        </w:rPr>
      </w:pPr>
    </w:p>
    <w:p w:rsidR="00D375AB" w:rsidRDefault="00BC1CB3" w:rsidP="00D375AB">
      <w:pPr>
        <w:tabs>
          <w:tab w:val="left" w:pos="0"/>
        </w:tabs>
        <w:spacing w:after="0"/>
        <w:rPr>
          <w:rFonts w:ascii="Times New Roman" w:hAnsi="Times New Roman"/>
          <w:color w:val="000000"/>
          <w:sz w:val="20"/>
          <w:szCs w:val="20"/>
        </w:rPr>
      </w:pPr>
      <w:r>
        <w:rPr>
          <w:rFonts w:ascii="Times New Roman" w:hAnsi="Times New Roman"/>
          <w:color w:val="000000"/>
          <w:sz w:val="20"/>
          <w:szCs w:val="20"/>
          <w:lang w:val="uk-UA"/>
        </w:rPr>
        <w:t>1</w:t>
      </w:r>
      <w:r w:rsidR="00D375AB">
        <w:rPr>
          <w:rFonts w:ascii="Times New Roman" w:hAnsi="Times New Roman"/>
          <w:color w:val="000000"/>
          <w:sz w:val="20"/>
          <w:szCs w:val="20"/>
          <w:lang w:val="uk-UA"/>
        </w:rPr>
        <w:t>. К</w:t>
      </w:r>
      <w:r w:rsidR="00D375AB">
        <w:rPr>
          <w:rFonts w:ascii="Times New Roman" w:hAnsi="Times New Roman"/>
          <w:color w:val="000000"/>
          <w:sz w:val="20"/>
          <w:szCs w:val="20"/>
        </w:rPr>
        <w:t>опія витягу або виписки з Єдиного державного реєстру юридичних осіб, фізичних осіб-підприємців та громадських формувань.</w:t>
      </w:r>
    </w:p>
    <w:p w:rsidR="00D375AB" w:rsidRDefault="00D375AB" w:rsidP="00D375AB">
      <w:pPr>
        <w:tabs>
          <w:tab w:val="left" w:pos="0"/>
        </w:tabs>
        <w:spacing w:after="0"/>
        <w:rPr>
          <w:rFonts w:ascii="Times New Roman" w:hAnsi="Times New Roman"/>
          <w:color w:val="000000"/>
          <w:sz w:val="20"/>
          <w:szCs w:val="20"/>
        </w:rPr>
      </w:pPr>
    </w:p>
    <w:p w:rsidR="00D375AB" w:rsidRDefault="00BC1CB3" w:rsidP="00D375AB">
      <w:pPr>
        <w:tabs>
          <w:tab w:val="left" w:pos="-252"/>
        </w:tabs>
        <w:spacing w:after="0"/>
        <w:jc w:val="both"/>
        <w:rPr>
          <w:rFonts w:ascii="Times New Roman" w:hAnsi="Times New Roman"/>
          <w:i/>
          <w:color w:val="000000"/>
          <w:sz w:val="20"/>
          <w:szCs w:val="20"/>
        </w:rPr>
      </w:pPr>
      <w:r>
        <w:rPr>
          <w:rFonts w:ascii="Times New Roman" w:hAnsi="Times New Roman"/>
          <w:color w:val="000000"/>
          <w:sz w:val="20"/>
          <w:szCs w:val="20"/>
          <w:lang w:val="uk-UA"/>
        </w:rPr>
        <w:t>2</w:t>
      </w:r>
      <w:r w:rsidR="00D375AB">
        <w:rPr>
          <w:rFonts w:ascii="Times New Roman" w:hAnsi="Times New Roman"/>
          <w:color w:val="000000"/>
          <w:sz w:val="20"/>
          <w:szCs w:val="20"/>
        </w:rPr>
        <w:t xml:space="preserve">. Копія витягу з реєстру платників податку на додану вартість </w:t>
      </w:r>
      <w:r w:rsidR="00D375AB">
        <w:rPr>
          <w:rFonts w:ascii="Times New Roman" w:hAnsi="Times New Roman"/>
          <w:i/>
          <w:color w:val="000000"/>
          <w:sz w:val="20"/>
          <w:szCs w:val="20"/>
        </w:rPr>
        <w:t>(для платників ПДВ).</w:t>
      </w:r>
    </w:p>
    <w:p w:rsidR="00D375AB" w:rsidRDefault="00D375AB" w:rsidP="00D375AB">
      <w:pPr>
        <w:tabs>
          <w:tab w:val="left" w:pos="-252"/>
        </w:tabs>
        <w:spacing w:after="0"/>
        <w:jc w:val="both"/>
        <w:rPr>
          <w:rFonts w:ascii="Times New Roman" w:hAnsi="Times New Roman"/>
          <w:i/>
          <w:color w:val="000000"/>
          <w:sz w:val="20"/>
          <w:szCs w:val="20"/>
        </w:rPr>
      </w:pPr>
    </w:p>
    <w:p w:rsidR="00D375AB" w:rsidRDefault="00BC1CB3" w:rsidP="00D375AB">
      <w:pPr>
        <w:tabs>
          <w:tab w:val="left" w:pos="-252"/>
        </w:tabs>
        <w:spacing w:after="0"/>
        <w:jc w:val="both"/>
        <w:rPr>
          <w:rFonts w:ascii="Times New Roman" w:hAnsi="Times New Roman"/>
          <w:color w:val="000000"/>
          <w:sz w:val="20"/>
          <w:szCs w:val="20"/>
        </w:rPr>
      </w:pPr>
      <w:r>
        <w:rPr>
          <w:rFonts w:ascii="Times New Roman" w:hAnsi="Times New Roman"/>
          <w:color w:val="000000"/>
          <w:sz w:val="20"/>
          <w:szCs w:val="20"/>
          <w:lang w:val="uk-UA"/>
        </w:rPr>
        <w:t>3</w:t>
      </w:r>
      <w:r w:rsidR="00D375AB">
        <w:rPr>
          <w:rFonts w:ascii="Times New Roman" w:hAnsi="Times New Roman"/>
          <w:color w:val="000000"/>
          <w:sz w:val="20"/>
          <w:szCs w:val="20"/>
        </w:rPr>
        <w:t>. Копія витягу з реєстру платників єдиного податку (</w:t>
      </w:r>
      <w:r w:rsidR="00D375AB">
        <w:rPr>
          <w:rFonts w:ascii="Times New Roman" w:hAnsi="Times New Roman"/>
          <w:i/>
          <w:color w:val="000000"/>
          <w:sz w:val="20"/>
          <w:szCs w:val="20"/>
        </w:rPr>
        <w:t>для платників єдиного податку</w:t>
      </w:r>
      <w:r w:rsidR="00D375AB">
        <w:rPr>
          <w:rFonts w:ascii="Times New Roman" w:hAnsi="Times New Roman"/>
          <w:color w:val="000000"/>
          <w:sz w:val="20"/>
          <w:szCs w:val="20"/>
        </w:rPr>
        <w:t>).</w:t>
      </w:r>
    </w:p>
    <w:p w:rsidR="00D375AB" w:rsidRDefault="00D375AB" w:rsidP="00D375AB">
      <w:pPr>
        <w:tabs>
          <w:tab w:val="left" w:pos="-252"/>
        </w:tabs>
        <w:spacing w:after="0"/>
        <w:jc w:val="both"/>
        <w:rPr>
          <w:rFonts w:ascii="Times New Roman" w:hAnsi="Times New Roman"/>
          <w:color w:val="000000"/>
          <w:sz w:val="20"/>
          <w:szCs w:val="20"/>
        </w:rPr>
      </w:pPr>
    </w:p>
    <w:p w:rsidR="00D375AB" w:rsidRDefault="00BC1CB3" w:rsidP="00D375AB">
      <w:pPr>
        <w:tabs>
          <w:tab w:val="left" w:pos="-252"/>
        </w:tabs>
        <w:spacing w:after="0"/>
        <w:jc w:val="both"/>
        <w:rPr>
          <w:rFonts w:ascii="Times New Roman" w:hAnsi="Times New Roman"/>
          <w:i/>
          <w:color w:val="000000"/>
          <w:sz w:val="20"/>
          <w:szCs w:val="20"/>
        </w:rPr>
      </w:pPr>
      <w:r>
        <w:rPr>
          <w:rFonts w:ascii="Times New Roman" w:hAnsi="Times New Roman"/>
          <w:color w:val="000000"/>
          <w:sz w:val="20"/>
          <w:szCs w:val="20"/>
          <w:lang w:val="uk-UA"/>
        </w:rPr>
        <w:t>4</w:t>
      </w:r>
      <w:r w:rsidR="00D375AB">
        <w:rPr>
          <w:rFonts w:ascii="Times New Roman" w:hAnsi="Times New Roman"/>
          <w:color w:val="000000"/>
          <w:sz w:val="20"/>
          <w:szCs w:val="20"/>
        </w:rPr>
        <w:t xml:space="preserve">. Копія Статуту або іншого установчого документу </w:t>
      </w:r>
      <w:r w:rsidR="00D375AB">
        <w:rPr>
          <w:rFonts w:ascii="Times New Roman" w:hAnsi="Times New Roman"/>
          <w:i/>
          <w:color w:val="000000"/>
          <w:sz w:val="20"/>
          <w:szCs w:val="20"/>
        </w:rPr>
        <w:t xml:space="preserve">(для юридичних осіб). </w:t>
      </w:r>
    </w:p>
    <w:p w:rsidR="00D375AB" w:rsidRDefault="00D375AB" w:rsidP="00D375AB">
      <w:pPr>
        <w:tabs>
          <w:tab w:val="left" w:pos="-252"/>
        </w:tabs>
        <w:spacing w:after="0"/>
        <w:jc w:val="both"/>
        <w:rPr>
          <w:rFonts w:ascii="Times New Roman" w:hAnsi="Times New Roman"/>
          <w:i/>
          <w:color w:val="000000"/>
          <w:sz w:val="20"/>
          <w:szCs w:val="20"/>
        </w:rPr>
      </w:pPr>
    </w:p>
    <w:p w:rsidR="00D375AB" w:rsidRDefault="00D375AB" w:rsidP="00D375AB">
      <w:pPr>
        <w:spacing w:after="0" w:line="240" w:lineRule="auto"/>
        <w:ind w:firstLine="284"/>
        <w:jc w:val="both"/>
        <w:rPr>
          <w:rFonts w:ascii="Times New Roman" w:hAnsi="Times New Roman"/>
          <w:color w:val="000000"/>
          <w:sz w:val="20"/>
          <w:szCs w:val="20"/>
        </w:rPr>
      </w:pPr>
    </w:p>
    <w:p w:rsidR="00D375AB" w:rsidRDefault="00D375AB" w:rsidP="00D375AB">
      <w:pPr>
        <w:spacing w:after="0" w:line="240" w:lineRule="auto"/>
        <w:jc w:val="both"/>
        <w:rPr>
          <w:rFonts w:ascii="Times New Roman" w:hAnsi="Times New Roman"/>
          <w:color w:val="000000"/>
          <w:sz w:val="20"/>
          <w:szCs w:val="20"/>
        </w:rPr>
      </w:pPr>
    </w:p>
    <w:p w:rsidR="00D375AB" w:rsidRDefault="00D375AB"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6B7E73" w:rsidRDefault="006B7E73" w:rsidP="00F52FA0">
      <w:pPr>
        <w:spacing w:after="0" w:line="240" w:lineRule="auto"/>
        <w:ind w:firstLine="720"/>
        <w:jc w:val="center"/>
        <w:rPr>
          <w:rFonts w:ascii="Times New Roman" w:hAnsi="Times New Roman"/>
          <w:b/>
          <w:sz w:val="24"/>
          <w:szCs w:val="24"/>
          <w:lang w:val="uk-UA"/>
        </w:rPr>
      </w:pPr>
    </w:p>
    <w:p w:rsidR="006B7E73" w:rsidRDefault="006B7E73" w:rsidP="00F52FA0">
      <w:pPr>
        <w:spacing w:after="0" w:line="240" w:lineRule="auto"/>
        <w:ind w:firstLine="720"/>
        <w:jc w:val="center"/>
        <w:rPr>
          <w:rFonts w:ascii="Times New Roman" w:hAnsi="Times New Roman"/>
          <w:b/>
          <w:sz w:val="24"/>
          <w:szCs w:val="24"/>
          <w:lang w:val="uk-UA"/>
        </w:rPr>
      </w:pPr>
    </w:p>
    <w:p w:rsidR="006B7E73" w:rsidRDefault="006B7E73" w:rsidP="00F52FA0">
      <w:pPr>
        <w:spacing w:after="0" w:line="240" w:lineRule="auto"/>
        <w:ind w:firstLine="720"/>
        <w:jc w:val="center"/>
        <w:rPr>
          <w:rFonts w:ascii="Times New Roman" w:hAnsi="Times New Roman"/>
          <w:b/>
          <w:sz w:val="24"/>
          <w:szCs w:val="24"/>
          <w:lang w:val="uk-UA"/>
        </w:rPr>
      </w:pPr>
    </w:p>
    <w:p w:rsidR="00F52FA0" w:rsidRDefault="00F52FA0" w:rsidP="00D86E4C">
      <w:pPr>
        <w:contextualSpacing/>
        <w:jc w:val="right"/>
        <w:rPr>
          <w:rFonts w:ascii="Times New Roman" w:hAnsi="Times New Roman"/>
          <w:b/>
          <w:bCs/>
          <w:sz w:val="24"/>
          <w:szCs w:val="24"/>
          <w:lang w:val="uk-UA"/>
        </w:rPr>
      </w:pPr>
    </w:p>
    <w:sectPr w:rsidR="00F52FA0" w:rsidSect="00E71B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017" w:rsidRDefault="00A33017" w:rsidP="008211C3">
      <w:pPr>
        <w:spacing w:after="0" w:line="240" w:lineRule="auto"/>
      </w:pPr>
      <w:r>
        <w:separator/>
      </w:r>
    </w:p>
  </w:endnote>
  <w:endnote w:type="continuationSeparator" w:id="1">
    <w:p w:rsidR="00A33017" w:rsidRDefault="00A33017" w:rsidP="008211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017" w:rsidRDefault="00A33017" w:rsidP="008211C3">
      <w:pPr>
        <w:spacing w:after="0" w:line="240" w:lineRule="auto"/>
      </w:pPr>
      <w:r>
        <w:separator/>
      </w:r>
    </w:p>
  </w:footnote>
  <w:footnote w:type="continuationSeparator" w:id="1">
    <w:p w:rsidR="00A33017" w:rsidRDefault="00A33017" w:rsidP="008211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3AA" w:rsidRDefault="00E1246F">
    <w:pPr>
      <w:pStyle w:val="af4"/>
      <w:spacing w:line="14" w:lineRule="auto"/>
      <w:ind w:left="0" w:firstLine="0"/>
      <w:jc w:val="left"/>
      <w:rPr>
        <w:sz w:val="20"/>
      </w:rPr>
    </w:pPr>
    <w:r w:rsidRPr="00E1246F">
      <w:rPr>
        <w:noProof/>
      </w:rPr>
      <w:pict>
        <v:shapetype id="_x0000_t202" coordsize="21600,21600" o:spt="202" path="m,l,21600r21600,l21600,xe">
          <v:stroke joinstyle="miter"/>
          <v:path gradientshapeok="t" o:connecttype="rect"/>
        </v:shapetype>
        <v:shape id="Text Box 1" o:spid="_x0000_s6145" type="#_x0000_t202" style="position:absolute;margin-left:303.2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" filled="f" stroked="f">
          <v:textbox inset="0,0,0,0">
            <w:txbxContent>
              <w:p w:rsidR="000C53AA" w:rsidRDefault="00E1246F">
                <w:pPr>
                  <w:spacing w:line="245" w:lineRule="exact"/>
                  <w:ind w:left="60"/>
                </w:pPr>
                <w:fldSimple w:instr=" PAGE ">
                  <w:r w:rsidR="000F7790">
                    <w:rPr>
                      <w:noProof/>
                    </w:rPr>
                    <w:t>13</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038B3"/>
    <w:multiLevelType w:val="multilevel"/>
    <w:tmpl w:val="E2B86BA8"/>
    <w:lvl w:ilvl="0">
      <w:start w:val="11"/>
      <w:numFmt w:val="decimal"/>
      <w:lvlText w:val="%1"/>
      <w:lvlJc w:val="left"/>
      <w:pPr>
        <w:ind w:left="200" w:hanging="552"/>
        <w:jc w:val="left"/>
      </w:pPr>
      <w:rPr>
        <w:rFonts w:hint="default"/>
        <w:lang w:val="uk-UA" w:eastAsia="en-US" w:bidi="ar-SA"/>
      </w:rPr>
    </w:lvl>
    <w:lvl w:ilvl="1">
      <w:start w:val="1"/>
      <w:numFmt w:val="decimal"/>
      <w:lvlText w:val="%1.%2."/>
      <w:lvlJc w:val="left"/>
      <w:pPr>
        <w:ind w:left="200" w:hanging="552"/>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155661"/>
    <w:multiLevelType w:val="multilevel"/>
    <w:tmpl w:val="8C7CF3BE"/>
    <w:lvl w:ilvl="0">
      <w:start w:val="6"/>
      <w:numFmt w:val="decimal"/>
      <w:lvlText w:val="%1"/>
      <w:lvlJc w:val="left"/>
      <w:pPr>
        <w:ind w:left="1430" w:hanging="420"/>
        <w:jc w:val="left"/>
      </w:pPr>
      <w:rPr>
        <w:rFonts w:hint="default"/>
        <w:lang w:val="uk-UA" w:eastAsia="en-US" w:bidi="ar-SA"/>
      </w:rPr>
    </w:lvl>
    <w:lvl w:ilvl="1">
      <w:start w:val="1"/>
      <w:numFmt w:val="decimal"/>
      <w:lvlText w:val="%1.%2."/>
      <w:lvlJc w:val="left"/>
      <w:pPr>
        <w:ind w:left="1430" w:hanging="420"/>
        <w:jc w:val="left"/>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4">
    <w:nsid w:val="09CC02B9"/>
    <w:multiLevelType w:val="multilevel"/>
    <w:tmpl w:val="5D1A3246"/>
    <w:lvl w:ilvl="0">
      <w:start w:val="7"/>
      <w:numFmt w:val="decimal"/>
      <w:lvlText w:val="%1"/>
      <w:lvlJc w:val="left"/>
      <w:pPr>
        <w:ind w:left="200" w:hanging="413"/>
        <w:jc w:val="left"/>
      </w:pPr>
      <w:rPr>
        <w:rFonts w:hint="default"/>
        <w:lang w:val="uk-UA" w:eastAsia="en-US" w:bidi="ar-SA"/>
      </w:rPr>
    </w:lvl>
    <w:lvl w:ilvl="1">
      <w:start w:val="1"/>
      <w:numFmt w:val="decimal"/>
      <w:lvlText w:val="%1.%2."/>
      <w:lvlJc w:val="left"/>
      <w:pPr>
        <w:ind w:left="200" w:hanging="413"/>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5">
    <w:nsid w:val="0C5715E5"/>
    <w:multiLevelType w:val="hybridMultilevel"/>
    <w:tmpl w:val="41524D0A"/>
    <w:lvl w:ilvl="0" w:tplc="F078E41A">
      <w:start w:val="4"/>
      <w:numFmt w:val="decimal"/>
      <w:lvlText w:val="%1)"/>
      <w:lvlJc w:val="left"/>
      <w:pPr>
        <w:ind w:left="200" w:hanging="283"/>
        <w:jc w:val="left"/>
      </w:pPr>
      <w:rPr>
        <w:rFonts w:ascii="Times New Roman" w:eastAsia="Times New Roman" w:hAnsi="Times New Roman" w:cs="Times New Roman" w:hint="default"/>
        <w:w w:val="100"/>
        <w:sz w:val="24"/>
        <w:szCs w:val="24"/>
        <w:lang w:val="uk-UA" w:eastAsia="en-US" w:bidi="ar-SA"/>
      </w:rPr>
    </w:lvl>
    <w:lvl w:ilvl="1" w:tplc="48207138">
      <w:numFmt w:val="bullet"/>
      <w:lvlText w:val="•"/>
      <w:lvlJc w:val="left"/>
      <w:pPr>
        <w:ind w:left="1186" w:hanging="283"/>
      </w:pPr>
      <w:rPr>
        <w:rFonts w:hint="default"/>
        <w:lang w:val="uk-UA" w:eastAsia="en-US" w:bidi="ar-SA"/>
      </w:rPr>
    </w:lvl>
    <w:lvl w:ilvl="2" w:tplc="01345ECC">
      <w:numFmt w:val="bullet"/>
      <w:lvlText w:val="•"/>
      <w:lvlJc w:val="left"/>
      <w:pPr>
        <w:ind w:left="2172" w:hanging="283"/>
      </w:pPr>
      <w:rPr>
        <w:rFonts w:hint="default"/>
        <w:lang w:val="uk-UA" w:eastAsia="en-US" w:bidi="ar-SA"/>
      </w:rPr>
    </w:lvl>
    <w:lvl w:ilvl="3" w:tplc="4ED6BD6C">
      <w:numFmt w:val="bullet"/>
      <w:lvlText w:val="•"/>
      <w:lvlJc w:val="left"/>
      <w:pPr>
        <w:ind w:left="3158" w:hanging="283"/>
      </w:pPr>
      <w:rPr>
        <w:rFonts w:hint="default"/>
        <w:lang w:val="uk-UA" w:eastAsia="en-US" w:bidi="ar-SA"/>
      </w:rPr>
    </w:lvl>
    <w:lvl w:ilvl="4" w:tplc="6B563A54">
      <w:numFmt w:val="bullet"/>
      <w:lvlText w:val="•"/>
      <w:lvlJc w:val="left"/>
      <w:pPr>
        <w:ind w:left="4144" w:hanging="283"/>
      </w:pPr>
      <w:rPr>
        <w:rFonts w:hint="default"/>
        <w:lang w:val="uk-UA" w:eastAsia="en-US" w:bidi="ar-SA"/>
      </w:rPr>
    </w:lvl>
    <w:lvl w:ilvl="5" w:tplc="30849F14">
      <w:numFmt w:val="bullet"/>
      <w:lvlText w:val="•"/>
      <w:lvlJc w:val="left"/>
      <w:pPr>
        <w:ind w:left="5131" w:hanging="283"/>
      </w:pPr>
      <w:rPr>
        <w:rFonts w:hint="default"/>
        <w:lang w:val="uk-UA" w:eastAsia="en-US" w:bidi="ar-SA"/>
      </w:rPr>
    </w:lvl>
    <w:lvl w:ilvl="6" w:tplc="2A52D490">
      <w:numFmt w:val="bullet"/>
      <w:lvlText w:val="•"/>
      <w:lvlJc w:val="left"/>
      <w:pPr>
        <w:ind w:left="6117" w:hanging="283"/>
      </w:pPr>
      <w:rPr>
        <w:rFonts w:hint="default"/>
        <w:lang w:val="uk-UA" w:eastAsia="en-US" w:bidi="ar-SA"/>
      </w:rPr>
    </w:lvl>
    <w:lvl w:ilvl="7" w:tplc="4F329DE2">
      <w:numFmt w:val="bullet"/>
      <w:lvlText w:val="•"/>
      <w:lvlJc w:val="left"/>
      <w:pPr>
        <w:ind w:left="7103" w:hanging="283"/>
      </w:pPr>
      <w:rPr>
        <w:rFonts w:hint="default"/>
        <w:lang w:val="uk-UA" w:eastAsia="en-US" w:bidi="ar-SA"/>
      </w:rPr>
    </w:lvl>
    <w:lvl w:ilvl="8" w:tplc="83083A9C">
      <w:numFmt w:val="bullet"/>
      <w:lvlText w:val="•"/>
      <w:lvlJc w:val="left"/>
      <w:pPr>
        <w:ind w:left="8089" w:hanging="283"/>
      </w:pPr>
      <w:rPr>
        <w:rFonts w:hint="default"/>
        <w:lang w:val="uk-UA" w:eastAsia="en-US" w:bidi="ar-SA"/>
      </w:rPr>
    </w:lvl>
  </w:abstractNum>
  <w:abstractNum w:abstractNumId="6">
    <w:nsid w:val="0CBC48B1"/>
    <w:multiLevelType w:val="multilevel"/>
    <w:tmpl w:val="2BCEFADC"/>
    <w:lvl w:ilvl="0">
      <w:start w:val="8"/>
      <w:numFmt w:val="decimal"/>
      <w:lvlText w:val="%1"/>
      <w:lvlJc w:val="left"/>
      <w:pPr>
        <w:ind w:left="200" w:hanging="487"/>
        <w:jc w:val="left"/>
      </w:pPr>
      <w:rPr>
        <w:rFonts w:hint="default"/>
        <w:lang w:val="uk-UA" w:eastAsia="en-US" w:bidi="ar-SA"/>
      </w:rPr>
    </w:lvl>
    <w:lvl w:ilvl="1">
      <w:start w:val="2"/>
      <w:numFmt w:val="decimal"/>
      <w:lvlText w:val="%1.%2."/>
      <w:lvlJc w:val="left"/>
      <w:pPr>
        <w:ind w:left="200" w:hanging="48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7">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DC11DD"/>
    <w:multiLevelType w:val="multilevel"/>
    <w:tmpl w:val="916A3932"/>
    <w:lvl w:ilvl="0">
      <w:start w:val="1"/>
      <w:numFmt w:val="decimal"/>
      <w:lvlText w:val="%1"/>
      <w:lvlJc w:val="left"/>
      <w:pPr>
        <w:ind w:left="348" w:hanging="420"/>
        <w:jc w:val="left"/>
      </w:pPr>
      <w:rPr>
        <w:rFonts w:hint="default"/>
        <w:lang w:val="uk-UA" w:eastAsia="en-US" w:bidi="ar-SA"/>
      </w:rPr>
    </w:lvl>
    <w:lvl w:ilvl="1">
      <w:start w:val="1"/>
      <w:numFmt w:val="decimal"/>
      <w:lvlText w:val="%1.%2."/>
      <w:lvlJc w:val="left"/>
      <w:pPr>
        <w:ind w:left="348"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9">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E8431B"/>
    <w:multiLevelType w:val="hybridMultilevel"/>
    <w:tmpl w:val="6E84159A"/>
    <w:lvl w:ilvl="0" w:tplc="348AF152">
      <w:start w:val="1"/>
      <w:numFmt w:val="decimal"/>
      <w:lvlText w:val="%1)"/>
      <w:lvlJc w:val="left"/>
      <w:pPr>
        <w:ind w:left="348" w:hanging="399"/>
        <w:jc w:val="left"/>
      </w:pPr>
      <w:rPr>
        <w:rFonts w:ascii="Times New Roman" w:eastAsia="Times New Roman" w:hAnsi="Times New Roman" w:cs="Times New Roman" w:hint="default"/>
        <w:w w:val="100"/>
        <w:sz w:val="24"/>
        <w:szCs w:val="24"/>
        <w:lang w:val="uk-UA" w:eastAsia="en-US" w:bidi="ar-SA"/>
      </w:rPr>
    </w:lvl>
    <w:lvl w:ilvl="1" w:tplc="9CC6E3B2">
      <w:numFmt w:val="bullet"/>
      <w:lvlText w:val="•"/>
      <w:lvlJc w:val="left"/>
      <w:pPr>
        <w:ind w:left="1338" w:hanging="399"/>
      </w:pPr>
      <w:rPr>
        <w:rFonts w:hint="default"/>
        <w:lang w:val="uk-UA" w:eastAsia="en-US" w:bidi="ar-SA"/>
      </w:rPr>
    </w:lvl>
    <w:lvl w:ilvl="2" w:tplc="C58C1A26">
      <w:numFmt w:val="bullet"/>
      <w:lvlText w:val="•"/>
      <w:lvlJc w:val="left"/>
      <w:pPr>
        <w:ind w:left="2337" w:hanging="399"/>
      </w:pPr>
      <w:rPr>
        <w:rFonts w:hint="default"/>
        <w:lang w:val="uk-UA" w:eastAsia="en-US" w:bidi="ar-SA"/>
      </w:rPr>
    </w:lvl>
    <w:lvl w:ilvl="3" w:tplc="A0BA8132">
      <w:numFmt w:val="bullet"/>
      <w:lvlText w:val="•"/>
      <w:lvlJc w:val="left"/>
      <w:pPr>
        <w:ind w:left="3335" w:hanging="399"/>
      </w:pPr>
      <w:rPr>
        <w:rFonts w:hint="default"/>
        <w:lang w:val="uk-UA" w:eastAsia="en-US" w:bidi="ar-SA"/>
      </w:rPr>
    </w:lvl>
    <w:lvl w:ilvl="4" w:tplc="FBFEFCCA">
      <w:numFmt w:val="bullet"/>
      <w:lvlText w:val="•"/>
      <w:lvlJc w:val="left"/>
      <w:pPr>
        <w:ind w:left="4334" w:hanging="399"/>
      </w:pPr>
      <w:rPr>
        <w:rFonts w:hint="default"/>
        <w:lang w:val="uk-UA" w:eastAsia="en-US" w:bidi="ar-SA"/>
      </w:rPr>
    </w:lvl>
    <w:lvl w:ilvl="5" w:tplc="5D6088A6">
      <w:numFmt w:val="bullet"/>
      <w:lvlText w:val="•"/>
      <w:lvlJc w:val="left"/>
      <w:pPr>
        <w:ind w:left="5333" w:hanging="399"/>
      </w:pPr>
      <w:rPr>
        <w:rFonts w:hint="default"/>
        <w:lang w:val="uk-UA" w:eastAsia="en-US" w:bidi="ar-SA"/>
      </w:rPr>
    </w:lvl>
    <w:lvl w:ilvl="6" w:tplc="D6AC29DA">
      <w:numFmt w:val="bullet"/>
      <w:lvlText w:val="•"/>
      <w:lvlJc w:val="left"/>
      <w:pPr>
        <w:ind w:left="6331" w:hanging="399"/>
      </w:pPr>
      <w:rPr>
        <w:rFonts w:hint="default"/>
        <w:lang w:val="uk-UA" w:eastAsia="en-US" w:bidi="ar-SA"/>
      </w:rPr>
    </w:lvl>
    <w:lvl w:ilvl="7" w:tplc="0E6477B0">
      <w:numFmt w:val="bullet"/>
      <w:lvlText w:val="•"/>
      <w:lvlJc w:val="left"/>
      <w:pPr>
        <w:ind w:left="7330" w:hanging="399"/>
      </w:pPr>
      <w:rPr>
        <w:rFonts w:hint="default"/>
        <w:lang w:val="uk-UA" w:eastAsia="en-US" w:bidi="ar-SA"/>
      </w:rPr>
    </w:lvl>
    <w:lvl w:ilvl="8" w:tplc="0F8E4026">
      <w:numFmt w:val="bullet"/>
      <w:lvlText w:val="•"/>
      <w:lvlJc w:val="left"/>
      <w:pPr>
        <w:ind w:left="8329" w:hanging="399"/>
      </w:pPr>
      <w:rPr>
        <w:rFonts w:hint="default"/>
        <w:lang w:val="uk-UA" w:eastAsia="en-US" w:bidi="ar-SA"/>
      </w:r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550E1D"/>
    <w:multiLevelType w:val="multilevel"/>
    <w:tmpl w:val="20550E1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D00807"/>
    <w:multiLevelType w:val="hybridMultilevel"/>
    <w:tmpl w:val="68DC34E2"/>
    <w:lvl w:ilvl="0" w:tplc="3692C684">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408A821C">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E288233E">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709C8D18">
      <w:numFmt w:val="bullet"/>
      <w:lvlText w:val="•"/>
      <w:lvlJc w:val="left"/>
      <w:pPr>
        <w:ind w:left="4360" w:hanging="420"/>
      </w:pPr>
      <w:rPr>
        <w:rFonts w:hint="default"/>
        <w:lang w:val="uk-UA" w:eastAsia="en-US" w:bidi="ar-SA"/>
      </w:rPr>
    </w:lvl>
    <w:lvl w:ilvl="4" w:tplc="5DD2CD42">
      <w:numFmt w:val="bullet"/>
      <w:lvlText w:val="•"/>
      <w:lvlJc w:val="left"/>
      <w:pPr>
        <w:ind w:left="5212" w:hanging="420"/>
      </w:pPr>
      <w:rPr>
        <w:rFonts w:hint="default"/>
        <w:lang w:val="uk-UA" w:eastAsia="en-US" w:bidi="ar-SA"/>
      </w:rPr>
    </w:lvl>
    <w:lvl w:ilvl="5" w:tplc="ED321D84">
      <w:numFmt w:val="bullet"/>
      <w:lvlText w:val="•"/>
      <w:lvlJc w:val="left"/>
      <w:pPr>
        <w:ind w:left="6064" w:hanging="420"/>
      </w:pPr>
      <w:rPr>
        <w:rFonts w:hint="default"/>
        <w:lang w:val="uk-UA" w:eastAsia="en-US" w:bidi="ar-SA"/>
      </w:rPr>
    </w:lvl>
    <w:lvl w:ilvl="6" w:tplc="A9B2972E">
      <w:numFmt w:val="bullet"/>
      <w:lvlText w:val="•"/>
      <w:lvlJc w:val="left"/>
      <w:pPr>
        <w:ind w:left="6917" w:hanging="420"/>
      </w:pPr>
      <w:rPr>
        <w:rFonts w:hint="default"/>
        <w:lang w:val="uk-UA" w:eastAsia="en-US" w:bidi="ar-SA"/>
      </w:rPr>
    </w:lvl>
    <w:lvl w:ilvl="7" w:tplc="56B6F8C8">
      <w:numFmt w:val="bullet"/>
      <w:lvlText w:val="•"/>
      <w:lvlJc w:val="left"/>
      <w:pPr>
        <w:ind w:left="7769" w:hanging="420"/>
      </w:pPr>
      <w:rPr>
        <w:rFonts w:hint="default"/>
        <w:lang w:val="uk-UA" w:eastAsia="en-US" w:bidi="ar-SA"/>
      </w:rPr>
    </w:lvl>
    <w:lvl w:ilvl="8" w:tplc="DB3C2C8E">
      <w:numFmt w:val="bullet"/>
      <w:lvlText w:val="•"/>
      <w:lvlJc w:val="left"/>
      <w:pPr>
        <w:ind w:left="8621" w:hanging="420"/>
      </w:pPr>
      <w:rPr>
        <w:rFonts w:hint="default"/>
        <w:lang w:val="uk-UA" w:eastAsia="en-US" w:bidi="ar-SA"/>
      </w:rPr>
    </w:lvl>
  </w:abstractNum>
  <w:abstractNum w:abstractNumId="1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C86653"/>
    <w:multiLevelType w:val="hybridMultilevel"/>
    <w:tmpl w:val="B56C880E"/>
    <w:lvl w:ilvl="0" w:tplc="1E9CA5F4">
      <w:start w:val="1"/>
      <w:numFmt w:val="decimal"/>
      <w:lvlText w:val="%1)"/>
      <w:lvlJc w:val="left"/>
      <w:pPr>
        <w:ind w:left="348" w:hanging="305"/>
        <w:jc w:val="left"/>
      </w:pPr>
      <w:rPr>
        <w:rFonts w:ascii="Times New Roman" w:eastAsia="Times New Roman" w:hAnsi="Times New Roman" w:cs="Times New Roman" w:hint="default"/>
        <w:w w:val="100"/>
        <w:sz w:val="24"/>
        <w:szCs w:val="24"/>
        <w:lang w:val="uk-UA" w:eastAsia="en-US" w:bidi="ar-SA"/>
      </w:rPr>
    </w:lvl>
    <w:lvl w:ilvl="1" w:tplc="315E5EB6">
      <w:numFmt w:val="bullet"/>
      <w:lvlText w:val="•"/>
      <w:lvlJc w:val="left"/>
      <w:pPr>
        <w:ind w:left="1338" w:hanging="305"/>
      </w:pPr>
      <w:rPr>
        <w:rFonts w:hint="default"/>
        <w:lang w:val="uk-UA" w:eastAsia="en-US" w:bidi="ar-SA"/>
      </w:rPr>
    </w:lvl>
    <w:lvl w:ilvl="2" w:tplc="F8EAC5C4">
      <w:numFmt w:val="bullet"/>
      <w:lvlText w:val="•"/>
      <w:lvlJc w:val="left"/>
      <w:pPr>
        <w:ind w:left="2337" w:hanging="305"/>
      </w:pPr>
      <w:rPr>
        <w:rFonts w:hint="default"/>
        <w:lang w:val="uk-UA" w:eastAsia="en-US" w:bidi="ar-SA"/>
      </w:rPr>
    </w:lvl>
    <w:lvl w:ilvl="3" w:tplc="77800F76">
      <w:numFmt w:val="bullet"/>
      <w:lvlText w:val="•"/>
      <w:lvlJc w:val="left"/>
      <w:pPr>
        <w:ind w:left="3335" w:hanging="305"/>
      </w:pPr>
      <w:rPr>
        <w:rFonts w:hint="default"/>
        <w:lang w:val="uk-UA" w:eastAsia="en-US" w:bidi="ar-SA"/>
      </w:rPr>
    </w:lvl>
    <w:lvl w:ilvl="4" w:tplc="843ECFFC">
      <w:numFmt w:val="bullet"/>
      <w:lvlText w:val="•"/>
      <w:lvlJc w:val="left"/>
      <w:pPr>
        <w:ind w:left="4334" w:hanging="305"/>
      </w:pPr>
      <w:rPr>
        <w:rFonts w:hint="default"/>
        <w:lang w:val="uk-UA" w:eastAsia="en-US" w:bidi="ar-SA"/>
      </w:rPr>
    </w:lvl>
    <w:lvl w:ilvl="5" w:tplc="6D42D910">
      <w:numFmt w:val="bullet"/>
      <w:lvlText w:val="•"/>
      <w:lvlJc w:val="left"/>
      <w:pPr>
        <w:ind w:left="5333" w:hanging="305"/>
      </w:pPr>
      <w:rPr>
        <w:rFonts w:hint="default"/>
        <w:lang w:val="uk-UA" w:eastAsia="en-US" w:bidi="ar-SA"/>
      </w:rPr>
    </w:lvl>
    <w:lvl w:ilvl="6" w:tplc="BFB4D98A">
      <w:numFmt w:val="bullet"/>
      <w:lvlText w:val="•"/>
      <w:lvlJc w:val="left"/>
      <w:pPr>
        <w:ind w:left="6331" w:hanging="305"/>
      </w:pPr>
      <w:rPr>
        <w:rFonts w:hint="default"/>
        <w:lang w:val="uk-UA" w:eastAsia="en-US" w:bidi="ar-SA"/>
      </w:rPr>
    </w:lvl>
    <w:lvl w:ilvl="7" w:tplc="20F6DFCE">
      <w:numFmt w:val="bullet"/>
      <w:lvlText w:val="•"/>
      <w:lvlJc w:val="left"/>
      <w:pPr>
        <w:ind w:left="7330" w:hanging="305"/>
      </w:pPr>
      <w:rPr>
        <w:rFonts w:hint="default"/>
        <w:lang w:val="uk-UA" w:eastAsia="en-US" w:bidi="ar-SA"/>
      </w:rPr>
    </w:lvl>
    <w:lvl w:ilvl="8" w:tplc="9A726FA6">
      <w:numFmt w:val="bullet"/>
      <w:lvlText w:val="•"/>
      <w:lvlJc w:val="left"/>
      <w:pPr>
        <w:ind w:left="8329" w:hanging="305"/>
      </w:pPr>
      <w:rPr>
        <w:rFonts w:hint="default"/>
        <w:lang w:val="uk-UA" w:eastAsia="en-US" w:bidi="ar-SA"/>
      </w:rPr>
    </w:lvl>
  </w:abstractNum>
  <w:abstractNum w:abstractNumId="18">
    <w:nsid w:val="36E36678"/>
    <w:multiLevelType w:val="hybridMultilevel"/>
    <w:tmpl w:val="B812400C"/>
    <w:lvl w:ilvl="0" w:tplc="99640104">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72F0EB22">
      <w:numFmt w:val="bullet"/>
      <w:lvlText w:val="•"/>
      <w:lvlJc w:val="left"/>
      <w:pPr>
        <w:ind w:left="1338" w:hanging="200"/>
      </w:pPr>
      <w:rPr>
        <w:rFonts w:hint="default"/>
        <w:lang w:val="uk-UA" w:eastAsia="en-US" w:bidi="ar-SA"/>
      </w:rPr>
    </w:lvl>
    <w:lvl w:ilvl="2" w:tplc="328C7A2C">
      <w:numFmt w:val="bullet"/>
      <w:lvlText w:val="•"/>
      <w:lvlJc w:val="left"/>
      <w:pPr>
        <w:ind w:left="2337" w:hanging="200"/>
      </w:pPr>
      <w:rPr>
        <w:rFonts w:hint="default"/>
        <w:lang w:val="uk-UA" w:eastAsia="en-US" w:bidi="ar-SA"/>
      </w:rPr>
    </w:lvl>
    <w:lvl w:ilvl="3" w:tplc="6B46BE44">
      <w:numFmt w:val="bullet"/>
      <w:lvlText w:val="•"/>
      <w:lvlJc w:val="left"/>
      <w:pPr>
        <w:ind w:left="3335" w:hanging="200"/>
      </w:pPr>
      <w:rPr>
        <w:rFonts w:hint="default"/>
        <w:lang w:val="uk-UA" w:eastAsia="en-US" w:bidi="ar-SA"/>
      </w:rPr>
    </w:lvl>
    <w:lvl w:ilvl="4" w:tplc="CE9E0956">
      <w:numFmt w:val="bullet"/>
      <w:lvlText w:val="•"/>
      <w:lvlJc w:val="left"/>
      <w:pPr>
        <w:ind w:left="4334" w:hanging="200"/>
      </w:pPr>
      <w:rPr>
        <w:rFonts w:hint="default"/>
        <w:lang w:val="uk-UA" w:eastAsia="en-US" w:bidi="ar-SA"/>
      </w:rPr>
    </w:lvl>
    <w:lvl w:ilvl="5" w:tplc="9662A934">
      <w:numFmt w:val="bullet"/>
      <w:lvlText w:val="•"/>
      <w:lvlJc w:val="left"/>
      <w:pPr>
        <w:ind w:left="5333" w:hanging="200"/>
      </w:pPr>
      <w:rPr>
        <w:rFonts w:hint="default"/>
        <w:lang w:val="uk-UA" w:eastAsia="en-US" w:bidi="ar-SA"/>
      </w:rPr>
    </w:lvl>
    <w:lvl w:ilvl="6" w:tplc="E17E51F0">
      <w:numFmt w:val="bullet"/>
      <w:lvlText w:val="•"/>
      <w:lvlJc w:val="left"/>
      <w:pPr>
        <w:ind w:left="6331" w:hanging="200"/>
      </w:pPr>
      <w:rPr>
        <w:rFonts w:hint="default"/>
        <w:lang w:val="uk-UA" w:eastAsia="en-US" w:bidi="ar-SA"/>
      </w:rPr>
    </w:lvl>
    <w:lvl w:ilvl="7" w:tplc="F1C601B8">
      <w:numFmt w:val="bullet"/>
      <w:lvlText w:val="•"/>
      <w:lvlJc w:val="left"/>
      <w:pPr>
        <w:ind w:left="7330" w:hanging="200"/>
      </w:pPr>
      <w:rPr>
        <w:rFonts w:hint="default"/>
        <w:lang w:val="uk-UA" w:eastAsia="en-US" w:bidi="ar-SA"/>
      </w:rPr>
    </w:lvl>
    <w:lvl w:ilvl="8" w:tplc="2EF6DC74">
      <w:numFmt w:val="bullet"/>
      <w:lvlText w:val="•"/>
      <w:lvlJc w:val="left"/>
      <w:pPr>
        <w:ind w:left="8329" w:hanging="200"/>
      </w:pPr>
      <w:rPr>
        <w:rFonts w:hint="default"/>
        <w:lang w:val="uk-UA" w:eastAsia="en-US" w:bidi="ar-SA"/>
      </w:rPr>
    </w:lvl>
  </w:abstractNum>
  <w:abstractNum w:abstractNumId="19">
    <w:nsid w:val="3A1872B3"/>
    <w:multiLevelType w:val="multilevel"/>
    <w:tmpl w:val="986E3308"/>
    <w:lvl w:ilvl="0">
      <w:start w:val="9"/>
      <w:numFmt w:val="decimal"/>
      <w:lvlText w:val="%1"/>
      <w:lvlJc w:val="left"/>
      <w:pPr>
        <w:ind w:left="200" w:hanging="468"/>
        <w:jc w:val="left"/>
      </w:pPr>
      <w:rPr>
        <w:rFonts w:hint="default"/>
        <w:lang w:val="uk-UA" w:eastAsia="en-US" w:bidi="ar-SA"/>
      </w:rPr>
    </w:lvl>
    <w:lvl w:ilvl="1">
      <w:start w:val="1"/>
      <w:numFmt w:val="decimal"/>
      <w:lvlText w:val="%1.%2."/>
      <w:lvlJc w:val="left"/>
      <w:pPr>
        <w:ind w:left="200" w:hanging="46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20">
    <w:nsid w:val="3C373B36"/>
    <w:multiLevelType w:val="multilevel"/>
    <w:tmpl w:val="0428D7AE"/>
    <w:lvl w:ilvl="0">
      <w:start w:val="12"/>
      <w:numFmt w:val="decimal"/>
      <w:lvlText w:val="%1"/>
      <w:lvlJc w:val="left"/>
      <w:pPr>
        <w:ind w:left="200" w:hanging="708"/>
        <w:jc w:val="left"/>
      </w:pPr>
      <w:rPr>
        <w:rFonts w:hint="default"/>
        <w:lang w:val="uk-UA" w:eastAsia="en-US" w:bidi="ar-SA"/>
      </w:rPr>
    </w:lvl>
    <w:lvl w:ilvl="1">
      <w:start w:val="2"/>
      <w:numFmt w:val="decimal"/>
      <w:lvlText w:val="%1.%2."/>
      <w:lvlJc w:val="left"/>
      <w:pPr>
        <w:ind w:left="200" w:hanging="708"/>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1">
    <w:nsid w:val="456F7413"/>
    <w:multiLevelType w:val="multilevel"/>
    <w:tmpl w:val="B7BE66E6"/>
    <w:lvl w:ilvl="0">
      <w:start w:val="3"/>
      <w:numFmt w:val="decimal"/>
      <w:lvlText w:val="%1"/>
      <w:lvlJc w:val="left"/>
      <w:pPr>
        <w:ind w:left="245" w:hanging="598"/>
        <w:jc w:val="left"/>
      </w:pPr>
      <w:rPr>
        <w:rFonts w:hint="default"/>
        <w:lang w:val="uk-UA" w:eastAsia="en-US" w:bidi="ar-SA"/>
      </w:rPr>
    </w:lvl>
    <w:lvl w:ilvl="1">
      <w:start w:val="5"/>
      <w:numFmt w:val="decimal"/>
      <w:lvlText w:val="%1.%2"/>
      <w:lvlJc w:val="left"/>
      <w:pPr>
        <w:ind w:left="245" w:hanging="598"/>
        <w:jc w:val="left"/>
      </w:pPr>
      <w:rPr>
        <w:rFonts w:hint="default"/>
        <w:lang w:val="uk-UA" w:eastAsia="en-US" w:bidi="ar-SA"/>
      </w:rPr>
    </w:lvl>
    <w:lvl w:ilvl="2">
      <w:start w:val="3"/>
      <w:numFmt w:val="decimal"/>
      <w:lvlText w:val="%1.%2.%3."/>
      <w:lvlJc w:val="left"/>
      <w:pPr>
        <w:ind w:left="245" w:hanging="598"/>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22">
    <w:nsid w:val="4B467CC3"/>
    <w:multiLevelType w:val="multilevel"/>
    <w:tmpl w:val="0CBCE664"/>
    <w:lvl w:ilvl="0">
      <w:start w:val="10"/>
      <w:numFmt w:val="decimal"/>
      <w:lvlText w:val="%1"/>
      <w:lvlJc w:val="left"/>
      <w:pPr>
        <w:ind w:left="200" w:hanging="581"/>
        <w:jc w:val="left"/>
      </w:pPr>
      <w:rPr>
        <w:rFonts w:hint="default"/>
        <w:lang w:val="uk-UA" w:eastAsia="en-US" w:bidi="ar-SA"/>
      </w:rPr>
    </w:lvl>
    <w:lvl w:ilvl="1">
      <w:start w:val="1"/>
      <w:numFmt w:val="decimal"/>
      <w:lvlText w:val="%1.%2."/>
      <w:lvlJc w:val="left"/>
      <w:pPr>
        <w:ind w:left="200" w:hanging="581"/>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23">
    <w:nsid w:val="4CE77DD3"/>
    <w:multiLevelType w:val="multilevel"/>
    <w:tmpl w:val="1D2A1662"/>
    <w:lvl w:ilvl="0">
      <w:start w:val="4"/>
      <w:numFmt w:val="decimal"/>
      <w:lvlText w:val="%1"/>
      <w:lvlJc w:val="left"/>
      <w:pPr>
        <w:ind w:left="245" w:hanging="418"/>
        <w:jc w:val="left"/>
      </w:pPr>
      <w:rPr>
        <w:rFonts w:hint="default"/>
        <w:lang w:val="uk-UA" w:eastAsia="en-US" w:bidi="ar-SA"/>
      </w:rPr>
    </w:lvl>
    <w:lvl w:ilvl="1">
      <w:start w:val="1"/>
      <w:numFmt w:val="decimal"/>
      <w:lvlText w:val="%1.%2."/>
      <w:lvlJc w:val="left"/>
      <w:pPr>
        <w:ind w:left="245" w:hanging="41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24">
    <w:nsid w:val="54161A6B"/>
    <w:multiLevelType w:val="multilevel"/>
    <w:tmpl w:val="02AA7242"/>
    <w:lvl w:ilvl="0">
      <w:start w:val="13"/>
      <w:numFmt w:val="decimal"/>
      <w:lvlText w:val="%1"/>
      <w:lvlJc w:val="left"/>
      <w:pPr>
        <w:ind w:left="348" w:hanging="538"/>
        <w:jc w:val="left"/>
      </w:pPr>
      <w:rPr>
        <w:rFonts w:hint="default"/>
        <w:lang w:val="uk-UA" w:eastAsia="en-US" w:bidi="ar-SA"/>
      </w:rPr>
    </w:lvl>
    <w:lvl w:ilvl="1">
      <w:start w:val="1"/>
      <w:numFmt w:val="decimal"/>
      <w:lvlText w:val="%1.%2."/>
      <w:lvlJc w:val="left"/>
      <w:pPr>
        <w:ind w:left="348" w:hanging="53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0768DA"/>
    <w:multiLevelType w:val="hybridMultilevel"/>
    <w:tmpl w:val="683056CE"/>
    <w:lvl w:ilvl="0" w:tplc="ADE843B0">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379CA528">
      <w:numFmt w:val="bullet"/>
      <w:lvlText w:val="•"/>
      <w:lvlJc w:val="left"/>
      <w:pPr>
        <w:ind w:left="1186" w:hanging="137"/>
      </w:pPr>
      <w:rPr>
        <w:rFonts w:hint="default"/>
        <w:lang w:val="uk-UA" w:eastAsia="en-US" w:bidi="ar-SA"/>
      </w:rPr>
    </w:lvl>
    <w:lvl w:ilvl="2" w:tplc="598812F0">
      <w:numFmt w:val="bullet"/>
      <w:lvlText w:val="•"/>
      <w:lvlJc w:val="left"/>
      <w:pPr>
        <w:ind w:left="2172" w:hanging="137"/>
      </w:pPr>
      <w:rPr>
        <w:rFonts w:hint="default"/>
        <w:lang w:val="uk-UA" w:eastAsia="en-US" w:bidi="ar-SA"/>
      </w:rPr>
    </w:lvl>
    <w:lvl w:ilvl="3" w:tplc="F7749FD6">
      <w:numFmt w:val="bullet"/>
      <w:lvlText w:val="•"/>
      <w:lvlJc w:val="left"/>
      <w:pPr>
        <w:ind w:left="3158" w:hanging="137"/>
      </w:pPr>
      <w:rPr>
        <w:rFonts w:hint="default"/>
        <w:lang w:val="uk-UA" w:eastAsia="en-US" w:bidi="ar-SA"/>
      </w:rPr>
    </w:lvl>
    <w:lvl w:ilvl="4" w:tplc="510E128A">
      <w:numFmt w:val="bullet"/>
      <w:lvlText w:val="•"/>
      <w:lvlJc w:val="left"/>
      <w:pPr>
        <w:ind w:left="4144" w:hanging="137"/>
      </w:pPr>
      <w:rPr>
        <w:rFonts w:hint="default"/>
        <w:lang w:val="uk-UA" w:eastAsia="en-US" w:bidi="ar-SA"/>
      </w:rPr>
    </w:lvl>
    <w:lvl w:ilvl="5" w:tplc="8CF2BF2A">
      <w:numFmt w:val="bullet"/>
      <w:lvlText w:val="•"/>
      <w:lvlJc w:val="left"/>
      <w:pPr>
        <w:ind w:left="5131" w:hanging="137"/>
      </w:pPr>
      <w:rPr>
        <w:rFonts w:hint="default"/>
        <w:lang w:val="uk-UA" w:eastAsia="en-US" w:bidi="ar-SA"/>
      </w:rPr>
    </w:lvl>
    <w:lvl w:ilvl="6" w:tplc="4CAE1C8E">
      <w:numFmt w:val="bullet"/>
      <w:lvlText w:val="•"/>
      <w:lvlJc w:val="left"/>
      <w:pPr>
        <w:ind w:left="6117" w:hanging="137"/>
      </w:pPr>
      <w:rPr>
        <w:rFonts w:hint="default"/>
        <w:lang w:val="uk-UA" w:eastAsia="en-US" w:bidi="ar-SA"/>
      </w:rPr>
    </w:lvl>
    <w:lvl w:ilvl="7" w:tplc="EF149B30">
      <w:numFmt w:val="bullet"/>
      <w:lvlText w:val="•"/>
      <w:lvlJc w:val="left"/>
      <w:pPr>
        <w:ind w:left="7103" w:hanging="137"/>
      </w:pPr>
      <w:rPr>
        <w:rFonts w:hint="default"/>
        <w:lang w:val="uk-UA" w:eastAsia="en-US" w:bidi="ar-SA"/>
      </w:rPr>
    </w:lvl>
    <w:lvl w:ilvl="8" w:tplc="2B1E7946">
      <w:numFmt w:val="bullet"/>
      <w:lvlText w:val="•"/>
      <w:lvlJc w:val="left"/>
      <w:pPr>
        <w:ind w:left="8089" w:hanging="137"/>
      </w:pPr>
      <w:rPr>
        <w:rFonts w:hint="default"/>
        <w:lang w:val="uk-UA" w:eastAsia="en-US" w:bidi="ar-SA"/>
      </w:rPr>
    </w:lvl>
  </w:abstractNum>
  <w:abstractNum w:abstractNumId="27">
    <w:nsid w:val="58A03F34"/>
    <w:multiLevelType w:val="multilevel"/>
    <w:tmpl w:val="F1BC385C"/>
    <w:lvl w:ilvl="0">
      <w:start w:val="12"/>
      <w:numFmt w:val="decimal"/>
      <w:lvlText w:val="%1"/>
      <w:lvlJc w:val="left"/>
      <w:pPr>
        <w:ind w:left="348" w:hanging="540"/>
        <w:jc w:val="left"/>
      </w:pPr>
      <w:rPr>
        <w:rFonts w:hint="default"/>
        <w:lang w:val="uk-UA" w:eastAsia="en-US" w:bidi="ar-SA"/>
      </w:rPr>
    </w:lvl>
    <w:lvl w:ilvl="1">
      <w:start w:val="3"/>
      <w:numFmt w:val="decimal"/>
      <w:lvlText w:val="%1.%2."/>
      <w:lvlJc w:val="left"/>
      <w:pPr>
        <w:ind w:left="348"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28">
    <w:nsid w:val="590144E1"/>
    <w:multiLevelType w:val="multilevel"/>
    <w:tmpl w:val="96827C18"/>
    <w:lvl w:ilvl="0">
      <w:start w:val="2"/>
      <w:numFmt w:val="decimal"/>
      <w:lvlText w:val="%1"/>
      <w:lvlJc w:val="left"/>
      <w:pPr>
        <w:ind w:left="348" w:hanging="550"/>
        <w:jc w:val="left"/>
      </w:pPr>
      <w:rPr>
        <w:rFonts w:hint="default"/>
        <w:lang w:val="uk-UA" w:eastAsia="en-US" w:bidi="ar-SA"/>
      </w:rPr>
    </w:lvl>
    <w:lvl w:ilvl="1">
      <w:start w:val="1"/>
      <w:numFmt w:val="decimal"/>
      <w:lvlText w:val="%1.%2."/>
      <w:lvlJc w:val="left"/>
      <w:pPr>
        <w:ind w:left="348" w:hanging="55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E34D64"/>
    <w:multiLevelType w:val="hybridMultilevel"/>
    <w:tmpl w:val="60CCD26E"/>
    <w:lvl w:ilvl="0" w:tplc="867CE9EE">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0D06DCBC">
      <w:numFmt w:val="bullet"/>
      <w:lvlText w:val="•"/>
      <w:lvlJc w:val="left"/>
      <w:pPr>
        <w:ind w:left="2184" w:hanging="260"/>
      </w:pPr>
      <w:rPr>
        <w:rFonts w:hint="default"/>
        <w:lang w:val="uk-UA" w:eastAsia="en-US" w:bidi="ar-SA"/>
      </w:rPr>
    </w:lvl>
    <w:lvl w:ilvl="2" w:tplc="9E06B9AC">
      <w:numFmt w:val="bullet"/>
      <w:lvlText w:val="•"/>
      <w:lvlJc w:val="left"/>
      <w:pPr>
        <w:ind w:left="3089" w:hanging="260"/>
      </w:pPr>
      <w:rPr>
        <w:rFonts w:hint="default"/>
        <w:lang w:val="uk-UA" w:eastAsia="en-US" w:bidi="ar-SA"/>
      </w:rPr>
    </w:lvl>
    <w:lvl w:ilvl="3" w:tplc="89A88DC4">
      <w:numFmt w:val="bullet"/>
      <w:lvlText w:val="•"/>
      <w:lvlJc w:val="left"/>
      <w:pPr>
        <w:ind w:left="3993" w:hanging="260"/>
      </w:pPr>
      <w:rPr>
        <w:rFonts w:hint="default"/>
        <w:lang w:val="uk-UA" w:eastAsia="en-US" w:bidi="ar-SA"/>
      </w:rPr>
    </w:lvl>
    <w:lvl w:ilvl="4" w:tplc="0C2A0394">
      <w:numFmt w:val="bullet"/>
      <w:lvlText w:val="•"/>
      <w:lvlJc w:val="left"/>
      <w:pPr>
        <w:ind w:left="4898" w:hanging="260"/>
      </w:pPr>
      <w:rPr>
        <w:rFonts w:hint="default"/>
        <w:lang w:val="uk-UA" w:eastAsia="en-US" w:bidi="ar-SA"/>
      </w:rPr>
    </w:lvl>
    <w:lvl w:ilvl="5" w:tplc="B058BCEC">
      <w:numFmt w:val="bullet"/>
      <w:lvlText w:val="•"/>
      <w:lvlJc w:val="left"/>
      <w:pPr>
        <w:ind w:left="5803" w:hanging="260"/>
      </w:pPr>
      <w:rPr>
        <w:rFonts w:hint="default"/>
        <w:lang w:val="uk-UA" w:eastAsia="en-US" w:bidi="ar-SA"/>
      </w:rPr>
    </w:lvl>
    <w:lvl w:ilvl="6" w:tplc="2B7EDEF2">
      <w:numFmt w:val="bullet"/>
      <w:lvlText w:val="•"/>
      <w:lvlJc w:val="left"/>
      <w:pPr>
        <w:ind w:left="6707" w:hanging="260"/>
      </w:pPr>
      <w:rPr>
        <w:rFonts w:hint="default"/>
        <w:lang w:val="uk-UA" w:eastAsia="en-US" w:bidi="ar-SA"/>
      </w:rPr>
    </w:lvl>
    <w:lvl w:ilvl="7" w:tplc="A0569706">
      <w:numFmt w:val="bullet"/>
      <w:lvlText w:val="•"/>
      <w:lvlJc w:val="left"/>
      <w:pPr>
        <w:ind w:left="7612" w:hanging="260"/>
      </w:pPr>
      <w:rPr>
        <w:rFonts w:hint="default"/>
        <w:lang w:val="uk-UA" w:eastAsia="en-US" w:bidi="ar-SA"/>
      </w:rPr>
    </w:lvl>
    <w:lvl w:ilvl="8" w:tplc="59AED708">
      <w:numFmt w:val="bullet"/>
      <w:lvlText w:val="•"/>
      <w:lvlJc w:val="left"/>
      <w:pPr>
        <w:ind w:left="8517" w:hanging="260"/>
      </w:pPr>
      <w:rPr>
        <w:rFonts w:hint="default"/>
        <w:lang w:val="uk-UA" w:eastAsia="en-US" w:bidi="ar-SA"/>
      </w:rPr>
    </w:lvl>
  </w:abstractNum>
  <w:abstractNum w:abstractNumId="31">
    <w:nsid w:val="68D32A34"/>
    <w:multiLevelType w:val="multilevel"/>
    <w:tmpl w:val="20C237F2"/>
    <w:lvl w:ilvl="0">
      <w:start w:val="5"/>
      <w:numFmt w:val="decimal"/>
      <w:lvlText w:val="%1"/>
      <w:lvlJc w:val="left"/>
      <w:pPr>
        <w:ind w:left="348" w:hanging="439"/>
        <w:jc w:val="left"/>
      </w:pPr>
      <w:rPr>
        <w:rFonts w:hint="default"/>
        <w:lang w:val="uk-UA" w:eastAsia="en-US" w:bidi="ar-SA"/>
      </w:rPr>
    </w:lvl>
    <w:lvl w:ilvl="1">
      <w:start w:val="2"/>
      <w:numFmt w:val="decimal"/>
      <w:lvlText w:val="%1.%2."/>
      <w:lvlJc w:val="left"/>
      <w:pPr>
        <w:ind w:left="348" w:hanging="439"/>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32">
    <w:nsid w:val="6E2551BC"/>
    <w:multiLevelType w:val="hybridMultilevel"/>
    <w:tmpl w:val="A28EC0CA"/>
    <w:lvl w:ilvl="0" w:tplc="8A487A80">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DC1CC968">
      <w:numFmt w:val="bullet"/>
      <w:lvlText w:val="•"/>
      <w:lvlJc w:val="left"/>
      <w:pPr>
        <w:ind w:left="2184" w:hanging="260"/>
      </w:pPr>
      <w:rPr>
        <w:rFonts w:hint="default"/>
        <w:lang w:val="uk-UA" w:eastAsia="en-US" w:bidi="ar-SA"/>
      </w:rPr>
    </w:lvl>
    <w:lvl w:ilvl="2" w:tplc="41FCD792">
      <w:numFmt w:val="bullet"/>
      <w:lvlText w:val="•"/>
      <w:lvlJc w:val="left"/>
      <w:pPr>
        <w:ind w:left="3089" w:hanging="260"/>
      </w:pPr>
      <w:rPr>
        <w:rFonts w:hint="default"/>
        <w:lang w:val="uk-UA" w:eastAsia="en-US" w:bidi="ar-SA"/>
      </w:rPr>
    </w:lvl>
    <w:lvl w:ilvl="3" w:tplc="9EEEA7F2">
      <w:numFmt w:val="bullet"/>
      <w:lvlText w:val="•"/>
      <w:lvlJc w:val="left"/>
      <w:pPr>
        <w:ind w:left="3993" w:hanging="260"/>
      </w:pPr>
      <w:rPr>
        <w:rFonts w:hint="default"/>
        <w:lang w:val="uk-UA" w:eastAsia="en-US" w:bidi="ar-SA"/>
      </w:rPr>
    </w:lvl>
    <w:lvl w:ilvl="4" w:tplc="8020BDB0">
      <w:numFmt w:val="bullet"/>
      <w:lvlText w:val="•"/>
      <w:lvlJc w:val="left"/>
      <w:pPr>
        <w:ind w:left="4898" w:hanging="260"/>
      </w:pPr>
      <w:rPr>
        <w:rFonts w:hint="default"/>
        <w:lang w:val="uk-UA" w:eastAsia="en-US" w:bidi="ar-SA"/>
      </w:rPr>
    </w:lvl>
    <w:lvl w:ilvl="5" w:tplc="9202EB5C">
      <w:numFmt w:val="bullet"/>
      <w:lvlText w:val="•"/>
      <w:lvlJc w:val="left"/>
      <w:pPr>
        <w:ind w:left="5803" w:hanging="260"/>
      </w:pPr>
      <w:rPr>
        <w:rFonts w:hint="default"/>
        <w:lang w:val="uk-UA" w:eastAsia="en-US" w:bidi="ar-SA"/>
      </w:rPr>
    </w:lvl>
    <w:lvl w:ilvl="6" w:tplc="D4BCE5C2">
      <w:numFmt w:val="bullet"/>
      <w:lvlText w:val="•"/>
      <w:lvlJc w:val="left"/>
      <w:pPr>
        <w:ind w:left="6707" w:hanging="260"/>
      </w:pPr>
      <w:rPr>
        <w:rFonts w:hint="default"/>
        <w:lang w:val="uk-UA" w:eastAsia="en-US" w:bidi="ar-SA"/>
      </w:rPr>
    </w:lvl>
    <w:lvl w:ilvl="7" w:tplc="F35E1578">
      <w:numFmt w:val="bullet"/>
      <w:lvlText w:val="•"/>
      <w:lvlJc w:val="left"/>
      <w:pPr>
        <w:ind w:left="7612" w:hanging="260"/>
      </w:pPr>
      <w:rPr>
        <w:rFonts w:hint="default"/>
        <w:lang w:val="uk-UA" w:eastAsia="en-US" w:bidi="ar-SA"/>
      </w:rPr>
    </w:lvl>
    <w:lvl w:ilvl="8" w:tplc="0D9EE15C">
      <w:numFmt w:val="bullet"/>
      <w:lvlText w:val="•"/>
      <w:lvlJc w:val="left"/>
      <w:pPr>
        <w:ind w:left="8517" w:hanging="260"/>
      </w:pPr>
      <w:rPr>
        <w:rFonts w:hint="default"/>
        <w:lang w:val="uk-UA" w:eastAsia="en-US" w:bidi="ar-SA"/>
      </w:rPr>
    </w:lvl>
  </w:abstractNum>
  <w:abstractNum w:abstractNumId="33">
    <w:nsid w:val="6EB84E8F"/>
    <w:multiLevelType w:val="multilevel"/>
    <w:tmpl w:val="98DEEFBA"/>
    <w:lvl w:ilvl="0">
      <w:start w:val="12"/>
      <w:numFmt w:val="decimal"/>
      <w:lvlText w:val="%1"/>
      <w:lvlJc w:val="left"/>
      <w:pPr>
        <w:ind w:left="200" w:hanging="560"/>
        <w:jc w:val="left"/>
      </w:pPr>
      <w:rPr>
        <w:rFonts w:hint="default"/>
        <w:lang w:val="uk-UA" w:eastAsia="en-US" w:bidi="ar-SA"/>
      </w:rPr>
    </w:lvl>
    <w:lvl w:ilvl="1">
      <w:start w:val="1"/>
      <w:numFmt w:val="decimal"/>
      <w:lvlText w:val="%1.%2."/>
      <w:lvlJc w:val="left"/>
      <w:pPr>
        <w:ind w:left="200" w:hanging="56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34">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530832"/>
    <w:multiLevelType w:val="hybridMultilevel"/>
    <w:tmpl w:val="3456127C"/>
    <w:lvl w:ilvl="0" w:tplc="8D16EFBA">
      <w:start w:val="1"/>
      <w:numFmt w:val="decimal"/>
      <w:lvlText w:val="%1)"/>
      <w:lvlJc w:val="left"/>
      <w:pPr>
        <w:ind w:left="348" w:hanging="423"/>
        <w:jc w:val="left"/>
      </w:pPr>
      <w:rPr>
        <w:rFonts w:ascii="Times New Roman" w:eastAsia="Times New Roman" w:hAnsi="Times New Roman" w:cs="Times New Roman" w:hint="default"/>
        <w:w w:val="99"/>
        <w:sz w:val="24"/>
        <w:szCs w:val="24"/>
        <w:lang w:val="uk-UA" w:eastAsia="en-US" w:bidi="ar-SA"/>
      </w:rPr>
    </w:lvl>
    <w:lvl w:ilvl="1" w:tplc="4C944982">
      <w:numFmt w:val="bullet"/>
      <w:lvlText w:val="•"/>
      <w:lvlJc w:val="left"/>
      <w:pPr>
        <w:ind w:left="1338" w:hanging="423"/>
      </w:pPr>
      <w:rPr>
        <w:rFonts w:hint="default"/>
        <w:lang w:val="uk-UA" w:eastAsia="en-US" w:bidi="ar-SA"/>
      </w:rPr>
    </w:lvl>
    <w:lvl w:ilvl="2" w:tplc="6A603E46">
      <w:numFmt w:val="bullet"/>
      <w:lvlText w:val="•"/>
      <w:lvlJc w:val="left"/>
      <w:pPr>
        <w:ind w:left="2337" w:hanging="423"/>
      </w:pPr>
      <w:rPr>
        <w:rFonts w:hint="default"/>
        <w:lang w:val="uk-UA" w:eastAsia="en-US" w:bidi="ar-SA"/>
      </w:rPr>
    </w:lvl>
    <w:lvl w:ilvl="3" w:tplc="8EEA0E9C">
      <w:numFmt w:val="bullet"/>
      <w:lvlText w:val="•"/>
      <w:lvlJc w:val="left"/>
      <w:pPr>
        <w:ind w:left="3335" w:hanging="423"/>
      </w:pPr>
      <w:rPr>
        <w:rFonts w:hint="default"/>
        <w:lang w:val="uk-UA" w:eastAsia="en-US" w:bidi="ar-SA"/>
      </w:rPr>
    </w:lvl>
    <w:lvl w:ilvl="4" w:tplc="E41EE5F0">
      <w:numFmt w:val="bullet"/>
      <w:lvlText w:val="•"/>
      <w:lvlJc w:val="left"/>
      <w:pPr>
        <w:ind w:left="4334" w:hanging="423"/>
      </w:pPr>
      <w:rPr>
        <w:rFonts w:hint="default"/>
        <w:lang w:val="uk-UA" w:eastAsia="en-US" w:bidi="ar-SA"/>
      </w:rPr>
    </w:lvl>
    <w:lvl w:ilvl="5" w:tplc="A6E2B1F8">
      <w:numFmt w:val="bullet"/>
      <w:lvlText w:val="•"/>
      <w:lvlJc w:val="left"/>
      <w:pPr>
        <w:ind w:left="5333" w:hanging="423"/>
      </w:pPr>
      <w:rPr>
        <w:rFonts w:hint="default"/>
        <w:lang w:val="uk-UA" w:eastAsia="en-US" w:bidi="ar-SA"/>
      </w:rPr>
    </w:lvl>
    <w:lvl w:ilvl="6" w:tplc="EFF4F5B6">
      <w:numFmt w:val="bullet"/>
      <w:lvlText w:val="•"/>
      <w:lvlJc w:val="left"/>
      <w:pPr>
        <w:ind w:left="6331" w:hanging="423"/>
      </w:pPr>
      <w:rPr>
        <w:rFonts w:hint="default"/>
        <w:lang w:val="uk-UA" w:eastAsia="en-US" w:bidi="ar-SA"/>
      </w:rPr>
    </w:lvl>
    <w:lvl w:ilvl="7" w:tplc="CCEAE1F2">
      <w:numFmt w:val="bullet"/>
      <w:lvlText w:val="•"/>
      <w:lvlJc w:val="left"/>
      <w:pPr>
        <w:ind w:left="7330" w:hanging="423"/>
      </w:pPr>
      <w:rPr>
        <w:rFonts w:hint="default"/>
        <w:lang w:val="uk-UA" w:eastAsia="en-US" w:bidi="ar-SA"/>
      </w:rPr>
    </w:lvl>
    <w:lvl w:ilvl="8" w:tplc="B42EF2E4">
      <w:numFmt w:val="bullet"/>
      <w:lvlText w:val="•"/>
      <w:lvlJc w:val="left"/>
      <w:pPr>
        <w:ind w:left="8329" w:hanging="423"/>
      </w:pPr>
      <w:rPr>
        <w:rFonts w:hint="default"/>
        <w:lang w:val="uk-UA" w:eastAsia="en-US" w:bidi="ar-SA"/>
      </w:rPr>
    </w:lvl>
  </w:abstractNum>
  <w:abstractNum w:abstractNumId="3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1C5939"/>
    <w:multiLevelType w:val="multilevel"/>
    <w:tmpl w:val="40CAD742"/>
    <w:lvl w:ilvl="0">
      <w:start w:val="3"/>
      <w:numFmt w:val="decimal"/>
      <w:lvlText w:val="%1"/>
      <w:lvlJc w:val="left"/>
      <w:pPr>
        <w:ind w:left="348" w:hanging="413"/>
        <w:jc w:val="left"/>
      </w:pPr>
      <w:rPr>
        <w:rFonts w:hint="default"/>
        <w:lang w:val="uk-UA" w:eastAsia="en-US" w:bidi="ar-SA"/>
      </w:rPr>
    </w:lvl>
    <w:lvl w:ilvl="1">
      <w:start w:val="1"/>
      <w:numFmt w:val="decimal"/>
      <w:lvlText w:val="%1.%2."/>
      <w:lvlJc w:val="left"/>
      <w:pPr>
        <w:ind w:left="348" w:hanging="413"/>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3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
  </w:num>
  <w:num w:numId="4">
    <w:abstractNumId w:val="25"/>
  </w:num>
  <w:num w:numId="5">
    <w:abstractNumId w:val="29"/>
  </w:num>
  <w:num w:numId="6">
    <w:abstractNumId w:val="36"/>
  </w:num>
  <w:num w:numId="7">
    <w:abstractNumId w:val="9"/>
  </w:num>
  <w:num w:numId="8">
    <w:abstractNumId w:val="34"/>
  </w:num>
  <w:num w:numId="9">
    <w:abstractNumId w:val="13"/>
  </w:num>
  <w:num w:numId="10">
    <w:abstractNumId w:val="15"/>
  </w:num>
  <w:num w:numId="11">
    <w:abstractNumId w:val="38"/>
  </w:num>
  <w:num w:numId="12">
    <w:abstractNumId w:val="7"/>
  </w:num>
  <w:num w:numId="13">
    <w:abstractNumId w:val="12"/>
  </w:num>
  <w:num w:numId="14">
    <w:abstractNumId w:val="0"/>
  </w:num>
  <w:num w:numId="15">
    <w:abstractNumId w:val="24"/>
  </w:num>
  <w:num w:numId="16">
    <w:abstractNumId w:val="27"/>
  </w:num>
  <w:num w:numId="17">
    <w:abstractNumId w:val="20"/>
  </w:num>
  <w:num w:numId="18">
    <w:abstractNumId w:val="33"/>
  </w:num>
  <w:num w:numId="19">
    <w:abstractNumId w:val="1"/>
  </w:num>
  <w:num w:numId="20">
    <w:abstractNumId w:val="22"/>
  </w:num>
  <w:num w:numId="21">
    <w:abstractNumId w:val="19"/>
  </w:num>
  <w:num w:numId="22">
    <w:abstractNumId w:val="26"/>
  </w:num>
  <w:num w:numId="23">
    <w:abstractNumId w:val="6"/>
  </w:num>
  <w:num w:numId="24">
    <w:abstractNumId w:val="4"/>
  </w:num>
  <w:num w:numId="25">
    <w:abstractNumId w:val="5"/>
  </w:num>
  <w:num w:numId="26">
    <w:abstractNumId w:val="32"/>
  </w:num>
  <w:num w:numId="27">
    <w:abstractNumId w:val="10"/>
  </w:num>
  <w:num w:numId="28">
    <w:abstractNumId w:val="18"/>
  </w:num>
  <w:num w:numId="29">
    <w:abstractNumId w:val="35"/>
  </w:num>
  <w:num w:numId="30">
    <w:abstractNumId w:val="30"/>
  </w:num>
  <w:num w:numId="31">
    <w:abstractNumId w:val="3"/>
  </w:num>
  <w:num w:numId="32">
    <w:abstractNumId w:val="17"/>
  </w:num>
  <w:num w:numId="33">
    <w:abstractNumId w:val="31"/>
  </w:num>
  <w:num w:numId="34">
    <w:abstractNumId w:val="23"/>
  </w:num>
  <w:num w:numId="35">
    <w:abstractNumId w:val="21"/>
  </w:num>
  <w:num w:numId="36">
    <w:abstractNumId w:val="37"/>
  </w:num>
  <w:num w:numId="37">
    <w:abstractNumId w:val="28"/>
  </w:num>
  <w:num w:numId="38">
    <w:abstractNumId w:val="8"/>
  </w:num>
  <w:num w:numId="39">
    <w:abstractNumId w:val="1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15362"/>
    <o:shapelayout v:ext="edit">
      <o:idmap v:ext="edit" data="6"/>
    </o:shapelayout>
  </w:hdrShapeDefaults>
  <w:footnotePr>
    <w:footnote w:id="0"/>
    <w:footnote w:id="1"/>
  </w:footnotePr>
  <w:endnotePr>
    <w:endnote w:id="0"/>
    <w:endnote w:id="1"/>
  </w:endnotePr>
  <w:compat/>
  <w:rsids>
    <w:rsidRoot w:val="00B413F2"/>
    <w:rsid w:val="00002F37"/>
    <w:rsid w:val="000040C9"/>
    <w:rsid w:val="00011533"/>
    <w:rsid w:val="00015A45"/>
    <w:rsid w:val="00016C3E"/>
    <w:rsid w:val="00027A14"/>
    <w:rsid w:val="00047AC4"/>
    <w:rsid w:val="00053CC1"/>
    <w:rsid w:val="00062A2D"/>
    <w:rsid w:val="00065900"/>
    <w:rsid w:val="000A5534"/>
    <w:rsid w:val="000A74B5"/>
    <w:rsid w:val="000B4778"/>
    <w:rsid w:val="000C53AA"/>
    <w:rsid w:val="000E380D"/>
    <w:rsid w:val="000F7790"/>
    <w:rsid w:val="00105394"/>
    <w:rsid w:val="00114BF4"/>
    <w:rsid w:val="001151D2"/>
    <w:rsid w:val="00121488"/>
    <w:rsid w:val="00127A6C"/>
    <w:rsid w:val="00161284"/>
    <w:rsid w:val="00164776"/>
    <w:rsid w:val="00180555"/>
    <w:rsid w:val="00185CD0"/>
    <w:rsid w:val="001B5F21"/>
    <w:rsid w:val="001C3FE3"/>
    <w:rsid w:val="001F7F45"/>
    <w:rsid w:val="00234975"/>
    <w:rsid w:val="00241B79"/>
    <w:rsid w:val="00244F88"/>
    <w:rsid w:val="00254E3E"/>
    <w:rsid w:val="002550B0"/>
    <w:rsid w:val="00262241"/>
    <w:rsid w:val="002626D5"/>
    <w:rsid w:val="0026733D"/>
    <w:rsid w:val="002768B6"/>
    <w:rsid w:val="002D1828"/>
    <w:rsid w:val="002D63A5"/>
    <w:rsid w:val="002F33C6"/>
    <w:rsid w:val="00306C48"/>
    <w:rsid w:val="00312EED"/>
    <w:rsid w:val="0033797E"/>
    <w:rsid w:val="00350F5D"/>
    <w:rsid w:val="0035513C"/>
    <w:rsid w:val="0035634B"/>
    <w:rsid w:val="00363150"/>
    <w:rsid w:val="00367CBF"/>
    <w:rsid w:val="00367F71"/>
    <w:rsid w:val="00371649"/>
    <w:rsid w:val="0038022A"/>
    <w:rsid w:val="003A00C6"/>
    <w:rsid w:val="003A5A84"/>
    <w:rsid w:val="003B7FC0"/>
    <w:rsid w:val="003D7AA7"/>
    <w:rsid w:val="003F7373"/>
    <w:rsid w:val="00407161"/>
    <w:rsid w:val="0041244C"/>
    <w:rsid w:val="00413ADB"/>
    <w:rsid w:val="00414422"/>
    <w:rsid w:val="00423045"/>
    <w:rsid w:val="00427DE2"/>
    <w:rsid w:val="004411EC"/>
    <w:rsid w:val="00463865"/>
    <w:rsid w:val="00481EE1"/>
    <w:rsid w:val="004A2161"/>
    <w:rsid w:val="004A72D0"/>
    <w:rsid w:val="004B3D0D"/>
    <w:rsid w:val="004C22C5"/>
    <w:rsid w:val="004C45C5"/>
    <w:rsid w:val="004E52BB"/>
    <w:rsid w:val="004F0B59"/>
    <w:rsid w:val="00501481"/>
    <w:rsid w:val="00502948"/>
    <w:rsid w:val="00506B63"/>
    <w:rsid w:val="0051176B"/>
    <w:rsid w:val="0051624F"/>
    <w:rsid w:val="00520942"/>
    <w:rsid w:val="00523D79"/>
    <w:rsid w:val="0053614C"/>
    <w:rsid w:val="00537068"/>
    <w:rsid w:val="00551302"/>
    <w:rsid w:val="005654A2"/>
    <w:rsid w:val="00577947"/>
    <w:rsid w:val="005806A4"/>
    <w:rsid w:val="005B0C07"/>
    <w:rsid w:val="005C2098"/>
    <w:rsid w:val="005C7632"/>
    <w:rsid w:val="005D0815"/>
    <w:rsid w:val="005D29D0"/>
    <w:rsid w:val="005E3C71"/>
    <w:rsid w:val="005E78B2"/>
    <w:rsid w:val="00601FFA"/>
    <w:rsid w:val="00605272"/>
    <w:rsid w:val="00621D5A"/>
    <w:rsid w:val="00624182"/>
    <w:rsid w:val="00631416"/>
    <w:rsid w:val="0063244A"/>
    <w:rsid w:val="006374EB"/>
    <w:rsid w:val="006716CE"/>
    <w:rsid w:val="0067548D"/>
    <w:rsid w:val="0068071F"/>
    <w:rsid w:val="006863B7"/>
    <w:rsid w:val="00690483"/>
    <w:rsid w:val="006912BC"/>
    <w:rsid w:val="006930DF"/>
    <w:rsid w:val="006B6135"/>
    <w:rsid w:val="006B7E73"/>
    <w:rsid w:val="006D0931"/>
    <w:rsid w:val="006D666D"/>
    <w:rsid w:val="006E28D7"/>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4B22"/>
    <w:rsid w:val="007A75D9"/>
    <w:rsid w:val="007C1BEF"/>
    <w:rsid w:val="007D22E6"/>
    <w:rsid w:val="007D32D6"/>
    <w:rsid w:val="007D3370"/>
    <w:rsid w:val="007F1012"/>
    <w:rsid w:val="008211C3"/>
    <w:rsid w:val="0082608A"/>
    <w:rsid w:val="00827B70"/>
    <w:rsid w:val="0085570D"/>
    <w:rsid w:val="00861A80"/>
    <w:rsid w:val="00862DB0"/>
    <w:rsid w:val="00877A5C"/>
    <w:rsid w:val="00883C78"/>
    <w:rsid w:val="00897BF9"/>
    <w:rsid w:val="008A42A0"/>
    <w:rsid w:val="008A7395"/>
    <w:rsid w:val="008F54BC"/>
    <w:rsid w:val="008F7BC0"/>
    <w:rsid w:val="009016D3"/>
    <w:rsid w:val="00934632"/>
    <w:rsid w:val="00954A00"/>
    <w:rsid w:val="00956D08"/>
    <w:rsid w:val="00960019"/>
    <w:rsid w:val="00960D87"/>
    <w:rsid w:val="009636FA"/>
    <w:rsid w:val="009A1E06"/>
    <w:rsid w:val="009A7F70"/>
    <w:rsid w:val="009C2108"/>
    <w:rsid w:val="009C22E3"/>
    <w:rsid w:val="009C75F6"/>
    <w:rsid w:val="009F6480"/>
    <w:rsid w:val="00A07139"/>
    <w:rsid w:val="00A13184"/>
    <w:rsid w:val="00A24EF9"/>
    <w:rsid w:val="00A33017"/>
    <w:rsid w:val="00A56AE3"/>
    <w:rsid w:val="00A57464"/>
    <w:rsid w:val="00A91173"/>
    <w:rsid w:val="00A946A4"/>
    <w:rsid w:val="00A97FB4"/>
    <w:rsid w:val="00AA3C24"/>
    <w:rsid w:val="00AA6430"/>
    <w:rsid w:val="00AA750D"/>
    <w:rsid w:val="00AC052A"/>
    <w:rsid w:val="00AC2592"/>
    <w:rsid w:val="00AD22C2"/>
    <w:rsid w:val="00B060FF"/>
    <w:rsid w:val="00B413F2"/>
    <w:rsid w:val="00B501BA"/>
    <w:rsid w:val="00BC1CB3"/>
    <w:rsid w:val="00BD54BF"/>
    <w:rsid w:val="00BD6C65"/>
    <w:rsid w:val="00BE6E41"/>
    <w:rsid w:val="00C01F71"/>
    <w:rsid w:val="00C07DFA"/>
    <w:rsid w:val="00C42478"/>
    <w:rsid w:val="00C47A1F"/>
    <w:rsid w:val="00C535CC"/>
    <w:rsid w:val="00C773A1"/>
    <w:rsid w:val="00C90B9D"/>
    <w:rsid w:val="00C961FE"/>
    <w:rsid w:val="00CA6B5C"/>
    <w:rsid w:val="00CB1DF9"/>
    <w:rsid w:val="00CC3EE4"/>
    <w:rsid w:val="00CE7D1C"/>
    <w:rsid w:val="00D03E3F"/>
    <w:rsid w:val="00D0542B"/>
    <w:rsid w:val="00D15F4A"/>
    <w:rsid w:val="00D21151"/>
    <w:rsid w:val="00D24F3A"/>
    <w:rsid w:val="00D375AB"/>
    <w:rsid w:val="00D63F7D"/>
    <w:rsid w:val="00D6537C"/>
    <w:rsid w:val="00D825B9"/>
    <w:rsid w:val="00D86E4C"/>
    <w:rsid w:val="00DA022A"/>
    <w:rsid w:val="00DB7BA1"/>
    <w:rsid w:val="00DC0363"/>
    <w:rsid w:val="00DC30C8"/>
    <w:rsid w:val="00E01EE1"/>
    <w:rsid w:val="00E04EC5"/>
    <w:rsid w:val="00E1119C"/>
    <w:rsid w:val="00E1246F"/>
    <w:rsid w:val="00E55C9E"/>
    <w:rsid w:val="00E65A65"/>
    <w:rsid w:val="00E71BDA"/>
    <w:rsid w:val="00E743A1"/>
    <w:rsid w:val="00E94849"/>
    <w:rsid w:val="00EA2F86"/>
    <w:rsid w:val="00EF1BCD"/>
    <w:rsid w:val="00F06F59"/>
    <w:rsid w:val="00F36A48"/>
    <w:rsid w:val="00F424BC"/>
    <w:rsid w:val="00F51D22"/>
    <w:rsid w:val="00F52FA0"/>
    <w:rsid w:val="00F606EE"/>
    <w:rsid w:val="00F67975"/>
    <w:rsid w:val="00F732A4"/>
    <w:rsid w:val="00F74F77"/>
    <w:rsid w:val="00F75378"/>
    <w:rsid w:val="00F77321"/>
    <w:rsid w:val="00F84E59"/>
    <w:rsid w:val="00F86F68"/>
    <w:rsid w:val="00FA043A"/>
    <w:rsid w:val="00FA5076"/>
    <w:rsid w:val="00FB3B4B"/>
    <w:rsid w:val="00FD096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BDA"/>
    <w:pPr>
      <w:spacing w:after="160" w:line="259" w:lineRule="auto"/>
    </w:pPr>
    <w:rPr>
      <w:sz w:val="22"/>
      <w:szCs w:val="22"/>
      <w:lang w:eastAsia="en-US"/>
    </w:rPr>
  </w:style>
  <w:style w:type="paragraph" w:styleId="1">
    <w:name w:val="heading 1"/>
    <w:basedOn w:val="a"/>
    <w:link w:val="10"/>
    <w:uiPriority w:val="9"/>
    <w:qFormat/>
    <w:rsid w:val="004F0B59"/>
    <w:pPr>
      <w:widowControl w:val="0"/>
      <w:autoSpaceDE w:val="0"/>
      <w:autoSpaceDN w:val="0"/>
      <w:spacing w:after="0" w:line="240" w:lineRule="auto"/>
      <w:ind w:left="2124" w:hanging="421"/>
      <w:outlineLvl w:val="0"/>
    </w:pPr>
    <w:rPr>
      <w:rFonts w:ascii="Times New Roman" w:eastAsia="Times New Roman" w:hAnsi="Times New Roman"/>
      <w:b/>
      <w:bCs/>
      <w:sz w:val="28"/>
      <w:szCs w:val="28"/>
      <w:lang w:val="uk-UA"/>
    </w:rPr>
  </w:style>
  <w:style w:type="paragraph" w:styleId="2">
    <w:name w:val="heading 2"/>
    <w:basedOn w:val="a"/>
    <w:link w:val="20"/>
    <w:uiPriority w:val="9"/>
    <w:unhideWhenUsed/>
    <w:qFormat/>
    <w:rsid w:val="004F0B59"/>
    <w:pPr>
      <w:widowControl w:val="0"/>
      <w:autoSpaceDE w:val="0"/>
      <w:autoSpaceDN w:val="0"/>
      <w:spacing w:after="0" w:line="240" w:lineRule="auto"/>
      <w:ind w:left="1430" w:hanging="421"/>
      <w:outlineLvl w:val="1"/>
    </w:pPr>
    <w:rPr>
      <w:rFonts w:ascii="Times New Roman" w:eastAsia="Times New Roman" w:hAnsi="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Список уровня 2,Details,Elenco Normale,1 Буллет,AC List 01,1 Рівень,TES_tekst-punktais,List 1 Numbered,First level bullet,Citation List,Table of contents numbered,normal,Resume Title,Paragraph,Number Bullets,Paragraphe de liste PBLH,new,lp1"/>
    <w:basedOn w:val="a"/>
    <w:link w:val="a5"/>
    <w:uiPriority w:val="1"/>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rmal (Web)"/>
    <w:aliases w:val="Обычный (Web),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af1"/>
    <w:unhideWhenUsed/>
    <w:qFormat/>
    <w:rsid w:val="00C01F7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f1">
    <w:name w:val="Обычный (веб) Знак"/>
    <w:aliases w:val="Обычный (Web)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Обычный (Web) Знак Знак Знак Знак1"/>
    <w:link w:val="af0"/>
    <w:locked/>
    <w:rsid w:val="00C01F71"/>
    <w:rPr>
      <w:rFonts w:ascii="Times New Roman" w:eastAsia="Times New Roman" w:hAnsi="Times New Roman"/>
      <w:sz w:val="24"/>
      <w:szCs w:val="24"/>
      <w:lang w:val="en-US" w:eastAsia="en-US"/>
    </w:rPr>
  </w:style>
  <w:style w:type="character" w:customStyle="1" w:styleId="a5">
    <w:name w:val="Абзац списка Знак"/>
    <w:aliases w:val="Список уровня 2 Знак,Details Знак,Elenco Normale Знак,1 Буллет Знак,AC List 01 Знак,1 Рівень Знак,TES_tekst-punktais Знак,List 1 Numbered Знак,First level bullet Знак,Citation List Знак,Table of contents numbered Знак,normal Знак"/>
    <w:link w:val="a4"/>
    <w:uiPriority w:val="34"/>
    <w:qFormat/>
    <w:rsid w:val="00407161"/>
    <w:rPr>
      <w:sz w:val="22"/>
      <w:szCs w:val="22"/>
      <w:lang w:eastAsia="en-US"/>
    </w:rPr>
  </w:style>
  <w:style w:type="paragraph" w:customStyle="1" w:styleId="rtejustify">
    <w:name w:val="rtejustify"/>
    <w:basedOn w:val="a"/>
    <w:qFormat/>
    <w:rsid w:val="00407161"/>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basedOn w:val="a0"/>
    <w:rsid w:val="00D375AB"/>
  </w:style>
  <w:style w:type="paragraph" w:styleId="af2">
    <w:name w:val="No Spacing"/>
    <w:link w:val="af3"/>
    <w:uiPriority w:val="1"/>
    <w:qFormat/>
    <w:rsid w:val="00F52FA0"/>
    <w:rPr>
      <w:rFonts w:eastAsia="Times New Roman"/>
      <w:sz w:val="22"/>
      <w:szCs w:val="22"/>
      <w:lang w:val="uk-UA" w:eastAsia="en-US"/>
    </w:rPr>
  </w:style>
  <w:style w:type="character" w:customStyle="1" w:styleId="af3">
    <w:name w:val="Без интервала Знак"/>
    <w:link w:val="af2"/>
    <w:locked/>
    <w:rsid w:val="00F52FA0"/>
    <w:rPr>
      <w:rFonts w:eastAsia="Times New Roman"/>
      <w:sz w:val="22"/>
      <w:szCs w:val="22"/>
      <w:lang w:val="uk-UA" w:eastAsia="en-US"/>
    </w:rPr>
  </w:style>
  <w:style w:type="paragraph" w:customStyle="1" w:styleId="21">
    <w:name w:val="Основной текст с отступом 21"/>
    <w:basedOn w:val="a"/>
    <w:rsid w:val="00F52FA0"/>
    <w:pPr>
      <w:suppressAutoHyphens/>
      <w:spacing w:after="0" w:line="240" w:lineRule="auto"/>
      <w:ind w:firstLine="700"/>
      <w:jc w:val="both"/>
    </w:pPr>
    <w:rPr>
      <w:rFonts w:ascii="Times New Roman" w:eastAsia="Times New Roman" w:hAnsi="Times New Roman"/>
      <w:sz w:val="24"/>
      <w:szCs w:val="24"/>
      <w:lang w:eastAsia="ar-SA"/>
    </w:rPr>
  </w:style>
  <w:style w:type="character" w:customStyle="1" w:styleId="10">
    <w:name w:val="Заголовок 1 Знак"/>
    <w:basedOn w:val="a0"/>
    <w:link w:val="1"/>
    <w:uiPriority w:val="9"/>
    <w:rsid w:val="004F0B59"/>
    <w:rPr>
      <w:rFonts w:ascii="Times New Roman" w:eastAsia="Times New Roman" w:hAnsi="Times New Roman"/>
      <w:b/>
      <w:bCs/>
      <w:sz w:val="28"/>
      <w:szCs w:val="28"/>
      <w:lang w:val="uk-UA" w:eastAsia="en-US"/>
    </w:rPr>
  </w:style>
  <w:style w:type="character" w:customStyle="1" w:styleId="20">
    <w:name w:val="Заголовок 2 Знак"/>
    <w:basedOn w:val="a0"/>
    <w:link w:val="2"/>
    <w:uiPriority w:val="9"/>
    <w:rsid w:val="004F0B59"/>
    <w:rPr>
      <w:rFonts w:ascii="Times New Roman" w:eastAsia="Times New Roman" w:hAnsi="Times New Roman"/>
      <w:b/>
      <w:bCs/>
      <w:sz w:val="24"/>
      <w:szCs w:val="24"/>
      <w:lang w:val="uk-UA" w:eastAsia="en-US"/>
    </w:rPr>
  </w:style>
  <w:style w:type="table" w:customStyle="1" w:styleId="TableNormal">
    <w:name w:val="Table Normal"/>
    <w:uiPriority w:val="2"/>
    <w:semiHidden/>
    <w:unhideWhenUsed/>
    <w:qFormat/>
    <w:rsid w:val="004F0B5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4">
    <w:name w:val="Body Text"/>
    <w:basedOn w:val="a"/>
    <w:link w:val="af5"/>
    <w:uiPriority w:val="1"/>
    <w:qFormat/>
    <w:rsid w:val="004F0B59"/>
    <w:pPr>
      <w:widowControl w:val="0"/>
      <w:autoSpaceDE w:val="0"/>
      <w:autoSpaceDN w:val="0"/>
      <w:spacing w:after="0" w:line="240" w:lineRule="auto"/>
      <w:ind w:left="348" w:firstLine="662"/>
      <w:jc w:val="both"/>
    </w:pPr>
    <w:rPr>
      <w:rFonts w:ascii="Times New Roman" w:eastAsia="Times New Roman" w:hAnsi="Times New Roman"/>
      <w:sz w:val="24"/>
      <w:szCs w:val="24"/>
      <w:lang w:val="uk-UA"/>
    </w:rPr>
  </w:style>
  <w:style w:type="character" w:customStyle="1" w:styleId="af5">
    <w:name w:val="Основной текст Знак"/>
    <w:basedOn w:val="a0"/>
    <w:link w:val="af4"/>
    <w:uiPriority w:val="1"/>
    <w:rsid w:val="004F0B59"/>
    <w:rPr>
      <w:rFonts w:ascii="Times New Roman" w:eastAsia="Times New Roman" w:hAnsi="Times New Roman"/>
      <w:sz w:val="24"/>
      <w:szCs w:val="24"/>
      <w:lang w:val="uk-UA" w:eastAsia="en-US"/>
    </w:rPr>
  </w:style>
  <w:style w:type="paragraph" w:customStyle="1" w:styleId="TableParagraph">
    <w:name w:val="Table Paragraph"/>
    <w:basedOn w:val="a"/>
    <w:uiPriority w:val="1"/>
    <w:qFormat/>
    <w:rsid w:val="004F0B59"/>
    <w:pPr>
      <w:widowControl w:val="0"/>
      <w:autoSpaceDE w:val="0"/>
      <w:autoSpaceDN w:val="0"/>
      <w:spacing w:after="0" w:line="240" w:lineRule="auto"/>
      <w:ind w:left="200"/>
    </w:pPr>
    <w:rPr>
      <w:rFonts w:ascii="Times New Roman" w:eastAsia="Times New Roman" w:hAnsi="Times New Roman"/>
      <w:lang w:val="uk-UA"/>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ettings" Target="settings.xml"/><Relationship Id="rId7" Type="http://schemas.openxmlformats.org/officeDocument/2006/relationships/hyperlink" Target="https://mail.ukr.net/desk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38</Pages>
  <Words>56915</Words>
  <Characters>32443</Characters>
  <Application>Microsoft Office Word</Application>
  <DocSecurity>0</DocSecurity>
  <Lines>270</Lines>
  <Paragraphs>178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89180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учень9</cp:lastModifiedBy>
  <cp:revision>43</cp:revision>
  <cp:lastPrinted>2023-08-16T12:50:00Z</cp:lastPrinted>
  <dcterms:created xsi:type="dcterms:W3CDTF">2023-08-15T10:54:00Z</dcterms:created>
  <dcterms:modified xsi:type="dcterms:W3CDTF">2023-11-09T11:50:00Z</dcterms:modified>
</cp:coreProperties>
</file>