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29B7" w14:textId="38A29926" w:rsidR="0094645A" w:rsidRDefault="0094645A" w:rsidP="0094645A">
      <w:pPr>
        <w:pStyle w:val="1"/>
        <w:widowControl w:val="0"/>
        <w:ind w:right="23" w:firstLine="709"/>
        <w:contextualSpacing/>
        <w:jc w:val="right"/>
        <w:rPr>
          <w:rStyle w:val="a3"/>
          <w:rFonts w:cs="Times New Roman"/>
          <w:b/>
          <w:bCs/>
          <w:sz w:val="22"/>
          <w:szCs w:val="22"/>
          <w:u w:val="single"/>
          <w:lang w:val="uk-UA"/>
        </w:rPr>
      </w:pPr>
      <w:r w:rsidRPr="009B535D">
        <w:rPr>
          <w:rStyle w:val="a3"/>
          <w:rFonts w:cs="Times New Roman"/>
          <w:b/>
          <w:bCs/>
          <w:sz w:val="22"/>
          <w:szCs w:val="22"/>
          <w:u w:val="single"/>
          <w:lang w:val="uk-UA"/>
        </w:rPr>
        <w:t>ДОДАТОК</w:t>
      </w:r>
    </w:p>
    <w:p w14:paraId="29761D62" w14:textId="69FB336B" w:rsidR="0094645A" w:rsidRPr="009B535D" w:rsidRDefault="0094645A" w:rsidP="0094645A">
      <w:pPr>
        <w:pStyle w:val="1"/>
        <w:ind w:left="5670"/>
        <w:contextualSpacing/>
        <w:jc w:val="right"/>
        <w:rPr>
          <w:rStyle w:val="a3"/>
          <w:rFonts w:cs="Times New Roman"/>
          <w:b/>
          <w:bCs/>
          <w:sz w:val="22"/>
          <w:szCs w:val="22"/>
          <w:lang w:val="uk-UA"/>
        </w:rPr>
      </w:pPr>
    </w:p>
    <w:p w14:paraId="33521284" w14:textId="77777777" w:rsidR="0094645A" w:rsidRPr="009B535D" w:rsidRDefault="0094645A" w:rsidP="0094645A">
      <w:pPr>
        <w:pStyle w:val="1"/>
        <w:widowControl w:val="0"/>
        <w:ind w:right="23" w:firstLine="709"/>
        <w:contextualSpacing/>
        <w:jc w:val="right"/>
        <w:rPr>
          <w:rStyle w:val="a3"/>
          <w:rFonts w:cs="Times New Roman"/>
          <w:b/>
          <w:bCs/>
          <w:sz w:val="22"/>
          <w:szCs w:val="22"/>
          <w:u w:val="single"/>
          <w:lang w:val="uk-UA"/>
        </w:rPr>
      </w:pPr>
    </w:p>
    <w:p w14:paraId="6E9D2A97" w14:textId="77777777" w:rsidR="0094645A" w:rsidRPr="009B535D" w:rsidRDefault="0094645A" w:rsidP="0094645A">
      <w:pPr>
        <w:pStyle w:val="1"/>
        <w:ind w:firstLine="900"/>
        <w:contextualSpacing/>
        <w:jc w:val="center"/>
        <w:rPr>
          <w:rStyle w:val="a3"/>
          <w:rFonts w:cs="Times New Roman"/>
          <w:sz w:val="22"/>
          <w:szCs w:val="22"/>
          <w:lang w:val="uk-UA"/>
        </w:rPr>
      </w:pPr>
    </w:p>
    <w:p w14:paraId="1E77DE7D" w14:textId="73C47832" w:rsidR="0094645A" w:rsidRPr="009B535D" w:rsidRDefault="0094645A" w:rsidP="0094645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caps/>
          <w:sz w:val="22"/>
          <w:szCs w:val="22"/>
          <w:lang w:val="uk-UA"/>
        </w:rPr>
      </w:pPr>
      <w:r w:rsidRPr="009B535D">
        <w:rPr>
          <w:rStyle w:val="a3"/>
          <w:rFonts w:cs="Times New Roman"/>
          <w:b/>
          <w:bCs/>
          <w:caps/>
          <w:sz w:val="22"/>
          <w:szCs w:val="22"/>
          <w:lang w:val="uk-UA"/>
        </w:rPr>
        <w:t>ПРО</w:t>
      </w:r>
      <w:r w:rsidR="00CE5DA1">
        <w:rPr>
          <w:rStyle w:val="a3"/>
          <w:rFonts w:cs="Times New Roman"/>
          <w:b/>
          <w:bCs/>
          <w:caps/>
          <w:sz w:val="22"/>
          <w:szCs w:val="22"/>
          <w:lang w:val="uk-UA"/>
        </w:rPr>
        <w:t>Є</w:t>
      </w:r>
      <w:r w:rsidRPr="009B535D">
        <w:rPr>
          <w:rStyle w:val="a3"/>
          <w:rFonts w:cs="Times New Roman"/>
          <w:b/>
          <w:bCs/>
          <w:caps/>
          <w:sz w:val="22"/>
          <w:szCs w:val="22"/>
          <w:lang w:val="uk-UA"/>
        </w:rPr>
        <w:t>КТ ДОГОВОРУ №________</w:t>
      </w:r>
    </w:p>
    <w:p w14:paraId="779F3028" w14:textId="77777777" w:rsidR="0094645A" w:rsidRPr="009B535D" w:rsidRDefault="0094645A" w:rsidP="0094645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caps/>
          <w:sz w:val="22"/>
          <w:szCs w:val="22"/>
          <w:lang w:val="uk-UA"/>
        </w:rPr>
      </w:pPr>
    </w:p>
    <w:p w14:paraId="31076B10" w14:textId="43F89DE7" w:rsidR="0094645A" w:rsidRPr="009B535D" w:rsidRDefault="0094645A" w:rsidP="0094645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3"/>
          <w:rFonts w:cs="Times New Roman"/>
          <w:sz w:val="22"/>
          <w:szCs w:val="22"/>
          <w:lang w:val="uk-UA"/>
        </w:rPr>
      </w:pPr>
      <w:r w:rsidRPr="009B535D">
        <w:rPr>
          <w:rStyle w:val="a3"/>
          <w:rFonts w:cs="Times New Roman"/>
          <w:sz w:val="22"/>
          <w:szCs w:val="22"/>
          <w:lang w:val="uk-UA"/>
        </w:rPr>
        <w:t xml:space="preserve">м. </w:t>
      </w:r>
      <w:r>
        <w:rPr>
          <w:rStyle w:val="a3"/>
          <w:rFonts w:cs="Times New Roman"/>
          <w:sz w:val="22"/>
          <w:szCs w:val="22"/>
          <w:lang w:val="uk-UA"/>
        </w:rPr>
        <w:t>Шепетівка</w:t>
      </w:r>
      <w:r w:rsidRPr="009B535D">
        <w:rPr>
          <w:rStyle w:val="a3"/>
          <w:rFonts w:cs="Times New Roman"/>
          <w:sz w:val="22"/>
          <w:szCs w:val="22"/>
          <w:lang w:val="uk-UA"/>
        </w:rPr>
        <w:tab/>
      </w:r>
      <w:r w:rsidRPr="009B535D">
        <w:rPr>
          <w:rStyle w:val="a3"/>
          <w:rFonts w:cs="Times New Roman"/>
          <w:sz w:val="22"/>
          <w:szCs w:val="22"/>
          <w:lang w:val="uk-UA"/>
        </w:rPr>
        <w:tab/>
      </w:r>
      <w:r w:rsidRPr="009B535D">
        <w:rPr>
          <w:rStyle w:val="a3"/>
          <w:rFonts w:cs="Times New Roman"/>
          <w:sz w:val="22"/>
          <w:szCs w:val="22"/>
          <w:lang w:val="uk-UA"/>
        </w:rPr>
        <w:tab/>
        <w:t xml:space="preserve">                                                  ___ ____________20</w:t>
      </w:r>
      <w:r w:rsidR="009A13DE">
        <w:rPr>
          <w:rStyle w:val="a3"/>
          <w:rFonts w:cs="Times New Roman"/>
          <w:sz w:val="22"/>
          <w:szCs w:val="22"/>
          <w:lang w:val="uk-UA"/>
        </w:rPr>
        <w:t>23</w:t>
      </w:r>
      <w:r w:rsidRPr="009B535D">
        <w:rPr>
          <w:rStyle w:val="a3"/>
          <w:rFonts w:cs="Times New Roman"/>
          <w:sz w:val="22"/>
          <w:szCs w:val="22"/>
          <w:lang w:val="uk-UA"/>
        </w:rPr>
        <w:t xml:space="preserve"> року</w:t>
      </w:r>
    </w:p>
    <w:p w14:paraId="04A31A76" w14:textId="77777777" w:rsidR="0094645A" w:rsidRPr="009B535D" w:rsidRDefault="0094645A" w:rsidP="0094645A">
      <w:pPr>
        <w:pStyle w:val="1"/>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3"/>
          <w:rFonts w:cs="Times New Roman"/>
          <w:b/>
          <w:bCs/>
          <w:color w:val="99CC00"/>
          <w:sz w:val="22"/>
          <w:szCs w:val="22"/>
          <w:u w:color="99CC00"/>
          <w:lang w:val="uk-UA"/>
        </w:rPr>
      </w:pPr>
    </w:p>
    <w:p w14:paraId="003AC596" w14:textId="77777777" w:rsidR="0094645A" w:rsidRPr="00BF4FF6" w:rsidRDefault="0094645A" w:rsidP="0094645A">
      <w:pPr>
        <w:rPr>
          <w:rFonts w:ascii="Times New Roman" w:hAnsi="Times New Roman" w:cs="Times New Roman"/>
          <w:b/>
          <w:lang w:val="uk-UA"/>
        </w:rPr>
      </w:pPr>
    </w:p>
    <w:p w14:paraId="3B8A4228" w14:textId="77777777" w:rsidR="009A13DE" w:rsidRPr="009B535D" w:rsidRDefault="009A13DE" w:rsidP="009A13DE">
      <w:pPr>
        <w:pStyle w:val="1"/>
        <w:tabs>
          <w:tab w:val="left" w:pos="567"/>
        </w:tabs>
        <w:ind w:firstLine="567"/>
        <w:contextualSpacing/>
        <w:jc w:val="both"/>
        <w:rPr>
          <w:rStyle w:val="a3"/>
          <w:rFonts w:cs="Times New Roman"/>
          <w:sz w:val="22"/>
          <w:szCs w:val="22"/>
          <w:lang w:val="uk-UA"/>
        </w:rPr>
      </w:pPr>
      <w:r w:rsidRPr="009A13DE">
        <w:rPr>
          <w:b/>
          <w:bCs/>
          <w:sz w:val="22"/>
          <w:szCs w:val="22"/>
          <w:lang w:val="uk-UA" w:eastAsia="ar-SA"/>
        </w:rPr>
        <w:t>КОМУНАЛЬНЕ НЕКОМЕРЦІЙНЕ ПІДПРИЄМСТВО «ШЕПЕТІВСЬКА БАГАТОПРОФІЛЬНА ЛІКАРНЯ» ШЕПЕТІВСЬКОЇ МІСЬКОЇ РАДИ ХМЕЛЬНИЦЬКОЇ ОБЛАСТІ, в особі директора Савчук Валентини Миколаївни</w:t>
      </w:r>
      <w:r w:rsidRPr="009A13DE">
        <w:rPr>
          <w:sz w:val="22"/>
          <w:szCs w:val="22"/>
          <w:lang w:val="uk-UA"/>
        </w:rPr>
        <w:t>, який діє на підставі Статуту</w:t>
      </w:r>
      <w:r w:rsidRPr="009B535D">
        <w:rPr>
          <w:rStyle w:val="a3"/>
          <w:rFonts w:cs="Times New Roman"/>
          <w:sz w:val="22"/>
          <w:szCs w:val="22"/>
          <w:lang w:val="uk-UA"/>
        </w:rPr>
        <w:t xml:space="preserve"> (далі – Замовник), з однієї сторони, і </w:t>
      </w:r>
      <w:r w:rsidRPr="009B535D">
        <w:rPr>
          <w:rStyle w:val="a3"/>
          <w:rFonts w:cs="Times New Roman"/>
          <w:b/>
          <w:bCs/>
          <w:sz w:val="22"/>
          <w:szCs w:val="22"/>
          <w:lang w:val="uk-UA"/>
        </w:rPr>
        <w:t>_____________________________________</w:t>
      </w:r>
      <w:r w:rsidRPr="009B535D">
        <w:rPr>
          <w:rStyle w:val="a3"/>
          <w:rFonts w:cs="Times New Roman"/>
          <w:sz w:val="22"/>
          <w:szCs w:val="22"/>
          <w:lang w:val="uk-UA"/>
        </w:rPr>
        <w:t xml:space="preserve"> </w:t>
      </w:r>
      <w:bookmarkStart w:id="0" w:name="bookmark"/>
      <w:bookmarkEnd w:id="0"/>
      <w:r w:rsidRPr="009B535D">
        <w:rPr>
          <w:rStyle w:val="a3"/>
          <w:rFonts w:cs="Times New Roman"/>
          <w:sz w:val="22"/>
          <w:szCs w:val="22"/>
          <w:lang w:val="uk-UA"/>
        </w:rPr>
        <w:t>в особі _________________,</w:t>
      </w:r>
      <w:bookmarkStart w:id="1" w:name="bookmark2"/>
      <w:bookmarkEnd w:id="1"/>
      <w:r w:rsidRPr="009B535D">
        <w:rPr>
          <w:rStyle w:val="a3"/>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218BBAB" w14:textId="77777777" w:rsidR="009A13DE" w:rsidRPr="009B535D" w:rsidRDefault="009A13DE" w:rsidP="009A13DE">
      <w:pPr>
        <w:pStyle w:val="1"/>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I. Предмет договору</w:t>
      </w:r>
    </w:p>
    <w:p w14:paraId="49E45F5E" w14:textId="77777777" w:rsidR="009A13DE" w:rsidRPr="009B535D" w:rsidRDefault="009A13DE" w:rsidP="009A13DE">
      <w:pPr>
        <w:pStyle w:val="1"/>
        <w:ind w:firstLine="567"/>
        <w:contextualSpacing/>
        <w:jc w:val="both"/>
        <w:rPr>
          <w:rStyle w:val="a3"/>
          <w:rFonts w:cs="Times New Roman"/>
          <w:bCs/>
          <w:sz w:val="22"/>
          <w:szCs w:val="22"/>
          <w:lang w:val="uk-UA"/>
        </w:rPr>
      </w:pPr>
      <w:r w:rsidRPr="009B535D">
        <w:rPr>
          <w:rStyle w:val="a3"/>
          <w:rFonts w:cs="Times New Roman"/>
          <w:sz w:val="22"/>
          <w:szCs w:val="22"/>
          <w:lang w:val="uk-UA"/>
        </w:rPr>
        <w:t>1.1. Постачальник зобов'язується поставити Замовникові: згідно Специфікації, а Замовник – прийняти і оплатити такі Товари (__________________ ) Код ДК 021:2015____________________ .</w:t>
      </w:r>
    </w:p>
    <w:p w14:paraId="592B8797" w14:textId="77777777" w:rsidR="009A13DE" w:rsidRPr="009B535D" w:rsidRDefault="009A13DE" w:rsidP="009A13DE">
      <w:pPr>
        <w:pStyle w:val="1"/>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75FDA204" w14:textId="77777777" w:rsidR="009A13DE" w:rsidRPr="009B535D" w:rsidRDefault="009A13DE" w:rsidP="009A13DE">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3D5E74" w14:textId="77777777" w:rsidR="009A13DE" w:rsidRPr="009B535D" w:rsidRDefault="009A13DE" w:rsidP="009A13DE">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335D4A4E" w14:textId="77777777" w:rsidR="009A13DE" w:rsidRPr="009B535D" w:rsidRDefault="009A13DE" w:rsidP="009A13DE">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F854BA" w14:textId="77777777" w:rsidR="009A13DE" w:rsidRPr="009B535D" w:rsidRDefault="009A13DE" w:rsidP="009A13DE">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DD7147F" w14:textId="77777777" w:rsidR="009A13DE" w:rsidRPr="009B535D" w:rsidRDefault="009A13DE" w:rsidP="009A13DE">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3A3D6E" w14:textId="77777777" w:rsidR="009A13DE" w:rsidRPr="009B535D" w:rsidRDefault="009A13DE" w:rsidP="009A13DE">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8537104" w14:textId="77777777" w:rsidR="009A13DE" w:rsidRPr="009B535D" w:rsidRDefault="009A13DE" w:rsidP="009A13DE">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42367F0" w14:textId="77777777" w:rsidR="009A13DE" w:rsidRPr="009B535D" w:rsidRDefault="009A13DE" w:rsidP="009A13DE">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5758F4" w14:textId="77777777" w:rsidR="009A13DE" w:rsidRPr="009B535D" w:rsidRDefault="009A13DE" w:rsidP="009A13DE">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6AFC385E"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II. Якість товарів</w:t>
      </w:r>
    </w:p>
    <w:p w14:paraId="690B6309"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2.1. Постачальник гарантує якість товарів, що постачаються.</w:t>
      </w:r>
    </w:p>
    <w:p w14:paraId="74E337E4" w14:textId="4C2F5E38" w:rsidR="009A13DE"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p>
    <w:p w14:paraId="047C51EA" w14:textId="55500C25" w:rsidR="005D344C" w:rsidRPr="0014763A" w:rsidRDefault="005D344C" w:rsidP="005D344C">
      <w:pPr>
        <w:spacing w:line="240" w:lineRule="auto"/>
        <w:ind w:firstLine="426"/>
        <w:jc w:val="both"/>
        <w:rPr>
          <w:rFonts w:ascii="Times New Roman" w:eastAsia="Times New Roman" w:hAnsi="Times New Roman" w:cs="Times New Roman"/>
        </w:rPr>
      </w:pPr>
      <w:r w:rsidRPr="0014763A">
        <w:rPr>
          <w:rFonts w:ascii="Times New Roman" w:eastAsia="Times New Roman" w:hAnsi="Times New Roman" w:cs="Times New Roman"/>
        </w:rPr>
        <w:t xml:space="preserve">2.3 З метою </w:t>
      </w:r>
      <w:proofErr w:type="spellStart"/>
      <w:r w:rsidRPr="0014763A">
        <w:rPr>
          <w:rFonts w:ascii="Times New Roman" w:eastAsia="Times New Roman" w:hAnsi="Times New Roman" w:cs="Times New Roman"/>
        </w:rPr>
        <w:t>запобігання</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закупівлі</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фальсифікатів</w:t>
      </w:r>
      <w:proofErr w:type="spellEnd"/>
      <w:r w:rsidRPr="0014763A">
        <w:rPr>
          <w:rFonts w:ascii="Times New Roman" w:eastAsia="Times New Roman" w:hAnsi="Times New Roman" w:cs="Times New Roman"/>
        </w:rPr>
        <w:t xml:space="preserve"> та </w:t>
      </w:r>
      <w:proofErr w:type="spellStart"/>
      <w:r w:rsidRPr="0014763A">
        <w:rPr>
          <w:rFonts w:ascii="Times New Roman" w:eastAsia="Times New Roman" w:hAnsi="Times New Roman" w:cs="Times New Roman"/>
        </w:rPr>
        <w:t>отримання</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гарантій</w:t>
      </w:r>
      <w:proofErr w:type="spellEnd"/>
      <w:r w:rsidRPr="0014763A">
        <w:rPr>
          <w:rFonts w:ascii="Times New Roman" w:eastAsia="Times New Roman" w:hAnsi="Times New Roman" w:cs="Times New Roman"/>
        </w:rPr>
        <w:t xml:space="preserve"> на </w:t>
      </w:r>
      <w:proofErr w:type="spellStart"/>
      <w:r w:rsidRPr="0014763A">
        <w:rPr>
          <w:rFonts w:ascii="Times New Roman" w:eastAsia="Times New Roman" w:hAnsi="Times New Roman" w:cs="Times New Roman"/>
        </w:rPr>
        <w:t>своєчасне</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постачання</w:t>
      </w:r>
      <w:proofErr w:type="spellEnd"/>
      <w:r w:rsidRPr="0014763A">
        <w:rPr>
          <w:rFonts w:ascii="Times New Roman" w:eastAsia="Times New Roman" w:hAnsi="Times New Roman" w:cs="Times New Roman"/>
        </w:rPr>
        <w:t xml:space="preserve"> Товару у </w:t>
      </w:r>
      <w:proofErr w:type="spellStart"/>
      <w:r w:rsidRPr="0014763A">
        <w:rPr>
          <w:rFonts w:ascii="Times New Roman" w:eastAsia="Times New Roman" w:hAnsi="Times New Roman" w:cs="Times New Roman"/>
        </w:rPr>
        <w:t>необхідній</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кількості</w:t>
      </w:r>
      <w:proofErr w:type="spellEnd"/>
      <w:r w:rsidRPr="0014763A">
        <w:rPr>
          <w:rFonts w:ascii="Times New Roman" w:eastAsia="Times New Roman" w:hAnsi="Times New Roman" w:cs="Times New Roman"/>
        </w:rPr>
        <w:t xml:space="preserve"> та </w:t>
      </w:r>
      <w:proofErr w:type="spellStart"/>
      <w:r w:rsidRPr="0014763A">
        <w:rPr>
          <w:rFonts w:ascii="Times New Roman" w:eastAsia="Times New Roman" w:hAnsi="Times New Roman" w:cs="Times New Roman"/>
        </w:rPr>
        <w:t>якості</w:t>
      </w:r>
      <w:proofErr w:type="spellEnd"/>
      <w:r w:rsidRPr="0014763A">
        <w:rPr>
          <w:rFonts w:ascii="Times New Roman" w:eastAsia="Times New Roman" w:hAnsi="Times New Roman" w:cs="Times New Roman"/>
        </w:rPr>
        <w:t xml:space="preserve">, на момент </w:t>
      </w:r>
      <w:proofErr w:type="spellStart"/>
      <w:r w:rsidRPr="0014763A">
        <w:rPr>
          <w:rFonts w:ascii="Times New Roman" w:eastAsia="Times New Roman" w:hAnsi="Times New Roman" w:cs="Times New Roman"/>
        </w:rPr>
        <w:t>укладення</w:t>
      </w:r>
      <w:proofErr w:type="spellEnd"/>
      <w:r w:rsidRPr="0014763A">
        <w:rPr>
          <w:rFonts w:ascii="Times New Roman" w:eastAsia="Times New Roman" w:hAnsi="Times New Roman" w:cs="Times New Roman"/>
        </w:rPr>
        <w:t xml:space="preserve"> договору </w:t>
      </w:r>
      <w:proofErr w:type="spellStart"/>
      <w:r w:rsidRPr="0014763A">
        <w:rPr>
          <w:rFonts w:ascii="Times New Roman" w:eastAsia="Times New Roman" w:hAnsi="Times New Roman" w:cs="Times New Roman"/>
        </w:rPr>
        <w:t>надається</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сканована</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копія</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lastRenderedPageBreak/>
        <w:t>оригіналу</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гарантійного</w:t>
      </w:r>
      <w:proofErr w:type="spellEnd"/>
      <w:r w:rsidRPr="0014763A">
        <w:rPr>
          <w:rFonts w:ascii="Times New Roman" w:eastAsia="Times New Roman" w:hAnsi="Times New Roman" w:cs="Times New Roman"/>
        </w:rPr>
        <w:t xml:space="preserve"> листа </w:t>
      </w:r>
      <w:proofErr w:type="spellStart"/>
      <w:r w:rsidRPr="0014763A">
        <w:rPr>
          <w:rFonts w:ascii="Times New Roman" w:eastAsia="Times New Roman" w:hAnsi="Times New Roman" w:cs="Times New Roman"/>
        </w:rPr>
        <w:t>від</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виробника</w:t>
      </w:r>
      <w:proofErr w:type="spellEnd"/>
      <w:r w:rsidRPr="0014763A">
        <w:rPr>
          <w:rFonts w:ascii="Times New Roman" w:eastAsia="Times New Roman" w:hAnsi="Times New Roman" w:cs="Times New Roman"/>
        </w:rPr>
        <w:t xml:space="preserve"> (у </w:t>
      </w:r>
      <w:proofErr w:type="spellStart"/>
      <w:r w:rsidRPr="0014763A">
        <w:rPr>
          <w:rFonts w:ascii="Times New Roman" w:eastAsia="Times New Roman" w:hAnsi="Times New Roman" w:cs="Times New Roman"/>
        </w:rPr>
        <w:t>разі</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якщо</w:t>
      </w:r>
      <w:proofErr w:type="spellEnd"/>
      <w:r w:rsidRPr="0014763A">
        <w:rPr>
          <w:rFonts w:ascii="Times New Roman" w:eastAsia="Times New Roman" w:hAnsi="Times New Roman" w:cs="Times New Roman"/>
        </w:rPr>
        <w:t xml:space="preserve"> Товар не </w:t>
      </w:r>
      <w:proofErr w:type="spellStart"/>
      <w:r w:rsidRPr="0014763A">
        <w:rPr>
          <w:rFonts w:ascii="Times New Roman" w:eastAsia="Times New Roman" w:hAnsi="Times New Roman" w:cs="Times New Roman"/>
        </w:rPr>
        <w:t>виробляється</w:t>
      </w:r>
      <w:proofErr w:type="spellEnd"/>
      <w:r w:rsidRPr="0014763A">
        <w:rPr>
          <w:rFonts w:ascii="Times New Roman" w:eastAsia="Times New Roman" w:hAnsi="Times New Roman" w:cs="Times New Roman"/>
        </w:rPr>
        <w:t xml:space="preserve"> на </w:t>
      </w:r>
      <w:proofErr w:type="spellStart"/>
      <w:r w:rsidRPr="0014763A">
        <w:rPr>
          <w:rFonts w:ascii="Times New Roman" w:eastAsia="Times New Roman" w:hAnsi="Times New Roman" w:cs="Times New Roman"/>
        </w:rPr>
        <w:t>території</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України</w:t>
      </w:r>
      <w:proofErr w:type="spellEnd"/>
      <w:r w:rsidRPr="0014763A">
        <w:rPr>
          <w:rFonts w:ascii="Times New Roman" w:eastAsia="Times New Roman" w:hAnsi="Times New Roman" w:cs="Times New Roman"/>
        </w:rPr>
        <w:t xml:space="preserve"> - </w:t>
      </w:r>
      <w:proofErr w:type="spellStart"/>
      <w:r w:rsidRPr="0014763A">
        <w:rPr>
          <w:rFonts w:ascii="Times New Roman" w:eastAsia="Times New Roman" w:hAnsi="Times New Roman" w:cs="Times New Roman"/>
        </w:rPr>
        <w:t>сканована</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копія</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оригіналу</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гарантійного</w:t>
      </w:r>
      <w:proofErr w:type="spellEnd"/>
      <w:r w:rsidRPr="0014763A">
        <w:rPr>
          <w:rFonts w:ascii="Times New Roman" w:eastAsia="Times New Roman" w:hAnsi="Times New Roman" w:cs="Times New Roman"/>
        </w:rPr>
        <w:t xml:space="preserve"> листа </w:t>
      </w:r>
      <w:proofErr w:type="spellStart"/>
      <w:r w:rsidRPr="0014763A">
        <w:rPr>
          <w:rFonts w:ascii="Times New Roman" w:eastAsia="Times New Roman" w:hAnsi="Times New Roman" w:cs="Times New Roman"/>
        </w:rPr>
        <w:t>від</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представника</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товаровиробника</w:t>
      </w:r>
      <w:proofErr w:type="spellEnd"/>
      <w:r w:rsidRPr="0014763A">
        <w:rPr>
          <w:rFonts w:ascii="Times New Roman" w:eastAsia="Times New Roman" w:hAnsi="Times New Roman" w:cs="Times New Roman"/>
        </w:rPr>
        <w:t xml:space="preserve"> в </w:t>
      </w:r>
      <w:proofErr w:type="spellStart"/>
      <w:r w:rsidRPr="0014763A">
        <w:rPr>
          <w:rFonts w:ascii="Times New Roman" w:eastAsia="Times New Roman" w:hAnsi="Times New Roman" w:cs="Times New Roman"/>
        </w:rPr>
        <w:t>Україна</w:t>
      </w:r>
      <w:proofErr w:type="spellEnd"/>
      <w:r w:rsidRPr="0014763A">
        <w:rPr>
          <w:rFonts w:ascii="Times New Roman" w:eastAsia="Times New Roman" w:hAnsi="Times New Roman" w:cs="Times New Roman"/>
        </w:rPr>
        <w:t>/дилера/</w:t>
      </w:r>
      <w:proofErr w:type="spellStart"/>
      <w:r w:rsidRPr="0014763A">
        <w:rPr>
          <w:rFonts w:ascii="Times New Roman" w:eastAsia="Times New Roman" w:hAnsi="Times New Roman" w:cs="Times New Roman"/>
        </w:rPr>
        <w:t>дистриб’ютора</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офіційно</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уповноваженим</w:t>
      </w:r>
      <w:proofErr w:type="spellEnd"/>
      <w:r w:rsidRPr="0014763A">
        <w:rPr>
          <w:rFonts w:ascii="Times New Roman" w:eastAsia="Times New Roman" w:hAnsi="Times New Roman" w:cs="Times New Roman"/>
        </w:rPr>
        <w:t xml:space="preserve"> на </w:t>
      </w:r>
      <w:proofErr w:type="spellStart"/>
      <w:r w:rsidRPr="0014763A">
        <w:rPr>
          <w:rFonts w:ascii="Times New Roman" w:eastAsia="Times New Roman" w:hAnsi="Times New Roman" w:cs="Times New Roman"/>
        </w:rPr>
        <w:t>це</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виробником</w:t>
      </w:r>
      <w:proofErr w:type="spellEnd"/>
      <w:r w:rsidRPr="0014763A">
        <w:rPr>
          <w:rFonts w:ascii="Times New Roman" w:eastAsia="Times New Roman" w:hAnsi="Times New Roman" w:cs="Times New Roman"/>
        </w:rPr>
        <w:t xml:space="preserve"> з </w:t>
      </w:r>
      <w:proofErr w:type="spellStart"/>
      <w:r w:rsidRPr="0014763A">
        <w:rPr>
          <w:rFonts w:ascii="Times New Roman" w:eastAsia="Times New Roman" w:hAnsi="Times New Roman" w:cs="Times New Roman"/>
        </w:rPr>
        <w:t>наданням</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підтверджуючих</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документів</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від</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виробника</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щодо</w:t>
      </w:r>
      <w:proofErr w:type="spellEnd"/>
      <w:r w:rsidRPr="0014763A">
        <w:rPr>
          <w:rFonts w:ascii="Times New Roman" w:eastAsia="Times New Roman" w:hAnsi="Times New Roman" w:cs="Times New Roman"/>
        </w:rPr>
        <w:t xml:space="preserve"> таких </w:t>
      </w:r>
      <w:proofErr w:type="spellStart"/>
      <w:r w:rsidRPr="0014763A">
        <w:rPr>
          <w:rFonts w:ascii="Times New Roman" w:eastAsia="Times New Roman" w:hAnsi="Times New Roman" w:cs="Times New Roman"/>
        </w:rPr>
        <w:t>повноважень</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яким</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підтверджуються</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можливість</w:t>
      </w:r>
      <w:proofErr w:type="spellEnd"/>
      <w:r w:rsidRPr="0014763A">
        <w:rPr>
          <w:rFonts w:ascii="Times New Roman" w:eastAsia="Times New Roman" w:hAnsi="Times New Roman" w:cs="Times New Roman"/>
        </w:rPr>
        <w:t xml:space="preserve"> поставки Товару </w:t>
      </w:r>
      <w:proofErr w:type="spellStart"/>
      <w:r w:rsidRPr="0014763A">
        <w:rPr>
          <w:rFonts w:ascii="Times New Roman" w:eastAsia="Times New Roman" w:hAnsi="Times New Roman" w:cs="Times New Roman"/>
        </w:rPr>
        <w:t>Постачальником</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згідно</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номенклатури</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кількості</w:t>
      </w:r>
      <w:proofErr w:type="spellEnd"/>
      <w:r w:rsidRPr="0014763A">
        <w:rPr>
          <w:rFonts w:ascii="Times New Roman" w:eastAsia="Times New Roman" w:hAnsi="Times New Roman" w:cs="Times New Roman"/>
        </w:rPr>
        <w:t xml:space="preserve">, характеристик, </w:t>
      </w:r>
      <w:proofErr w:type="spellStart"/>
      <w:r w:rsidRPr="0014763A">
        <w:rPr>
          <w:rFonts w:ascii="Times New Roman" w:eastAsia="Times New Roman" w:hAnsi="Times New Roman" w:cs="Times New Roman"/>
        </w:rPr>
        <w:t>зі</w:t>
      </w:r>
      <w:proofErr w:type="spellEnd"/>
      <w:r w:rsidRPr="0014763A">
        <w:rPr>
          <w:rFonts w:ascii="Times New Roman" w:eastAsia="Times New Roman" w:hAnsi="Times New Roman" w:cs="Times New Roman"/>
        </w:rPr>
        <w:t xml:space="preserve"> строками </w:t>
      </w:r>
      <w:proofErr w:type="spellStart"/>
      <w:r w:rsidRPr="0014763A">
        <w:rPr>
          <w:rFonts w:ascii="Times New Roman" w:eastAsia="Times New Roman" w:hAnsi="Times New Roman" w:cs="Times New Roman"/>
        </w:rPr>
        <w:t>придатності</w:t>
      </w:r>
      <w:proofErr w:type="spellEnd"/>
      <w:r w:rsidRPr="0014763A">
        <w:rPr>
          <w:rFonts w:ascii="Times New Roman" w:eastAsia="Times New Roman" w:hAnsi="Times New Roman" w:cs="Times New Roman"/>
        </w:rPr>
        <w:t xml:space="preserve"> та в </w:t>
      </w:r>
      <w:proofErr w:type="spellStart"/>
      <w:r w:rsidRPr="0014763A">
        <w:rPr>
          <w:rFonts w:ascii="Times New Roman" w:eastAsia="Times New Roman" w:hAnsi="Times New Roman" w:cs="Times New Roman"/>
        </w:rPr>
        <w:t>термін</w:t>
      </w:r>
      <w:proofErr w:type="spellEnd"/>
      <w:r w:rsidRPr="0014763A">
        <w:rPr>
          <w:rFonts w:ascii="Times New Roman" w:eastAsia="Times New Roman" w:hAnsi="Times New Roman" w:cs="Times New Roman"/>
        </w:rPr>
        <w:t xml:space="preserve"> поставки, </w:t>
      </w:r>
      <w:proofErr w:type="spellStart"/>
      <w:r w:rsidRPr="0014763A">
        <w:rPr>
          <w:rFonts w:ascii="Times New Roman" w:eastAsia="Times New Roman" w:hAnsi="Times New Roman" w:cs="Times New Roman"/>
        </w:rPr>
        <w:t>що</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визначені</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цим</w:t>
      </w:r>
      <w:proofErr w:type="spellEnd"/>
      <w:r w:rsidRPr="0014763A">
        <w:rPr>
          <w:rFonts w:ascii="Times New Roman" w:eastAsia="Times New Roman" w:hAnsi="Times New Roman" w:cs="Times New Roman"/>
        </w:rPr>
        <w:t xml:space="preserve"> Договором. </w:t>
      </w:r>
      <w:proofErr w:type="spellStart"/>
      <w:r w:rsidRPr="0014763A">
        <w:rPr>
          <w:rFonts w:ascii="Times New Roman" w:eastAsia="Times New Roman" w:hAnsi="Times New Roman" w:cs="Times New Roman"/>
        </w:rPr>
        <w:t>Гарантійний</w:t>
      </w:r>
      <w:proofErr w:type="spellEnd"/>
      <w:r w:rsidRPr="0014763A">
        <w:rPr>
          <w:rFonts w:ascii="Times New Roman" w:eastAsia="Times New Roman" w:hAnsi="Times New Roman" w:cs="Times New Roman"/>
        </w:rPr>
        <w:t xml:space="preserve"> лист повинен </w:t>
      </w:r>
      <w:proofErr w:type="spellStart"/>
      <w:r w:rsidRPr="0014763A">
        <w:rPr>
          <w:rFonts w:ascii="Times New Roman" w:eastAsia="Times New Roman" w:hAnsi="Times New Roman" w:cs="Times New Roman"/>
        </w:rPr>
        <w:t>містити</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посилання</w:t>
      </w:r>
      <w:proofErr w:type="spellEnd"/>
      <w:r w:rsidRPr="0014763A">
        <w:rPr>
          <w:rFonts w:ascii="Times New Roman" w:eastAsia="Times New Roman" w:hAnsi="Times New Roman" w:cs="Times New Roman"/>
        </w:rPr>
        <w:t xml:space="preserve"> на </w:t>
      </w:r>
      <w:proofErr w:type="spellStart"/>
      <w:r w:rsidRPr="0014763A">
        <w:rPr>
          <w:rFonts w:ascii="Times New Roman" w:eastAsia="Times New Roman" w:hAnsi="Times New Roman" w:cs="Times New Roman"/>
        </w:rPr>
        <w:t>повну</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назву</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Постачальника</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ідентифікатор</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закупівлі</w:t>
      </w:r>
      <w:proofErr w:type="spellEnd"/>
      <w:r w:rsidRPr="0014763A">
        <w:rPr>
          <w:rFonts w:ascii="Times New Roman" w:eastAsia="Times New Roman" w:hAnsi="Times New Roman" w:cs="Times New Roman"/>
        </w:rPr>
        <w:t>,</w:t>
      </w:r>
      <w:r w:rsidRPr="0014763A">
        <w:t xml:space="preserve"> </w:t>
      </w:r>
      <w:proofErr w:type="spellStart"/>
      <w:r w:rsidRPr="0014763A">
        <w:rPr>
          <w:rFonts w:ascii="Times New Roman" w:eastAsia="Times New Roman" w:hAnsi="Times New Roman" w:cs="Times New Roman"/>
        </w:rPr>
        <w:t>назву</w:t>
      </w:r>
      <w:proofErr w:type="spellEnd"/>
      <w:r w:rsidRPr="0014763A">
        <w:rPr>
          <w:rFonts w:ascii="Times New Roman" w:eastAsia="Times New Roman" w:hAnsi="Times New Roman" w:cs="Times New Roman"/>
        </w:rPr>
        <w:t xml:space="preserve"> предмету </w:t>
      </w:r>
      <w:proofErr w:type="spellStart"/>
      <w:r w:rsidRPr="0014763A">
        <w:rPr>
          <w:rFonts w:ascii="Times New Roman" w:eastAsia="Times New Roman" w:hAnsi="Times New Roman" w:cs="Times New Roman"/>
        </w:rPr>
        <w:t>закупівлі</w:t>
      </w:r>
      <w:proofErr w:type="spellEnd"/>
      <w:r w:rsidRPr="0014763A">
        <w:rPr>
          <w:rFonts w:ascii="Times New Roman" w:eastAsia="Times New Roman" w:hAnsi="Times New Roman" w:cs="Times New Roman"/>
        </w:rPr>
        <w:t xml:space="preserve"> та повинен </w:t>
      </w:r>
      <w:proofErr w:type="spellStart"/>
      <w:r w:rsidRPr="0014763A">
        <w:rPr>
          <w:rFonts w:ascii="Times New Roman" w:eastAsia="Times New Roman" w:hAnsi="Times New Roman" w:cs="Times New Roman"/>
        </w:rPr>
        <w:t>адресуватися</w:t>
      </w:r>
      <w:proofErr w:type="spellEnd"/>
      <w:r w:rsidRPr="0014763A">
        <w:rPr>
          <w:rFonts w:ascii="Times New Roman" w:eastAsia="Times New Roman" w:hAnsi="Times New Roman" w:cs="Times New Roman"/>
        </w:rPr>
        <w:t xml:space="preserve"> </w:t>
      </w:r>
      <w:proofErr w:type="spellStart"/>
      <w:r w:rsidR="008E0FAA" w:rsidRPr="0014763A">
        <w:rPr>
          <w:rFonts w:ascii="Times New Roman" w:eastAsia="Times New Roman" w:hAnsi="Times New Roman" w:cs="Times New Roman"/>
        </w:rPr>
        <w:t>Замовнику</w:t>
      </w:r>
      <w:proofErr w:type="spellEnd"/>
      <w:r w:rsidRPr="0014763A">
        <w:rPr>
          <w:rFonts w:ascii="Times New Roman" w:eastAsia="Times New Roman" w:hAnsi="Times New Roman" w:cs="Times New Roman"/>
        </w:rPr>
        <w:t xml:space="preserve">. </w:t>
      </w:r>
    </w:p>
    <w:p w14:paraId="305F2FC3" w14:textId="77777777" w:rsidR="005D344C" w:rsidRPr="0014763A" w:rsidRDefault="005D344C" w:rsidP="005D344C">
      <w:pPr>
        <w:spacing w:line="240" w:lineRule="auto"/>
        <w:ind w:firstLine="426"/>
        <w:jc w:val="both"/>
        <w:rPr>
          <w:rFonts w:ascii="Times New Roman" w:eastAsia="Times New Roman" w:hAnsi="Times New Roman" w:cs="Times New Roman"/>
        </w:rPr>
      </w:pPr>
      <w:r w:rsidRPr="0014763A">
        <w:rPr>
          <w:rFonts w:ascii="Times New Roman" w:eastAsia="Times New Roman" w:hAnsi="Times New Roman" w:cs="Times New Roman"/>
        </w:rPr>
        <w:t xml:space="preserve">Сторонами </w:t>
      </w:r>
      <w:proofErr w:type="spellStart"/>
      <w:r w:rsidRPr="0014763A">
        <w:rPr>
          <w:rFonts w:ascii="Times New Roman" w:eastAsia="Times New Roman" w:hAnsi="Times New Roman" w:cs="Times New Roman"/>
        </w:rPr>
        <w:t>підписується</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Реєстр</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даних</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гарантійних</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листів</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який</w:t>
      </w:r>
      <w:proofErr w:type="spellEnd"/>
      <w:r w:rsidRPr="0014763A">
        <w:rPr>
          <w:rFonts w:ascii="Times New Roman" w:eastAsia="Times New Roman" w:hAnsi="Times New Roman" w:cs="Times New Roman"/>
        </w:rPr>
        <w:t xml:space="preserve"> є </w:t>
      </w:r>
      <w:proofErr w:type="spellStart"/>
      <w:r w:rsidRPr="0014763A">
        <w:rPr>
          <w:rFonts w:ascii="Times New Roman" w:eastAsia="Times New Roman" w:hAnsi="Times New Roman" w:cs="Times New Roman"/>
        </w:rPr>
        <w:t>невід’ємною</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частиною</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цього</w:t>
      </w:r>
      <w:proofErr w:type="spellEnd"/>
      <w:r w:rsidRPr="0014763A">
        <w:rPr>
          <w:rFonts w:ascii="Times New Roman" w:eastAsia="Times New Roman" w:hAnsi="Times New Roman" w:cs="Times New Roman"/>
        </w:rPr>
        <w:t xml:space="preserve"> Договору (</w:t>
      </w:r>
      <w:proofErr w:type="spellStart"/>
      <w:r w:rsidRPr="0014763A">
        <w:rPr>
          <w:rFonts w:ascii="Times New Roman" w:eastAsia="Times New Roman" w:hAnsi="Times New Roman" w:cs="Times New Roman"/>
        </w:rPr>
        <w:t>Додаток</w:t>
      </w:r>
      <w:proofErr w:type="spellEnd"/>
      <w:r w:rsidRPr="0014763A">
        <w:rPr>
          <w:rFonts w:ascii="Times New Roman" w:eastAsia="Times New Roman" w:hAnsi="Times New Roman" w:cs="Times New Roman"/>
        </w:rPr>
        <w:t xml:space="preserve"> №2).  </w:t>
      </w:r>
    </w:p>
    <w:p w14:paraId="4EB816B1" w14:textId="1CBBB180" w:rsidR="005D344C" w:rsidRPr="0014763A" w:rsidRDefault="005D344C" w:rsidP="005D344C">
      <w:pPr>
        <w:spacing w:line="240" w:lineRule="auto"/>
        <w:ind w:firstLine="426"/>
        <w:jc w:val="both"/>
        <w:rPr>
          <w:rFonts w:ascii="Times New Roman" w:eastAsia="Times New Roman" w:hAnsi="Times New Roman" w:cs="Times New Roman"/>
        </w:rPr>
      </w:pPr>
      <w:r w:rsidRPr="0014763A">
        <w:rPr>
          <w:rFonts w:ascii="Times New Roman" w:eastAsia="Times New Roman" w:hAnsi="Times New Roman" w:cs="Times New Roman"/>
        </w:rPr>
        <w:t xml:space="preserve">2.4. На момент </w:t>
      </w:r>
      <w:proofErr w:type="spellStart"/>
      <w:r w:rsidRPr="0014763A">
        <w:rPr>
          <w:rFonts w:ascii="Times New Roman" w:eastAsia="Times New Roman" w:hAnsi="Times New Roman" w:cs="Times New Roman"/>
        </w:rPr>
        <w:t>укладення</w:t>
      </w:r>
      <w:proofErr w:type="spellEnd"/>
      <w:r w:rsidRPr="0014763A">
        <w:rPr>
          <w:rFonts w:ascii="Times New Roman" w:eastAsia="Times New Roman" w:hAnsi="Times New Roman" w:cs="Times New Roman"/>
        </w:rPr>
        <w:t xml:space="preserve"> договору </w:t>
      </w:r>
      <w:proofErr w:type="spellStart"/>
      <w:r w:rsidRPr="0014763A">
        <w:rPr>
          <w:rFonts w:ascii="Times New Roman" w:eastAsia="Times New Roman" w:hAnsi="Times New Roman" w:cs="Times New Roman"/>
        </w:rPr>
        <w:t>надати</w:t>
      </w:r>
      <w:proofErr w:type="spellEnd"/>
      <w:r w:rsidRPr="0014763A">
        <w:rPr>
          <w:rFonts w:ascii="Times New Roman" w:eastAsia="Times New Roman" w:hAnsi="Times New Roman" w:cs="Times New Roman"/>
        </w:rPr>
        <w:t xml:space="preserve"> </w:t>
      </w:r>
      <w:proofErr w:type="spellStart"/>
      <w:r w:rsidR="00476367" w:rsidRPr="0014763A">
        <w:rPr>
          <w:rFonts w:ascii="Times New Roman" w:eastAsia="Times New Roman" w:hAnsi="Times New Roman" w:cs="Times New Roman"/>
        </w:rPr>
        <w:t>Замовнику</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копії</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сертифікатів</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якості</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або</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інших</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документів</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щодо</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якості</w:t>
      </w:r>
      <w:proofErr w:type="spellEnd"/>
      <w:r w:rsidRPr="0014763A">
        <w:rPr>
          <w:rFonts w:ascii="Times New Roman" w:eastAsia="Times New Roman" w:hAnsi="Times New Roman" w:cs="Times New Roman"/>
        </w:rPr>
        <w:t xml:space="preserve"> Товару, </w:t>
      </w:r>
      <w:proofErr w:type="spellStart"/>
      <w:r w:rsidRPr="0014763A">
        <w:rPr>
          <w:rFonts w:ascii="Times New Roman" w:eastAsia="Times New Roman" w:hAnsi="Times New Roman" w:cs="Times New Roman"/>
        </w:rPr>
        <w:t>які</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підтверджують</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відповідність</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технічним</w:t>
      </w:r>
      <w:proofErr w:type="spellEnd"/>
      <w:r w:rsidRPr="0014763A">
        <w:rPr>
          <w:rFonts w:ascii="Times New Roman" w:eastAsia="Times New Roman" w:hAnsi="Times New Roman" w:cs="Times New Roman"/>
        </w:rPr>
        <w:t xml:space="preserve"> характеристикам, </w:t>
      </w:r>
      <w:proofErr w:type="spellStart"/>
      <w:r w:rsidRPr="0014763A">
        <w:rPr>
          <w:rFonts w:ascii="Times New Roman" w:eastAsia="Times New Roman" w:hAnsi="Times New Roman" w:cs="Times New Roman"/>
        </w:rPr>
        <w:t>що</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зазначені</w:t>
      </w:r>
      <w:proofErr w:type="spellEnd"/>
      <w:r w:rsidRPr="0014763A">
        <w:rPr>
          <w:rFonts w:ascii="Times New Roman" w:eastAsia="Times New Roman" w:hAnsi="Times New Roman" w:cs="Times New Roman"/>
        </w:rPr>
        <w:t xml:space="preserve"> в </w:t>
      </w:r>
      <w:proofErr w:type="spellStart"/>
      <w:r w:rsidRPr="0014763A">
        <w:rPr>
          <w:rFonts w:ascii="Times New Roman" w:eastAsia="Times New Roman" w:hAnsi="Times New Roman" w:cs="Times New Roman"/>
        </w:rPr>
        <w:t>Додатку</w:t>
      </w:r>
      <w:proofErr w:type="spellEnd"/>
      <w:r w:rsidRPr="0014763A">
        <w:rPr>
          <w:rFonts w:ascii="Times New Roman" w:eastAsia="Times New Roman" w:hAnsi="Times New Roman" w:cs="Times New Roman"/>
        </w:rPr>
        <w:t xml:space="preserve"> №1. </w:t>
      </w:r>
    </w:p>
    <w:p w14:paraId="074B6FC0" w14:textId="7ABC6670" w:rsidR="005D344C" w:rsidRPr="0014763A" w:rsidRDefault="005D344C" w:rsidP="005D344C">
      <w:pPr>
        <w:spacing w:line="240" w:lineRule="auto"/>
        <w:ind w:firstLine="426"/>
        <w:jc w:val="both"/>
        <w:rPr>
          <w:rFonts w:ascii="Times New Roman" w:eastAsia="Times New Roman" w:hAnsi="Times New Roman" w:cs="Times New Roman"/>
        </w:rPr>
      </w:pPr>
      <w:r w:rsidRPr="0014763A">
        <w:rPr>
          <w:rFonts w:ascii="Times New Roman" w:eastAsia="Times New Roman" w:hAnsi="Times New Roman" w:cs="Times New Roman"/>
        </w:rPr>
        <w:t xml:space="preserve">2.5. Строк </w:t>
      </w:r>
      <w:proofErr w:type="spellStart"/>
      <w:r w:rsidRPr="0014763A">
        <w:rPr>
          <w:rFonts w:ascii="Times New Roman" w:eastAsia="Times New Roman" w:hAnsi="Times New Roman" w:cs="Times New Roman"/>
        </w:rPr>
        <w:t>придатності</w:t>
      </w:r>
      <w:proofErr w:type="spellEnd"/>
      <w:r w:rsidRPr="0014763A">
        <w:rPr>
          <w:rFonts w:ascii="Times New Roman" w:eastAsia="Times New Roman" w:hAnsi="Times New Roman" w:cs="Times New Roman"/>
        </w:rPr>
        <w:t xml:space="preserve"> Товару на момент факту </w:t>
      </w:r>
      <w:proofErr w:type="spellStart"/>
      <w:r w:rsidRPr="0014763A">
        <w:rPr>
          <w:rFonts w:ascii="Times New Roman" w:eastAsia="Times New Roman" w:hAnsi="Times New Roman" w:cs="Times New Roman"/>
        </w:rPr>
        <w:t>приймання</w:t>
      </w:r>
      <w:proofErr w:type="spellEnd"/>
      <w:r w:rsidRPr="0014763A">
        <w:rPr>
          <w:rFonts w:ascii="Times New Roman" w:eastAsia="Times New Roman" w:hAnsi="Times New Roman" w:cs="Times New Roman"/>
        </w:rPr>
        <w:t xml:space="preserve"> Товару на склад </w:t>
      </w:r>
      <w:proofErr w:type="spellStart"/>
      <w:r w:rsidR="00476367" w:rsidRPr="0014763A">
        <w:rPr>
          <w:rFonts w:ascii="Times New Roman" w:eastAsia="Times New Roman" w:hAnsi="Times New Roman" w:cs="Times New Roman"/>
        </w:rPr>
        <w:t>Замовника</w:t>
      </w:r>
      <w:proofErr w:type="spellEnd"/>
      <w:r w:rsidRPr="0014763A">
        <w:rPr>
          <w:rFonts w:ascii="Times New Roman" w:eastAsia="Times New Roman" w:hAnsi="Times New Roman" w:cs="Times New Roman"/>
        </w:rPr>
        <w:t xml:space="preserve"> повинен </w:t>
      </w:r>
      <w:proofErr w:type="spellStart"/>
      <w:r w:rsidRPr="0014763A">
        <w:rPr>
          <w:rFonts w:ascii="Times New Roman" w:eastAsia="Times New Roman" w:hAnsi="Times New Roman" w:cs="Times New Roman"/>
        </w:rPr>
        <w:t>становити</w:t>
      </w:r>
      <w:proofErr w:type="spellEnd"/>
      <w:r w:rsidRPr="0014763A">
        <w:rPr>
          <w:rFonts w:ascii="Times New Roman" w:eastAsia="Times New Roman" w:hAnsi="Times New Roman" w:cs="Times New Roman"/>
        </w:rPr>
        <w:t xml:space="preserve"> не </w:t>
      </w:r>
      <w:proofErr w:type="spellStart"/>
      <w:r w:rsidRPr="0014763A">
        <w:rPr>
          <w:rFonts w:ascii="Times New Roman" w:eastAsia="Times New Roman" w:hAnsi="Times New Roman" w:cs="Times New Roman"/>
        </w:rPr>
        <w:t>менше</w:t>
      </w:r>
      <w:proofErr w:type="spellEnd"/>
      <w:r w:rsidRPr="0014763A">
        <w:rPr>
          <w:rFonts w:ascii="Times New Roman" w:eastAsia="Times New Roman" w:hAnsi="Times New Roman" w:cs="Times New Roman"/>
        </w:rPr>
        <w:t xml:space="preserve"> як 70% </w:t>
      </w:r>
      <w:proofErr w:type="spellStart"/>
      <w:r w:rsidRPr="0014763A">
        <w:rPr>
          <w:rFonts w:ascii="Times New Roman" w:eastAsia="Times New Roman" w:hAnsi="Times New Roman" w:cs="Times New Roman"/>
        </w:rPr>
        <w:t>від</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загального</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терміну</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придатності</w:t>
      </w:r>
      <w:proofErr w:type="spellEnd"/>
      <w:r w:rsidRPr="0014763A">
        <w:rPr>
          <w:rFonts w:eastAsia="Times New Roman"/>
          <w:lang w:eastAsia="ru-RU"/>
        </w:rPr>
        <w:t xml:space="preserve"> </w:t>
      </w:r>
      <w:proofErr w:type="spellStart"/>
      <w:r w:rsidRPr="0014763A">
        <w:rPr>
          <w:rFonts w:ascii="Times New Roman" w:eastAsia="Times New Roman" w:hAnsi="Times New Roman" w:cs="Times New Roman"/>
        </w:rPr>
        <w:t>або</w:t>
      </w:r>
      <w:proofErr w:type="spellEnd"/>
      <w:r w:rsidRPr="0014763A">
        <w:rPr>
          <w:rFonts w:ascii="Times New Roman" w:eastAsia="Times New Roman" w:hAnsi="Times New Roman" w:cs="Times New Roman"/>
        </w:rPr>
        <w:t xml:space="preserve"> 12 </w:t>
      </w:r>
      <w:proofErr w:type="spellStart"/>
      <w:r w:rsidRPr="0014763A">
        <w:rPr>
          <w:rFonts w:ascii="Times New Roman" w:eastAsia="Times New Roman" w:hAnsi="Times New Roman" w:cs="Times New Roman"/>
        </w:rPr>
        <w:t>місяців</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від</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загального</w:t>
      </w:r>
      <w:proofErr w:type="spellEnd"/>
      <w:r w:rsidRPr="0014763A">
        <w:rPr>
          <w:rFonts w:ascii="Times New Roman" w:eastAsia="Times New Roman" w:hAnsi="Times New Roman" w:cs="Times New Roman"/>
        </w:rPr>
        <w:t xml:space="preserve"> строку </w:t>
      </w:r>
      <w:proofErr w:type="spellStart"/>
      <w:r w:rsidRPr="0014763A">
        <w:rPr>
          <w:rFonts w:ascii="Times New Roman" w:eastAsia="Times New Roman" w:hAnsi="Times New Roman" w:cs="Times New Roman"/>
        </w:rPr>
        <w:t>придатності</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визначеного</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виробником</w:t>
      </w:r>
      <w:proofErr w:type="spellEnd"/>
      <w:r w:rsidRPr="0014763A">
        <w:rPr>
          <w:rFonts w:ascii="Times New Roman" w:eastAsia="Times New Roman" w:hAnsi="Times New Roman" w:cs="Times New Roman"/>
        </w:rPr>
        <w:t>.</w:t>
      </w:r>
    </w:p>
    <w:p w14:paraId="4BE42E0C" w14:textId="33E259CE" w:rsidR="009A13DE"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14763A">
        <w:rPr>
          <w:rStyle w:val="a3"/>
          <w:rFonts w:cs="Times New Roman"/>
          <w:sz w:val="22"/>
          <w:szCs w:val="22"/>
          <w:lang w:val="uk-UA"/>
        </w:rPr>
        <w:t>2.</w:t>
      </w:r>
      <w:r w:rsidR="005D344C" w:rsidRPr="0014763A">
        <w:rPr>
          <w:rStyle w:val="a3"/>
          <w:rFonts w:cs="Times New Roman"/>
          <w:sz w:val="22"/>
          <w:szCs w:val="22"/>
          <w:lang w:val="uk-UA"/>
        </w:rPr>
        <w:t>6</w:t>
      </w:r>
      <w:r w:rsidRPr="0014763A">
        <w:rPr>
          <w:rStyle w:val="a3"/>
          <w:rFonts w:cs="Times New Roman"/>
          <w:sz w:val="22"/>
          <w:szCs w:val="22"/>
          <w:lang w:val="uk-UA"/>
        </w:rPr>
        <w:t>. Якщо протягом гарантійного терміну</w:t>
      </w:r>
      <w:r w:rsidRPr="009B535D">
        <w:rPr>
          <w:rStyle w:val="a3"/>
          <w:rFonts w:cs="Times New Roman"/>
          <w:sz w:val="22"/>
          <w:szCs w:val="22"/>
          <w:lang w:val="uk-UA"/>
        </w:rPr>
        <w:t xml:space="preserve">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68752FEF" w14:textId="77777777" w:rsidR="00223854" w:rsidRDefault="00223854"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p>
    <w:p w14:paraId="0562933D" w14:textId="6308ECE6"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III. Ціна договору та порядок оплати</w:t>
      </w:r>
    </w:p>
    <w:p w14:paraId="31B73831"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bookmarkStart w:id="2" w:name="bookmark3"/>
      <w:bookmarkEnd w:id="2"/>
      <w:r w:rsidRPr="009B535D">
        <w:rPr>
          <w:rStyle w:val="a3"/>
          <w:rFonts w:cs="Times New Roman"/>
          <w:sz w:val="22"/>
          <w:szCs w:val="22"/>
          <w:lang w:val="uk-UA"/>
        </w:rPr>
        <w:t xml:space="preserve">3.1. Ціна цього Договору становить </w:t>
      </w:r>
      <w:r w:rsidRPr="009B535D">
        <w:rPr>
          <w:rStyle w:val="a3"/>
          <w:rFonts w:cs="Times New Roman"/>
          <w:b/>
          <w:bCs/>
          <w:sz w:val="22"/>
          <w:szCs w:val="22"/>
          <w:lang w:val="uk-UA"/>
        </w:rPr>
        <w:t>______________грн. (________________ ________________________________________________________грн. _____ коп.) з ПДВ</w:t>
      </w:r>
      <w:r w:rsidRPr="009B535D">
        <w:rPr>
          <w:rStyle w:val="a3"/>
          <w:rFonts w:cs="Times New Roman"/>
          <w:sz w:val="22"/>
          <w:szCs w:val="22"/>
          <w:lang w:val="uk-UA"/>
        </w:rPr>
        <w:t>.</w:t>
      </w:r>
    </w:p>
    <w:p w14:paraId="5CF39002"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06E87F43"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 xml:space="preserve">3.3. Валютою Договору є гривня України. </w:t>
      </w:r>
    </w:p>
    <w:p w14:paraId="2066DB59"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24F9AD0A"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19702BF5"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3"/>
          <w:rFonts w:cs="Times New Roman"/>
          <w:sz w:val="22"/>
          <w:szCs w:val="22"/>
          <w:lang w:val="uk-UA"/>
        </w:rPr>
        <w:t>3.6. Оплата за товари, які надані Постачальником, проводиться за фактом поставки у разі наявності та в межах відповідних асигнувань.</w:t>
      </w:r>
      <w:bookmarkStart w:id="3" w:name="bookmark4"/>
      <w:bookmarkEnd w:id="3"/>
    </w:p>
    <w:p w14:paraId="7F5308E0"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Pr="009B535D">
        <w:rPr>
          <w:rStyle w:val="a3"/>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Pr>
          <w:rStyle w:val="a3"/>
          <w:rFonts w:cs="Times New Roman"/>
          <w:sz w:val="22"/>
          <w:szCs w:val="22"/>
          <w:lang w:val="uk-UA"/>
        </w:rPr>
        <w:t xml:space="preserve"> на протязі 14 робочих днів</w:t>
      </w:r>
      <w:r w:rsidRPr="009B535D">
        <w:rPr>
          <w:rStyle w:val="a3"/>
          <w:rFonts w:cs="Times New Roman"/>
          <w:sz w:val="22"/>
          <w:szCs w:val="22"/>
          <w:lang w:val="uk-UA"/>
        </w:rPr>
        <w:t>.</w:t>
      </w:r>
    </w:p>
    <w:p w14:paraId="2F888664"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 xml:space="preserve">IV. Поставка товарів </w:t>
      </w:r>
    </w:p>
    <w:p w14:paraId="23987E7A"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bookmarkStart w:id="4" w:name="bookmark5"/>
      <w:bookmarkEnd w:id="4"/>
      <w:r w:rsidRPr="009B535D">
        <w:rPr>
          <w:rStyle w:val="a3"/>
          <w:rFonts w:cs="Times New Roman"/>
          <w:sz w:val="22"/>
          <w:szCs w:val="22"/>
          <w:lang w:val="uk-UA"/>
        </w:rPr>
        <w:t xml:space="preserve">4.1. Строк поставки товару:  по </w:t>
      </w:r>
      <w:r>
        <w:rPr>
          <w:rStyle w:val="a3"/>
          <w:rFonts w:cs="Times New Roman"/>
          <w:sz w:val="22"/>
          <w:szCs w:val="22"/>
          <w:lang w:val="uk-UA"/>
        </w:rPr>
        <w:t>31</w:t>
      </w:r>
      <w:r w:rsidRPr="009B535D">
        <w:rPr>
          <w:rStyle w:val="a3"/>
          <w:rFonts w:cs="Times New Roman"/>
          <w:sz w:val="22"/>
          <w:szCs w:val="22"/>
          <w:lang w:val="uk-UA"/>
        </w:rPr>
        <w:t>.12.202</w:t>
      </w:r>
      <w:r>
        <w:rPr>
          <w:rStyle w:val="a3"/>
          <w:rFonts w:cs="Times New Roman"/>
          <w:sz w:val="22"/>
          <w:szCs w:val="22"/>
          <w:lang w:val="uk-UA"/>
        </w:rPr>
        <w:t>3</w:t>
      </w:r>
      <w:r w:rsidRPr="009B535D">
        <w:rPr>
          <w:rStyle w:val="a3"/>
          <w:rFonts w:cs="Times New Roman"/>
          <w:sz w:val="22"/>
          <w:szCs w:val="22"/>
          <w:lang w:val="uk-UA"/>
        </w:rPr>
        <w:t xml:space="preserve">. </w:t>
      </w:r>
    </w:p>
    <w:p w14:paraId="2C38C120"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4.2. Доставка проводиться безпосередньо Замовнику транспортом Постачальника та за його рахунок.</w:t>
      </w:r>
    </w:p>
    <w:p w14:paraId="1855A1F3"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 xml:space="preserve">4.3. При поставці товар повинен бути </w:t>
      </w:r>
      <w:proofErr w:type="spellStart"/>
      <w:r w:rsidRPr="009B535D">
        <w:rPr>
          <w:rStyle w:val="a3"/>
          <w:rFonts w:cs="Times New Roman"/>
          <w:sz w:val="22"/>
          <w:szCs w:val="22"/>
          <w:lang w:val="uk-UA"/>
        </w:rPr>
        <w:t>затарений</w:t>
      </w:r>
      <w:proofErr w:type="spellEnd"/>
      <w:r w:rsidRPr="009B535D">
        <w:rPr>
          <w:rStyle w:val="a3"/>
          <w:rFonts w:cs="Times New Roman"/>
          <w:sz w:val="22"/>
          <w:szCs w:val="22"/>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28329908"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bookmarkStart w:id="5" w:name="bookmark6"/>
      <w:bookmarkEnd w:id="5"/>
      <w:r w:rsidRPr="009B535D">
        <w:rPr>
          <w:rStyle w:val="a3"/>
          <w:rFonts w:cs="Times New Roman"/>
          <w:sz w:val="22"/>
          <w:szCs w:val="22"/>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sidRPr="009B535D">
        <w:rPr>
          <w:rStyle w:val="a3"/>
          <w:rFonts w:cs="Times New Roman"/>
          <w:sz w:val="22"/>
          <w:szCs w:val="22"/>
          <w:lang w:val="uk-UA"/>
        </w:rPr>
        <w:t>адресою</w:t>
      </w:r>
      <w:proofErr w:type="spellEnd"/>
      <w:r w:rsidRPr="009B535D">
        <w:rPr>
          <w:rStyle w:val="a3"/>
          <w:rFonts w:cs="Times New Roman"/>
          <w:sz w:val="22"/>
          <w:szCs w:val="22"/>
          <w:lang w:val="uk-UA"/>
        </w:rPr>
        <w:t>, визначеною у його заявці.</w:t>
      </w:r>
    </w:p>
    <w:p w14:paraId="382592C3" w14:textId="77777777" w:rsidR="009A13DE" w:rsidRPr="009B535D" w:rsidRDefault="009A13DE" w:rsidP="009A13DE">
      <w:pPr>
        <w:pStyle w:val="1"/>
        <w:suppressAutoHyphens/>
        <w:contextualSpacing/>
        <w:jc w:val="both"/>
        <w:rPr>
          <w:rStyle w:val="a3"/>
          <w:rFonts w:cs="Times New Roman"/>
          <w:sz w:val="22"/>
          <w:szCs w:val="22"/>
          <w:lang w:val="uk-UA"/>
        </w:rPr>
      </w:pPr>
      <w:r w:rsidRPr="009B535D">
        <w:rPr>
          <w:rStyle w:val="a3"/>
          <w:rFonts w:cs="Times New Roman"/>
          <w:sz w:val="22"/>
          <w:szCs w:val="22"/>
          <w:lang w:val="uk-UA"/>
        </w:rPr>
        <w:t xml:space="preserve">          4.5. Поставки товару здійснюється Постачальником за </w:t>
      </w:r>
      <w:proofErr w:type="spellStart"/>
      <w:r w:rsidRPr="009B535D">
        <w:rPr>
          <w:rStyle w:val="a3"/>
          <w:rFonts w:cs="Times New Roman"/>
          <w:sz w:val="22"/>
          <w:szCs w:val="22"/>
          <w:lang w:val="uk-UA"/>
        </w:rPr>
        <w:t>адресою</w:t>
      </w:r>
      <w:proofErr w:type="spellEnd"/>
      <w:r w:rsidRPr="009B535D">
        <w:rPr>
          <w:rStyle w:val="a3"/>
          <w:rFonts w:cs="Times New Roman"/>
          <w:sz w:val="22"/>
          <w:szCs w:val="22"/>
          <w:lang w:val="uk-UA"/>
        </w:rPr>
        <w:t xml:space="preserve"> Замовника м. </w:t>
      </w:r>
      <w:r>
        <w:rPr>
          <w:rStyle w:val="a3"/>
          <w:rFonts w:cs="Times New Roman"/>
          <w:sz w:val="22"/>
          <w:szCs w:val="22"/>
          <w:lang w:val="uk-UA"/>
        </w:rPr>
        <w:t>Шепетівка</w:t>
      </w:r>
      <w:r w:rsidRPr="009B535D">
        <w:rPr>
          <w:rStyle w:val="a3"/>
          <w:rFonts w:cs="Times New Roman"/>
          <w:sz w:val="22"/>
          <w:szCs w:val="22"/>
          <w:lang w:val="uk-UA"/>
        </w:rPr>
        <w:t xml:space="preserve">, вул. </w:t>
      </w:r>
      <w:r>
        <w:rPr>
          <w:rStyle w:val="a3"/>
          <w:rFonts w:cs="Times New Roman"/>
          <w:sz w:val="22"/>
          <w:szCs w:val="22"/>
          <w:lang w:val="uk-UA"/>
        </w:rPr>
        <w:t>Валі Котика, 85</w:t>
      </w:r>
    </w:p>
    <w:p w14:paraId="147C07ED" w14:textId="77777777" w:rsidR="009A13DE" w:rsidRPr="009B535D" w:rsidRDefault="009A13DE" w:rsidP="009A13DE">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sz w:val="22"/>
          <w:szCs w:val="22"/>
          <w:lang w:val="uk-UA"/>
        </w:rPr>
      </w:pPr>
      <w:r w:rsidRPr="009B535D">
        <w:rPr>
          <w:rStyle w:val="a3"/>
          <w:rFonts w:cs="Times New Roman"/>
          <w:sz w:val="22"/>
          <w:szCs w:val="22"/>
          <w:shd w:val="clear" w:color="auto" w:fill="FFFFFF"/>
          <w:lang w:val="uk-UA"/>
        </w:rPr>
        <w:t xml:space="preserve">           4.6</w:t>
      </w:r>
      <w:r w:rsidRPr="009B535D">
        <w:rPr>
          <w:rStyle w:val="a3"/>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7548D4B4"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p>
    <w:p w14:paraId="0614F3C8"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V. Права та обов'язки сторін</w:t>
      </w:r>
    </w:p>
    <w:p w14:paraId="6CD8F2D4" w14:textId="77777777" w:rsidR="009A13DE" w:rsidRPr="009B535D" w:rsidRDefault="009A13DE" w:rsidP="009A13DE">
      <w:pPr>
        <w:pStyle w:val="1"/>
        <w:numPr>
          <w:ilvl w:val="1"/>
          <w:numId w:val="6"/>
        </w:numPr>
        <w:tabs>
          <w:tab w:val="left" w:pos="426"/>
        </w:tabs>
        <w:contextualSpacing/>
        <w:jc w:val="both"/>
        <w:rPr>
          <w:rFonts w:cs="Times New Roman"/>
          <w:b/>
          <w:bCs/>
          <w:sz w:val="22"/>
          <w:szCs w:val="22"/>
          <w:lang w:val="uk-UA"/>
        </w:rPr>
      </w:pPr>
      <w:bookmarkStart w:id="6" w:name="bookmark7"/>
      <w:bookmarkEnd w:id="6"/>
      <w:r w:rsidRPr="009B535D">
        <w:rPr>
          <w:rStyle w:val="a3"/>
          <w:rFonts w:cs="Times New Roman"/>
          <w:b/>
          <w:bCs/>
          <w:sz w:val="22"/>
          <w:szCs w:val="22"/>
          <w:lang w:val="uk-UA"/>
        </w:rPr>
        <w:t>Замовник зобов’язаний:</w:t>
      </w:r>
    </w:p>
    <w:p w14:paraId="59E8B18A" w14:textId="77777777" w:rsidR="009A13DE" w:rsidRPr="009B535D" w:rsidRDefault="009A13DE" w:rsidP="009A13DE">
      <w:pPr>
        <w:pStyle w:val="1"/>
        <w:numPr>
          <w:ilvl w:val="2"/>
          <w:numId w:val="6"/>
        </w:numPr>
        <w:tabs>
          <w:tab w:val="left" w:pos="311"/>
          <w:tab w:val="left" w:pos="426"/>
          <w:tab w:val="left" w:pos="851"/>
          <w:tab w:val="left" w:pos="1134"/>
        </w:tabs>
        <w:contextualSpacing/>
        <w:jc w:val="both"/>
        <w:rPr>
          <w:rFonts w:cs="Times New Roman"/>
          <w:sz w:val="22"/>
          <w:szCs w:val="22"/>
          <w:lang w:val="uk-UA"/>
        </w:rPr>
      </w:pPr>
      <w:r w:rsidRPr="009B535D">
        <w:rPr>
          <w:rStyle w:val="a3"/>
          <w:rFonts w:cs="Times New Roman"/>
          <w:sz w:val="22"/>
          <w:szCs w:val="22"/>
          <w:lang w:val="uk-UA"/>
        </w:rPr>
        <w:t>своєчасно та в повному обсязі оплатити поставлений товар;</w:t>
      </w:r>
    </w:p>
    <w:p w14:paraId="4EEFE528" w14:textId="77777777" w:rsidR="009A13DE" w:rsidRPr="0014763A" w:rsidRDefault="009A13DE" w:rsidP="009A13DE">
      <w:pPr>
        <w:pStyle w:val="1"/>
        <w:numPr>
          <w:ilvl w:val="2"/>
          <w:numId w:val="6"/>
        </w:numPr>
        <w:tabs>
          <w:tab w:val="left" w:pos="311"/>
          <w:tab w:val="left" w:pos="426"/>
          <w:tab w:val="left" w:pos="851"/>
          <w:tab w:val="left" w:pos="1134"/>
        </w:tabs>
        <w:contextualSpacing/>
        <w:jc w:val="both"/>
        <w:rPr>
          <w:rFonts w:cs="Times New Roman"/>
          <w:sz w:val="22"/>
          <w:szCs w:val="22"/>
          <w:lang w:val="uk-UA"/>
        </w:rPr>
      </w:pPr>
      <w:r w:rsidRPr="009B535D">
        <w:rPr>
          <w:rStyle w:val="a3"/>
          <w:rFonts w:cs="Times New Roman"/>
          <w:sz w:val="22"/>
          <w:szCs w:val="22"/>
          <w:lang w:val="uk-UA"/>
        </w:rPr>
        <w:t xml:space="preserve">прийняти поставлений товар згідно </w:t>
      </w:r>
      <w:r w:rsidRPr="0014763A">
        <w:rPr>
          <w:rStyle w:val="a3"/>
          <w:rFonts w:cs="Times New Roman"/>
          <w:sz w:val="22"/>
          <w:szCs w:val="22"/>
          <w:lang w:val="uk-UA"/>
        </w:rPr>
        <w:t>відповідних документів.</w:t>
      </w:r>
    </w:p>
    <w:p w14:paraId="12EC2A4A" w14:textId="77777777" w:rsidR="000D6251" w:rsidRPr="0014763A" w:rsidRDefault="000D6251" w:rsidP="000D6251">
      <w:pPr>
        <w:pStyle w:val="1"/>
        <w:numPr>
          <w:ilvl w:val="1"/>
          <w:numId w:val="6"/>
        </w:numPr>
        <w:tabs>
          <w:tab w:val="left" w:pos="426"/>
          <w:tab w:val="left" w:pos="851"/>
        </w:tabs>
        <w:contextualSpacing/>
        <w:jc w:val="both"/>
        <w:rPr>
          <w:rFonts w:cs="Times New Roman"/>
          <w:b/>
          <w:bCs/>
          <w:sz w:val="22"/>
          <w:szCs w:val="22"/>
          <w:lang w:val="uk-UA"/>
        </w:rPr>
      </w:pPr>
      <w:r w:rsidRPr="0014763A">
        <w:rPr>
          <w:rStyle w:val="a3"/>
          <w:rFonts w:cs="Times New Roman"/>
          <w:b/>
          <w:bCs/>
          <w:sz w:val="22"/>
          <w:szCs w:val="22"/>
          <w:lang w:val="uk-UA"/>
        </w:rPr>
        <w:t>Замовник має право:</w:t>
      </w:r>
    </w:p>
    <w:p w14:paraId="091F1BF3" w14:textId="77777777" w:rsidR="000D6251" w:rsidRPr="0014763A" w:rsidRDefault="000D6251" w:rsidP="000D6251">
      <w:pPr>
        <w:pStyle w:val="1"/>
        <w:numPr>
          <w:ilvl w:val="2"/>
          <w:numId w:val="6"/>
        </w:numPr>
        <w:tabs>
          <w:tab w:val="left" w:pos="426"/>
          <w:tab w:val="left" w:pos="1080"/>
        </w:tabs>
        <w:contextualSpacing/>
        <w:jc w:val="both"/>
        <w:rPr>
          <w:rStyle w:val="a3"/>
          <w:rFonts w:cs="Times New Roman"/>
          <w:sz w:val="22"/>
          <w:szCs w:val="22"/>
          <w:lang w:val="uk-UA"/>
        </w:rPr>
      </w:pPr>
      <w:r w:rsidRPr="0014763A">
        <w:rPr>
          <w:rStyle w:val="a3"/>
          <w:rFonts w:cs="Times New Roman"/>
          <w:sz w:val="22"/>
          <w:szCs w:val="22"/>
          <w:lang w:val="uk-UA"/>
        </w:rPr>
        <w:lastRenderedPageBreak/>
        <w:t xml:space="preserve">достроково розірвати цей Договір у разі невиконання </w:t>
      </w:r>
      <w:proofErr w:type="spellStart"/>
      <w:r w:rsidRPr="0014763A">
        <w:rPr>
          <w:rFonts w:eastAsia="Times New Roman" w:cs="Times New Roman"/>
          <w:sz w:val="22"/>
          <w:szCs w:val="22"/>
        </w:rPr>
        <w:t>чи</w:t>
      </w:r>
      <w:proofErr w:type="spellEnd"/>
      <w:r w:rsidRPr="0014763A">
        <w:rPr>
          <w:rFonts w:eastAsia="Times New Roman" w:cs="Times New Roman"/>
          <w:sz w:val="22"/>
          <w:szCs w:val="22"/>
        </w:rPr>
        <w:t xml:space="preserve"> </w:t>
      </w:r>
      <w:proofErr w:type="spellStart"/>
      <w:r w:rsidRPr="0014763A">
        <w:rPr>
          <w:rFonts w:eastAsia="Times New Roman" w:cs="Times New Roman"/>
          <w:sz w:val="22"/>
          <w:szCs w:val="22"/>
        </w:rPr>
        <w:t>неналежного</w:t>
      </w:r>
      <w:proofErr w:type="spellEnd"/>
      <w:r w:rsidRPr="0014763A">
        <w:rPr>
          <w:rFonts w:eastAsia="Times New Roman" w:cs="Times New Roman"/>
          <w:sz w:val="22"/>
          <w:szCs w:val="22"/>
        </w:rPr>
        <w:t xml:space="preserve"> </w:t>
      </w:r>
      <w:proofErr w:type="spellStart"/>
      <w:r w:rsidRPr="0014763A">
        <w:rPr>
          <w:rFonts w:eastAsia="Times New Roman" w:cs="Times New Roman"/>
          <w:sz w:val="22"/>
          <w:szCs w:val="22"/>
        </w:rPr>
        <w:t>виконання</w:t>
      </w:r>
      <w:proofErr w:type="spellEnd"/>
      <w:r w:rsidRPr="0014763A">
        <w:rPr>
          <w:rFonts w:eastAsia="Times New Roman" w:cs="Times New Roman"/>
          <w:sz w:val="22"/>
          <w:szCs w:val="22"/>
        </w:rPr>
        <w:t xml:space="preserve"> </w:t>
      </w:r>
      <w:proofErr w:type="spellStart"/>
      <w:r w:rsidRPr="0014763A">
        <w:rPr>
          <w:rFonts w:eastAsia="Times New Roman" w:cs="Times New Roman"/>
          <w:sz w:val="22"/>
          <w:szCs w:val="22"/>
        </w:rPr>
        <w:t>зобов'язань</w:t>
      </w:r>
      <w:proofErr w:type="spellEnd"/>
      <w:r w:rsidRPr="0014763A">
        <w:rPr>
          <w:rFonts w:eastAsia="Times New Roman" w:cs="Times New Roman"/>
          <w:sz w:val="22"/>
          <w:szCs w:val="22"/>
        </w:rPr>
        <w:t xml:space="preserve"> </w:t>
      </w:r>
      <w:proofErr w:type="spellStart"/>
      <w:r w:rsidRPr="0014763A">
        <w:rPr>
          <w:rFonts w:eastAsia="Times New Roman" w:cs="Times New Roman"/>
          <w:bCs/>
          <w:sz w:val="22"/>
          <w:szCs w:val="22"/>
        </w:rPr>
        <w:t>Постачальником</w:t>
      </w:r>
      <w:proofErr w:type="spellEnd"/>
      <w:r w:rsidRPr="0014763A">
        <w:rPr>
          <w:rFonts w:eastAsia="Times New Roman" w:cs="Times New Roman"/>
          <w:sz w:val="22"/>
          <w:szCs w:val="22"/>
        </w:rPr>
        <w:t xml:space="preserve"> </w:t>
      </w:r>
      <w:proofErr w:type="spellStart"/>
      <w:r w:rsidRPr="0014763A">
        <w:rPr>
          <w:rFonts w:eastAsia="Times New Roman" w:cs="Times New Roman"/>
          <w:sz w:val="22"/>
          <w:szCs w:val="22"/>
        </w:rPr>
        <w:t>або</w:t>
      </w:r>
      <w:proofErr w:type="spellEnd"/>
      <w:r w:rsidRPr="0014763A">
        <w:rPr>
          <w:rFonts w:eastAsia="Times New Roman" w:cs="Times New Roman"/>
          <w:sz w:val="22"/>
          <w:szCs w:val="22"/>
        </w:rPr>
        <w:t xml:space="preserve"> через </w:t>
      </w:r>
      <w:proofErr w:type="spellStart"/>
      <w:r w:rsidRPr="0014763A">
        <w:rPr>
          <w:rFonts w:eastAsia="Times New Roman" w:cs="Times New Roman"/>
          <w:sz w:val="22"/>
          <w:szCs w:val="22"/>
        </w:rPr>
        <w:t>грубе</w:t>
      </w:r>
      <w:proofErr w:type="spellEnd"/>
      <w:r w:rsidRPr="0014763A">
        <w:rPr>
          <w:rFonts w:eastAsia="Times New Roman" w:cs="Times New Roman"/>
          <w:sz w:val="22"/>
          <w:szCs w:val="22"/>
        </w:rPr>
        <w:t xml:space="preserve"> </w:t>
      </w:r>
      <w:proofErr w:type="spellStart"/>
      <w:r w:rsidRPr="0014763A">
        <w:rPr>
          <w:rFonts w:eastAsia="Times New Roman" w:cs="Times New Roman"/>
          <w:sz w:val="22"/>
          <w:szCs w:val="22"/>
        </w:rPr>
        <w:t>порушення</w:t>
      </w:r>
      <w:proofErr w:type="spellEnd"/>
      <w:r w:rsidRPr="0014763A">
        <w:rPr>
          <w:rFonts w:eastAsia="Times New Roman" w:cs="Times New Roman"/>
          <w:sz w:val="22"/>
          <w:szCs w:val="22"/>
        </w:rPr>
        <w:t xml:space="preserve"> умов договору</w:t>
      </w:r>
      <w:r w:rsidRPr="0014763A">
        <w:rPr>
          <w:rStyle w:val="a3"/>
          <w:rFonts w:cs="Times New Roman"/>
          <w:sz w:val="22"/>
          <w:szCs w:val="22"/>
          <w:lang w:val="uk-UA"/>
        </w:rPr>
        <w:t>, повідомивши про це його  у 20-ти  денний строк;</w:t>
      </w:r>
    </w:p>
    <w:p w14:paraId="097FDC33" w14:textId="77777777" w:rsidR="000D6251" w:rsidRPr="0014763A" w:rsidRDefault="000D6251" w:rsidP="000D6251">
      <w:pPr>
        <w:spacing w:line="240" w:lineRule="auto"/>
        <w:ind w:firstLine="426"/>
        <w:jc w:val="both"/>
        <w:rPr>
          <w:rFonts w:ascii="Times New Roman" w:eastAsia="Times New Roman" w:hAnsi="Times New Roman" w:cs="Times New Roman"/>
        </w:rPr>
      </w:pPr>
      <w:r w:rsidRPr="0014763A">
        <w:rPr>
          <w:rFonts w:cs="Times New Roman"/>
          <w:lang w:val="uk-UA"/>
        </w:rPr>
        <w:t xml:space="preserve">                </w:t>
      </w:r>
      <w:r w:rsidRPr="0014763A">
        <w:rPr>
          <w:rFonts w:ascii="Times New Roman" w:eastAsia="Times New Roman" w:hAnsi="Times New Roman" w:cs="Times New Roman"/>
        </w:rPr>
        <w:t xml:space="preserve">Грубим </w:t>
      </w:r>
      <w:proofErr w:type="spellStart"/>
      <w:r w:rsidRPr="0014763A">
        <w:rPr>
          <w:rFonts w:ascii="Times New Roman" w:eastAsia="Times New Roman" w:hAnsi="Times New Roman" w:cs="Times New Roman"/>
        </w:rPr>
        <w:t>порушенням</w:t>
      </w:r>
      <w:proofErr w:type="spellEnd"/>
      <w:r w:rsidRPr="0014763A">
        <w:rPr>
          <w:rFonts w:ascii="Times New Roman" w:eastAsia="Times New Roman" w:hAnsi="Times New Roman" w:cs="Times New Roman"/>
        </w:rPr>
        <w:t xml:space="preserve"> умов договору </w:t>
      </w:r>
      <w:proofErr w:type="spellStart"/>
      <w:r w:rsidRPr="0014763A">
        <w:rPr>
          <w:rFonts w:ascii="Times New Roman" w:eastAsia="Times New Roman" w:hAnsi="Times New Roman" w:cs="Times New Roman"/>
        </w:rPr>
        <w:t>вважається</w:t>
      </w:r>
      <w:proofErr w:type="spellEnd"/>
      <w:r w:rsidRPr="0014763A">
        <w:rPr>
          <w:rFonts w:ascii="Times New Roman" w:eastAsia="Times New Roman" w:hAnsi="Times New Roman" w:cs="Times New Roman"/>
        </w:rPr>
        <w:t>:</w:t>
      </w:r>
    </w:p>
    <w:p w14:paraId="092F365F" w14:textId="77777777" w:rsidR="000D6251" w:rsidRPr="0014763A" w:rsidRDefault="000D6251" w:rsidP="000D6251">
      <w:pPr>
        <w:spacing w:line="240" w:lineRule="auto"/>
        <w:jc w:val="both"/>
        <w:rPr>
          <w:rFonts w:ascii="Times New Roman" w:eastAsia="Times New Roman" w:hAnsi="Times New Roman" w:cs="Times New Roman"/>
        </w:rPr>
      </w:pPr>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порушення</w:t>
      </w:r>
      <w:proofErr w:type="spellEnd"/>
      <w:r w:rsidRPr="0014763A">
        <w:rPr>
          <w:rFonts w:ascii="Times New Roman" w:eastAsia="Times New Roman" w:hAnsi="Times New Roman" w:cs="Times New Roman"/>
        </w:rPr>
        <w:t xml:space="preserve"> умов поставки та </w:t>
      </w:r>
      <w:proofErr w:type="spellStart"/>
      <w:r w:rsidRPr="0014763A">
        <w:rPr>
          <w:rFonts w:ascii="Times New Roman" w:eastAsia="Times New Roman" w:hAnsi="Times New Roman" w:cs="Times New Roman"/>
        </w:rPr>
        <w:t>збереження</w:t>
      </w:r>
      <w:proofErr w:type="spellEnd"/>
      <w:r w:rsidRPr="0014763A">
        <w:rPr>
          <w:rFonts w:ascii="Times New Roman" w:eastAsia="Times New Roman" w:hAnsi="Times New Roman" w:cs="Times New Roman"/>
        </w:rPr>
        <w:t xml:space="preserve"> товарного </w:t>
      </w:r>
      <w:proofErr w:type="spellStart"/>
      <w:r w:rsidRPr="0014763A">
        <w:rPr>
          <w:rFonts w:ascii="Times New Roman" w:eastAsia="Times New Roman" w:hAnsi="Times New Roman" w:cs="Times New Roman"/>
        </w:rPr>
        <w:t>вигляду</w:t>
      </w:r>
      <w:proofErr w:type="spellEnd"/>
      <w:r w:rsidRPr="0014763A">
        <w:rPr>
          <w:rFonts w:ascii="Times New Roman" w:eastAsia="Times New Roman" w:hAnsi="Times New Roman" w:cs="Times New Roman"/>
        </w:rPr>
        <w:t xml:space="preserve"> Товару. </w:t>
      </w:r>
    </w:p>
    <w:p w14:paraId="73458392" w14:textId="77777777" w:rsidR="000D6251" w:rsidRPr="0014763A" w:rsidRDefault="000D6251" w:rsidP="000D6251">
      <w:pPr>
        <w:spacing w:line="240" w:lineRule="auto"/>
        <w:jc w:val="both"/>
        <w:rPr>
          <w:rFonts w:ascii="Times New Roman" w:eastAsia="Times New Roman" w:hAnsi="Times New Roman" w:cs="Times New Roman"/>
        </w:rPr>
      </w:pPr>
      <w:r w:rsidRPr="0014763A">
        <w:rPr>
          <w:rFonts w:ascii="Times New Roman" w:eastAsia="Times New Roman" w:hAnsi="Times New Roman" w:cs="Times New Roman"/>
        </w:rPr>
        <w:t xml:space="preserve">- поставка Товару з </w:t>
      </w:r>
      <w:proofErr w:type="spellStart"/>
      <w:r w:rsidRPr="0014763A">
        <w:rPr>
          <w:rFonts w:ascii="Times New Roman" w:eastAsia="Times New Roman" w:hAnsi="Times New Roman" w:cs="Times New Roman"/>
        </w:rPr>
        <w:t>порушення</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терміну</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придатності</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що</w:t>
      </w:r>
      <w:proofErr w:type="spellEnd"/>
      <w:r w:rsidRPr="0014763A">
        <w:rPr>
          <w:rFonts w:ascii="Times New Roman" w:eastAsia="Times New Roman" w:hAnsi="Times New Roman" w:cs="Times New Roman"/>
        </w:rPr>
        <w:t xml:space="preserve"> </w:t>
      </w:r>
      <w:proofErr w:type="spellStart"/>
      <w:r w:rsidRPr="0014763A">
        <w:rPr>
          <w:rFonts w:ascii="Times New Roman" w:eastAsia="Times New Roman" w:hAnsi="Times New Roman" w:cs="Times New Roman"/>
        </w:rPr>
        <w:t>передбачено</w:t>
      </w:r>
      <w:proofErr w:type="spellEnd"/>
      <w:r w:rsidRPr="0014763A">
        <w:rPr>
          <w:rFonts w:ascii="Times New Roman" w:eastAsia="Times New Roman" w:hAnsi="Times New Roman" w:cs="Times New Roman"/>
        </w:rPr>
        <w:t xml:space="preserve"> п.2.5. </w:t>
      </w:r>
      <w:proofErr w:type="spellStart"/>
      <w:r w:rsidRPr="0014763A">
        <w:rPr>
          <w:rFonts w:ascii="Times New Roman" w:eastAsia="Times New Roman" w:hAnsi="Times New Roman" w:cs="Times New Roman"/>
        </w:rPr>
        <w:t>даного</w:t>
      </w:r>
      <w:proofErr w:type="spellEnd"/>
      <w:r w:rsidRPr="0014763A">
        <w:rPr>
          <w:rFonts w:ascii="Times New Roman" w:eastAsia="Times New Roman" w:hAnsi="Times New Roman" w:cs="Times New Roman"/>
        </w:rPr>
        <w:t xml:space="preserve"> Договору.</w:t>
      </w:r>
    </w:p>
    <w:p w14:paraId="4CD5668F" w14:textId="77777777" w:rsidR="000D6251" w:rsidRPr="0014763A" w:rsidRDefault="000D6251" w:rsidP="000D6251">
      <w:pPr>
        <w:spacing w:line="240" w:lineRule="auto"/>
        <w:jc w:val="both"/>
        <w:rPr>
          <w:rFonts w:ascii="Times New Roman" w:eastAsia="Times New Roman" w:hAnsi="Times New Roman" w:cs="Times New Roman"/>
          <w:color w:val="auto"/>
        </w:rPr>
      </w:pPr>
      <w:r w:rsidRPr="0014763A">
        <w:rPr>
          <w:rFonts w:ascii="Times New Roman" w:eastAsia="Times New Roman" w:hAnsi="Times New Roman" w:cs="Times New Roman"/>
          <w:color w:val="auto"/>
        </w:rPr>
        <w:t xml:space="preserve">- </w:t>
      </w:r>
      <w:proofErr w:type="spellStart"/>
      <w:r w:rsidRPr="0014763A">
        <w:rPr>
          <w:rFonts w:ascii="Times New Roman" w:eastAsia="Times New Roman" w:hAnsi="Times New Roman" w:cs="Times New Roman"/>
          <w:color w:val="auto"/>
        </w:rPr>
        <w:t>здійснення</w:t>
      </w:r>
      <w:proofErr w:type="spellEnd"/>
      <w:r w:rsidRPr="0014763A">
        <w:rPr>
          <w:rFonts w:ascii="Times New Roman" w:eastAsia="Times New Roman" w:hAnsi="Times New Roman" w:cs="Times New Roman"/>
          <w:color w:val="auto"/>
        </w:rPr>
        <w:t xml:space="preserve"> поставки Товару не в </w:t>
      </w:r>
      <w:proofErr w:type="spellStart"/>
      <w:r w:rsidRPr="0014763A">
        <w:rPr>
          <w:rFonts w:ascii="Times New Roman" w:eastAsia="Times New Roman" w:hAnsi="Times New Roman" w:cs="Times New Roman"/>
          <w:color w:val="auto"/>
        </w:rPr>
        <w:t>повному</w:t>
      </w:r>
      <w:proofErr w:type="spellEnd"/>
      <w:r w:rsidRPr="0014763A">
        <w:rPr>
          <w:rFonts w:ascii="Times New Roman" w:eastAsia="Times New Roman" w:hAnsi="Times New Roman" w:cs="Times New Roman"/>
          <w:color w:val="auto"/>
        </w:rPr>
        <w:t xml:space="preserve"> </w:t>
      </w:r>
      <w:proofErr w:type="spellStart"/>
      <w:r w:rsidRPr="0014763A">
        <w:rPr>
          <w:rFonts w:ascii="Times New Roman" w:eastAsia="Times New Roman" w:hAnsi="Times New Roman" w:cs="Times New Roman"/>
          <w:color w:val="auto"/>
        </w:rPr>
        <w:t>обсязі</w:t>
      </w:r>
      <w:proofErr w:type="spellEnd"/>
      <w:r w:rsidRPr="0014763A">
        <w:rPr>
          <w:rFonts w:ascii="Times New Roman" w:eastAsia="Times New Roman" w:hAnsi="Times New Roman" w:cs="Times New Roman"/>
          <w:color w:val="auto"/>
        </w:rPr>
        <w:t xml:space="preserve">, </w:t>
      </w:r>
      <w:proofErr w:type="spellStart"/>
      <w:r w:rsidRPr="0014763A">
        <w:rPr>
          <w:rFonts w:ascii="Times New Roman" w:eastAsia="Times New Roman" w:hAnsi="Times New Roman" w:cs="Times New Roman"/>
          <w:color w:val="auto"/>
        </w:rPr>
        <w:t>асортименті</w:t>
      </w:r>
      <w:proofErr w:type="spellEnd"/>
      <w:r w:rsidRPr="0014763A">
        <w:rPr>
          <w:rFonts w:ascii="Times New Roman" w:eastAsia="Times New Roman" w:hAnsi="Times New Roman" w:cs="Times New Roman"/>
          <w:color w:val="auto"/>
        </w:rPr>
        <w:t xml:space="preserve">, </w:t>
      </w:r>
      <w:proofErr w:type="spellStart"/>
      <w:r w:rsidRPr="0014763A">
        <w:rPr>
          <w:rFonts w:ascii="Times New Roman" w:eastAsia="Times New Roman" w:hAnsi="Times New Roman" w:cs="Times New Roman"/>
          <w:color w:val="auto"/>
        </w:rPr>
        <w:t>кількості</w:t>
      </w:r>
      <w:proofErr w:type="spellEnd"/>
      <w:r w:rsidRPr="0014763A">
        <w:rPr>
          <w:rFonts w:ascii="Times New Roman" w:eastAsia="Times New Roman" w:hAnsi="Times New Roman" w:cs="Times New Roman"/>
          <w:color w:val="auto"/>
        </w:rPr>
        <w:t xml:space="preserve"> </w:t>
      </w:r>
      <w:proofErr w:type="spellStart"/>
      <w:r w:rsidRPr="0014763A">
        <w:rPr>
          <w:rFonts w:ascii="Times New Roman" w:eastAsia="Times New Roman" w:hAnsi="Times New Roman" w:cs="Times New Roman"/>
          <w:color w:val="auto"/>
        </w:rPr>
        <w:t>чи</w:t>
      </w:r>
      <w:proofErr w:type="spellEnd"/>
      <w:r w:rsidRPr="0014763A">
        <w:rPr>
          <w:rFonts w:ascii="Times New Roman" w:eastAsia="Times New Roman" w:hAnsi="Times New Roman" w:cs="Times New Roman"/>
          <w:color w:val="auto"/>
        </w:rPr>
        <w:t xml:space="preserve"> </w:t>
      </w:r>
      <w:proofErr w:type="spellStart"/>
      <w:r w:rsidRPr="0014763A">
        <w:rPr>
          <w:rFonts w:ascii="Times New Roman" w:eastAsia="Times New Roman" w:hAnsi="Times New Roman" w:cs="Times New Roman"/>
          <w:color w:val="auto"/>
        </w:rPr>
        <w:t>якості</w:t>
      </w:r>
      <w:proofErr w:type="spellEnd"/>
      <w:r w:rsidRPr="0014763A">
        <w:rPr>
          <w:rFonts w:ascii="Times New Roman" w:eastAsia="Times New Roman" w:hAnsi="Times New Roman" w:cs="Times New Roman"/>
          <w:color w:val="auto"/>
        </w:rPr>
        <w:t xml:space="preserve">, </w:t>
      </w:r>
      <w:proofErr w:type="spellStart"/>
      <w:r w:rsidRPr="0014763A">
        <w:rPr>
          <w:rFonts w:ascii="Times New Roman" w:eastAsia="Times New Roman" w:hAnsi="Times New Roman" w:cs="Times New Roman"/>
          <w:color w:val="auto"/>
        </w:rPr>
        <w:t>що</w:t>
      </w:r>
      <w:proofErr w:type="spellEnd"/>
      <w:r w:rsidRPr="0014763A">
        <w:rPr>
          <w:rFonts w:ascii="Times New Roman" w:eastAsia="Times New Roman" w:hAnsi="Times New Roman" w:cs="Times New Roman"/>
          <w:color w:val="auto"/>
        </w:rPr>
        <w:t xml:space="preserve"> не </w:t>
      </w:r>
      <w:proofErr w:type="spellStart"/>
      <w:r w:rsidRPr="0014763A">
        <w:rPr>
          <w:rFonts w:ascii="Times New Roman" w:eastAsia="Times New Roman" w:hAnsi="Times New Roman" w:cs="Times New Roman"/>
          <w:color w:val="auto"/>
        </w:rPr>
        <w:t>відповідає</w:t>
      </w:r>
      <w:proofErr w:type="spellEnd"/>
      <w:r w:rsidRPr="0014763A">
        <w:rPr>
          <w:rFonts w:ascii="Times New Roman" w:eastAsia="Times New Roman" w:hAnsi="Times New Roman" w:cs="Times New Roman"/>
          <w:color w:val="auto"/>
        </w:rPr>
        <w:t xml:space="preserve"> </w:t>
      </w:r>
      <w:proofErr w:type="spellStart"/>
      <w:r w:rsidRPr="0014763A">
        <w:rPr>
          <w:rFonts w:ascii="Times New Roman" w:eastAsia="Times New Roman" w:hAnsi="Times New Roman" w:cs="Times New Roman"/>
          <w:color w:val="auto"/>
        </w:rPr>
        <w:t>специфікації</w:t>
      </w:r>
      <w:proofErr w:type="spellEnd"/>
      <w:r w:rsidRPr="0014763A">
        <w:rPr>
          <w:rFonts w:ascii="Times New Roman" w:eastAsia="Times New Roman" w:hAnsi="Times New Roman" w:cs="Times New Roman"/>
          <w:color w:val="auto"/>
        </w:rPr>
        <w:t xml:space="preserve">, </w:t>
      </w:r>
      <w:proofErr w:type="spellStart"/>
      <w:r w:rsidRPr="0014763A">
        <w:rPr>
          <w:rFonts w:ascii="Times New Roman" w:eastAsia="Times New Roman" w:hAnsi="Times New Roman" w:cs="Times New Roman"/>
          <w:color w:val="auto"/>
        </w:rPr>
        <w:t>що</w:t>
      </w:r>
      <w:proofErr w:type="spellEnd"/>
      <w:r w:rsidRPr="0014763A">
        <w:rPr>
          <w:rFonts w:ascii="Times New Roman" w:eastAsia="Times New Roman" w:hAnsi="Times New Roman" w:cs="Times New Roman"/>
          <w:color w:val="auto"/>
        </w:rPr>
        <w:t xml:space="preserve"> є </w:t>
      </w:r>
      <w:proofErr w:type="spellStart"/>
      <w:r w:rsidRPr="0014763A">
        <w:rPr>
          <w:rFonts w:ascii="Times New Roman" w:eastAsia="Times New Roman" w:hAnsi="Times New Roman" w:cs="Times New Roman"/>
          <w:color w:val="auto"/>
        </w:rPr>
        <w:t>невід’ємною</w:t>
      </w:r>
      <w:proofErr w:type="spellEnd"/>
      <w:r w:rsidRPr="0014763A">
        <w:rPr>
          <w:rFonts w:ascii="Times New Roman" w:eastAsia="Times New Roman" w:hAnsi="Times New Roman" w:cs="Times New Roman"/>
          <w:color w:val="auto"/>
        </w:rPr>
        <w:t xml:space="preserve"> </w:t>
      </w:r>
      <w:proofErr w:type="spellStart"/>
      <w:r w:rsidRPr="0014763A">
        <w:rPr>
          <w:rFonts w:ascii="Times New Roman" w:eastAsia="Times New Roman" w:hAnsi="Times New Roman" w:cs="Times New Roman"/>
          <w:color w:val="auto"/>
        </w:rPr>
        <w:t>частиною</w:t>
      </w:r>
      <w:proofErr w:type="spellEnd"/>
      <w:r w:rsidRPr="0014763A">
        <w:rPr>
          <w:rFonts w:ascii="Times New Roman" w:eastAsia="Times New Roman" w:hAnsi="Times New Roman" w:cs="Times New Roman"/>
          <w:color w:val="auto"/>
        </w:rPr>
        <w:t xml:space="preserve"> </w:t>
      </w:r>
      <w:proofErr w:type="spellStart"/>
      <w:r w:rsidRPr="0014763A">
        <w:rPr>
          <w:rFonts w:ascii="Times New Roman" w:eastAsia="Times New Roman" w:hAnsi="Times New Roman" w:cs="Times New Roman"/>
          <w:color w:val="auto"/>
        </w:rPr>
        <w:t>даного</w:t>
      </w:r>
      <w:proofErr w:type="spellEnd"/>
      <w:r w:rsidRPr="0014763A">
        <w:rPr>
          <w:rFonts w:ascii="Times New Roman" w:eastAsia="Times New Roman" w:hAnsi="Times New Roman" w:cs="Times New Roman"/>
          <w:color w:val="auto"/>
        </w:rPr>
        <w:t xml:space="preserve"> договору.</w:t>
      </w:r>
    </w:p>
    <w:p w14:paraId="31CC52CB" w14:textId="77777777" w:rsidR="000D6251" w:rsidRPr="0014763A" w:rsidRDefault="000D6251" w:rsidP="000D6251">
      <w:pPr>
        <w:pStyle w:val="1"/>
        <w:numPr>
          <w:ilvl w:val="2"/>
          <w:numId w:val="6"/>
        </w:numPr>
        <w:tabs>
          <w:tab w:val="left" w:pos="426"/>
          <w:tab w:val="left" w:pos="1080"/>
        </w:tabs>
        <w:contextualSpacing/>
        <w:jc w:val="both"/>
        <w:rPr>
          <w:rStyle w:val="a3"/>
          <w:rFonts w:cs="Times New Roman"/>
          <w:sz w:val="22"/>
          <w:szCs w:val="22"/>
          <w:lang w:val="uk-UA"/>
        </w:rPr>
      </w:pPr>
      <w:r w:rsidRPr="0014763A">
        <w:rPr>
          <w:rStyle w:val="a3"/>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22516F51" w14:textId="4A8F6541" w:rsidR="009A13DE" w:rsidRPr="009B535D" w:rsidRDefault="000D6251" w:rsidP="00146A1E">
      <w:pPr>
        <w:pStyle w:val="1"/>
        <w:tabs>
          <w:tab w:val="left" w:pos="426"/>
          <w:tab w:val="left" w:pos="1080"/>
        </w:tabs>
        <w:ind w:left="360"/>
        <w:contextualSpacing/>
        <w:jc w:val="both"/>
        <w:rPr>
          <w:rFonts w:cs="Times New Roman"/>
          <w:b/>
          <w:bCs/>
          <w:sz w:val="22"/>
          <w:szCs w:val="22"/>
          <w:lang w:val="uk-UA"/>
        </w:rPr>
      </w:pPr>
      <w:r w:rsidRPr="0014763A">
        <w:rPr>
          <w:rStyle w:val="a3"/>
        </w:rPr>
        <w:t xml:space="preserve"> </w:t>
      </w:r>
      <w:r w:rsidR="009A13DE" w:rsidRPr="0014763A">
        <w:rPr>
          <w:rStyle w:val="a3"/>
          <w:rFonts w:cs="Times New Roman"/>
          <w:b/>
          <w:bCs/>
          <w:sz w:val="22"/>
          <w:szCs w:val="22"/>
          <w:lang w:val="uk-UA"/>
        </w:rPr>
        <w:t>Постачальник</w:t>
      </w:r>
      <w:r w:rsidR="009A13DE" w:rsidRPr="0014763A">
        <w:rPr>
          <w:rStyle w:val="a3"/>
          <w:rFonts w:cs="Times New Roman"/>
          <w:sz w:val="22"/>
          <w:szCs w:val="22"/>
          <w:lang w:val="uk-UA"/>
        </w:rPr>
        <w:t xml:space="preserve"> </w:t>
      </w:r>
      <w:r w:rsidR="009A13DE" w:rsidRPr="0014763A">
        <w:rPr>
          <w:rStyle w:val="a3"/>
          <w:rFonts w:cs="Times New Roman"/>
          <w:b/>
          <w:bCs/>
          <w:sz w:val="22"/>
          <w:szCs w:val="22"/>
          <w:lang w:val="uk-UA"/>
        </w:rPr>
        <w:t>зобов’язаний:</w:t>
      </w:r>
    </w:p>
    <w:p w14:paraId="292845ED" w14:textId="77777777" w:rsidR="009A13DE" w:rsidRPr="009B535D" w:rsidRDefault="009A13DE" w:rsidP="009A13DE">
      <w:pPr>
        <w:pStyle w:val="1"/>
        <w:numPr>
          <w:ilvl w:val="2"/>
          <w:numId w:val="6"/>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забезпечити поставку товару у строки, встановлені цим Договором;</w:t>
      </w:r>
    </w:p>
    <w:p w14:paraId="090F643A" w14:textId="77777777" w:rsidR="009A13DE" w:rsidRPr="009B535D" w:rsidRDefault="009A13DE" w:rsidP="009A13DE">
      <w:pPr>
        <w:pStyle w:val="1"/>
        <w:numPr>
          <w:ilvl w:val="2"/>
          <w:numId w:val="6"/>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2E84B15B" w14:textId="77777777" w:rsidR="009A13DE" w:rsidRPr="009B535D" w:rsidRDefault="009A13DE" w:rsidP="009A13DE">
      <w:pPr>
        <w:pStyle w:val="1"/>
        <w:numPr>
          <w:ilvl w:val="1"/>
          <w:numId w:val="6"/>
        </w:numPr>
        <w:tabs>
          <w:tab w:val="left" w:pos="426"/>
          <w:tab w:val="left" w:pos="851"/>
        </w:tabs>
        <w:contextualSpacing/>
        <w:jc w:val="both"/>
        <w:rPr>
          <w:rFonts w:cs="Times New Roman"/>
          <w:b/>
          <w:bCs/>
          <w:sz w:val="22"/>
          <w:szCs w:val="22"/>
          <w:lang w:val="uk-UA"/>
        </w:rPr>
      </w:pPr>
      <w:r w:rsidRPr="009B535D">
        <w:rPr>
          <w:rStyle w:val="a3"/>
          <w:rFonts w:cs="Times New Roman"/>
          <w:b/>
          <w:bCs/>
          <w:sz w:val="22"/>
          <w:szCs w:val="22"/>
          <w:lang w:val="uk-UA"/>
        </w:rPr>
        <w:t>Постачальник</w:t>
      </w:r>
      <w:r w:rsidRPr="009B535D">
        <w:rPr>
          <w:rStyle w:val="a3"/>
          <w:rFonts w:cs="Times New Roman"/>
          <w:sz w:val="22"/>
          <w:szCs w:val="22"/>
          <w:lang w:val="uk-UA"/>
        </w:rPr>
        <w:t xml:space="preserve"> </w:t>
      </w:r>
      <w:r w:rsidRPr="009B535D">
        <w:rPr>
          <w:rStyle w:val="a3"/>
          <w:rFonts w:cs="Times New Roman"/>
          <w:b/>
          <w:bCs/>
          <w:sz w:val="22"/>
          <w:szCs w:val="22"/>
          <w:lang w:val="uk-UA"/>
        </w:rPr>
        <w:t>має право:</w:t>
      </w:r>
    </w:p>
    <w:p w14:paraId="3394B0F3" w14:textId="77777777" w:rsidR="009A13DE" w:rsidRPr="009B535D" w:rsidRDefault="009A13DE" w:rsidP="009A13DE">
      <w:pPr>
        <w:pStyle w:val="1"/>
        <w:numPr>
          <w:ilvl w:val="2"/>
          <w:numId w:val="6"/>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 xml:space="preserve">на своєчасну та в повному обсязі плату за поставлений товар; </w:t>
      </w:r>
    </w:p>
    <w:p w14:paraId="6A55194A" w14:textId="77777777" w:rsidR="009A13DE" w:rsidRPr="009B535D" w:rsidRDefault="009A13DE" w:rsidP="009A13DE">
      <w:pPr>
        <w:pStyle w:val="1"/>
        <w:numPr>
          <w:ilvl w:val="2"/>
          <w:numId w:val="6"/>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на дострокову поставку товару за письмовим погодженням Замовника;</w:t>
      </w:r>
    </w:p>
    <w:p w14:paraId="5DB822DE" w14:textId="77777777" w:rsidR="009A13DE" w:rsidRPr="009B535D" w:rsidRDefault="009A13DE" w:rsidP="009A13DE">
      <w:pPr>
        <w:pStyle w:val="1"/>
        <w:numPr>
          <w:ilvl w:val="2"/>
          <w:numId w:val="6"/>
        </w:numPr>
        <w:tabs>
          <w:tab w:val="left" w:pos="426"/>
          <w:tab w:val="left" w:pos="1080"/>
        </w:tabs>
        <w:contextualSpacing/>
        <w:jc w:val="both"/>
        <w:rPr>
          <w:rStyle w:val="a3"/>
          <w:rFonts w:cs="Times New Roman"/>
          <w:sz w:val="22"/>
          <w:szCs w:val="22"/>
          <w:lang w:val="uk-UA"/>
        </w:rPr>
      </w:pPr>
      <w:r w:rsidRPr="009B535D">
        <w:rPr>
          <w:rStyle w:val="a3"/>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C1E8991" w14:textId="77777777" w:rsidR="009A13DE" w:rsidRPr="009B535D" w:rsidRDefault="009A13DE" w:rsidP="009A13DE">
      <w:pPr>
        <w:pStyle w:val="1"/>
        <w:tabs>
          <w:tab w:val="left" w:pos="426"/>
          <w:tab w:val="left" w:pos="1080"/>
        </w:tabs>
        <w:ind w:left="426"/>
        <w:contextualSpacing/>
        <w:jc w:val="both"/>
        <w:rPr>
          <w:rStyle w:val="a3"/>
          <w:lang w:val="uk-UA"/>
        </w:rPr>
      </w:pPr>
    </w:p>
    <w:p w14:paraId="3A908799" w14:textId="77777777" w:rsidR="009A13DE" w:rsidRPr="009B535D" w:rsidRDefault="009A13DE" w:rsidP="009A13DE">
      <w:pPr>
        <w:pStyle w:val="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3"/>
          <w:rFonts w:cs="Times New Roman"/>
          <w:b/>
          <w:bCs/>
          <w:sz w:val="22"/>
          <w:szCs w:val="22"/>
          <w:lang w:val="uk-UA"/>
        </w:rPr>
      </w:pPr>
      <w:r w:rsidRPr="009B535D">
        <w:rPr>
          <w:rStyle w:val="a3"/>
          <w:rFonts w:cs="Times New Roman"/>
          <w:b/>
          <w:bCs/>
          <w:sz w:val="22"/>
          <w:szCs w:val="22"/>
          <w:lang w:val="uk-UA"/>
        </w:rPr>
        <w:t xml:space="preserve">VI. Відповідальність сторін </w:t>
      </w:r>
      <w:bookmarkStart w:id="7" w:name="bookmark8"/>
      <w:bookmarkEnd w:id="7"/>
    </w:p>
    <w:p w14:paraId="55AEBF3D" w14:textId="77777777" w:rsidR="009A13DE" w:rsidRPr="009B535D" w:rsidRDefault="009A13DE" w:rsidP="009A13DE">
      <w:pPr>
        <w:pStyle w:val="1"/>
        <w:tabs>
          <w:tab w:val="left" w:pos="142"/>
          <w:tab w:val="left" w:pos="709"/>
          <w:tab w:val="left" w:pos="851"/>
          <w:tab w:val="left" w:pos="1276"/>
        </w:tabs>
        <w:ind w:firstLine="426"/>
        <w:contextualSpacing/>
        <w:jc w:val="both"/>
        <w:rPr>
          <w:rStyle w:val="a3"/>
          <w:rFonts w:cs="Times New Roman"/>
          <w:sz w:val="22"/>
          <w:szCs w:val="22"/>
          <w:lang w:val="uk-UA"/>
        </w:rPr>
      </w:pPr>
      <w:r w:rsidRPr="009B535D">
        <w:rPr>
          <w:rStyle w:val="a3"/>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2BEB6C04" w14:textId="77777777" w:rsidR="009A13DE" w:rsidRPr="009B535D" w:rsidRDefault="009A13DE" w:rsidP="009A13DE">
      <w:pPr>
        <w:pStyle w:val="1"/>
        <w:tabs>
          <w:tab w:val="left" w:pos="142"/>
          <w:tab w:val="left" w:pos="709"/>
          <w:tab w:val="left" w:pos="851"/>
          <w:tab w:val="left" w:pos="1276"/>
        </w:tabs>
        <w:ind w:firstLine="426"/>
        <w:contextualSpacing/>
        <w:jc w:val="both"/>
        <w:rPr>
          <w:rStyle w:val="a3"/>
          <w:rFonts w:cs="Times New Roman"/>
          <w:sz w:val="22"/>
          <w:szCs w:val="22"/>
          <w:lang w:val="uk-UA"/>
        </w:rPr>
      </w:pPr>
      <w:r w:rsidRPr="009B535D">
        <w:rPr>
          <w:rStyle w:val="a3"/>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19B9BAA" w14:textId="77777777" w:rsidR="009A13DE" w:rsidRPr="009B535D" w:rsidRDefault="009A13DE" w:rsidP="009A13DE">
      <w:pPr>
        <w:pStyle w:val="1"/>
        <w:tabs>
          <w:tab w:val="left" w:pos="142"/>
          <w:tab w:val="left" w:pos="709"/>
          <w:tab w:val="left" w:pos="851"/>
          <w:tab w:val="left" w:pos="1276"/>
        </w:tabs>
        <w:ind w:firstLine="426"/>
        <w:contextualSpacing/>
        <w:jc w:val="both"/>
        <w:rPr>
          <w:rStyle w:val="a3"/>
          <w:rFonts w:cs="Times New Roman"/>
          <w:sz w:val="22"/>
          <w:szCs w:val="22"/>
          <w:lang w:val="uk-UA"/>
        </w:rPr>
      </w:pPr>
      <w:r w:rsidRPr="009B535D">
        <w:rPr>
          <w:rStyle w:val="a3"/>
          <w:rFonts w:cs="Times New Roman"/>
          <w:sz w:val="22"/>
          <w:szCs w:val="22"/>
          <w:lang w:val="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49AF83CD" w14:textId="77777777" w:rsidR="009A13DE" w:rsidRPr="009B535D" w:rsidRDefault="009A13DE" w:rsidP="009A13DE">
      <w:pPr>
        <w:pStyle w:val="1"/>
        <w:tabs>
          <w:tab w:val="left" w:pos="142"/>
          <w:tab w:val="left" w:pos="709"/>
          <w:tab w:val="left" w:pos="851"/>
          <w:tab w:val="left" w:pos="1276"/>
        </w:tabs>
        <w:ind w:firstLine="426"/>
        <w:contextualSpacing/>
        <w:jc w:val="both"/>
        <w:rPr>
          <w:rStyle w:val="a3"/>
          <w:rFonts w:cs="Times New Roman"/>
          <w:sz w:val="22"/>
          <w:szCs w:val="22"/>
          <w:shd w:val="clear" w:color="auto" w:fill="FFFFFF"/>
          <w:lang w:val="uk-UA"/>
        </w:rPr>
      </w:pPr>
      <w:r w:rsidRPr="009B535D">
        <w:rPr>
          <w:rStyle w:val="a3"/>
          <w:rFonts w:cs="Times New Roman"/>
          <w:sz w:val="22"/>
          <w:szCs w:val="22"/>
          <w:lang w:val="uk-UA"/>
        </w:rPr>
        <w:t xml:space="preserve">6.4. </w:t>
      </w:r>
      <w:r w:rsidRPr="009B535D">
        <w:rPr>
          <w:rStyle w:val="a3"/>
          <w:rFonts w:cs="Times New Roman"/>
          <w:sz w:val="22"/>
          <w:szCs w:val="22"/>
          <w:shd w:val="clear" w:color="auto" w:fill="FFFFFF"/>
          <w:lang w:val="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6D602E68" w14:textId="77777777" w:rsidR="009A13DE" w:rsidRPr="009B535D" w:rsidRDefault="009A13DE" w:rsidP="009A13DE">
      <w:pPr>
        <w:pStyle w:val="1"/>
        <w:tabs>
          <w:tab w:val="left" w:pos="142"/>
          <w:tab w:val="left" w:pos="709"/>
          <w:tab w:val="left" w:pos="851"/>
          <w:tab w:val="left" w:pos="1276"/>
        </w:tabs>
        <w:ind w:firstLine="426"/>
        <w:contextualSpacing/>
        <w:jc w:val="both"/>
        <w:rPr>
          <w:rFonts w:cs="Times New Roman"/>
          <w:sz w:val="22"/>
          <w:szCs w:val="22"/>
          <w:lang w:val="uk-UA"/>
        </w:rPr>
      </w:pPr>
      <w:r w:rsidRPr="009B535D">
        <w:rPr>
          <w:rStyle w:val="a3"/>
          <w:rFonts w:cs="Times New Roman"/>
          <w:sz w:val="22"/>
          <w:szCs w:val="22"/>
          <w:shd w:val="clear" w:color="auto" w:fill="FFFFFF"/>
          <w:lang w:val="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DE13668" w14:textId="77777777" w:rsidR="009A13DE" w:rsidRPr="009B535D" w:rsidRDefault="009A13DE" w:rsidP="009A13DE">
      <w:pPr>
        <w:pStyle w:val="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3"/>
          <w:rFonts w:cs="Times New Roman"/>
          <w:b/>
          <w:bCs/>
          <w:sz w:val="22"/>
          <w:szCs w:val="22"/>
          <w:lang w:val="uk-UA"/>
        </w:rPr>
      </w:pPr>
      <w:r w:rsidRPr="009B535D">
        <w:rPr>
          <w:rStyle w:val="a3"/>
          <w:rFonts w:cs="Times New Roman"/>
          <w:b/>
          <w:bCs/>
          <w:sz w:val="22"/>
          <w:szCs w:val="22"/>
          <w:lang w:val="uk-UA"/>
        </w:rPr>
        <w:t>VII. Форс-мажор</w:t>
      </w:r>
    </w:p>
    <w:p w14:paraId="63F0F98A" w14:textId="77777777" w:rsidR="009A13DE" w:rsidRPr="009B535D" w:rsidRDefault="009A13DE" w:rsidP="009A13DE">
      <w:pPr>
        <w:pStyle w:val="1"/>
        <w:tabs>
          <w:tab w:val="left" w:pos="851"/>
        </w:tabs>
        <w:ind w:firstLine="426"/>
        <w:contextualSpacing/>
        <w:jc w:val="both"/>
        <w:rPr>
          <w:rStyle w:val="a3"/>
          <w:rFonts w:cs="Times New Roman"/>
          <w:sz w:val="22"/>
          <w:szCs w:val="22"/>
          <w:lang w:val="uk-UA"/>
        </w:rPr>
      </w:pPr>
      <w:bookmarkStart w:id="8" w:name="bookmark9"/>
      <w:bookmarkEnd w:id="8"/>
      <w:r w:rsidRPr="009B535D">
        <w:rPr>
          <w:rStyle w:val="a3"/>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2EA20118" w14:textId="77777777" w:rsidR="009A13DE" w:rsidRPr="009B535D" w:rsidRDefault="009A13DE" w:rsidP="009A13DE">
      <w:pPr>
        <w:pStyle w:val="1"/>
        <w:tabs>
          <w:tab w:val="left" w:pos="851"/>
        </w:tabs>
        <w:ind w:firstLine="426"/>
        <w:contextualSpacing/>
        <w:jc w:val="both"/>
        <w:rPr>
          <w:rFonts w:cs="Times New Roman"/>
          <w:sz w:val="22"/>
          <w:szCs w:val="22"/>
          <w:lang w:val="uk-UA"/>
        </w:rPr>
      </w:pPr>
      <w:r w:rsidRPr="009B535D">
        <w:rPr>
          <w:rStyle w:val="a3"/>
          <w:rFonts w:cs="Times New Roman"/>
          <w:sz w:val="22"/>
          <w:szCs w:val="22"/>
          <w:lang w:val="uk-UA"/>
        </w:rPr>
        <w:t xml:space="preserve">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sidRPr="009B535D">
        <w:rPr>
          <w:rStyle w:val="a3"/>
          <w:rFonts w:cs="Times New Roman"/>
          <w:sz w:val="22"/>
          <w:szCs w:val="22"/>
          <w:lang w:val="uk-UA"/>
        </w:rPr>
        <w:t>необмежуючись</w:t>
      </w:r>
      <w:proofErr w:type="spellEnd"/>
      <w:r w:rsidRPr="009B535D">
        <w:rPr>
          <w:rStyle w:val="a3"/>
          <w:rFonts w:cs="Times New Roman"/>
          <w:sz w:val="22"/>
          <w:szCs w:val="22"/>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sidRPr="009B535D">
        <w:rPr>
          <w:rStyle w:val="a3"/>
          <w:rFonts w:cs="Times New Roman"/>
          <w:sz w:val="22"/>
          <w:szCs w:val="22"/>
          <w:lang w:val="uk-UA"/>
        </w:rPr>
        <w:t>т.д</w:t>
      </w:r>
      <w:proofErr w:type="spellEnd"/>
      <w:r w:rsidRPr="009B535D">
        <w:rPr>
          <w:rStyle w:val="a3"/>
          <w:rFonts w:cs="Times New Roman"/>
          <w:sz w:val="22"/>
          <w:szCs w:val="22"/>
          <w:lang w:val="uk-UA"/>
        </w:rPr>
        <w:t>.) та інші дії чи події, які існують поза волею Сторін. Вказаний перелік обставин не є вичерпним.</w:t>
      </w:r>
    </w:p>
    <w:p w14:paraId="1810C705" w14:textId="77777777" w:rsidR="009A13DE" w:rsidRPr="009B535D" w:rsidRDefault="009A13DE" w:rsidP="009A13DE">
      <w:pPr>
        <w:pStyle w:val="1"/>
        <w:tabs>
          <w:tab w:val="left" w:pos="851"/>
        </w:tabs>
        <w:ind w:firstLine="426"/>
        <w:contextualSpacing/>
        <w:jc w:val="both"/>
        <w:rPr>
          <w:rStyle w:val="a3"/>
          <w:rFonts w:cs="Times New Roman"/>
          <w:sz w:val="22"/>
          <w:szCs w:val="22"/>
          <w:lang w:val="uk-UA"/>
        </w:rPr>
      </w:pPr>
      <w:r w:rsidRPr="009B535D">
        <w:rPr>
          <w:rFonts w:cs="Times New Roman"/>
          <w:sz w:val="22"/>
          <w:szCs w:val="22"/>
          <w:lang w:val="uk-UA"/>
        </w:rPr>
        <w:t xml:space="preserve">7.3. </w:t>
      </w:r>
      <w:r w:rsidRPr="009B535D">
        <w:rPr>
          <w:rStyle w:val="a3"/>
          <w:rFonts w:cs="Times New Roman"/>
          <w:sz w:val="22"/>
          <w:szCs w:val="22"/>
          <w:lang w:val="uk-UA"/>
        </w:rPr>
        <w:t xml:space="preserve">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56AFC15D" w14:textId="77777777" w:rsidR="009A13DE" w:rsidRPr="009B535D" w:rsidRDefault="009A13DE" w:rsidP="009A13DE">
      <w:pPr>
        <w:pStyle w:val="1"/>
        <w:tabs>
          <w:tab w:val="left" w:pos="851"/>
        </w:tabs>
        <w:ind w:firstLine="426"/>
        <w:contextualSpacing/>
        <w:jc w:val="both"/>
        <w:rPr>
          <w:rFonts w:cs="Times New Roman"/>
          <w:sz w:val="22"/>
          <w:szCs w:val="22"/>
          <w:lang w:val="uk-UA"/>
        </w:rPr>
      </w:pPr>
      <w:r w:rsidRPr="009B535D">
        <w:rPr>
          <w:rStyle w:val="a3"/>
          <w:rFonts w:cs="Times New Roman"/>
          <w:sz w:val="22"/>
          <w:szCs w:val="22"/>
          <w:lang w:val="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2F99EF9E" w14:textId="77777777" w:rsidR="009A13DE" w:rsidRPr="009B535D" w:rsidRDefault="009A13DE" w:rsidP="009A13DE">
      <w:pPr>
        <w:pStyle w:val="1"/>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Pr="009B535D">
        <w:rPr>
          <w:rStyle w:val="a3"/>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3F8A4A47" w14:textId="77777777" w:rsidR="009A13DE" w:rsidRPr="009B535D" w:rsidRDefault="009A13DE" w:rsidP="009A13DE">
      <w:pPr>
        <w:pStyle w:val="1"/>
        <w:tabs>
          <w:tab w:val="left" w:pos="993"/>
        </w:tabs>
        <w:contextualSpacing/>
        <w:jc w:val="both"/>
        <w:rPr>
          <w:rStyle w:val="a3"/>
          <w:rFonts w:cs="Times New Roman"/>
          <w:sz w:val="22"/>
          <w:szCs w:val="22"/>
          <w:lang w:val="uk-UA"/>
        </w:rPr>
      </w:pPr>
    </w:p>
    <w:p w14:paraId="37506361" w14:textId="77777777" w:rsidR="009A13DE" w:rsidRPr="009B535D"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3"/>
          <w:rFonts w:cs="Times New Roman"/>
          <w:b/>
          <w:bCs/>
          <w:sz w:val="22"/>
          <w:szCs w:val="22"/>
          <w:lang w:val="uk-UA"/>
        </w:rPr>
      </w:pPr>
      <w:r w:rsidRPr="009B535D">
        <w:rPr>
          <w:rStyle w:val="a3"/>
          <w:rFonts w:cs="Times New Roman"/>
          <w:b/>
          <w:bCs/>
          <w:sz w:val="22"/>
          <w:szCs w:val="22"/>
          <w:lang w:val="uk-UA"/>
        </w:rPr>
        <w:t>VIII. Вирішення спорів</w:t>
      </w:r>
    </w:p>
    <w:p w14:paraId="2201550F" w14:textId="77777777" w:rsidR="009A13DE" w:rsidRPr="009B535D"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3"/>
          <w:rFonts w:cs="Times New Roman"/>
          <w:sz w:val="22"/>
          <w:szCs w:val="22"/>
          <w:lang w:val="uk-UA"/>
        </w:rPr>
      </w:pPr>
      <w:bookmarkStart w:id="9" w:name="bookmarka"/>
      <w:bookmarkEnd w:id="9"/>
      <w:r w:rsidRPr="009B535D">
        <w:rPr>
          <w:rStyle w:val="a3"/>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2828EB9B" w14:textId="77777777" w:rsidR="009A13DE" w:rsidRPr="009B535D"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3"/>
          <w:rFonts w:cs="Times New Roman"/>
          <w:sz w:val="22"/>
          <w:szCs w:val="22"/>
          <w:lang w:val="uk-UA"/>
        </w:rPr>
      </w:pPr>
      <w:r w:rsidRPr="009B535D">
        <w:rPr>
          <w:rStyle w:val="a3"/>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44E353E7" w14:textId="77777777" w:rsidR="009A13DE" w:rsidRPr="0014763A"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3"/>
          <w:rFonts w:cs="Times New Roman"/>
          <w:sz w:val="22"/>
          <w:szCs w:val="22"/>
          <w:lang w:val="uk-UA"/>
        </w:rPr>
      </w:pPr>
      <w:r w:rsidRPr="0014763A">
        <w:rPr>
          <w:rStyle w:val="a3"/>
          <w:rFonts w:cs="Times New Roman"/>
          <w:b/>
          <w:bCs/>
          <w:sz w:val="22"/>
          <w:szCs w:val="22"/>
          <w:lang w:val="uk-UA"/>
        </w:rPr>
        <w:t>IX. Строк дії Договору та інші умови</w:t>
      </w:r>
    </w:p>
    <w:p w14:paraId="6016A067" w14:textId="693FEDF6" w:rsidR="009A13DE" w:rsidRPr="0014763A"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3"/>
          <w:rFonts w:cs="Times New Roman"/>
          <w:bCs/>
          <w:sz w:val="22"/>
          <w:szCs w:val="22"/>
          <w:lang w:val="uk-UA"/>
        </w:rPr>
      </w:pPr>
      <w:bookmarkStart w:id="10" w:name="bookmarkb"/>
      <w:bookmarkEnd w:id="10"/>
      <w:r w:rsidRPr="0014763A">
        <w:rPr>
          <w:rStyle w:val="a3"/>
          <w:rFonts w:cs="Times New Roman"/>
          <w:sz w:val="22"/>
          <w:szCs w:val="22"/>
          <w:lang w:val="uk-UA"/>
        </w:rPr>
        <w:t xml:space="preserve">9.1. Цей Договір набирає чинності з дня його підписання і діє до 31.12.2023. </w:t>
      </w:r>
      <w:bookmarkStart w:id="11" w:name="bookmarkc"/>
      <w:bookmarkEnd w:id="11"/>
      <w:proofErr w:type="spellStart"/>
      <w:r w:rsidR="00476367" w:rsidRPr="0014763A">
        <w:rPr>
          <w:rFonts w:eastAsia="Times New Roman" w:cs="Times New Roman"/>
          <w:bCs/>
        </w:rPr>
        <w:t>або</w:t>
      </w:r>
      <w:proofErr w:type="spellEnd"/>
      <w:r w:rsidR="00476367" w:rsidRPr="0014763A">
        <w:rPr>
          <w:rFonts w:eastAsia="Times New Roman" w:cs="Times New Roman"/>
          <w:bCs/>
        </w:rPr>
        <w:t xml:space="preserve"> до </w:t>
      </w:r>
      <w:proofErr w:type="spellStart"/>
      <w:r w:rsidR="00476367" w:rsidRPr="0014763A">
        <w:rPr>
          <w:rFonts w:eastAsia="Times New Roman" w:cs="Times New Roman"/>
          <w:bCs/>
        </w:rPr>
        <w:t>повного</w:t>
      </w:r>
      <w:proofErr w:type="spellEnd"/>
      <w:r w:rsidR="00476367" w:rsidRPr="0014763A">
        <w:rPr>
          <w:rFonts w:eastAsia="Times New Roman" w:cs="Times New Roman"/>
          <w:bCs/>
        </w:rPr>
        <w:t xml:space="preserve"> </w:t>
      </w:r>
      <w:proofErr w:type="spellStart"/>
      <w:r w:rsidR="00476367" w:rsidRPr="0014763A">
        <w:rPr>
          <w:rFonts w:eastAsia="Times New Roman" w:cs="Times New Roman"/>
          <w:bCs/>
        </w:rPr>
        <w:t>виконання</w:t>
      </w:r>
      <w:proofErr w:type="spellEnd"/>
      <w:r w:rsidR="00476367" w:rsidRPr="0014763A">
        <w:rPr>
          <w:rFonts w:eastAsia="Times New Roman" w:cs="Times New Roman"/>
          <w:bCs/>
        </w:rPr>
        <w:t xml:space="preserve"> сторонами </w:t>
      </w:r>
      <w:proofErr w:type="spellStart"/>
      <w:r w:rsidR="00476367" w:rsidRPr="0014763A">
        <w:rPr>
          <w:rFonts w:eastAsia="Times New Roman" w:cs="Times New Roman"/>
          <w:bCs/>
        </w:rPr>
        <w:t>їх</w:t>
      </w:r>
      <w:proofErr w:type="spellEnd"/>
      <w:r w:rsidR="00476367" w:rsidRPr="0014763A">
        <w:rPr>
          <w:rFonts w:eastAsia="Times New Roman" w:cs="Times New Roman"/>
          <w:bCs/>
        </w:rPr>
        <w:t xml:space="preserve"> </w:t>
      </w:r>
      <w:proofErr w:type="spellStart"/>
      <w:r w:rsidR="00476367" w:rsidRPr="0014763A">
        <w:rPr>
          <w:rFonts w:eastAsia="Times New Roman" w:cs="Times New Roman"/>
          <w:bCs/>
        </w:rPr>
        <w:t>договірних</w:t>
      </w:r>
      <w:proofErr w:type="spellEnd"/>
      <w:r w:rsidR="00476367" w:rsidRPr="0014763A">
        <w:rPr>
          <w:rFonts w:eastAsia="Times New Roman" w:cs="Times New Roman"/>
          <w:bCs/>
        </w:rPr>
        <w:t xml:space="preserve"> </w:t>
      </w:r>
      <w:proofErr w:type="spellStart"/>
      <w:r w:rsidR="00476367" w:rsidRPr="0014763A">
        <w:rPr>
          <w:rFonts w:eastAsia="Times New Roman" w:cs="Times New Roman"/>
          <w:bCs/>
        </w:rPr>
        <w:t>зобов’язань</w:t>
      </w:r>
      <w:proofErr w:type="spellEnd"/>
      <w:r w:rsidR="00476367" w:rsidRPr="0014763A">
        <w:rPr>
          <w:rFonts w:eastAsia="Times New Roman" w:cs="Times New Roman"/>
          <w:bCs/>
        </w:rPr>
        <w:t>.</w:t>
      </w:r>
    </w:p>
    <w:p w14:paraId="5F14874D" w14:textId="77777777" w:rsidR="009A13DE" w:rsidRPr="009B535D"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14763A">
        <w:rPr>
          <w:rStyle w:val="a3"/>
          <w:rFonts w:cs="Times New Roman"/>
          <w:sz w:val="22"/>
          <w:szCs w:val="22"/>
          <w:lang w:val="uk-UA"/>
        </w:rPr>
        <w:t>9.2. У випадку невиконання однією зі Сторін взятих на себе</w:t>
      </w:r>
      <w:r w:rsidRPr="009B535D">
        <w:rPr>
          <w:rStyle w:val="a3"/>
          <w:rFonts w:cs="Times New Roman"/>
          <w:sz w:val="22"/>
          <w:szCs w:val="22"/>
          <w:lang w:val="uk-UA"/>
        </w:rPr>
        <w:t xml:space="preserve"> зобов’язань за цим Договором, інша Сторона має право вимагати розірвання даного Договору.</w:t>
      </w:r>
    </w:p>
    <w:p w14:paraId="319786CA" w14:textId="77777777" w:rsidR="009A13DE" w:rsidRPr="009B535D"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Pr="009B535D">
        <w:rPr>
          <w:rStyle w:val="a3"/>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D1AC9DA" w14:textId="77777777" w:rsidR="009A13DE" w:rsidRPr="009B535D"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Pr="009B535D">
        <w:rPr>
          <w:rStyle w:val="a3"/>
          <w:rFonts w:cs="Times New Roman"/>
          <w:sz w:val="22"/>
          <w:szCs w:val="22"/>
          <w:shd w:val="clear" w:color="auto" w:fill="FFFFFF"/>
          <w:lang w:val="uk-UA"/>
        </w:rPr>
        <w:t xml:space="preserve">Сторона Договору, яка одержала пропозицію про зміну чи розірвання Договору, у </w:t>
      </w:r>
      <w:proofErr w:type="spellStart"/>
      <w:r w:rsidRPr="009B535D">
        <w:rPr>
          <w:rStyle w:val="a3"/>
          <w:rFonts w:cs="Times New Roman"/>
          <w:sz w:val="22"/>
          <w:szCs w:val="22"/>
          <w:shd w:val="clear" w:color="auto" w:fill="FFFFFF"/>
          <w:lang w:val="uk-UA"/>
        </w:rPr>
        <w:t>двадцятиденний</w:t>
      </w:r>
      <w:proofErr w:type="spellEnd"/>
      <w:r w:rsidRPr="009B535D">
        <w:rPr>
          <w:rStyle w:val="a3"/>
          <w:rFonts w:cs="Times New Roman"/>
          <w:sz w:val="22"/>
          <w:szCs w:val="22"/>
          <w:shd w:val="clear" w:color="auto" w:fill="FFFFFF"/>
          <w:lang w:val="uk-UA"/>
        </w:rPr>
        <w:t xml:space="preserve"> строк після одержання пропозиції повідомляє другу сторону про результати її розгляду.</w:t>
      </w:r>
    </w:p>
    <w:p w14:paraId="27BE7B33" w14:textId="77777777" w:rsidR="009A13DE" w:rsidRPr="009B535D"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Pr="009B535D">
        <w:rPr>
          <w:rStyle w:val="a3"/>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5189268C" w14:textId="77777777" w:rsidR="009A13DE" w:rsidRPr="009B535D"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Pr="009B535D">
        <w:rPr>
          <w:rStyle w:val="a3"/>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1598AC98" w14:textId="77777777" w:rsidR="009A13DE" w:rsidRPr="009B535D"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Pr="009B535D">
        <w:rPr>
          <w:rStyle w:val="a3"/>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1D21EDA1" w14:textId="77777777" w:rsidR="009A13DE" w:rsidRPr="009B535D"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3"/>
          <w:rFonts w:cs="Times New Roman"/>
          <w:sz w:val="22"/>
          <w:szCs w:val="22"/>
          <w:lang w:val="uk-UA"/>
        </w:rPr>
      </w:pPr>
      <w:r w:rsidRPr="009B535D">
        <w:rPr>
          <w:rFonts w:cs="Times New Roman"/>
          <w:sz w:val="22"/>
          <w:szCs w:val="22"/>
          <w:lang w:val="uk-UA"/>
        </w:rPr>
        <w:t xml:space="preserve">9.8. </w:t>
      </w:r>
      <w:r w:rsidRPr="009B535D">
        <w:rPr>
          <w:rStyle w:val="a3"/>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39A60BFC" w14:textId="77777777" w:rsidR="009A13DE" w:rsidRPr="009B535D" w:rsidRDefault="009A13DE" w:rsidP="009A13DE">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9.10. </w:t>
      </w:r>
      <w:r w:rsidRPr="009B535D">
        <w:rPr>
          <w:rStyle w:val="a3"/>
          <w:rFonts w:cs="Times New Roman"/>
          <w:sz w:val="22"/>
          <w:szCs w:val="22"/>
          <w:lang w:val="uk-UA"/>
        </w:rPr>
        <w:t>У випадках, не передбачених цим Договором, Сторони керуються чинним законодавством України.</w:t>
      </w:r>
    </w:p>
    <w:p w14:paraId="32269BDD" w14:textId="77777777" w:rsidR="009A13DE" w:rsidRPr="0014763A"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14763A">
        <w:rPr>
          <w:rStyle w:val="a3"/>
          <w:rFonts w:cs="Times New Roman"/>
          <w:b/>
          <w:bCs/>
          <w:sz w:val="22"/>
          <w:szCs w:val="22"/>
          <w:lang w:val="uk-UA"/>
        </w:rPr>
        <w:t>X. Додатки до договору</w:t>
      </w:r>
    </w:p>
    <w:p w14:paraId="0E36348C" w14:textId="73799775" w:rsidR="009A13DE" w:rsidRPr="0014763A"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sz w:val="22"/>
          <w:szCs w:val="22"/>
          <w:lang w:val="uk-UA"/>
        </w:rPr>
      </w:pPr>
      <w:r w:rsidRPr="0014763A">
        <w:rPr>
          <w:rStyle w:val="a3"/>
          <w:rFonts w:cs="Times New Roman"/>
          <w:sz w:val="22"/>
          <w:szCs w:val="22"/>
          <w:lang w:val="uk-UA"/>
        </w:rPr>
        <w:t xml:space="preserve">       10.1. Невід'ємною частиною цього Договору є Специфікація (Додаток 1).</w:t>
      </w:r>
    </w:p>
    <w:p w14:paraId="1AB44703" w14:textId="3D7E5A3D" w:rsidR="00146A1E" w:rsidRPr="00146A1E" w:rsidRDefault="00146A1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sz w:val="22"/>
          <w:szCs w:val="22"/>
          <w:lang w:val="uk-UA"/>
        </w:rPr>
      </w:pPr>
      <w:r w:rsidRPr="0014763A">
        <w:rPr>
          <w:rStyle w:val="a3"/>
          <w:rFonts w:cs="Times New Roman"/>
          <w:sz w:val="22"/>
          <w:szCs w:val="22"/>
          <w:lang w:val="uk-UA"/>
        </w:rPr>
        <w:t xml:space="preserve">       10.2. Невід'ємною частиною цього Договору є </w:t>
      </w:r>
      <w:proofErr w:type="spellStart"/>
      <w:r w:rsidRPr="0014763A">
        <w:rPr>
          <w:rFonts w:eastAsia="Times New Roman" w:cs="Times New Roman"/>
          <w:sz w:val="22"/>
          <w:szCs w:val="22"/>
        </w:rPr>
        <w:t>Реєстр</w:t>
      </w:r>
      <w:proofErr w:type="spellEnd"/>
      <w:r w:rsidRPr="0014763A">
        <w:rPr>
          <w:rFonts w:eastAsia="Times New Roman" w:cs="Times New Roman"/>
          <w:sz w:val="22"/>
          <w:szCs w:val="22"/>
        </w:rPr>
        <w:t xml:space="preserve"> </w:t>
      </w:r>
      <w:proofErr w:type="spellStart"/>
      <w:r w:rsidRPr="0014763A">
        <w:rPr>
          <w:rFonts w:eastAsia="Times New Roman" w:cs="Times New Roman"/>
          <w:sz w:val="22"/>
          <w:szCs w:val="22"/>
        </w:rPr>
        <w:t>гарантійних</w:t>
      </w:r>
      <w:proofErr w:type="spellEnd"/>
      <w:r w:rsidRPr="0014763A">
        <w:rPr>
          <w:rFonts w:eastAsia="Times New Roman" w:cs="Times New Roman"/>
          <w:sz w:val="22"/>
          <w:szCs w:val="22"/>
        </w:rPr>
        <w:t xml:space="preserve"> </w:t>
      </w:r>
      <w:proofErr w:type="spellStart"/>
      <w:r w:rsidRPr="0014763A">
        <w:rPr>
          <w:rFonts w:eastAsia="Times New Roman" w:cs="Times New Roman"/>
          <w:sz w:val="22"/>
          <w:szCs w:val="22"/>
        </w:rPr>
        <w:t>листів</w:t>
      </w:r>
      <w:proofErr w:type="spellEnd"/>
      <w:r w:rsidRPr="0014763A">
        <w:rPr>
          <w:rFonts w:eastAsia="Times New Roman" w:cs="Times New Roman"/>
          <w:sz w:val="22"/>
          <w:szCs w:val="22"/>
        </w:rPr>
        <w:t xml:space="preserve"> (</w:t>
      </w:r>
      <w:proofErr w:type="spellStart"/>
      <w:r w:rsidRPr="0014763A">
        <w:rPr>
          <w:rFonts w:eastAsia="Times New Roman" w:cs="Times New Roman"/>
          <w:sz w:val="22"/>
          <w:szCs w:val="22"/>
        </w:rPr>
        <w:t>Додаток</w:t>
      </w:r>
      <w:proofErr w:type="spellEnd"/>
      <w:r w:rsidRPr="0014763A">
        <w:rPr>
          <w:rFonts w:eastAsia="Times New Roman" w:cs="Times New Roman"/>
          <w:sz w:val="22"/>
          <w:szCs w:val="22"/>
        </w:rPr>
        <w:t xml:space="preserve"> 2).</w:t>
      </w:r>
    </w:p>
    <w:p w14:paraId="129EDC64" w14:textId="77777777" w:rsidR="00146A1E" w:rsidRPr="009B535D" w:rsidRDefault="00146A1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sz w:val="22"/>
          <w:szCs w:val="22"/>
          <w:lang w:val="uk-UA"/>
        </w:rPr>
      </w:pPr>
    </w:p>
    <w:p w14:paraId="508A885E"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b/>
          <w:bCs/>
          <w:sz w:val="22"/>
          <w:szCs w:val="22"/>
          <w:lang w:val="uk-UA"/>
        </w:rPr>
      </w:pPr>
    </w:p>
    <w:p w14:paraId="6D9E701D" w14:textId="77777777" w:rsidR="009A13DE"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sz w:val="22"/>
          <w:szCs w:val="22"/>
          <w:lang w:val="uk-UA"/>
        </w:rPr>
      </w:pPr>
      <w:bookmarkStart w:id="12" w:name="bookmarkd"/>
      <w:bookmarkEnd w:id="12"/>
      <w:r w:rsidRPr="009B535D">
        <w:rPr>
          <w:rStyle w:val="a3"/>
          <w:rFonts w:cs="Times New Roman"/>
          <w:b/>
          <w:bCs/>
          <w:sz w:val="22"/>
          <w:szCs w:val="22"/>
          <w:lang w:val="uk-UA"/>
        </w:rPr>
        <w:t>XI. Місцезнаходження та банківські реквізити Сторін</w:t>
      </w:r>
    </w:p>
    <w:tbl>
      <w:tblPr>
        <w:tblW w:w="16989" w:type="dxa"/>
        <w:tblLook w:val="01E0" w:firstRow="1" w:lastRow="1" w:firstColumn="1" w:lastColumn="1" w:noHBand="0" w:noVBand="0"/>
      </w:tblPr>
      <w:tblGrid>
        <w:gridCol w:w="16767"/>
        <w:gridCol w:w="222"/>
      </w:tblGrid>
      <w:tr w:rsidR="009A13DE" w:rsidRPr="00D40AF4" w14:paraId="77AF170D" w14:textId="77777777" w:rsidTr="00D27F3F">
        <w:tc>
          <w:tcPr>
            <w:tcW w:w="16767" w:type="dxa"/>
          </w:tcPr>
          <w:tbl>
            <w:tblPr>
              <w:tblW w:w="9960" w:type="dxa"/>
              <w:tblLook w:val="04A0" w:firstRow="1" w:lastRow="0" w:firstColumn="1" w:lastColumn="0" w:noHBand="0" w:noVBand="1"/>
            </w:tblPr>
            <w:tblGrid>
              <w:gridCol w:w="11535"/>
              <w:gridCol w:w="5016"/>
            </w:tblGrid>
            <w:tr w:rsidR="009A13DE" w:rsidRPr="00D40AF4" w14:paraId="0F1AE25E" w14:textId="77777777" w:rsidTr="00D27F3F">
              <w:trPr>
                <w:trHeight w:val="80"/>
              </w:trPr>
              <w:tc>
                <w:tcPr>
                  <w:tcW w:w="4573" w:type="dxa"/>
                </w:tcPr>
                <w:tbl>
                  <w:tblPr>
                    <w:tblW w:w="0" w:type="auto"/>
                    <w:tblLook w:val="01E0" w:firstRow="1" w:lastRow="1" w:firstColumn="1" w:lastColumn="1" w:noHBand="0" w:noVBand="0"/>
                  </w:tblPr>
                  <w:tblGrid>
                    <w:gridCol w:w="11319"/>
                  </w:tblGrid>
                  <w:tr w:rsidR="009A13DE" w:rsidRPr="003C093A" w14:paraId="66A8C15A" w14:textId="77777777" w:rsidTr="00D27F3F">
                    <w:tc>
                      <w:tcPr>
                        <w:tcW w:w="4326" w:type="dxa"/>
                      </w:tcPr>
                      <w:p w14:paraId="723FECF0" w14:textId="77777777" w:rsidR="009A13DE" w:rsidRPr="003C093A" w:rsidRDefault="009A13DE" w:rsidP="00D27F3F">
                        <w:pPr>
                          <w:rPr>
                            <w:rFonts w:ascii="Times New Roman" w:eastAsiaTheme="minorEastAsia" w:hAnsi="Times New Roman" w:cs="Times New Roman"/>
                            <w:b/>
                            <w:sz w:val="24"/>
                            <w:szCs w:val="24"/>
                          </w:rPr>
                        </w:pPr>
                        <w:bookmarkStart w:id="13" w:name="_Hlk115862405"/>
                      </w:p>
                      <w:p w14:paraId="19719C51" w14:textId="77777777" w:rsidR="009A13DE" w:rsidRPr="00D40AF4" w:rsidRDefault="009A13DE" w:rsidP="00D27F3F">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proofErr w:type="spellStart"/>
                        <w:r w:rsidRPr="00D40AF4">
                          <w:rPr>
                            <w:b/>
                          </w:rPr>
                          <w:t>Замовник</w:t>
                        </w:r>
                        <w:proofErr w:type="spellEnd"/>
                        <w:r w:rsidRPr="00D40AF4">
                          <w:rPr>
                            <w:b/>
                          </w:rPr>
                          <w:t>:</w:t>
                        </w:r>
                        <w:r w:rsidRPr="00D40AF4">
                          <w:rPr>
                            <w:b/>
                          </w:rPr>
                          <w:tab/>
                        </w:r>
                        <w:proofErr w:type="spellStart"/>
                        <w:r w:rsidRPr="00D40AF4">
                          <w:rPr>
                            <w:b/>
                          </w:rPr>
                          <w:t>Постачальник</w:t>
                        </w:r>
                        <w:proofErr w:type="spellEnd"/>
                        <w:r w:rsidRPr="00D40AF4">
                          <w:rPr>
                            <w:b/>
                          </w:rPr>
                          <w:t>:</w:t>
                        </w:r>
                      </w:p>
                      <w:tbl>
                        <w:tblPr>
                          <w:tblW w:w="11103" w:type="dxa"/>
                          <w:tblLook w:val="01E0" w:firstRow="1" w:lastRow="1" w:firstColumn="1" w:lastColumn="1" w:noHBand="0" w:noVBand="0"/>
                        </w:tblPr>
                        <w:tblGrid>
                          <w:gridCol w:w="10881"/>
                          <w:gridCol w:w="222"/>
                        </w:tblGrid>
                        <w:tr w:rsidR="009A13DE" w:rsidRPr="00D40AF4" w14:paraId="585CE745" w14:textId="77777777" w:rsidTr="00D27F3F">
                          <w:tc>
                            <w:tcPr>
                              <w:tcW w:w="10881" w:type="dxa"/>
                            </w:tcPr>
                            <w:tbl>
                              <w:tblPr>
                                <w:tblW w:w="9960" w:type="dxa"/>
                                <w:tblLook w:val="04A0" w:firstRow="1" w:lastRow="0" w:firstColumn="1" w:lastColumn="0" w:noHBand="0" w:noVBand="1"/>
                              </w:tblPr>
                              <w:tblGrid>
                                <w:gridCol w:w="4573"/>
                                <w:gridCol w:w="5387"/>
                              </w:tblGrid>
                              <w:tr w:rsidR="009A13DE" w:rsidRPr="00D40AF4" w14:paraId="7DD50A5A" w14:textId="77777777" w:rsidTr="00D27F3F">
                                <w:trPr>
                                  <w:trHeight w:val="80"/>
                                </w:trPr>
                                <w:tc>
                                  <w:tcPr>
                                    <w:tcW w:w="4573" w:type="dxa"/>
                                  </w:tcPr>
                                  <w:tbl>
                                    <w:tblPr>
                                      <w:tblW w:w="0" w:type="auto"/>
                                      <w:tblLook w:val="01E0" w:firstRow="1" w:lastRow="1" w:firstColumn="1" w:lastColumn="1" w:noHBand="0" w:noVBand="0"/>
                                    </w:tblPr>
                                    <w:tblGrid>
                                      <w:gridCol w:w="4326"/>
                                    </w:tblGrid>
                                    <w:tr w:rsidR="009A13DE" w:rsidRPr="00D40AF4" w14:paraId="68D87472" w14:textId="77777777" w:rsidTr="00D27F3F">
                                      <w:tc>
                                        <w:tcPr>
                                          <w:tcW w:w="4326" w:type="dxa"/>
                                        </w:tcPr>
                                        <w:p w14:paraId="36867CE8" w14:textId="77777777" w:rsidR="009A13DE" w:rsidRPr="00AF0B40" w:rsidRDefault="009A13DE" w:rsidP="00D27F3F">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КОМУНАЛЬНЕ НЕКОМЕРЦІЙНЕ ПІДПРИЄМСТВО «ШЕПЕТІВСЬКА БАГАТОПРОФІЛЬНА ЛІКАРНЯ» ШЕПЕТІВСЬКОЇ МІСЬКОЇ РАДИ ХМЕЛЬНИЦЬКОЇ ОБЛАСТІ</w:t>
                                          </w:r>
                                        </w:p>
                                        <w:p w14:paraId="6072B3EF" w14:textId="77777777" w:rsidR="009A13DE" w:rsidRPr="003C093A" w:rsidRDefault="009A13DE" w:rsidP="00D27F3F">
                                          <w:pPr>
                                            <w:rPr>
                                              <w:rFonts w:ascii="Times New Roman" w:eastAsiaTheme="minorEastAsia" w:hAnsi="Times New Roman" w:cs="Times New Roman"/>
                                            </w:rPr>
                                          </w:pPr>
                                        </w:p>
                                        <w:p w14:paraId="2B6DC7FE" w14:textId="77777777" w:rsidR="009A13DE" w:rsidRPr="003C093A" w:rsidRDefault="009A13DE" w:rsidP="00D27F3F">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2D9E31E4" w14:textId="77777777" w:rsidR="009A13DE" w:rsidRPr="003C093A" w:rsidRDefault="009A13DE" w:rsidP="00D27F3F">
                                          <w:pPr>
                                            <w:rPr>
                                              <w:rFonts w:ascii="Times New Roman" w:eastAsiaTheme="minorEastAsia" w:hAnsi="Times New Roman" w:cs="Times New Roman"/>
                                            </w:rPr>
                                          </w:pPr>
                                          <w:r w:rsidRPr="003C093A">
                                            <w:rPr>
                                              <w:rFonts w:ascii="Times New Roman" w:eastAsiaTheme="minorEastAsia" w:hAnsi="Times New Roman" w:cs="Times New Roman"/>
                                            </w:rPr>
                                            <w:t xml:space="preserve">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область, м. </w:t>
                                          </w:r>
                                          <w:proofErr w:type="spell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28ECD0C5" w14:textId="77777777" w:rsidR="009A13DE" w:rsidRPr="003C093A" w:rsidRDefault="009A13DE" w:rsidP="00D27F3F">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2011E059" w14:textId="77777777" w:rsidR="009A13DE" w:rsidRPr="003C093A" w:rsidRDefault="009A13DE" w:rsidP="00D27F3F">
                                          <w:pPr>
                                            <w:rPr>
                                              <w:rFonts w:ascii="Times New Roman" w:eastAsiaTheme="minorEastAsia" w:hAnsi="Times New Roman" w:cs="Times New Roman"/>
                                            </w:rPr>
                                          </w:pPr>
                                          <w:r w:rsidRPr="003C093A">
                                            <w:rPr>
                                              <w:rFonts w:ascii="Times New Roman" w:eastAsiaTheme="minorEastAsia" w:hAnsi="Times New Roman" w:cs="Times New Roman"/>
                                            </w:rPr>
                                            <w:t>АТ КБ  «</w:t>
                                          </w:r>
                                          <w:proofErr w:type="spellStart"/>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r>
                                            <w:rPr>
                                              <w:rFonts w:ascii="Times New Roman" w:eastAsiaTheme="minorEastAsia" w:hAnsi="Times New Roman" w:cs="Times New Roman"/>
                                              <w:lang w:val="uk-UA"/>
                                            </w:rPr>
                                            <w:t xml:space="preserve"> </w:t>
                                          </w:r>
                                          <w:r w:rsidRPr="003C093A">
                                            <w:rPr>
                                              <w:rFonts w:ascii="Times New Roman" w:eastAsiaTheme="minorEastAsia" w:hAnsi="Times New Roman" w:cs="Times New Roman"/>
                                            </w:rPr>
                                            <w:t>Тел. 4-04-29</w:t>
                                          </w:r>
                                        </w:p>
                                      </w:tc>
                                    </w:tr>
                                    <w:tr w:rsidR="009A13DE" w:rsidRPr="00D40AF4" w14:paraId="155D2FE1" w14:textId="77777777" w:rsidTr="00D27F3F">
                                      <w:tc>
                                        <w:tcPr>
                                          <w:tcW w:w="4326" w:type="dxa"/>
                                        </w:tcPr>
                                        <w:p w14:paraId="52F82982" w14:textId="77777777" w:rsidR="009A13DE" w:rsidRPr="00D40AF4" w:rsidRDefault="009A13DE" w:rsidP="00D27F3F">
                                          <w:pPr>
                                            <w:rPr>
                                              <w:rFonts w:eastAsiaTheme="minorEastAsia"/>
                                              <w:b/>
                                            </w:rPr>
                                          </w:pPr>
                                        </w:p>
                                      </w:tc>
                                    </w:tr>
                                  </w:tbl>
                                  <w:p w14:paraId="33028170" w14:textId="77777777" w:rsidR="009A13DE" w:rsidRPr="00D40AF4" w:rsidRDefault="009A13DE" w:rsidP="00D27F3F">
                                    <w:pPr>
                                      <w:rPr>
                                        <w:highlight w:val="yellow"/>
                                      </w:rPr>
                                    </w:pPr>
                                  </w:p>
                                </w:tc>
                                <w:tc>
                                  <w:tcPr>
                                    <w:tcW w:w="5387" w:type="dxa"/>
                                  </w:tcPr>
                                  <w:p w14:paraId="022C7018" w14:textId="77777777" w:rsidR="009A13DE" w:rsidRPr="00D40AF4" w:rsidRDefault="009A13DE" w:rsidP="00D27F3F">
                                    <w:pPr>
                                      <w:rPr>
                                        <w:highlight w:val="yellow"/>
                                      </w:rPr>
                                    </w:pPr>
                                  </w:p>
                                </w:tc>
                              </w:tr>
                            </w:tbl>
                            <w:p w14:paraId="70FB2365" w14:textId="77777777" w:rsidR="009A13DE" w:rsidRPr="00D40AF4" w:rsidRDefault="009A13DE" w:rsidP="00D27F3F">
                              <w:pPr>
                                <w:widowControl w:val="0"/>
                                <w:rPr>
                                  <w:spacing w:val="-2"/>
                                </w:rPr>
                              </w:pPr>
                            </w:p>
                          </w:tc>
                          <w:tc>
                            <w:tcPr>
                              <w:tcW w:w="222" w:type="dxa"/>
                            </w:tcPr>
                            <w:p w14:paraId="6D89BE78" w14:textId="77777777" w:rsidR="009A13DE" w:rsidRPr="00D40AF4" w:rsidRDefault="009A13DE" w:rsidP="00D27F3F">
                              <w:pPr>
                                <w:widowControl w:val="0"/>
                                <w:ind w:firstLine="426"/>
                                <w:rPr>
                                  <w:spacing w:val="-2"/>
                                </w:rPr>
                              </w:pPr>
                            </w:p>
                          </w:tc>
                        </w:tr>
                      </w:tbl>
                      <w:p w14:paraId="7F212EA2" w14:textId="77777777" w:rsidR="009A13DE" w:rsidRPr="003C093A" w:rsidRDefault="009A13DE" w:rsidP="00D27F3F">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3707049F" w14:textId="77777777" w:rsidR="009A13DE" w:rsidRPr="003C093A" w:rsidRDefault="009A13DE" w:rsidP="00D27F3F">
                        <w:pPr>
                          <w:rPr>
                            <w:rFonts w:ascii="Times New Roman" w:eastAsiaTheme="minorEastAsia" w:hAnsi="Times New Roman" w:cs="Times New Roman"/>
                            <w:b/>
                            <w:sz w:val="24"/>
                            <w:szCs w:val="24"/>
                          </w:rPr>
                        </w:pPr>
                      </w:p>
                      <w:p w14:paraId="234926B3" w14:textId="77777777" w:rsidR="009A13DE" w:rsidRPr="003C093A" w:rsidRDefault="009A13DE" w:rsidP="00D27F3F">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485E59D3" w14:textId="77777777" w:rsidR="009A13DE" w:rsidRPr="003C093A" w:rsidRDefault="009A13DE" w:rsidP="00D27F3F">
                        <w:pPr>
                          <w:rPr>
                            <w:rFonts w:ascii="Times New Roman" w:eastAsiaTheme="minorEastAsia" w:hAnsi="Times New Roman" w:cs="Times New Roman"/>
                            <w:b/>
                            <w:sz w:val="24"/>
                            <w:szCs w:val="24"/>
                          </w:rPr>
                        </w:pPr>
                      </w:p>
                    </w:tc>
                  </w:tr>
                  <w:tr w:rsidR="009A13DE" w:rsidRPr="003C093A" w14:paraId="0E86E885" w14:textId="77777777" w:rsidTr="00D27F3F">
                    <w:tc>
                      <w:tcPr>
                        <w:tcW w:w="4326" w:type="dxa"/>
                      </w:tcPr>
                      <w:p w14:paraId="730E8165" w14:textId="77777777" w:rsidR="009A13DE" w:rsidRPr="003C093A" w:rsidRDefault="009A13DE" w:rsidP="00D27F3F">
                        <w:pPr>
                          <w:rPr>
                            <w:rFonts w:ascii="Times New Roman" w:eastAsiaTheme="minorEastAsia" w:hAnsi="Times New Roman" w:cs="Times New Roman"/>
                            <w:b/>
                            <w:sz w:val="24"/>
                            <w:szCs w:val="24"/>
                          </w:rPr>
                        </w:pPr>
                      </w:p>
                    </w:tc>
                  </w:tr>
                </w:tbl>
                <w:p w14:paraId="6892EE49" w14:textId="77777777" w:rsidR="009A13DE" w:rsidRPr="003C093A" w:rsidRDefault="009A13DE" w:rsidP="00D27F3F">
                  <w:pPr>
                    <w:rPr>
                      <w:rFonts w:ascii="Times New Roman" w:hAnsi="Times New Roman" w:cs="Times New Roman"/>
                      <w:sz w:val="24"/>
                      <w:szCs w:val="24"/>
                      <w:highlight w:val="yellow"/>
                    </w:rPr>
                  </w:pPr>
                </w:p>
              </w:tc>
              <w:tc>
                <w:tcPr>
                  <w:tcW w:w="5387" w:type="dxa"/>
                </w:tcPr>
                <w:p w14:paraId="67CC5AA8" w14:textId="77777777" w:rsidR="009A13DE" w:rsidRPr="003C093A" w:rsidRDefault="009A13DE" w:rsidP="00D27F3F">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25BECDB4" w14:textId="77777777" w:rsidR="009A13DE" w:rsidRPr="003C093A" w:rsidRDefault="009A13DE" w:rsidP="00D27F3F">
                  <w:pPr>
                    <w:rPr>
                      <w:rFonts w:ascii="Times New Roman" w:hAnsi="Times New Roman" w:cs="Times New Roman"/>
                      <w:sz w:val="24"/>
                      <w:szCs w:val="24"/>
                    </w:rPr>
                  </w:pPr>
                </w:p>
                <w:p w14:paraId="23E630BC" w14:textId="77777777" w:rsidR="009A13DE" w:rsidRPr="003C093A" w:rsidRDefault="009A13DE" w:rsidP="00D27F3F">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50E85491" w14:textId="77777777" w:rsidR="009A13DE" w:rsidRPr="003C093A" w:rsidRDefault="009A13DE" w:rsidP="00D27F3F">
                  <w:pPr>
                    <w:rPr>
                      <w:rFonts w:ascii="Times New Roman" w:hAnsi="Times New Roman" w:cs="Times New Roman"/>
                      <w:spacing w:val="-4"/>
                      <w:sz w:val="24"/>
                      <w:szCs w:val="24"/>
                    </w:rPr>
                  </w:pPr>
                  <w:proofErr w:type="spellStart"/>
                  <w:r w:rsidRPr="003C093A">
                    <w:rPr>
                      <w:rFonts w:ascii="Times New Roman" w:hAnsi="Times New Roman" w:cs="Times New Roman"/>
                      <w:spacing w:val="-4"/>
                      <w:sz w:val="24"/>
                      <w:szCs w:val="24"/>
                    </w:rPr>
                    <w:t>Юридична</w:t>
                  </w:r>
                  <w:proofErr w:type="spellEnd"/>
                  <w:r w:rsidRPr="003C093A">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7C012852" w14:textId="77777777" w:rsidR="009A13DE" w:rsidRPr="003C093A" w:rsidRDefault="009A13DE" w:rsidP="00D27F3F">
                  <w:pPr>
                    <w:rPr>
                      <w:rFonts w:ascii="Times New Roman" w:hAnsi="Times New Roman" w:cs="Times New Roman"/>
                      <w:spacing w:val="-4"/>
                      <w:sz w:val="24"/>
                      <w:szCs w:val="24"/>
                    </w:rPr>
                  </w:pPr>
                </w:p>
                <w:p w14:paraId="5374D656" w14:textId="77777777" w:rsidR="009A13DE" w:rsidRPr="003C093A" w:rsidRDefault="009A13DE" w:rsidP="00D27F3F">
                  <w:pPr>
                    <w:rPr>
                      <w:rFonts w:ascii="Times New Roman" w:hAnsi="Times New Roman" w:cs="Times New Roman"/>
                      <w:b/>
                      <w:bCs/>
                      <w:sz w:val="24"/>
                      <w:szCs w:val="24"/>
                    </w:rPr>
                  </w:pPr>
                </w:p>
                <w:p w14:paraId="444F8785" w14:textId="77777777" w:rsidR="009A13DE" w:rsidRPr="003C093A" w:rsidRDefault="009A13DE" w:rsidP="00D27F3F">
                  <w:pPr>
                    <w:rPr>
                      <w:rFonts w:ascii="Times New Roman" w:hAnsi="Times New Roman" w:cs="Times New Roman"/>
                      <w:b/>
                      <w:bCs/>
                      <w:sz w:val="24"/>
                      <w:szCs w:val="24"/>
                    </w:rPr>
                  </w:pPr>
                </w:p>
                <w:p w14:paraId="3A0ED0D5" w14:textId="77777777" w:rsidR="009A13DE" w:rsidRPr="003C093A" w:rsidRDefault="009A13DE" w:rsidP="00D27F3F">
                  <w:pPr>
                    <w:rPr>
                      <w:rFonts w:ascii="Times New Roman" w:hAnsi="Times New Roman" w:cs="Times New Roman"/>
                      <w:b/>
                      <w:bCs/>
                      <w:sz w:val="24"/>
                      <w:szCs w:val="24"/>
                    </w:rPr>
                  </w:pPr>
                </w:p>
                <w:p w14:paraId="656E5B36" w14:textId="77777777" w:rsidR="009A13DE" w:rsidRPr="003C093A" w:rsidRDefault="009A13DE" w:rsidP="00D27F3F">
                  <w:pPr>
                    <w:rPr>
                      <w:rFonts w:ascii="Times New Roman" w:hAnsi="Times New Roman" w:cs="Times New Roman"/>
                      <w:b/>
                      <w:bCs/>
                      <w:sz w:val="24"/>
                      <w:szCs w:val="24"/>
                    </w:rPr>
                  </w:pPr>
                </w:p>
                <w:p w14:paraId="55AE0CAB" w14:textId="77777777" w:rsidR="009A13DE" w:rsidRPr="003C093A" w:rsidRDefault="009A13DE" w:rsidP="00D27F3F">
                  <w:pPr>
                    <w:rPr>
                      <w:rFonts w:ascii="Times New Roman" w:hAnsi="Times New Roman" w:cs="Times New Roman"/>
                      <w:b/>
                      <w:bCs/>
                      <w:sz w:val="24"/>
                      <w:szCs w:val="24"/>
                    </w:rPr>
                  </w:pPr>
                </w:p>
                <w:p w14:paraId="1128E519" w14:textId="77777777" w:rsidR="009A13DE" w:rsidRPr="003C093A" w:rsidRDefault="009A13DE" w:rsidP="00D27F3F">
                  <w:pPr>
                    <w:rPr>
                      <w:rFonts w:ascii="Times New Roman" w:hAnsi="Times New Roman" w:cs="Times New Roman"/>
                      <w:b/>
                      <w:bCs/>
                      <w:sz w:val="24"/>
                      <w:szCs w:val="24"/>
                    </w:rPr>
                  </w:pPr>
                  <w:proofErr w:type="spellStart"/>
                  <w:r w:rsidRPr="003C093A">
                    <w:rPr>
                      <w:rFonts w:ascii="Times New Roman" w:hAnsi="Times New Roman" w:cs="Times New Roman"/>
                      <w:b/>
                      <w:bCs/>
                      <w:sz w:val="24"/>
                      <w:szCs w:val="24"/>
                    </w:rPr>
                    <w:t>Виконавчий</w:t>
                  </w:r>
                  <w:proofErr w:type="spellEnd"/>
                  <w:r w:rsidRPr="003C093A">
                    <w:rPr>
                      <w:rFonts w:ascii="Times New Roman" w:hAnsi="Times New Roman" w:cs="Times New Roman"/>
                      <w:b/>
                      <w:bCs/>
                      <w:sz w:val="24"/>
                      <w:szCs w:val="24"/>
                    </w:rPr>
                    <w:t xml:space="preserve"> директор </w:t>
                  </w:r>
                </w:p>
                <w:p w14:paraId="68E9B5EA" w14:textId="77777777" w:rsidR="009A13DE" w:rsidRPr="003C093A" w:rsidRDefault="009A13DE" w:rsidP="00D27F3F">
                  <w:pPr>
                    <w:rPr>
                      <w:rFonts w:ascii="Times New Roman" w:hAnsi="Times New Roman" w:cs="Times New Roman"/>
                      <w:b/>
                      <w:bCs/>
                      <w:sz w:val="24"/>
                      <w:szCs w:val="24"/>
                    </w:rPr>
                  </w:pPr>
                </w:p>
                <w:p w14:paraId="68F4B6EF" w14:textId="77777777" w:rsidR="009A13DE" w:rsidRPr="003C093A" w:rsidRDefault="009A13DE" w:rsidP="00D27F3F">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156AE713" w14:textId="77777777" w:rsidR="009A13DE" w:rsidRPr="00D40AF4" w:rsidRDefault="009A13DE" w:rsidP="00D27F3F">
            <w:pPr>
              <w:ind w:firstLine="426"/>
            </w:pPr>
          </w:p>
          <w:p w14:paraId="412F7CD9" w14:textId="77777777" w:rsidR="009A13DE" w:rsidRPr="00D40AF4" w:rsidRDefault="009A13DE" w:rsidP="00D27F3F">
            <w:pPr>
              <w:widowControl w:val="0"/>
              <w:ind w:firstLine="426"/>
              <w:rPr>
                <w:spacing w:val="-2"/>
              </w:rPr>
            </w:pPr>
          </w:p>
        </w:tc>
        <w:bookmarkEnd w:id="13"/>
        <w:tc>
          <w:tcPr>
            <w:tcW w:w="222" w:type="dxa"/>
          </w:tcPr>
          <w:p w14:paraId="55D56C78" w14:textId="77777777" w:rsidR="009A13DE" w:rsidRPr="00D40AF4" w:rsidRDefault="009A13DE" w:rsidP="00D27F3F">
            <w:pPr>
              <w:widowControl w:val="0"/>
              <w:ind w:firstLine="426"/>
              <w:rPr>
                <w:spacing w:val="-2"/>
              </w:rPr>
            </w:pPr>
          </w:p>
        </w:tc>
      </w:tr>
    </w:tbl>
    <w:p w14:paraId="026864EC" w14:textId="0AA63B60" w:rsidR="00151228" w:rsidRDefault="00151228" w:rsidP="009A13DE">
      <w:pPr>
        <w:spacing w:line="240" w:lineRule="auto"/>
        <w:contextualSpacing/>
        <w:jc w:val="right"/>
        <w:rPr>
          <w:rStyle w:val="a3"/>
          <w:rFonts w:ascii="Times New Roman" w:hAnsi="Times New Roman" w:cs="Times New Roman"/>
          <w:b/>
          <w:bCs/>
          <w:lang w:val="uk-UA"/>
        </w:rPr>
        <w:sectPr w:rsidR="00151228" w:rsidSect="0014763A">
          <w:pgSz w:w="11906" w:h="16838"/>
          <w:pgMar w:top="1134" w:right="850" w:bottom="1134" w:left="1134" w:header="708" w:footer="708" w:gutter="0"/>
          <w:cols w:space="708"/>
          <w:docGrid w:linePitch="360"/>
        </w:sectPr>
      </w:pPr>
    </w:p>
    <w:p w14:paraId="7CF08706" w14:textId="26180444" w:rsidR="009A13DE" w:rsidRPr="009B535D" w:rsidRDefault="009A13DE" w:rsidP="009A13DE">
      <w:pPr>
        <w:spacing w:line="240" w:lineRule="auto"/>
        <w:contextualSpacing/>
        <w:jc w:val="right"/>
        <w:rPr>
          <w:rStyle w:val="a3"/>
          <w:rFonts w:cs="Times New Roman"/>
          <w:b/>
          <w:bCs/>
          <w:lang w:val="uk-UA"/>
        </w:rPr>
      </w:pPr>
      <w:r w:rsidRPr="009B535D">
        <w:rPr>
          <w:rStyle w:val="a3"/>
          <w:rFonts w:cs="Times New Roman"/>
          <w:b/>
          <w:bCs/>
          <w:lang w:val="uk-UA"/>
        </w:rPr>
        <w:lastRenderedPageBreak/>
        <w:t>Додаток 1</w:t>
      </w:r>
    </w:p>
    <w:p w14:paraId="3278EEFC" w14:textId="77777777" w:rsidR="009A13DE" w:rsidRPr="009B535D" w:rsidRDefault="009A13DE" w:rsidP="009A13DE">
      <w:pPr>
        <w:pStyle w:val="1"/>
        <w:ind w:left="5670" w:hanging="283"/>
        <w:contextualSpacing/>
        <w:rPr>
          <w:rStyle w:val="a3"/>
          <w:rFonts w:cs="Times New Roman"/>
          <w:b/>
          <w:bCs/>
          <w:sz w:val="22"/>
          <w:szCs w:val="22"/>
          <w:lang w:val="uk-UA"/>
        </w:rPr>
      </w:pPr>
      <w:r w:rsidRPr="009B535D">
        <w:rPr>
          <w:rStyle w:val="a3"/>
          <w:rFonts w:cs="Times New Roman"/>
          <w:b/>
          <w:bCs/>
          <w:sz w:val="22"/>
          <w:szCs w:val="22"/>
          <w:lang w:val="uk-UA"/>
        </w:rPr>
        <w:t>до Договору №____ від ________202</w:t>
      </w:r>
      <w:r>
        <w:rPr>
          <w:rStyle w:val="a3"/>
          <w:rFonts w:cs="Times New Roman"/>
          <w:b/>
          <w:bCs/>
          <w:sz w:val="22"/>
          <w:szCs w:val="22"/>
          <w:lang w:val="uk-UA"/>
        </w:rPr>
        <w:t>3</w:t>
      </w:r>
      <w:r w:rsidRPr="009B535D">
        <w:rPr>
          <w:rStyle w:val="a3"/>
          <w:rFonts w:cs="Times New Roman"/>
          <w:b/>
          <w:bCs/>
          <w:sz w:val="22"/>
          <w:szCs w:val="22"/>
          <w:lang w:val="uk-UA"/>
        </w:rPr>
        <w:t xml:space="preserve"> р. </w:t>
      </w:r>
    </w:p>
    <w:p w14:paraId="6475127C" w14:textId="77777777" w:rsidR="009A13DE" w:rsidRPr="009B535D" w:rsidRDefault="009A13DE" w:rsidP="009A13DE">
      <w:pPr>
        <w:pStyle w:val="1"/>
        <w:ind w:left="5670" w:hanging="283"/>
        <w:contextualSpacing/>
        <w:rPr>
          <w:rStyle w:val="a3"/>
          <w:rFonts w:cs="Times New Roman"/>
          <w:b/>
          <w:bCs/>
          <w:sz w:val="22"/>
          <w:szCs w:val="22"/>
          <w:lang w:val="uk-UA"/>
        </w:rPr>
      </w:pPr>
    </w:p>
    <w:p w14:paraId="3AA1322D" w14:textId="77777777" w:rsidR="009A13DE" w:rsidRPr="009B535D" w:rsidRDefault="009A13DE" w:rsidP="009A13DE">
      <w:pPr>
        <w:pStyle w:val="1"/>
        <w:ind w:left="5670" w:hanging="283"/>
        <w:contextualSpacing/>
        <w:rPr>
          <w:rStyle w:val="a3"/>
          <w:rFonts w:cs="Times New Roman"/>
          <w:b/>
          <w:bCs/>
          <w:sz w:val="22"/>
          <w:szCs w:val="22"/>
          <w:lang w:val="uk-UA"/>
        </w:rPr>
      </w:pPr>
    </w:p>
    <w:p w14:paraId="550EBEF7" w14:textId="77777777" w:rsidR="009A13DE" w:rsidRPr="009B535D" w:rsidRDefault="009A13DE" w:rsidP="009A13DE">
      <w:pPr>
        <w:pStyle w:val="1"/>
        <w:contextualSpacing/>
        <w:jc w:val="center"/>
        <w:rPr>
          <w:rStyle w:val="a3"/>
          <w:rFonts w:cs="Times New Roman"/>
          <w:b/>
          <w:bCs/>
          <w:sz w:val="22"/>
          <w:szCs w:val="22"/>
          <w:lang w:val="uk-UA"/>
        </w:rPr>
      </w:pPr>
      <w:r w:rsidRPr="009B535D">
        <w:rPr>
          <w:rStyle w:val="a3"/>
          <w:rFonts w:cs="Times New Roman"/>
          <w:b/>
          <w:bCs/>
          <w:sz w:val="22"/>
          <w:szCs w:val="22"/>
          <w:lang w:val="uk-UA"/>
        </w:rPr>
        <w:t>СПЕЦИФІКАЦІЯ</w:t>
      </w:r>
    </w:p>
    <w:p w14:paraId="31C0E2AC" w14:textId="77777777" w:rsidR="009A13DE" w:rsidRPr="009B535D" w:rsidRDefault="009A13DE" w:rsidP="009A13DE">
      <w:pPr>
        <w:pStyle w:val="1"/>
        <w:contextualSpacing/>
        <w:jc w:val="center"/>
        <w:rPr>
          <w:rStyle w:val="a3"/>
          <w:rFonts w:cs="Times New Roman"/>
          <w:b/>
          <w:bCs/>
          <w:sz w:val="22"/>
          <w:szCs w:val="22"/>
          <w:lang w:val="uk-UA"/>
        </w:rPr>
      </w:pPr>
    </w:p>
    <w:tbl>
      <w:tblPr>
        <w:tblStyle w:val="aa"/>
        <w:tblW w:w="15168" w:type="dxa"/>
        <w:tblInd w:w="-289" w:type="dxa"/>
        <w:tblLook w:val="04A0" w:firstRow="1" w:lastRow="0" w:firstColumn="1" w:lastColumn="0" w:noHBand="0" w:noVBand="1"/>
      </w:tblPr>
      <w:tblGrid>
        <w:gridCol w:w="568"/>
        <w:gridCol w:w="2835"/>
        <w:gridCol w:w="3827"/>
        <w:gridCol w:w="1701"/>
        <w:gridCol w:w="1559"/>
        <w:gridCol w:w="1276"/>
        <w:gridCol w:w="1418"/>
        <w:gridCol w:w="1984"/>
      </w:tblGrid>
      <w:tr w:rsidR="00916A0A" w:rsidRPr="009B535D" w14:paraId="3DC3978E" w14:textId="77777777" w:rsidTr="00916A0A">
        <w:tc>
          <w:tcPr>
            <w:tcW w:w="568" w:type="dxa"/>
          </w:tcPr>
          <w:p w14:paraId="4FC4AB43" w14:textId="77777777" w:rsidR="00916A0A" w:rsidRPr="009B535D" w:rsidRDefault="00916A0A" w:rsidP="00D27F3F">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w:t>
            </w:r>
          </w:p>
        </w:tc>
        <w:tc>
          <w:tcPr>
            <w:tcW w:w="2835" w:type="dxa"/>
          </w:tcPr>
          <w:p w14:paraId="427DFB05" w14:textId="77777777" w:rsidR="00916A0A" w:rsidRPr="009B535D" w:rsidRDefault="00916A0A" w:rsidP="00D27F3F">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Торгівельна назва</w:t>
            </w:r>
          </w:p>
        </w:tc>
        <w:tc>
          <w:tcPr>
            <w:tcW w:w="3827" w:type="dxa"/>
          </w:tcPr>
          <w:p w14:paraId="546F4E8C" w14:textId="1DE7EA31" w:rsidR="00916A0A" w:rsidRPr="009B535D" w:rsidRDefault="00916A0A" w:rsidP="00D27F3F">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shd w:val="clear" w:color="auto" w:fill="FFFFFF"/>
              </w:rPr>
            </w:pPr>
            <w:proofErr w:type="spellStart"/>
            <w:r>
              <w:rPr>
                <w:rStyle w:val="a3"/>
                <w:rFonts w:cs="Times New Roman"/>
                <w:sz w:val="22"/>
                <w:szCs w:val="22"/>
                <w:shd w:val="clear" w:color="auto" w:fill="FFFFFF"/>
              </w:rPr>
              <w:t>Т</w:t>
            </w:r>
            <w:r>
              <w:rPr>
                <w:rStyle w:val="a3"/>
                <w:rFonts w:cs="Times New Roman"/>
                <w:shd w:val="clear" w:color="auto" w:fill="FFFFFF"/>
              </w:rPr>
              <w:t>ехнічіні</w:t>
            </w:r>
            <w:proofErr w:type="spellEnd"/>
            <w:r>
              <w:rPr>
                <w:rStyle w:val="a3"/>
                <w:rFonts w:cs="Times New Roman"/>
                <w:shd w:val="clear" w:color="auto" w:fill="FFFFFF"/>
              </w:rPr>
              <w:t xml:space="preserve"> характеристики</w:t>
            </w:r>
          </w:p>
        </w:tc>
        <w:tc>
          <w:tcPr>
            <w:tcW w:w="1701" w:type="dxa"/>
          </w:tcPr>
          <w:p w14:paraId="7613BE76" w14:textId="0E2F51FE" w:rsidR="00916A0A" w:rsidRPr="009B535D" w:rsidRDefault="00916A0A" w:rsidP="00D27F3F">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shd w:val="clear" w:color="auto" w:fill="FFFFFF"/>
              </w:rPr>
              <w:t>Країн</w:t>
            </w:r>
            <w:r w:rsidR="00627D78">
              <w:rPr>
                <w:rStyle w:val="a3"/>
                <w:rFonts w:cs="Times New Roman"/>
                <w:sz w:val="22"/>
                <w:szCs w:val="22"/>
                <w:shd w:val="clear" w:color="auto" w:fill="FFFFFF"/>
              </w:rPr>
              <w:t xml:space="preserve">а </w:t>
            </w:r>
            <w:proofErr w:type="spellStart"/>
            <w:r w:rsidRPr="009B535D">
              <w:rPr>
                <w:rStyle w:val="a3"/>
                <w:rFonts w:cs="Times New Roman"/>
                <w:sz w:val="22"/>
                <w:szCs w:val="22"/>
                <w:shd w:val="clear" w:color="auto" w:fill="FFFFFF"/>
              </w:rPr>
              <w:t>походжен</w:t>
            </w:r>
            <w:proofErr w:type="spellEnd"/>
            <w:r w:rsidRPr="009B535D">
              <w:rPr>
                <w:rStyle w:val="a3"/>
                <w:rFonts w:cs="Times New Roman"/>
                <w:sz w:val="22"/>
                <w:szCs w:val="22"/>
                <w:shd w:val="clear" w:color="auto" w:fill="FFFFFF"/>
              </w:rPr>
              <w:t>-ня товару </w:t>
            </w:r>
          </w:p>
        </w:tc>
        <w:tc>
          <w:tcPr>
            <w:tcW w:w="1559" w:type="dxa"/>
          </w:tcPr>
          <w:p w14:paraId="6E7EB84A" w14:textId="77777777" w:rsidR="00916A0A" w:rsidRPr="009B535D" w:rsidRDefault="00916A0A" w:rsidP="00D27F3F">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Одиниці виміру</w:t>
            </w:r>
          </w:p>
        </w:tc>
        <w:tc>
          <w:tcPr>
            <w:tcW w:w="1276" w:type="dxa"/>
          </w:tcPr>
          <w:p w14:paraId="0E70DFCE" w14:textId="77777777" w:rsidR="00916A0A" w:rsidRPr="009B535D" w:rsidRDefault="00916A0A" w:rsidP="00D27F3F">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Кількість</w:t>
            </w:r>
          </w:p>
        </w:tc>
        <w:tc>
          <w:tcPr>
            <w:tcW w:w="1418" w:type="dxa"/>
          </w:tcPr>
          <w:p w14:paraId="1B468B20" w14:textId="77777777" w:rsidR="00916A0A" w:rsidRPr="009B535D" w:rsidRDefault="00916A0A" w:rsidP="00D27F3F">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Ціна за одиницю без ПДВ, грн.</w:t>
            </w:r>
          </w:p>
        </w:tc>
        <w:tc>
          <w:tcPr>
            <w:tcW w:w="1984" w:type="dxa"/>
          </w:tcPr>
          <w:p w14:paraId="7C540152" w14:textId="77777777" w:rsidR="00916A0A" w:rsidRPr="009B535D" w:rsidRDefault="00916A0A" w:rsidP="00D27F3F">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Загальна вартість без ПДВ, грн.</w:t>
            </w:r>
          </w:p>
        </w:tc>
      </w:tr>
      <w:tr w:rsidR="000833D3" w:rsidRPr="009B535D" w14:paraId="38B60A90" w14:textId="77777777" w:rsidTr="00026F8A">
        <w:tc>
          <w:tcPr>
            <w:tcW w:w="568" w:type="dxa"/>
          </w:tcPr>
          <w:p w14:paraId="139A0AAA" w14:textId="4A01914E"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Pr>
                <w:rStyle w:val="a3"/>
                <w:rFonts w:cs="Times New Roman"/>
                <w:sz w:val="22"/>
                <w:szCs w:val="22"/>
              </w:rPr>
              <w:t>1</w:t>
            </w:r>
          </w:p>
        </w:tc>
        <w:tc>
          <w:tcPr>
            <w:tcW w:w="2835" w:type="dxa"/>
            <w:vAlign w:val="center"/>
          </w:tcPr>
          <w:p w14:paraId="37ADCEAF" w14:textId="67786F02"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t>Шприц ін'єкційний «Юрія-</w:t>
            </w:r>
            <w:proofErr w:type="spellStart"/>
            <w:r>
              <w:t>Фарм</w:t>
            </w:r>
            <w:proofErr w:type="spellEnd"/>
            <w:r>
              <w:t>» 2-компонентний 2 мл з голкою 0,6х32(мм)</w:t>
            </w:r>
          </w:p>
        </w:tc>
        <w:tc>
          <w:tcPr>
            <w:tcW w:w="3827" w:type="dxa"/>
          </w:tcPr>
          <w:p w14:paraId="05267CC9" w14:textId="77777777" w:rsidR="000833D3"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627D78">
              <w:rPr>
                <w:sz w:val="22"/>
                <w:szCs w:val="22"/>
              </w:rPr>
              <w:t>Повинні мати номінальну місткість від 1,9 мл до 2,1мл. Шприци повинні складатися із циліндру та поршню. До комплекту повинна входити основна голка на яку одягнутий захисний ковпачок.</w:t>
            </w:r>
            <w:r w:rsidRPr="00627D78">
              <w:rPr>
                <w:sz w:val="22"/>
                <w:szCs w:val="22"/>
              </w:rPr>
              <w:br/>
              <w:t xml:space="preserve">Наконечник для приєднання голки повинен відповідати стандарту </w:t>
            </w:r>
            <w:proofErr w:type="spellStart"/>
            <w:r w:rsidRPr="00627D78">
              <w:rPr>
                <w:sz w:val="22"/>
                <w:szCs w:val="22"/>
              </w:rPr>
              <w:t>луєр</w:t>
            </w:r>
            <w:proofErr w:type="spellEnd"/>
            <w:r w:rsidRPr="00627D78">
              <w:rPr>
                <w:sz w:val="22"/>
                <w:szCs w:val="22"/>
              </w:rPr>
              <w:t xml:space="preserve"> (</w:t>
            </w:r>
            <w:proofErr w:type="spellStart"/>
            <w:r w:rsidRPr="00627D78">
              <w:rPr>
                <w:sz w:val="22"/>
                <w:szCs w:val="22"/>
              </w:rPr>
              <w:t>Luer</w:t>
            </w:r>
            <w:proofErr w:type="spellEnd"/>
            <w:r w:rsidRPr="00627D78">
              <w:rPr>
                <w:sz w:val="22"/>
                <w:szCs w:val="22"/>
              </w:rPr>
              <w:t>).</w:t>
            </w:r>
            <w:r w:rsidRPr="00627D78">
              <w:rPr>
                <w:sz w:val="22"/>
                <w:szCs w:val="22"/>
              </w:rPr>
              <w:br/>
              <w:t>Повинні бути стерильними.</w:t>
            </w:r>
          </w:p>
          <w:p w14:paraId="288A482E" w14:textId="308DF008" w:rsidR="000833D3" w:rsidRPr="00627D78"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E60D0F">
              <w:rPr>
                <w:rFonts w:cs="Times New Roman"/>
                <w:b/>
                <w:bCs/>
                <w:sz w:val="20"/>
                <w:szCs w:val="20"/>
              </w:rPr>
              <w:t>При укладанні договору Учасник повинен надати підтверджуючий документ - Сертифікат якості</w:t>
            </w:r>
          </w:p>
        </w:tc>
        <w:tc>
          <w:tcPr>
            <w:tcW w:w="1701" w:type="dxa"/>
          </w:tcPr>
          <w:p w14:paraId="21DED842" w14:textId="4D253C62"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559" w:type="dxa"/>
            <w:vAlign w:val="center"/>
          </w:tcPr>
          <w:p w14:paraId="7D1B16CB" w14:textId="589EA1AD"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t>штука</w:t>
            </w:r>
          </w:p>
        </w:tc>
        <w:tc>
          <w:tcPr>
            <w:tcW w:w="1276" w:type="dxa"/>
            <w:vAlign w:val="center"/>
          </w:tcPr>
          <w:p w14:paraId="13465A24" w14:textId="58AD4662"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Pr>
                <w:b/>
                <w:bCs/>
              </w:rPr>
              <w:t>10000</w:t>
            </w:r>
          </w:p>
        </w:tc>
        <w:tc>
          <w:tcPr>
            <w:tcW w:w="1418" w:type="dxa"/>
          </w:tcPr>
          <w:p w14:paraId="0CFCDC3E"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984" w:type="dxa"/>
          </w:tcPr>
          <w:p w14:paraId="5B99DCBC"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0833D3" w:rsidRPr="009B535D" w14:paraId="286EE7C1" w14:textId="77777777" w:rsidTr="00026F8A">
        <w:tc>
          <w:tcPr>
            <w:tcW w:w="568" w:type="dxa"/>
          </w:tcPr>
          <w:p w14:paraId="3AC0103A" w14:textId="39304A5B"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Pr>
                <w:rStyle w:val="a3"/>
                <w:rFonts w:cs="Times New Roman"/>
                <w:sz w:val="22"/>
                <w:szCs w:val="22"/>
              </w:rPr>
              <w:t>2</w:t>
            </w:r>
          </w:p>
        </w:tc>
        <w:tc>
          <w:tcPr>
            <w:tcW w:w="2835" w:type="dxa"/>
            <w:vAlign w:val="center"/>
          </w:tcPr>
          <w:p w14:paraId="00ED7064" w14:textId="5BD8B84B"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t>Шприц ін'єкційний «Юрія-</w:t>
            </w:r>
            <w:proofErr w:type="spellStart"/>
            <w:r>
              <w:t>Фарм</w:t>
            </w:r>
            <w:proofErr w:type="spellEnd"/>
            <w:r>
              <w:t>» 2-компонентний 5 мл з голкою 0,7х38(мм)</w:t>
            </w:r>
          </w:p>
        </w:tc>
        <w:tc>
          <w:tcPr>
            <w:tcW w:w="3827" w:type="dxa"/>
            <w:vAlign w:val="center"/>
          </w:tcPr>
          <w:p w14:paraId="7A99CC00" w14:textId="77777777" w:rsidR="000833D3"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627D78">
              <w:rPr>
                <w:sz w:val="22"/>
                <w:szCs w:val="22"/>
              </w:rPr>
              <w:t>Повинні мати номінальну місткість від 4,8 мл до 5,2мл. Шприци повинні складатися із циліндру та поршню. До комплекту повинна входити основна голка на яку одягнутий захисний ковпачок.</w:t>
            </w:r>
            <w:r w:rsidRPr="00627D78">
              <w:rPr>
                <w:sz w:val="22"/>
                <w:szCs w:val="22"/>
              </w:rPr>
              <w:br/>
              <w:t xml:space="preserve">Наконечник для приєднання голки повинен відповідати стандарту </w:t>
            </w:r>
            <w:proofErr w:type="spellStart"/>
            <w:r w:rsidRPr="00627D78">
              <w:rPr>
                <w:sz w:val="22"/>
                <w:szCs w:val="22"/>
              </w:rPr>
              <w:t>луєр</w:t>
            </w:r>
            <w:proofErr w:type="spellEnd"/>
            <w:r w:rsidRPr="00627D78">
              <w:rPr>
                <w:sz w:val="22"/>
                <w:szCs w:val="22"/>
              </w:rPr>
              <w:t xml:space="preserve"> (</w:t>
            </w:r>
            <w:proofErr w:type="spellStart"/>
            <w:r w:rsidRPr="00627D78">
              <w:rPr>
                <w:sz w:val="22"/>
                <w:szCs w:val="22"/>
              </w:rPr>
              <w:t>Luer</w:t>
            </w:r>
            <w:proofErr w:type="spellEnd"/>
            <w:r w:rsidRPr="00627D78">
              <w:rPr>
                <w:sz w:val="22"/>
                <w:szCs w:val="22"/>
              </w:rPr>
              <w:t>).</w:t>
            </w:r>
            <w:r w:rsidRPr="00627D78">
              <w:rPr>
                <w:sz w:val="22"/>
                <w:szCs w:val="22"/>
              </w:rPr>
              <w:br/>
              <w:t>Повинні бути стерильними.</w:t>
            </w:r>
          </w:p>
          <w:p w14:paraId="26E91C81" w14:textId="77777777" w:rsidR="000833D3"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b/>
                <w:bCs/>
                <w:sz w:val="20"/>
                <w:szCs w:val="20"/>
              </w:rPr>
            </w:pPr>
            <w:r w:rsidRPr="00E60D0F">
              <w:rPr>
                <w:rFonts w:cs="Times New Roman"/>
                <w:b/>
                <w:bCs/>
                <w:sz w:val="20"/>
                <w:szCs w:val="20"/>
              </w:rPr>
              <w:t>При укладанні договору Учасник повинен надати підтверджуючий документ - Сертифікат якості</w:t>
            </w:r>
          </w:p>
          <w:p w14:paraId="0125D8F4" w14:textId="5F10E9E0" w:rsidR="000833D3" w:rsidRPr="00627D78"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701" w:type="dxa"/>
          </w:tcPr>
          <w:p w14:paraId="2FFD54B7" w14:textId="5BFFD89D"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559" w:type="dxa"/>
            <w:vAlign w:val="center"/>
          </w:tcPr>
          <w:p w14:paraId="24A7C6A7" w14:textId="0A7203F5"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t>штука</w:t>
            </w:r>
          </w:p>
        </w:tc>
        <w:tc>
          <w:tcPr>
            <w:tcW w:w="1276" w:type="dxa"/>
            <w:vAlign w:val="center"/>
          </w:tcPr>
          <w:p w14:paraId="537CAF4C" w14:textId="530E8620"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Pr>
                <w:b/>
                <w:bCs/>
              </w:rPr>
              <w:t>20000</w:t>
            </w:r>
          </w:p>
        </w:tc>
        <w:tc>
          <w:tcPr>
            <w:tcW w:w="1418" w:type="dxa"/>
          </w:tcPr>
          <w:p w14:paraId="715DE8C3"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984" w:type="dxa"/>
          </w:tcPr>
          <w:p w14:paraId="3AB76372"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0833D3" w:rsidRPr="009B535D" w14:paraId="0D52EC5C" w14:textId="77777777" w:rsidTr="00026F8A">
        <w:tc>
          <w:tcPr>
            <w:tcW w:w="568" w:type="dxa"/>
          </w:tcPr>
          <w:p w14:paraId="1E498783" w14:textId="0CA169EA"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Pr>
                <w:rStyle w:val="a3"/>
                <w:rFonts w:cs="Times New Roman"/>
                <w:sz w:val="22"/>
                <w:szCs w:val="22"/>
              </w:rPr>
              <w:lastRenderedPageBreak/>
              <w:t>3</w:t>
            </w:r>
          </w:p>
        </w:tc>
        <w:tc>
          <w:tcPr>
            <w:tcW w:w="2835" w:type="dxa"/>
            <w:vAlign w:val="center"/>
          </w:tcPr>
          <w:p w14:paraId="05E07ECA" w14:textId="6DECD1A0"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t>Шприц ін'єкційний «Юрія-</w:t>
            </w:r>
            <w:proofErr w:type="spellStart"/>
            <w:r>
              <w:t>Фарм</w:t>
            </w:r>
            <w:proofErr w:type="spellEnd"/>
            <w:r>
              <w:t>» 2-компонентний 10 мл з голкою 0,8х38(мм)</w:t>
            </w:r>
          </w:p>
        </w:tc>
        <w:tc>
          <w:tcPr>
            <w:tcW w:w="3827" w:type="dxa"/>
          </w:tcPr>
          <w:p w14:paraId="44EFB920" w14:textId="77777777" w:rsidR="000833D3"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627D78">
              <w:rPr>
                <w:sz w:val="22"/>
                <w:szCs w:val="22"/>
              </w:rPr>
              <w:t>Повинні мати номінальну місткість від 9,6 мл до 10,4мл. Шприци повинні складатися із циліндру та поршню. До комплекту повинна входити основна голка на яку одягнутий захисний ковпачок.</w:t>
            </w:r>
            <w:r w:rsidRPr="00627D78">
              <w:rPr>
                <w:sz w:val="22"/>
                <w:szCs w:val="22"/>
              </w:rPr>
              <w:br/>
              <w:t xml:space="preserve">Наконечник для приєднання голки повинен відповідати стандарту </w:t>
            </w:r>
            <w:proofErr w:type="spellStart"/>
            <w:r w:rsidRPr="00627D78">
              <w:rPr>
                <w:sz w:val="22"/>
                <w:szCs w:val="22"/>
              </w:rPr>
              <w:t>луєр</w:t>
            </w:r>
            <w:proofErr w:type="spellEnd"/>
            <w:r w:rsidRPr="00627D78">
              <w:rPr>
                <w:sz w:val="22"/>
                <w:szCs w:val="22"/>
              </w:rPr>
              <w:t xml:space="preserve"> (</w:t>
            </w:r>
            <w:proofErr w:type="spellStart"/>
            <w:r w:rsidRPr="00627D78">
              <w:rPr>
                <w:sz w:val="22"/>
                <w:szCs w:val="22"/>
              </w:rPr>
              <w:t>Luer</w:t>
            </w:r>
            <w:proofErr w:type="spellEnd"/>
            <w:r w:rsidRPr="00627D78">
              <w:rPr>
                <w:sz w:val="22"/>
                <w:szCs w:val="22"/>
              </w:rPr>
              <w:t>).</w:t>
            </w:r>
            <w:r w:rsidRPr="00627D78">
              <w:rPr>
                <w:sz w:val="22"/>
                <w:szCs w:val="22"/>
              </w:rPr>
              <w:br/>
              <w:t>Повинні бути стерильними.</w:t>
            </w:r>
          </w:p>
          <w:p w14:paraId="106CC8D4" w14:textId="3B9DE5EE" w:rsidR="000833D3" w:rsidRPr="00627D78"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E60D0F">
              <w:rPr>
                <w:rFonts w:cs="Times New Roman"/>
                <w:b/>
                <w:bCs/>
                <w:sz w:val="20"/>
                <w:szCs w:val="20"/>
              </w:rPr>
              <w:t>При укладанні договору Учасник повинен надати підтверджуючий документ - Сертифікат якості</w:t>
            </w:r>
          </w:p>
        </w:tc>
        <w:tc>
          <w:tcPr>
            <w:tcW w:w="1701" w:type="dxa"/>
          </w:tcPr>
          <w:p w14:paraId="38611E65"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559" w:type="dxa"/>
            <w:vAlign w:val="center"/>
          </w:tcPr>
          <w:p w14:paraId="00D7D712" w14:textId="6F3C5556"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t>штука</w:t>
            </w:r>
          </w:p>
        </w:tc>
        <w:tc>
          <w:tcPr>
            <w:tcW w:w="1276" w:type="dxa"/>
            <w:vAlign w:val="center"/>
          </w:tcPr>
          <w:p w14:paraId="736280DD" w14:textId="78A2AAAB"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Pr>
                <w:b/>
                <w:bCs/>
              </w:rPr>
              <w:t>20000</w:t>
            </w:r>
          </w:p>
        </w:tc>
        <w:tc>
          <w:tcPr>
            <w:tcW w:w="1418" w:type="dxa"/>
          </w:tcPr>
          <w:p w14:paraId="24F68863"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984" w:type="dxa"/>
          </w:tcPr>
          <w:p w14:paraId="20DB04C6"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0833D3" w:rsidRPr="009B535D" w14:paraId="4D7648C5" w14:textId="77777777" w:rsidTr="00026F8A">
        <w:tc>
          <w:tcPr>
            <w:tcW w:w="568" w:type="dxa"/>
          </w:tcPr>
          <w:p w14:paraId="41424363" w14:textId="2768FC38"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Pr>
                <w:rStyle w:val="a3"/>
                <w:rFonts w:cs="Times New Roman"/>
                <w:sz w:val="22"/>
                <w:szCs w:val="22"/>
              </w:rPr>
              <w:t>4</w:t>
            </w:r>
          </w:p>
        </w:tc>
        <w:tc>
          <w:tcPr>
            <w:tcW w:w="2835" w:type="dxa"/>
            <w:vAlign w:val="center"/>
          </w:tcPr>
          <w:p w14:paraId="26200F1F" w14:textId="045247C6"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roofErr w:type="spellStart"/>
            <w:r>
              <w:t>Канюля</w:t>
            </w:r>
            <w:proofErr w:type="spellEnd"/>
            <w:r>
              <w:t xml:space="preserve"> </w:t>
            </w:r>
            <w:proofErr w:type="spellStart"/>
            <w:r>
              <w:t>інфузійна</w:t>
            </w:r>
            <w:proofErr w:type="spellEnd"/>
            <w:r>
              <w:t xml:space="preserve"> </w:t>
            </w:r>
            <w:proofErr w:type="spellStart"/>
            <w:r>
              <w:t>Венопорт</w:t>
            </w:r>
            <w:proofErr w:type="spellEnd"/>
            <w:r>
              <w:t xml:space="preserve"> плюс розмір 22G 0,9 х 25 мм, синій, «Юрія-</w:t>
            </w:r>
            <w:proofErr w:type="spellStart"/>
            <w:r>
              <w:t>Фарм</w:t>
            </w:r>
            <w:proofErr w:type="spellEnd"/>
            <w:r>
              <w:t>»</w:t>
            </w:r>
          </w:p>
        </w:tc>
        <w:tc>
          <w:tcPr>
            <w:tcW w:w="3827" w:type="dxa"/>
          </w:tcPr>
          <w:p w14:paraId="53CF48EC" w14:textId="5482FEDD" w:rsidR="00415F36" w:rsidRDefault="00415F36"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ru-RU"/>
              </w:rPr>
            </w:pPr>
            <w:proofErr w:type="spellStart"/>
            <w:r w:rsidRPr="00415F36">
              <w:rPr>
                <w:sz w:val="22"/>
                <w:szCs w:val="22"/>
              </w:rPr>
              <w:t>Канюля</w:t>
            </w:r>
            <w:proofErr w:type="spellEnd"/>
            <w:r w:rsidRPr="00415F36">
              <w:rPr>
                <w:sz w:val="22"/>
                <w:szCs w:val="22"/>
              </w:rPr>
              <w:t xml:space="preserve"> </w:t>
            </w:r>
            <w:proofErr w:type="spellStart"/>
            <w:r w:rsidRPr="00415F36">
              <w:rPr>
                <w:sz w:val="22"/>
                <w:szCs w:val="22"/>
              </w:rPr>
              <w:t>інфузійна</w:t>
            </w:r>
            <w:proofErr w:type="spellEnd"/>
            <w:r w:rsidRPr="00415F36">
              <w:rPr>
                <w:sz w:val="22"/>
                <w:szCs w:val="22"/>
              </w:rPr>
              <w:t xml:space="preserve"> повинна складатись</w:t>
            </w:r>
            <w:r>
              <w:rPr>
                <w:sz w:val="22"/>
                <w:szCs w:val="22"/>
              </w:rPr>
              <w:t xml:space="preserve">: з полімерної трубки </w:t>
            </w:r>
            <w:proofErr w:type="spellStart"/>
            <w:r>
              <w:rPr>
                <w:sz w:val="22"/>
                <w:szCs w:val="22"/>
              </w:rPr>
              <w:t>канюлі</w:t>
            </w:r>
            <w:proofErr w:type="spellEnd"/>
            <w:r>
              <w:rPr>
                <w:sz w:val="22"/>
                <w:szCs w:val="22"/>
              </w:rPr>
              <w:t xml:space="preserve">, металевої голки </w:t>
            </w:r>
            <w:proofErr w:type="spellStart"/>
            <w:r>
              <w:rPr>
                <w:sz w:val="22"/>
                <w:szCs w:val="22"/>
              </w:rPr>
              <w:t>канюлі</w:t>
            </w:r>
            <w:proofErr w:type="spellEnd"/>
            <w:r>
              <w:rPr>
                <w:sz w:val="22"/>
                <w:szCs w:val="22"/>
              </w:rPr>
              <w:t>, кришки ін</w:t>
            </w:r>
            <w:r w:rsidRPr="00300C17">
              <w:rPr>
                <w:sz w:val="22"/>
                <w:szCs w:val="22"/>
              </w:rPr>
              <w:t xml:space="preserve">’єкційного порту, камери візуалізації, ковпачка Луер-Лок, ковпачка камери візуалізації з гідрофобною мембраною, упорної планки для пальця, крилець для фіксації. Корпус канюлі повинен мати зворотний клапан із силіконової трубки. Силіконова трубка з’єднана з полімерною трубкою канюлі за допомогою контактного кільця. </w:t>
            </w:r>
            <w:proofErr w:type="spellStart"/>
            <w:r>
              <w:rPr>
                <w:sz w:val="22"/>
                <w:szCs w:val="22"/>
                <w:lang w:val="ru-RU"/>
              </w:rPr>
              <w:t>Всередину</w:t>
            </w:r>
            <w:proofErr w:type="spellEnd"/>
            <w:r>
              <w:rPr>
                <w:sz w:val="22"/>
                <w:szCs w:val="22"/>
                <w:lang w:val="ru-RU"/>
              </w:rPr>
              <w:t xml:space="preserve"> </w:t>
            </w:r>
            <w:proofErr w:type="spellStart"/>
            <w:r>
              <w:rPr>
                <w:sz w:val="22"/>
                <w:szCs w:val="22"/>
                <w:lang w:val="ru-RU"/>
              </w:rPr>
              <w:t>полімерної</w:t>
            </w:r>
            <w:proofErr w:type="spellEnd"/>
            <w:r>
              <w:rPr>
                <w:sz w:val="22"/>
                <w:szCs w:val="22"/>
                <w:lang w:val="ru-RU"/>
              </w:rPr>
              <w:t xml:space="preserve"> трубки повинна бути вставлена </w:t>
            </w:r>
            <w:proofErr w:type="spellStart"/>
            <w:r>
              <w:rPr>
                <w:sz w:val="22"/>
                <w:szCs w:val="22"/>
                <w:lang w:val="ru-RU"/>
              </w:rPr>
              <w:t>ін</w:t>
            </w:r>
            <w:r w:rsidRPr="00300C17">
              <w:rPr>
                <w:sz w:val="22"/>
                <w:szCs w:val="22"/>
                <w:lang w:val="ru-RU"/>
              </w:rPr>
              <w:t>’</w:t>
            </w:r>
            <w:r>
              <w:rPr>
                <w:sz w:val="22"/>
                <w:szCs w:val="22"/>
                <w:lang w:val="ru-RU"/>
              </w:rPr>
              <w:t>єкційна</w:t>
            </w:r>
            <w:proofErr w:type="spellEnd"/>
            <w:r>
              <w:rPr>
                <w:sz w:val="22"/>
                <w:szCs w:val="22"/>
                <w:lang w:val="ru-RU"/>
              </w:rPr>
              <w:t xml:space="preserve"> </w:t>
            </w:r>
            <w:proofErr w:type="spellStart"/>
            <w:r>
              <w:rPr>
                <w:sz w:val="22"/>
                <w:szCs w:val="22"/>
                <w:lang w:val="ru-RU"/>
              </w:rPr>
              <w:t>голка</w:t>
            </w:r>
            <w:proofErr w:type="spellEnd"/>
            <w:r>
              <w:rPr>
                <w:sz w:val="22"/>
                <w:szCs w:val="22"/>
                <w:lang w:val="ru-RU"/>
              </w:rPr>
              <w:t xml:space="preserve"> з </w:t>
            </w:r>
            <w:proofErr w:type="spellStart"/>
            <w:r>
              <w:rPr>
                <w:sz w:val="22"/>
                <w:szCs w:val="22"/>
                <w:lang w:val="ru-RU"/>
              </w:rPr>
              <w:t>нержавіючої</w:t>
            </w:r>
            <w:proofErr w:type="spellEnd"/>
            <w:r>
              <w:rPr>
                <w:sz w:val="22"/>
                <w:szCs w:val="22"/>
                <w:lang w:val="ru-RU"/>
              </w:rPr>
              <w:t xml:space="preserve"> </w:t>
            </w:r>
            <w:proofErr w:type="spellStart"/>
            <w:r>
              <w:rPr>
                <w:sz w:val="22"/>
                <w:szCs w:val="22"/>
                <w:lang w:val="ru-RU"/>
              </w:rPr>
              <w:t>сталі</w:t>
            </w:r>
            <w:proofErr w:type="spellEnd"/>
            <w:r>
              <w:rPr>
                <w:sz w:val="22"/>
                <w:szCs w:val="22"/>
                <w:lang w:val="ru-RU"/>
              </w:rPr>
              <w:t xml:space="preserve">. </w:t>
            </w:r>
            <w:proofErr w:type="spellStart"/>
            <w:r>
              <w:rPr>
                <w:sz w:val="22"/>
                <w:szCs w:val="22"/>
                <w:lang w:val="ru-RU"/>
              </w:rPr>
              <w:t>Ін</w:t>
            </w:r>
            <w:r w:rsidRPr="00300C17">
              <w:rPr>
                <w:sz w:val="22"/>
                <w:szCs w:val="22"/>
                <w:lang w:val="ru-RU"/>
              </w:rPr>
              <w:t>’</w:t>
            </w:r>
            <w:r>
              <w:rPr>
                <w:sz w:val="22"/>
                <w:szCs w:val="22"/>
                <w:lang w:val="ru-RU"/>
              </w:rPr>
              <w:t>єкційна</w:t>
            </w:r>
            <w:proofErr w:type="spellEnd"/>
            <w:r>
              <w:rPr>
                <w:sz w:val="22"/>
                <w:szCs w:val="22"/>
                <w:lang w:val="ru-RU"/>
              </w:rPr>
              <w:t xml:space="preserve"> </w:t>
            </w:r>
            <w:proofErr w:type="spellStart"/>
            <w:r>
              <w:rPr>
                <w:sz w:val="22"/>
                <w:szCs w:val="22"/>
                <w:lang w:val="ru-RU"/>
              </w:rPr>
              <w:t>голка</w:t>
            </w:r>
            <w:proofErr w:type="spellEnd"/>
            <w:r>
              <w:rPr>
                <w:sz w:val="22"/>
                <w:szCs w:val="22"/>
                <w:lang w:val="ru-RU"/>
              </w:rPr>
              <w:t xml:space="preserve"> повинна </w:t>
            </w:r>
            <w:proofErr w:type="spellStart"/>
            <w:r>
              <w:rPr>
                <w:sz w:val="22"/>
                <w:szCs w:val="22"/>
                <w:lang w:val="ru-RU"/>
              </w:rPr>
              <w:t>мати</w:t>
            </w:r>
            <w:proofErr w:type="spellEnd"/>
            <w:r>
              <w:rPr>
                <w:sz w:val="22"/>
                <w:szCs w:val="22"/>
                <w:lang w:val="ru-RU"/>
              </w:rPr>
              <w:t xml:space="preserve"> </w:t>
            </w:r>
            <w:proofErr w:type="spellStart"/>
            <w:r>
              <w:rPr>
                <w:sz w:val="22"/>
                <w:szCs w:val="22"/>
                <w:lang w:val="ru-RU"/>
              </w:rPr>
              <w:t>боковий</w:t>
            </w:r>
            <w:proofErr w:type="spellEnd"/>
            <w:r>
              <w:rPr>
                <w:sz w:val="22"/>
                <w:szCs w:val="22"/>
                <w:lang w:val="ru-RU"/>
              </w:rPr>
              <w:t xml:space="preserve"> </w:t>
            </w:r>
            <w:proofErr w:type="spellStart"/>
            <w:r>
              <w:rPr>
                <w:sz w:val="22"/>
                <w:szCs w:val="22"/>
                <w:lang w:val="ru-RU"/>
              </w:rPr>
              <w:t>отвір</w:t>
            </w:r>
            <w:proofErr w:type="spellEnd"/>
            <w:r>
              <w:rPr>
                <w:sz w:val="22"/>
                <w:szCs w:val="22"/>
                <w:lang w:val="ru-RU"/>
              </w:rPr>
              <w:t xml:space="preserve">. На </w:t>
            </w:r>
            <w:proofErr w:type="spellStart"/>
            <w:r>
              <w:rPr>
                <w:sz w:val="22"/>
                <w:szCs w:val="22"/>
                <w:lang w:val="ru-RU"/>
              </w:rPr>
              <w:t>голку</w:t>
            </w:r>
            <w:proofErr w:type="spellEnd"/>
            <w:r>
              <w:rPr>
                <w:sz w:val="22"/>
                <w:szCs w:val="22"/>
                <w:lang w:val="ru-RU"/>
              </w:rPr>
              <w:t xml:space="preserve"> повинен бути </w:t>
            </w:r>
            <w:proofErr w:type="spellStart"/>
            <w:r>
              <w:rPr>
                <w:sz w:val="22"/>
                <w:szCs w:val="22"/>
                <w:lang w:val="ru-RU"/>
              </w:rPr>
              <w:t>одягнутий</w:t>
            </w:r>
            <w:proofErr w:type="spellEnd"/>
            <w:r>
              <w:rPr>
                <w:sz w:val="22"/>
                <w:szCs w:val="22"/>
                <w:lang w:val="ru-RU"/>
              </w:rPr>
              <w:t xml:space="preserve"> </w:t>
            </w:r>
            <w:proofErr w:type="spellStart"/>
            <w:r>
              <w:rPr>
                <w:sz w:val="22"/>
                <w:szCs w:val="22"/>
                <w:lang w:val="ru-RU"/>
              </w:rPr>
              <w:t>захисний</w:t>
            </w:r>
            <w:proofErr w:type="spellEnd"/>
            <w:r>
              <w:rPr>
                <w:sz w:val="22"/>
                <w:szCs w:val="22"/>
                <w:lang w:val="ru-RU"/>
              </w:rPr>
              <w:t xml:space="preserve"> </w:t>
            </w:r>
            <w:proofErr w:type="spellStart"/>
            <w:r>
              <w:rPr>
                <w:sz w:val="22"/>
                <w:szCs w:val="22"/>
                <w:lang w:val="ru-RU"/>
              </w:rPr>
              <w:t>ковпачок</w:t>
            </w:r>
            <w:proofErr w:type="spellEnd"/>
            <w:r>
              <w:rPr>
                <w:sz w:val="22"/>
                <w:szCs w:val="22"/>
                <w:lang w:val="ru-RU"/>
              </w:rPr>
              <w:t xml:space="preserve">. </w:t>
            </w:r>
          </w:p>
          <w:p w14:paraId="407857D3" w14:textId="10D5B99E" w:rsidR="00415F36" w:rsidRDefault="00415F36"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ru-RU"/>
              </w:rPr>
            </w:pPr>
            <w:proofErr w:type="spellStart"/>
            <w:r>
              <w:rPr>
                <w:sz w:val="22"/>
                <w:szCs w:val="22"/>
                <w:lang w:val="ru-RU"/>
              </w:rPr>
              <w:t>Швидкість</w:t>
            </w:r>
            <w:proofErr w:type="spellEnd"/>
            <w:r>
              <w:rPr>
                <w:sz w:val="22"/>
                <w:szCs w:val="22"/>
                <w:lang w:val="ru-RU"/>
              </w:rPr>
              <w:t xml:space="preserve"> потоку повинна </w:t>
            </w:r>
            <w:proofErr w:type="spellStart"/>
            <w:r>
              <w:rPr>
                <w:sz w:val="22"/>
                <w:szCs w:val="22"/>
                <w:lang w:val="ru-RU"/>
              </w:rPr>
              <w:t>відповідати</w:t>
            </w:r>
            <w:proofErr w:type="spellEnd"/>
            <w:r>
              <w:rPr>
                <w:sz w:val="22"/>
                <w:szCs w:val="22"/>
                <w:lang w:val="ru-RU"/>
              </w:rPr>
              <w:t xml:space="preserve"> </w:t>
            </w:r>
            <w:proofErr w:type="spellStart"/>
            <w:r>
              <w:rPr>
                <w:sz w:val="22"/>
                <w:szCs w:val="22"/>
                <w:lang w:val="ru-RU"/>
              </w:rPr>
              <w:t>значенням</w:t>
            </w:r>
            <w:proofErr w:type="spellEnd"/>
            <w:r>
              <w:rPr>
                <w:sz w:val="22"/>
                <w:szCs w:val="22"/>
                <w:lang w:val="ru-RU"/>
              </w:rPr>
              <w:t xml:space="preserve"> в межах 29-45 мл/</w:t>
            </w:r>
            <w:proofErr w:type="spellStart"/>
            <w:r>
              <w:rPr>
                <w:sz w:val="22"/>
                <w:szCs w:val="22"/>
                <w:lang w:val="ru-RU"/>
              </w:rPr>
              <w:t>хв</w:t>
            </w:r>
            <w:proofErr w:type="spellEnd"/>
            <w:r>
              <w:rPr>
                <w:sz w:val="22"/>
                <w:szCs w:val="22"/>
                <w:lang w:val="ru-RU"/>
              </w:rPr>
              <w:t>.</w:t>
            </w:r>
          </w:p>
          <w:p w14:paraId="723EA84E" w14:textId="0DBD9C6C" w:rsidR="00415F36" w:rsidRPr="00300C17" w:rsidRDefault="00415F36"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ru-RU"/>
              </w:rPr>
            </w:pPr>
            <w:r>
              <w:rPr>
                <w:sz w:val="22"/>
                <w:szCs w:val="22"/>
                <w:lang w:val="ru-RU"/>
              </w:rPr>
              <w:t xml:space="preserve">Сила </w:t>
            </w:r>
            <w:proofErr w:type="spellStart"/>
            <w:r>
              <w:rPr>
                <w:sz w:val="22"/>
                <w:szCs w:val="22"/>
                <w:lang w:val="ru-RU"/>
              </w:rPr>
              <w:t>проколювання</w:t>
            </w:r>
            <w:proofErr w:type="spellEnd"/>
            <w:r>
              <w:rPr>
                <w:sz w:val="22"/>
                <w:szCs w:val="22"/>
                <w:lang w:val="ru-RU"/>
              </w:rPr>
              <w:t xml:space="preserve"> </w:t>
            </w:r>
            <w:proofErr w:type="spellStart"/>
            <w:r>
              <w:rPr>
                <w:sz w:val="22"/>
                <w:szCs w:val="22"/>
                <w:lang w:val="ru-RU"/>
              </w:rPr>
              <w:t>має</w:t>
            </w:r>
            <w:proofErr w:type="spellEnd"/>
            <w:r>
              <w:rPr>
                <w:sz w:val="22"/>
                <w:szCs w:val="22"/>
                <w:lang w:val="ru-RU"/>
              </w:rPr>
              <w:t xml:space="preserve"> бути не </w:t>
            </w:r>
            <w:proofErr w:type="spellStart"/>
            <w:r>
              <w:rPr>
                <w:sz w:val="22"/>
                <w:szCs w:val="22"/>
                <w:lang w:val="ru-RU"/>
              </w:rPr>
              <w:t>більше</w:t>
            </w:r>
            <w:proofErr w:type="spellEnd"/>
            <w:r>
              <w:rPr>
                <w:sz w:val="22"/>
                <w:szCs w:val="22"/>
                <w:lang w:val="ru-RU"/>
              </w:rPr>
              <w:t xml:space="preserve"> </w:t>
            </w:r>
            <w:proofErr w:type="spellStart"/>
            <w:r>
              <w:rPr>
                <w:sz w:val="22"/>
                <w:szCs w:val="22"/>
                <w:lang w:val="ru-RU"/>
              </w:rPr>
              <w:t>ніж</w:t>
            </w:r>
            <w:proofErr w:type="spellEnd"/>
            <w:r>
              <w:rPr>
                <w:sz w:val="22"/>
                <w:szCs w:val="22"/>
                <w:lang w:val="ru-RU"/>
              </w:rPr>
              <w:t xml:space="preserve"> 1,4 </w:t>
            </w:r>
            <w:r>
              <w:rPr>
                <w:sz w:val="22"/>
                <w:szCs w:val="22"/>
                <w:lang w:val="en-US"/>
              </w:rPr>
              <w:t>N</w:t>
            </w:r>
            <w:r w:rsidRPr="00300C17">
              <w:rPr>
                <w:sz w:val="22"/>
                <w:szCs w:val="22"/>
                <w:lang w:val="ru-RU"/>
              </w:rPr>
              <w:t xml:space="preserve"> (</w:t>
            </w:r>
            <w:r>
              <w:rPr>
                <w:sz w:val="22"/>
                <w:szCs w:val="22"/>
                <w:lang w:val="en-US"/>
              </w:rPr>
              <w:t>H</w:t>
            </w:r>
            <w:r w:rsidRPr="00300C17">
              <w:rPr>
                <w:sz w:val="22"/>
                <w:szCs w:val="22"/>
                <w:lang w:val="ru-RU"/>
              </w:rPr>
              <w:t>)</w:t>
            </w:r>
          </w:p>
          <w:p w14:paraId="493961F9" w14:textId="778CCCDE" w:rsidR="00415F36" w:rsidRDefault="00415F36"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ru-RU"/>
              </w:rPr>
            </w:pPr>
            <w:proofErr w:type="spellStart"/>
            <w:r>
              <w:rPr>
                <w:sz w:val="22"/>
                <w:szCs w:val="22"/>
                <w:lang w:val="ru-RU"/>
              </w:rPr>
              <w:lastRenderedPageBreak/>
              <w:t>Канюлі</w:t>
            </w:r>
            <w:proofErr w:type="spellEnd"/>
            <w:r>
              <w:rPr>
                <w:sz w:val="22"/>
                <w:szCs w:val="22"/>
                <w:lang w:val="ru-RU"/>
              </w:rPr>
              <w:t xml:space="preserve"> </w:t>
            </w:r>
            <w:proofErr w:type="spellStart"/>
            <w:r>
              <w:rPr>
                <w:sz w:val="22"/>
                <w:szCs w:val="22"/>
                <w:lang w:val="ru-RU"/>
              </w:rPr>
              <w:t>повинні</w:t>
            </w:r>
            <w:proofErr w:type="spellEnd"/>
            <w:r>
              <w:rPr>
                <w:sz w:val="22"/>
                <w:szCs w:val="22"/>
                <w:lang w:val="ru-RU"/>
              </w:rPr>
              <w:t xml:space="preserve"> бути </w:t>
            </w:r>
            <w:proofErr w:type="spellStart"/>
            <w:r>
              <w:rPr>
                <w:sz w:val="22"/>
                <w:szCs w:val="22"/>
                <w:lang w:val="ru-RU"/>
              </w:rPr>
              <w:t>стерильними</w:t>
            </w:r>
            <w:proofErr w:type="spellEnd"/>
            <w:r>
              <w:rPr>
                <w:sz w:val="22"/>
                <w:szCs w:val="22"/>
                <w:lang w:val="ru-RU"/>
              </w:rPr>
              <w:t>.</w:t>
            </w:r>
          </w:p>
          <w:p w14:paraId="6F9C4952" w14:textId="24F81685" w:rsidR="002504B3" w:rsidRPr="00427280" w:rsidRDefault="00427280"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ru-RU"/>
              </w:rPr>
            </w:pPr>
            <w:proofErr w:type="spellStart"/>
            <w:r>
              <w:rPr>
                <w:sz w:val="22"/>
                <w:szCs w:val="22"/>
                <w:lang w:val="ru-RU"/>
              </w:rPr>
              <w:t>Міцність</w:t>
            </w:r>
            <w:proofErr w:type="spellEnd"/>
            <w:r>
              <w:rPr>
                <w:sz w:val="22"/>
                <w:szCs w:val="22"/>
                <w:lang w:val="ru-RU"/>
              </w:rPr>
              <w:t xml:space="preserve"> </w:t>
            </w:r>
            <w:proofErr w:type="spellStart"/>
            <w:r>
              <w:rPr>
                <w:sz w:val="22"/>
                <w:szCs w:val="22"/>
                <w:lang w:val="ru-RU"/>
              </w:rPr>
              <w:t>з</w:t>
            </w:r>
            <w:r w:rsidRPr="00300C17">
              <w:rPr>
                <w:sz w:val="22"/>
                <w:szCs w:val="22"/>
                <w:lang w:val="ru-RU"/>
              </w:rPr>
              <w:t>’</w:t>
            </w:r>
            <w:r>
              <w:rPr>
                <w:sz w:val="22"/>
                <w:szCs w:val="22"/>
                <w:lang w:val="ru-RU"/>
              </w:rPr>
              <w:t>єднання</w:t>
            </w:r>
            <w:proofErr w:type="spellEnd"/>
            <w:r>
              <w:rPr>
                <w:sz w:val="22"/>
                <w:szCs w:val="22"/>
                <w:lang w:val="ru-RU"/>
              </w:rPr>
              <w:t xml:space="preserve"> </w:t>
            </w:r>
            <w:proofErr w:type="spellStart"/>
            <w:r>
              <w:rPr>
                <w:sz w:val="22"/>
                <w:szCs w:val="22"/>
                <w:lang w:val="ru-RU"/>
              </w:rPr>
              <w:t>між</w:t>
            </w:r>
            <w:proofErr w:type="spellEnd"/>
            <w:r>
              <w:rPr>
                <w:sz w:val="22"/>
                <w:szCs w:val="22"/>
                <w:lang w:val="ru-RU"/>
              </w:rPr>
              <w:t xml:space="preserve"> </w:t>
            </w:r>
            <w:proofErr w:type="spellStart"/>
            <w:r>
              <w:rPr>
                <w:sz w:val="22"/>
                <w:szCs w:val="22"/>
                <w:lang w:val="ru-RU"/>
              </w:rPr>
              <w:t>полімерною</w:t>
            </w:r>
            <w:proofErr w:type="spellEnd"/>
            <w:r>
              <w:rPr>
                <w:sz w:val="22"/>
                <w:szCs w:val="22"/>
                <w:lang w:val="ru-RU"/>
              </w:rPr>
              <w:t xml:space="preserve"> </w:t>
            </w:r>
            <w:proofErr w:type="spellStart"/>
            <w:r>
              <w:rPr>
                <w:sz w:val="22"/>
                <w:szCs w:val="22"/>
                <w:lang w:val="ru-RU"/>
              </w:rPr>
              <w:t>трубкою</w:t>
            </w:r>
            <w:proofErr w:type="spellEnd"/>
            <w:r>
              <w:rPr>
                <w:sz w:val="22"/>
                <w:szCs w:val="22"/>
                <w:lang w:val="ru-RU"/>
              </w:rPr>
              <w:t xml:space="preserve"> </w:t>
            </w:r>
            <w:proofErr w:type="spellStart"/>
            <w:r>
              <w:rPr>
                <w:sz w:val="22"/>
                <w:szCs w:val="22"/>
                <w:lang w:val="ru-RU"/>
              </w:rPr>
              <w:t>канюлі</w:t>
            </w:r>
            <w:proofErr w:type="spellEnd"/>
            <w:r>
              <w:rPr>
                <w:sz w:val="22"/>
                <w:szCs w:val="22"/>
                <w:lang w:val="ru-RU"/>
              </w:rPr>
              <w:t xml:space="preserve"> та </w:t>
            </w:r>
            <w:proofErr w:type="spellStart"/>
            <w:r>
              <w:rPr>
                <w:sz w:val="22"/>
                <w:szCs w:val="22"/>
                <w:lang w:val="ru-RU"/>
              </w:rPr>
              <w:t>павільйоном</w:t>
            </w:r>
            <w:proofErr w:type="spellEnd"/>
            <w:r>
              <w:rPr>
                <w:sz w:val="22"/>
                <w:szCs w:val="22"/>
                <w:lang w:val="ru-RU"/>
              </w:rPr>
              <w:t xml:space="preserve"> трубки – </w:t>
            </w:r>
            <w:proofErr w:type="spellStart"/>
            <w:r>
              <w:rPr>
                <w:sz w:val="22"/>
                <w:szCs w:val="22"/>
                <w:lang w:val="ru-RU"/>
              </w:rPr>
              <w:t>прикладена</w:t>
            </w:r>
            <w:proofErr w:type="spellEnd"/>
            <w:r>
              <w:rPr>
                <w:sz w:val="22"/>
                <w:szCs w:val="22"/>
                <w:lang w:val="ru-RU"/>
              </w:rPr>
              <w:t xml:space="preserve"> сила не </w:t>
            </w:r>
            <w:proofErr w:type="spellStart"/>
            <w:r>
              <w:rPr>
                <w:sz w:val="22"/>
                <w:szCs w:val="22"/>
                <w:lang w:val="ru-RU"/>
              </w:rPr>
              <w:t>менше</w:t>
            </w:r>
            <w:proofErr w:type="spellEnd"/>
            <w:r>
              <w:rPr>
                <w:sz w:val="22"/>
                <w:szCs w:val="22"/>
                <w:lang w:val="ru-RU"/>
              </w:rPr>
              <w:t xml:space="preserve"> </w:t>
            </w:r>
            <w:proofErr w:type="spellStart"/>
            <w:r>
              <w:rPr>
                <w:sz w:val="22"/>
                <w:szCs w:val="22"/>
                <w:lang w:val="ru-RU"/>
              </w:rPr>
              <w:t>ніж</w:t>
            </w:r>
            <w:proofErr w:type="spellEnd"/>
            <w:r>
              <w:rPr>
                <w:sz w:val="22"/>
                <w:szCs w:val="22"/>
                <w:lang w:val="ru-RU"/>
              </w:rPr>
              <w:t xml:space="preserve"> 5</w:t>
            </w:r>
            <w:r>
              <w:rPr>
                <w:sz w:val="22"/>
                <w:szCs w:val="22"/>
                <w:lang w:val="en-US"/>
              </w:rPr>
              <w:t>N</w:t>
            </w:r>
            <w:r w:rsidRPr="00300C17">
              <w:rPr>
                <w:sz w:val="22"/>
                <w:szCs w:val="22"/>
                <w:lang w:val="ru-RU"/>
              </w:rPr>
              <w:t xml:space="preserve"> (</w:t>
            </w:r>
            <w:r>
              <w:rPr>
                <w:sz w:val="22"/>
                <w:szCs w:val="22"/>
                <w:lang w:val="en-US"/>
              </w:rPr>
              <w:t>H</w:t>
            </w:r>
            <w:r w:rsidRPr="00300C17">
              <w:rPr>
                <w:sz w:val="22"/>
                <w:szCs w:val="22"/>
                <w:lang w:val="ru-RU"/>
              </w:rPr>
              <w:t>)</w:t>
            </w:r>
            <w:r>
              <w:rPr>
                <w:sz w:val="22"/>
                <w:szCs w:val="22"/>
                <w:lang w:val="ru-RU"/>
              </w:rPr>
              <w:t>.</w:t>
            </w:r>
          </w:p>
          <w:p w14:paraId="36F0F027" w14:textId="35E26494" w:rsidR="000833D3" w:rsidRPr="000A11A2"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0"/>
                <w:szCs w:val="20"/>
              </w:rPr>
            </w:pPr>
            <w:r w:rsidRPr="000A11A2">
              <w:rPr>
                <w:rFonts w:cs="Times New Roman"/>
                <w:b/>
                <w:bCs/>
                <w:sz w:val="20"/>
                <w:szCs w:val="20"/>
              </w:rPr>
              <w:t>При укладанні договору Учасник повинен надати підтверджуючий документ - Сертифікат якості</w:t>
            </w:r>
          </w:p>
        </w:tc>
        <w:tc>
          <w:tcPr>
            <w:tcW w:w="1701" w:type="dxa"/>
          </w:tcPr>
          <w:p w14:paraId="5439E47B"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559" w:type="dxa"/>
            <w:vAlign w:val="center"/>
          </w:tcPr>
          <w:p w14:paraId="4BFF1421" w14:textId="137A47A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t>штука</w:t>
            </w:r>
          </w:p>
        </w:tc>
        <w:tc>
          <w:tcPr>
            <w:tcW w:w="1276" w:type="dxa"/>
            <w:vAlign w:val="center"/>
          </w:tcPr>
          <w:p w14:paraId="13B420D7" w14:textId="551B89F0"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Pr>
                <w:b/>
                <w:bCs/>
              </w:rPr>
              <w:t>100</w:t>
            </w:r>
          </w:p>
        </w:tc>
        <w:tc>
          <w:tcPr>
            <w:tcW w:w="1418" w:type="dxa"/>
          </w:tcPr>
          <w:p w14:paraId="005C8C56"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984" w:type="dxa"/>
          </w:tcPr>
          <w:p w14:paraId="79806381"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0833D3" w:rsidRPr="009B535D" w14:paraId="29F8D49F" w14:textId="77777777" w:rsidTr="00026F8A">
        <w:tc>
          <w:tcPr>
            <w:tcW w:w="568" w:type="dxa"/>
          </w:tcPr>
          <w:p w14:paraId="1014FB3F" w14:textId="01A0AB64"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Pr>
                <w:rStyle w:val="a3"/>
                <w:rFonts w:cs="Times New Roman"/>
                <w:sz w:val="22"/>
                <w:szCs w:val="22"/>
              </w:rPr>
              <w:t>5</w:t>
            </w:r>
          </w:p>
        </w:tc>
        <w:tc>
          <w:tcPr>
            <w:tcW w:w="2835" w:type="dxa"/>
            <w:vAlign w:val="center"/>
          </w:tcPr>
          <w:p w14:paraId="0FF753AA" w14:textId="5E6097CF"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t xml:space="preserve">ПВК Ю-ФЛЕКС Плюс 22G (0,9 x 25 мм)з системою безпеки,2 </w:t>
            </w:r>
            <w:proofErr w:type="spellStart"/>
            <w:r>
              <w:t>конектори</w:t>
            </w:r>
            <w:proofErr w:type="spellEnd"/>
            <w:r>
              <w:t xml:space="preserve"> </w:t>
            </w:r>
            <w:proofErr w:type="spellStart"/>
            <w:r>
              <w:t>Луер-Лок</w:t>
            </w:r>
            <w:proofErr w:type="spellEnd"/>
          </w:p>
        </w:tc>
        <w:tc>
          <w:tcPr>
            <w:tcW w:w="3827" w:type="dxa"/>
            <w:vAlign w:val="center"/>
          </w:tcPr>
          <w:p w14:paraId="6AF15FDA" w14:textId="77777777" w:rsidR="000833D3" w:rsidRPr="00627D78" w:rsidRDefault="000833D3" w:rsidP="000833D3">
            <w:pPr>
              <w:spacing w:line="240" w:lineRule="atLeast"/>
              <w:jc w:val="both"/>
              <w:rPr>
                <w:rFonts w:ascii="Times New Roman" w:hAnsi="Times New Roman"/>
                <w:sz w:val="22"/>
                <w:szCs w:val="22"/>
              </w:rPr>
            </w:pPr>
            <w:r w:rsidRPr="00627D78">
              <w:rPr>
                <w:rFonts w:ascii="Times New Roman" w:hAnsi="Times New Roman"/>
                <w:sz w:val="22"/>
                <w:szCs w:val="22"/>
              </w:rPr>
              <w:t>Повинен бути стерильний. Розмір голки 22 G 0,9*25 мм. Повинен складатися з : полімерної трубки катетера (</w:t>
            </w:r>
            <w:proofErr w:type="spellStart"/>
            <w:r w:rsidRPr="00627D78">
              <w:rPr>
                <w:rFonts w:ascii="Times New Roman" w:hAnsi="Times New Roman"/>
                <w:sz w:val="22"/>
                <w:szCs w:val="22"/>
              </w:rPr>
              <w:t>канюлі</w:t>
            </w:r>
            <w:proofErr w:type="spellEnd"/>
            <w:r w:rsidRPr="00627D78">
              <w:rPr>
                <w:rFonts w:ascii="Times New Roman" w:hAnsi="Times New Roman"/>
                <w:sz w:val="22"/>
                <w:szCs w:val="22"/>
              </w:rPr>
              <w:t xml:space="preserve">);  захисного ковпачка;  в середину  полімерної трубки </w:t>
            </w:r>
            <w:proofErr w:type="spellStart"/>
            <w:r w:rsidRPr="00627D78">
              <w:rPr>
                <w:rFonts w:ascii="Times New Roman" w:hAnsi="Times New Roman"/>
                <w:sz w:val="22"/>
                <w:szCs w:val="22"/>
              </w:rPr>
              <w:t>повиннена</w:t>
            </w:r>
            <w:proofErr w:type="spellEnd"/>
            <w:r w:rsidRPr="00627D78">
              <w:rPr>
                <w:rFonts w:ascii="Times New Roman" w:hAnsi="Times New Roman"/>
                <w:sz w:val="22"/>
                <w:szCs w:val="22"/>
              </w:rPr>
              <w:t xml:space="preserve"> бути вставлена ін’єкційна голка з нержавіючої сталі;  крилець для фіксації; подовжувальної трубки; затискача; тримача голки.</w:t>
            </w:r>
          </w:p>
          <w:p w14:paraId="48F72F39" w14:textId="77777777" w:rsidR="000833D3" w:rsidRPr="00627D78" w:rsidRDefault="000833D3" w:rsidP="000833D3">
            <w:pPr>
              <w:spacing w:line="240" w:lineRule="atLeast"/>
              <w:jc w:val="both"/>
              <w:rPr>
                <w:rFonts w:ascii="Times New Roman" w:hAnsi="Times New Roman"/>
                <w:sz w:val="22"/>
                <w:szCs w:val="22"/>
              </w:rPr>
            </w:pPr>
            <w:r w:rsidRPr="00627D78">
              <w:rPr>
                <w:rFonts w:ascii="Times New Roman" w:hAnsi="Times New Roman"/>
                <w:sz w:val="22"/>
                <w:szCs w:val="22"/>
              </w:rPr>
              <w:t>Медичний виріб повинен мати  вбудовані функції пасивної безпеки  покриття голки після використання.</w:t>
            </w:r>
          </w:p>
          <w:p w14:paraId="4DDB6F74" w14:textId="77777777" w:rsidR="000833D3" w:rsidRPr="00627D78" w:rsidRDefault="000833D3" w:rsidP="000833D3">
            <w:pPr>
              <w:spacing w:line="240" w:lineRule="atLeast"/>
              <w:jc w:val="both"/>
              <w:rPr>
                <w:rFonts w:ascii="Times New Roman" w:hAnsi="Times New Roman"/>
                <w:sz w:val="22"/>
                <w:szCs w:val="22"/>
              </w:rPr>
            </w:pPr>
            <w:r w:rsidRPr="00627D78">
              <w:rPr>
                <w:rFonts w:ascii="Times New Roman" w:hAnsi="Times New Roman"/>
                <w:sz w:val="22"/>
                <w:szCs w:val="22"/>
              </w:rPr>
              <w:t xml:space="preserve">Повинен мати у комплекті  </w:t>
            </w:r>
          </w:p>
          <w:p w14:paraId="764F957F" w14:textId="77777777" w:rsidR="000833D3" w:rsidRPr="00627D78" w:rsidRDefault="000833D3" w:rsidP="000833D3">
            <w:pPr>
              <w:spacing w:line="240" w:lineRule="atLeast"/>
              <w:jc w:val="both"/>
              <w:rPr>
                <w:rFonts w:ascii="Times New Roman" w:hAnsi="Times New Roman"/>
                <w:sz w:val="22"/>
                <w:szCs w:val="22"/>
              </w:rPr>
            </w:pPr>
            <w:r w:rsidRPr="00627D78">
              <w:rPr>
                <w:rFonts w:ascii="Times New Roman" w:hAnsi="Times New Roman"/>
                <w:sz w:val="22"/>
                <w:szCs w:val="22"/>
              </w:rPr>
              <w:t xml:space="preserve">2 </w:t>
            </w:r>
            <w:proofErr w:type="spellStart"/>
            <w:r w:rsidRPr="00627D78">
              <w:rPr>
                <w:rFonts w:ascii="Times New Roman" w:hAnsi="Times New Roman"/>
                <w:sz w:val="22"/>
                <w:szCs w:val="22"/>
              </w:rPr>
              <w:t>конектора</w:t>
            </w:r>
            <w:proofErr w:type="spellEnd"/>
            <w:r w:rsidRPr="00627D78">
              <w:rPr>
                <w:rFonts w:ascii="Times New Roman" w:hAnsi="Times New Roman"/>
                <w:sz w:val="22"/>
                <w:szCs w:val="22"/>
              </w:rPr>
              <w:t xml:space="preserve">   </w:t>
            </w:r>
            <w:proofErr w:type="spellStart"/>
            <w:r w:rsidRPr="00627D78">
              <w:rPr>
                <w:rFonts w:ascii="Times New Roman" w:hAnsi="Times New Roman"/>
                <w:sz w:val="22"/>
                <w:szCs w:val="22"/>
              </w:rPr>
              <w:t>Луер</w:t>
            </w:r>
            <w:proofErr w:type="spellEnd"/>
            <w:r w:rsidRPr="00627D78">
              <w:rPr>
                <w:rFonts w:ascii="Times New Roman" w:hAnsi="Times New Roman"/>
                <w:sz w:val="22"/>
                <w:szCs w:val="22"/>
              </w:rPr>
              <w:t xml:space="preserve"> – </w:t>
            </w:r>
            <w:proofErr w:type="spellStart"/>
            <w:r w:rsidRPr="00627D78">
              <w:rPr>
                <w:rFonts w:ascii="Times New Roman" w:hAnsi="Times New Roman"/>
                <w:sz w:val="22"/>
                <w:szCs w:val="22"/>
              </w:rPr>
              <w:t>Лок</w:t>
            </w:r>
            <w:proofErr w:type="spellEnd"/>
            <w:r w:rsidRPr="00627D78">
              <w:rPr>
                <w:rFonts w:ascii="Times New Roman" w:hAnsi="Times New Roman"/>
                <w:sz w:val="22"/>
                <w:szCs w:val="22"/>
              </w:rPr>
              <w:t xml:space="preserve">. </w:t>
            </w:r>
          </w:p>
          <w:p w14:paraId="6627199A" w14:textId="77777777" w:rsidR="000833D3" w:rsidRPr="00627D78" w:rsidRDefault="000833D3" w:rsidP="000833D3">
            <w:pPr>
              <w:spacing w:line="240" w:lineRule="atLeast"/>
              <w:jc w:val="both"/>
              <w:rPr>
                <w:rFonts w:ascii="Times New Roman" w:hAnsi="Times New Roman"/>
                <w:sz w:val="22"/>
                <w:szCs w:val="22"/>
              </w:rPr>
            </w:pPr>
            <w:r w:rsidRPr="00627D78">
              <w:rPr>
                <w:rFonts w:ascii="Times New Roman" w:hAnsi="Times New Roman"/>
                <w:sz w:val="22"/>
                <w:szCs w:val="22"/>
              </w:rPr>
              <w:t>Всередину полімерної трубки катетера (</w:t>
            </w:r>
            <w:proofErr w:type="spellStart"/>
            <w:r w:rsidRPr="00627D78">
              <w:rPr>
                <w:rFonts w:ascii="Times New Roman" w:hAnsi="Times New Roman"/>
                <w:sz w:val="22"/>
                <w:szCs w:val="22"/>
              </w:rPr>
              <w:t>канюлі</w:t>
            </w:r>
            <w:proofErr w:type="spellEnd"/>
            <w:r w:rsidRPr="00627D78">
              <w:rPr>
                <w:rFonts w:ascii="Times New Roman" w:hAnsi="Times New Roman"/>
                <w:sz w:val="22"/>
                <w:szCs w:val="22"/>
              </w:rPr>
              <w:t xml:space="preserve">) з </w:t>
            </w:r>
            <w:proofErr w:type="spellStart"/>
            <w:r w:rsidRPr="00627D78">
              <w:rPr>
                <w:rFonts w:ascii="Times New Roman" w:hAnsi="Times New Roman"/>
                <w:sz w:val="22"/>
                <w:szCs w:val="22"/>
              </w:rPr>
              <w:t>конектором</w:t>
            </w:r>
            <w:proofErr w:type="spellEnd"/>
            <w:r w:rsidRPr="00627D78">
              <w:rPr>
                <w:rFonts w:ascii="Times New Roman" w:hAnsi="Times New Roman"/>
                <w:sz w:val="22"/>
                <w:szCs w:val="22"/>
              </w:rPr>
              <w:t xml:space="preserve">   </w:t>
            </w:r>
            <w:proofErr w:type="spellStart"/>
            <w:r w:rsidRPr="00627D78">
              <w:rPr>
                <w:rFonts w:ascii="Times New Roman" w:hAnsi="Times New Roman"/>
                <w:sz w:val="22"/>
                <w:szCs w:val="22"/>
              </w:rPr>
              <w:t>Луер</w:t>
            </w:r>
            <w:proofErr w:type="spellEnd"/>
            <w:r w:rsidRPr="00627D78">
              <w:rPr>
                <w:rFonts w:ascii="Times New Roman" w:hAnsi="Times New Roman"/>
                <w:sz w:val="22"/>
                <w:szCs w:val="22"/>
              </w:rPr>
              <w:t xml:space="preserve"> – </w:t>
            </w:r>
            <w:proofErr w:type="spellStart"/>
            <w:r w:rsidRPr="00627D78">
              <w:rPr>
                <w:rFonts w:ascii="Times New Roman" w:hAnsi="Times New Roman"/>
                <w:sz w:val="22"/>
                <w:szCs w:val="22"/>
              </w:rPr>
              <w:t>Лок</w:t>
            </w:r>
            <w:proofErr w:type="spellEnd"/>
            <w:r w:rsidRPr="00627D78">
              <w:rPr>
                <w:rFonts w:ascii="Times New Roman" w:hAnsi="Times New Roman"/>
                <w:sz w:val="22"/>
                <w:szCs w:val="22"/>
              </w:rPr>
              <w:t xml:space="preserve"> </w:t>
            </w:r>
            <w:proofErr w:type="spellStart"/>
            <w:r w:rsidRPr="00627D78">
              <w:rPr>
                <w:rFonts w:ascii="Times New Roman" w:hAnsi="Times New Roman"/>
                <w:sz w:val="22"/>
                <w:szCs w:val="22"/>
              </w:rPr>
              <w:t>повиннена</w:t>
            </w:r>
            <w:proofErr w:type="spellEnd"/>
            <w:r w:rsidRPr="00627D78">
              <w:rPr>
                <w:rFonts w:ascii="Times New Roman" w:hAnsi="Times New Roman"/>
                <w:sz w:val="22"/>
                <w:szCs w:val="22"/>
              </w:rPr>
              <w:t xml:space="preserve"> бути вставлена ін’єкційна голка з нержавіючої сталі (що складається з трубки голки і </w:t>
            </w:r>
            <w:proofErr w:type="spellStart"/>
            <w:r w:rsidRPr="00627D78">
              <w:rPr>
                <w:rFonts w:ascii="Times New Roman" w:hAnsi="Times New Roman"/>
                <w:sz w:val="22"/>
                <w:szCs w:val="22"/>
              </w:rPr>
              <w:t>канюлі</w:t>
            </w:r>
            <w:proofErr w:type="spellEnd"/>
            <w:r w:rsidRPr="00627D78">
              <w:rPr>
                <w:rFonts w:ascii="Times New Roman" w:hAnsi="Times New Roman"/>
                <w:sz w:val="22"/>
                <w:szCs w:val="22"/>
              </w:rPr>
              <w:t xml:space="preserve"> голки),</w:t>
            </w:r>
          </w:p>
          <w:p w14:paraId="050E1B84" w14:textId="77777777" w:rsidR="000833D3" w:rsidRPr="00627D78" w:rsidRDefault="000833D3" w:rsidP="000833D3">
            <w:pPr>
              <w:spacing w:line="240" w:lineRule="atLeast"/>
              <w:jc w:val="both"/>
              <w:rPr>
                <w:rFonts w:ascii="Times New Roman" w:hAnsi="Times New Roman"/>
                <w:sz w:val="22"/>
                <w:szCs w:val="22"/>
              </w:rPr>
            </w:pPr>
            <w:r w:rsidRPr="00627D78">
              <w:rPr>
                <w:rFonts w:ascii="Times New Roman" w:hAnsi="Times New Roman"/>
                <w:sz w:val="22"/>
                <w:szCs w:val="22"/>
              </w:rPr>
              <w:t xml:space="preserve">а зовнішній діаметр має відповідати внутрішньому діаметру полімерної трубки, на голку повинен бути вдягнений захисний ковпачок, до трубки голки  приєднана  полімерна трубка, яка має на одному кінці порти для приєднання </w:t>
            </w:r>
            <w:proofErr w:type="spellStart"/>
            <w:r w:rsidRPr="00627D78">
              <w:rPr>
                <w:rFonts w:ascii="Times New Roman" w:hAnsi="Times New Roman"/>
                <w:sz w:val="22"/>
                <w:szCs w:val="22"/>
              </w:rPr>
              <w:t>інфузійних</w:t>
            </w:r>
            <w:proofErr w:type="spellEnd"/>
            <w:r w:rsidRPr="00627D78">
              <w:rPr>
                <w:rFonts w:ascii="Times New Roman" w:hAnsi="Times New Roman"/>
                <w:sz w:val="22"/>
                <w:szCs w:val="22"/>
              </w:rPr>
              <w:t xml:space="preserve"> систем / шприців, крильця для фіксації  та затискач.</w:t>
            </w:r>
          </w:p>
          <w:p w14:paraId="09424004" w14:textId="77777777" w:rsidR="000833D3" w:rsidRPr="00627D78" w:rsidRDefault="000833D3" w:rsidP="000833D3">
            <w:pPr>
              <w:spacing w:line="240" w:lineRule="atLeast"/>
              <w:jc w:val="both"/>
              <w:rPr>
                <w:rFonts w:ascii="Times New Roman" w:hAnsi="Times New Roman"/>
                <w:sz w:val="22"/>
                <w:szCs w:val="22"/>
              </w:rPr>
            </w:pPr>
            <w:r w:rsidRPr="00627D78">
              <w:rPr>
                <w:rFonts w:ascii="Times New Roman" w:hAnsi="Times New Roman"/>
                <w:sz w:val="22"/>
                <w:szCs w:val="22"/>
              </w:rPr>
              <w:lastRenderedPageBreak/>
              <w:t xml:space="preserve">Швидкість потоку повинна бути в межах 27-41 мл/хв. Сила проколювання має бути не більше 1,4 Н.  </w:t>
            </w:r>
          </w:p>
          <w:p w14:paraId="4D9EA19C" w14:textId="77777777" w:rsidR="000833D3" w:rsidRPr="00627D78" w:rsidRDefault="000833D3" w:rsidP="000833D3">
            <w:pPr>
              <w:spacing w:line="240" w:lineRule="atLeast"/>
              <w:jc w:val="both"/>
              <w:rPr>
                <w:rFonts w:ascii="Times New Roman" w:hAnsi="Times New Roman"/>
                <w:sz w:val="22"/>
                <w:szCs w:val="22"/>
              </w:rPr>
            </w:pPr>
            <w:r w:rsidRPr="00627D78">
              <w:rPr>
                <w:rFonts w:ascii="Times New Roman" w:hAnsi="Times New Roman"/>
                <w:sz w:val="22"/>
                <w:szCs w:val="22"/>
              </w:rPr>
              <w:t xml:space="preserve">На кожному індивідуальному пакуванні </w:t>
            </w:r>
            <w:proofErr w:type="spellStart"/>
            <w:r w:rsidRPr="00627D78">
              <w:rPr>
                <w:rFonts w:ascii="Times New Roman" w:hAnsi="Times New Roman"/>
                <w:sz w:val="22"/>
                <w:szCs w:val="22"/>
              </w:rPr>
              <w:t>канюлі</w:t>
            </w:r>
            <w:proofErr w:type="spellEnd"/>
            <w:r w:rsidRPr="00627D78">
              <w:rPr>
                <w:rFonts w:ascii="Times New Roman" w:hAnsi="Times New Roman"/>
                <w:sz w:val="22"/>
                <w:szCs w:val="22"/>
              </w:rPr>
              <w:t xml:space="preserve"> повинні бути вказані: країна походження, позначення та адреса виробника, найменування виробу, включаючи довжину полімерної трубки і швидкість потоку, </w:t>
            </w:r>
            <w:r w:rsidRPr="00627D78">
              <w:rPr>
                <w:rFonts w:ascii="Times New Roman" w:hAnsi="Times New Roman"/>
                <w:sz w:val="22"/>
                <w:szCs w:val="22"/>
                <w:lang w:val="en-US"/>
              </w:rPr>
              <w:t>QR</w:t>
            </w:r>
            <w:r w:rsidRPr="00627D78">
              <w:rPr>
                <w:rFonts w:ascii="Times New Roman" w:hAnsi="Times New Roman"/>
                <w:sz w:val="22"/>
                <w:szCs w:val="22"/>
              </w:rPr>
              <w:t xml:space="preserve"> -код (посилання на інструкцію із застосування); символи відповідно до </w:t>
            </w:r>
            <w:r w:rsidRPr="00627D78">
              <w:rPr>
                <w:rFonts w:ascii="Times New Roman" w:hAnsi="Times New Roman"/>
                <w:sz w:val="22"/>
                <w:szCs w:val="22"/>
                <w:lang w:val="en-US"/>
              </w:rPr>
              <w:t>ISO</w:t>
            </w:r>
            <w:r w:rsidRPr="00627D78">
              <w:rPr>
                <w:rFonts w:ascii="Times New Roman" w:hAnsi="Times New Roman"/>
                <w:sz w:val="22"/>
                <w:szCs w:val="22"/>
              </w:rPr>
              <w:t xml:space="preserve"> </w:t>
            </w:r>
            <w:r w:rsidRPr="00627D78">
              <w:rPr>
                <w:rFonts w:ascii="Times New Roman" w:hAnsi="Times New Roman"/>
                <w:sz w:val="22"/>
                <w:szCs w:val="22"/>
                <w:lang w:val="en-US"/>
              </w:rPr>
              <w:t>I</w:t>
            </w:r>
            <w:r w:rsidRPr="00627D78">
              <w:rPr>
                <w:rFonts w:ascii="Times New Roman" w:hAnsi="Times New Roman"/>
                <w:sz w:val="22"/>
                <w:szCs w:val="22"/>
              </w:rPr>
              <w:t>5223-</w:t>
            </w:r>
            <w:r w:rsidRPr="00627D78">
              <w:rPr>
                <w:rFonts w:ascii="Times New Roman" w:hAnsi="Times New Roman"/>
                <w:sz w:val="22"/>
                <w:szCs w:val="22"/>
                <w:lang w:val="en-US"/>
              </w:rPr>
              <w:t>I</w:t>
            </w:r>
            <w:r w:rsidRPr="00627D78">
              <w:rPr>
                <w:rFonts w:ascii="Times New Roman" w:hAnsi="Times New Roman"/>
                <w:sz w:val="22"/>
                <w:szCs w:val="22"/>
              </w:rPr>
              <w:t xml:space="preserve"> «Виробник», «Номер партії», «Дата виготовлення», «Стерилізовано етиленоксидом» «Стерильно», «</w:t>
            </w:r>
            <w:proofErr w:type="spellStart"/>
            <w:r w:rsidRPr="00627D78">
              <w:rPr>
                <w:rFonts w:ascii="Times New Roman" w:hAnsi="Times New Roman"/>
                <w:sz w:val="22"/>
                <w:szCs w:val="22"/>
              </w:rPr>
              <w:t>Апірогенно</w:t>
            </w:r>
            <w:proofErr w:type="spellEnd"/>
            <w:r w:rsidRPr="00627D78">
              <w:rPr>
                <w:rFonts w:ascii="Times New Roman" w:hAnsi="Times New Roman"/>
                <w:sz w:val="22"/>
                <w:szCs w:val="22"/>
              </w:rPr>
              <w:t>», «</w:t>
            </w:r>
            <w:proofErr w:type="spellStart"/>
            <w:r w:rsidRPr="00627D78">
              <w:rPr>
                <w:rFonts w:ascii="Times New Roman" w:hAnsi="Times New Roman"/>
                <w:sz w:val="22"/>
                <w:szCs w:val="22"/>
              </w:rPr>
              <w:t>Нетоксично</w:t>
            </w:r>
            <w:proofErr w:type="spellEnd"/>
            <w:r w:rsidRPr="00627D78">
              <w:rPr>
                <w:rFonts w:ascii="Times New Roman" w:hAnsi="Times New Roman"/>
                <w:sz w:val="22"/>
                <w:szCs w:val="22"/>
              </w:rPr>
              <w:t>»,</w:t>
            </w:r>
          </w:p>
          <w:p w14:paraId="59AAB470" w14:textId="77777777" w:rsidR="000833D3" w:rsidRPr="00627D78" w:rsidRDefault="000833D3" w:rsidP="000833D3">
            <w:pPr>
              <w:spacing w:line="240" w:lineRule="atLeast"/>
              <w:jc w:val="both"/>
              <w:rPr>
                <w:rFonts w:ascii="Times New Roman" w:hAnsi="Times New Roman"/>
                <w:sz w:val="22"/>
                <w:szCs w:val="22"/>
              </w:rPr>
            </w:pPr>
            <w:r w:rsidRPr="00627D78">
              <w:rPr>
                <w:rFonts w:ascii="Times New Roman" w:hAnsi="Times New Roman"/>
                <w:sz w:val="22"/>
                <w:szCs w:val="22"/>
              </w:rPr>
              <w:t xml:space="preserve">  символи «Не містить </w:t>
            </w:r>
            <w:proofErr w:type="spellStart"/>
            <w:r w:rsidRPr="00627D78">
              <w:rPr>
                <w:rFonts w:ascii="Times New Roman" w:hAnsi="Times New Roman"/>
                <w:sz w:val="22"/>
                <w:szCs w:val="22"/>
              </w:rPr>
              <w:t>діетилгексилфталат</w:t>
            </w:r>
            <w:proofErr w:type="spellEnd"/>
            <w:r w:rsidRPr="00627D78">
              <w:rPr>
                <w:rFonts w:ascii="Times New Roman" w:hAnsi="Times New Roman"/>
                <w:sz w:val="22"/>
                <w:szCs w:val="22"/>
              </w:rPr>
              <w:t xml:space="preserve">», </w:t>
            </w:r>
          </w:p>
          <w:p w14:paraId="04D91391" w14:textId="77777777" w:rsidR="000833D3" w:rsidRPr="00627D78" w:rsidRDefault="000833D3" w:rsidP="000833D3">
            <w:pPr>
              <w:spacing w:line="240" w:lineRule="atLeast"/>
              <w:jc w:val="both"/>
              <w:rPr>
                <w:rFonts w:ascii="Times New Roman" w:hAnsi="Times New Roman"/>
                <w:sz w:val="22"/>
                <w:szCs w:val="22"/>
              </w:rPr>
            </w:pPr>
            <w:r w:rsidRPr="00627D78">
              <w:rPr>
                <w:rFonts w:ascii="Times New Roman" w:hAnsi="Times New Roman"/>
                <w:sz w:val="22"/>
                <w:szCs w:val="22"/>
              </w:rPr>
              <w:t xml:space="preserve">знак відповідності Технічним </w:t>
            </w:r>
            <w:proofErr w:type="spellStart"/>
            <w:r w:rsidRPr="00627D78">
              <w:rPr>
                <w:rFonts w:ascii="Times New Roman" w:hAnsi="Times New Roman"/>
                <w:sz w:val="22"/>
                <w:szCs w:val="22"/>
              </w:rPr>
              <w:t>регламентаи</w:t>
            </w:r>
            <w:proofErr w:type="spellEnd"/>
            <w:r w:rsidRPr="00627D78">
              <w:rPr>
                <w:rFonts w:ascii="Times New Roman" w:hAnsi="Times New Roman"/>
                <w:sz w:val="22"/>
                <w:szCs w:val="22"/>
              </w:rPr>
              <w:t xml:space="preserve"> з кодом ООВ.</w:t>
            </w:r>
          </w:p>
          <w:p w14:paraId="16D06437" w14:textId="779A424E" w:rsidR="000833D3" w:rsidRDefault="000833D3" w:rsidP="000833D3">
            <w:pPr>
              <w:spacing w:line="240" w:lineRule="atLeast"/>
              <w:jc w:val="both"/>
              <w:rPr>
                <w:rFonts w:ascii="Times New Roman" w:hAnsi="Times New Roman"/>
                <w:sz w:val="22"/>
                <w:szCs w:val="22"/>
              </w:rPr>
            </w:pPr>
            <w:r w:rsidRPr="00627D78">
              <w:rPr>
                <w:rFonts w:ascii="Times New Roman" w:hAnsi="Times New Roman"/>
                <w:sz w:val="22"/>
                <w:szCs w:val="22"/>
              </w:rPr>
              <w:t>Індивідуальне пакування повинне бути цілісним.</w:t>
            </w:r>
          </w:p>
          <w:p w14:paraId="73EE95DB" w14:textId="22F7E593" w:rsidR="000833D3" w:rsidRPr="00627D78" w:rsidRDefault="000833D3" w:rsidP="000833D3">
            <w:pPr>
              <w:spacing w:line="240" w:lineRule="atLeast"/>
              <w:jc w:val="both"/>
              <w:rPr>
                <w:rFonts w:ascii="Times New Roman" w:hAnsi="Times New Roman"/>
                <w:sz w:val="22"/>
                <w:szCs w:val="22"/>
              </w:rPr>
            </w:pPr>
            <w:r w:rsidRPr="00E60D0F">
              <w:rPr>
                <w:rFonts w:ascii="Times New Roman" w:hAnsi="Times New Roman" w:cs="Times New Roman"/>
                <w:b/>
                <w:bCs/>
              </w:rPr>
              <w:t>При укладанні договору Учасник повинен надати підтверджуючий документ - Сертифікат якості</w:t>
            </w:r>
          </w:p>
          <w:p w14:paraId="1E5167F1" w14:textId="77777777" w:rsidR="000833D3" w:rsidRPr="00627D78"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701" w:type="dxa"/>
          </w:tcPr>
          <w:p w14:paraId="340D5175"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559" w:type="dxa"/>
            <w:vAlign w:val="center"/>
          </w:tcPr>
          <w:p w14:paraId="7DFAC539" w14:textId="1C87A5D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t>штука</w:t>
            </w:r>
          </w:p>
        </w:tc>
        <w:tc>
          <w:tcPr>
            <w:tcW w:w="1276" w:type="dxa"/>
            <w:vAlign w:val="center"/>
          </w:tcPr>
          <w:p w14:paraId="186D261A" w14:textId="1AF1E0EE"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Pr>
                <w:b/>
                <w:bCs/>
              </w:rPr>
              <w:t>60</w:t>
            </w:r>
          </w:p>
        </w:tc>
        <w:tc>
          <w:tcPr>
            <w:tcW w:w="1418" w:type="dxa"/>
          </w:tcPr>
          <w:p w14:paraId="2E5B79CE"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984" w:type="dxa"/>
          </w:tcPr>
          <w:p w14:paraId="065C9CD2" w14:textId="77777777" w:rsidR="000833D3" w:rsidRPr="009B535D" w:rsidRDefault="000833D3" w:rsidP="000833D3">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627D78" w:rsidRPr="009B535D" w14:paraId="59C3C6EC" w14:textId="77777777" w:rsidTr="00916A0A">
        <w:tc>
          <w:tcPr>
            <w:tcW w:w="13184" w:type="dxa"/>
            <w:gridSpan w:val="7"/>
          </w:tcPr>
          <w:p w14:paraId="41BD9AB3" w14:textId="2400BAEB" w:rsidR="00627D78" w:rsidRPr="009B535D" w:rsidRDefault="00627D78" w:rsidP="00627D78">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ПДВ*</w:t>
            </w:r>
          </w:p>
        </w:tc>
        <w:tc>
          <w:tcPr>
            <w:tcW w:w="1984" w:type="dxa"/>
          </w:tcPr>
          <w:p w14:paraId="21E498B9" w14:textId="77777777" w:rsidR="00627D78" w:rsidRPr="009B535D" w:rsidRDefault="00627D78" w:rsidP="00627D78">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627D78" w:rsidRPr="009B535D" w14:paraId="432057AF" w14:textId="77777777" w:rsidTr="00916A0A">
        <w:tc>
          <w:tcPr>
            <w:tcW w:w="13184" w:type="dxa"/>
            <w:gridSpan w:val="7"/>
          </w:tcPr>
          <w:p w14:paraId="46B34425" w14:textId="3145D3AE" w:rsidR="00627D78" w:rsidRPr="009B535D" w:rsidRDefault="00627D78" w:rsidP="00627D78">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Загальна вартість пропозиції з ПДВ*, грн.</w:t>
            </w:r>
          </w:p>
        </w:tc>
        <w:tc>
          <w:tcPr>
            <w:tcW w:w="1984" w:type="dxa"/>
          </w:tcPr>
          <w:p w14:paraId="664A154F" w14:textId="77777777" w:rsidR="00627D78" w:rsidRPr="009B535D" w:rsidRDefault="00627D78" w:rsidP="00627D78">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bl>
    <w:p w14:paraId="4AD0A233" w14:textId="77777777" w:rsidR="009A13DE" w:rsidRPr="009B535D" w:rsidRDefault="009A13DE" w:rsidP="009A13DE">
      <w:pPr>
        <w:pStyle w:val="1"/>
        <w:ind w:left="5670" w:hanging="283"/>
        <w:contextualSpacing/>
        <w:rPr>
          <w:rStyle w:val="a3"/>
          <w:rFonts w:cs="Times New Roman"/>
          <w:b/>
          <w:bCs/>
          <w:sz w:val="22"/>
          <w:szCs w:val="22"/>
          <w:lang w:val="uk-UA"/>
        </w:rPr>
      </w:pPr>
    </w:p>
    <w:p w14:paraId="40EB5F43"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3"/>
          <w:rFonts w:cs="Times New Roman"/>
          <w:b/>
          <w:bCs/>
          <w:sz w:val="22"/>
          <w:szCs w:val="22"/>
          <w:lang w:val="uk-UA"/>
        </w:rPr>
      </w:pPr>
      <w:r w:rsidRPr="009B535D">
        <w:rPr>
          <w:rStyle w:val="a3"/>
          <w:rFonts w:cs="Times New Roman"/>
          <w:b/>
          <w:bCs/>
          <w:sz w:val="22"/>
          <w:szCs w:val="22"/>
          <w:lang w:val="uk-UA"/>
        </w:rPr>
        <w:t xml:space="preserve">Замовник  </w:t>
      </w:r>
      <w:r w:rsidRPr="009B535D">
        <w:rPr>
          <w:rStyle w:val="a3"/>
          <w:rFonts w:cs="Times New Roman"/>
          <w:b/>
          <w:bCs/>
          <w:sz w:val="22"/>
          <w:szCs w:val="22"/>
          <w:lang w:val="uk-UA"/>
        </w:rPr>
        <w:tab/>
        <w:t xml:space="preserve">                                                                                     Постачальник</w:t>
      </w:r>
    </w:p>
    <w:p w14:paraId="20B253ED"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744A629E" w14:textId="77777777" w:rsidR="009A13DE" w:rsidRDefault="009A13DE" w:rsidP="009A13DE">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64B63817" w14:textId="77777777" w:rsidR="009A13DE" w:rsidRDefault="009A13DE" w:rsidP="009A13DE">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3D92AB63" w14:textId="77777777" w:rsidR="009A13DE" w:rsidRDefault="009A13DE" w:rsidP="009A13DE">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3EC5D76C" w14:textId="77777777" w:rsidR="009A13DE" w:rsidRDefault="009A13DE" w:rsidP="009A13DE">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46E617A3" w14:textId="77777777" w:rsidR="009A13DE" w:rsidRPr="003C093A" w:rsidRDefault="009A13DE" w:rsidP="009A13DE">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lastRenderedPageBreak/>
        <w:t>ХМЕЛЬНИЦЬКОЇ ОБЛАСТІ</w:t>
      </w:r>
    </w:p>
    <w:p w14:paraId="0425940C" w14:textId="77777777" w:rsidR="009A13DE" w:rsidRPr="003C093A" w:rsidRDefault="009A13DE" w:rsidP="009A13DE">
      <w:pPr>
        <w:rPr>
          <w:rFonts w:ascii="Times New Roman" w:eastAsiaTheme="minorEastAsia" w:hAnsi="Times New Roman" w:cs="Times New Roman"/>
          <w:lang w:val="uk-UA"/>
        </w:rPr>
      </w:pPr>
    </w:p>
    <w:p w14:paraId="30AD3CF1" w14:textId="77777777" w:rsidR="009A13DE" w:rsidRPr="003C093A" w:rsidRDefault="009A13DE" w:rsidP="009A13DE">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0107C651" w14:textId="77777777" w:rsidR="009A13DE" w:rsidRDefault="009A13DE" w:rsidP="009A13DE">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w:t>
      </w:r>
    </w:p>
    <w:p w14:paraId="224FBFF5" w14:textId="77777777" w:rsidR="009A13DE" w:rsidRPr="003C093A" w:rsidRDefault="009A13DE" w:rsidP="009A13DE">
      <w:pPr>
        <w:rPr>
          <w:rFonts w:ascii="Times New Roman" w:eastAsiaTheme="minorEastAsia" w:hAnsi="Times New Roman" w:cs="Times New Roman"/>
        </w:rPr>
      </w:pPr>
      <w:r w:rsidRPr="003C093A">
        <w:rPr>
          <w:rFonts w:ascii="Times New Roman" w:eastAsiaTheme="minorEastAsia" w:hAnsi="Times New Roman" w:cs="Times New Roman"/>
        </w:rPr>
        <w:t xml:space="preserve">область, м. </w:t>
      </w:r>
      <w:proofErr w:type="spell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6883EC20" w14:textId="77777777" w:rsidR="009A13DE" w:rsidRPr="003C093A" w:rsidRDefault="009A13DE" w:rsidP="009A13DE">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28066FF7" w14:textId="77777777" w:rsidR="009A13DE" w:rsidRPr="003C093A" w:rsidRDefault="009A13DE" w:rsidP="009A13DE">
      <w:pPr>
        <w:rPr>
          <w:rFonts w:ascii="Times New Roman" w:eastAsiaTheme="minorEastAsia" w:hAnsi="Times New Roman" w:cs="Times New Roman"/>
        </w:rPr>
      </w:pPr>
      <w:r w:rsidRPr="003C093A">
        <w:rPr>
          <w:rFonts w:ascii="Times New Roman" w:eastAsiaTheme="minorEastAsia" w:hAnsi="Times New Roman" w:cs="Times New Roman"/>
        </w:rPr>
        <w:t>АТ КБ  «</w:t>
      </w:r>
      <w:proofErr w:type="spellStart"/>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p>
    <w:p w14:paraId="1A021AEB" w14:textId="77777777" w:rsidR="009A13DE" w:rsidRPr="003C093A" w:rsidRDefault="009A13DE" w:rsidP="009A13DE">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5DCF6816"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8D8EF1A" w14:textId="77777777" w:rsidR="009A13DE" w:rsidRPr="003C093A" w:rsidRDefault="009A13DE" w:rsidP="009A13DE">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3559B3DA" w14:textId="77777777" w:rsidR="009A13DE" w:rsidRPr="003C093A" w:rsidRDefault="009A13DE" w:rsidP="009A13DE">
      <w:pPr>
        <w:rPr>
          <w:rFonts w:ascii="Times New Roman" w:eastAsiaTheme="minorEastAsia" w:hAnsi="Times New Roman" w:cs="Times New Roman"/>
          <w:b/>
          <w:sz w:val="24"/>
          <w:szCs w:val="24"/>
        </w:rPr>
      </w:pPr>
    </w:p>
    <w:p w14:paraId="4D559254" w14:textId="77777777" w:rsidR="009A13DE" w:rsidRPr="003C093A" w:rsidRDefault="009A13DE" w:rsidP="009A13DE">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6DB7C13"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D33E3C2"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2ED02EB0" w14:textId="77777777" w:rsidR="009A13DE" w:rsidRPr="00A2347E"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39BE09C"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0E046128" w14:textId="77777777" w:rsidR="009A13DE" w:rsidRPr="009B535D" w:rsidRDefault="009A13DE" w:rsidP="009A13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2339A110"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4E49BE8"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13E085C"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43D37109"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21A44847"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3675A136"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59B67127"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29946B09" w14:textId="77777777" w:rsidR="0094645A" w:rsidRPr="00BF4FF6" w:rsidRDefault="0094645A" w:rsidP="0094645A">
      <w:pPr>
        <w:pStyle w:val="a4"/>
        <w:spacing w:before="0" w:after="0"/>
        <w:rPr>
          <w:b/>
          <w:sz w:val="22"/>
          <w:szCs w:val="22"/>
          <w:lang w:val="uk-UA" w:eastAsia="ru-RU"/>
        </w:rPr>
      </w:pPr>
    </w:p>
    <w:p w14:paraId="3DDAFC15" w14:textId="77777777" w:rsidR="0094645A" w:rsidRPr="00BF4FF6" w:rsidRDefault="0094645A" w:rsidP="009464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rPr>
      </w:pPr>
    </w:p>
    <w:p w14:paraId="150573DE" w14:textId="77777777" w:rsidR="0094645A" w:rsidRPr="00BF4FF6" w:rsidRDefault="0094645A" w:rsidP="009464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0D3AD502" w14:textId="77777777" w:rsidR="0094645A" w:rsidRPr="00BF4FF6" w:rsidRDefault="0094645A" w:rsidP="009464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37D93B67" w14:textId="631D4DBE" w:rsidR="002C11FA" w:rsidRDefault="0014763A" w:rsidP="00031D76">
      <w:pPr>
        <w:spacing w:line="240" w:lineRule="auto"/>
        <w:contextualSpacing/>
        <w:rPr>
          <w:lang w:val="uk-UA"/>
        </w:rPr>
      </w:pPr>
    </w:p>
    <w:p w14:paraId="763C6DBA" w14:textId="074A7481" w:rsidR="009356CD" w:rsidRDefault="009356CD" w:rsidP="00031D76">
      <w:pPr>
        <w:spacing w:line="240" w:lineRule="auto"/>
        <w:contextualSpacing/>
        <w:rPr>
          <w:lang w:val="uk-UA"/>
        </w:rPr>
      </w:pPr>
    </w:p>
    <w:p w14:paraId="4E643D1F" w14:textId="7689BA4E" w:rsidR="009356CD" w:rsidRDefault="009356CD" w:rsidP="00031D76">
      <w:pPr>
        <w:spacing w:line="240" w:lineRule="auto"/>
        <w:contextualSpacing/>
        <w:rPr>
          <w:lang w:val="uk-UA"/>
        </w:rPr>
      </w:pPr>
    </w:p>
    <w:p w14:paraId="1CBD3FB2" w14:textId="23413ECC" w:rsidR="009356CD" w:rsidRDefault="009356CD" w:rsidP="00031D76">
      <w:pPr>
        <w:spacing w:line="240" w:lineRule="auto"/>
        <w:contextualSpacing/>
        <w:rPr>
          <w:lang w:val="uk-UA"/>
        </w:rPr>
      </w:pPr>
    </w:p>
    <w:p w14:paraId="1912D541" w14:textId="028BDA7C" w:rsidR="009356CD" w:rsidRDefault="009356CD" w:rsidP="00031D76">
      <w:pPr>
        <w:spacing w:line="240" w:lineRule="auto"/>
        <w:contextualSpacing/>
        <w:rPr>
          <w:lang w:val="uk-UA"/>
        </w:rPr>
      </w:pPr>
    </w:p>
    <w:p w14:paraId="4A497F8B" w14:textId="00AECFB1" w:rsidR="009356CD" w:rsidRDefault="009356CD" w:rsidP="00031D76">
      <w:pPr>
        <w:spacing w:line="240" w:lineRule="auto"/>
        <w:contextualSpacing/>
        <w:rPr>
          <w:lang w:val="uk-UA"/>
        </w:rPr>
      </w:pPr>
    </w:p>
    <w:p w14:paraId="4D627BC3" w14:textId="5632C61A" w:rsidR="009356CD" w:rsidRDefault="009356CD" w:rsidP="00031D76">
      <w:pPr>
        <w:spacing w:line="240" w:lineRule="auto"/>
        <w:contextualSpacing/>
        <w:rPr>
          <w:lang w:val="uk-UA"/>
        </w:rPr>
      </w:pPr>
    </w:p>
    <w:p w14:paraId="74E6A5B7" w14:textId="4F704841" w:rsidR="009356CD" w:rsidRDefault="009356CD" w:rsidP="00031D76">
      <w:pPr>
        <w:spacing w:line="240" w:lineRule="auto"/>
        <w:contextualSpacing/>
        <w:rPr>
          <w:lang w:val="uk-UA"/>
        </w:rPr>
      </w:pPr>
    </w:p>
    <w:p w14:paraId="2190B94F" w14:textId="4821E16B" w:rsidR="009356CD" w:rsidRDefault="009356CD" w:rsidP="00031D76">
      <w:pPr>
        <w:spacing w:line="240" w:lineRule="auto"/>
        <w:contextualSpacing/>
        <w:rPr>
          <w:lang w:val="uk-UA"/>
        </w:rPr>
      </w:pPr>
    </w:p>
    <w:p w14:paraId="56D197EB" w14:textId="41BDE83D" w:rsidR="009356CD" w:rsidRDefault="009356CD" w:rsidP="00031D76">
      <w:pPr>
        <w:spacing w:line="240" w:lineRule="auto"/>
        <w:contextualSpacing/>
        <w:rPr>
          <w:lang w:val="uk-UA"/>
        </w:rPr>
      </w:pPr>
    </w:p>
    <w:p w14:paraId="2D834C25" w14:textId="210CF512" w:rsidR="009356CD" w:rsidRDefault="009356CD" w:rsidP="00031D76">
      <w:pPr>
        <w:spacing w:line="240" w:lineRule="auto"/>
        <w:contextualSpacing/>
        <w:rPr>
          <w:lang w:val="uk-UA"/>
        </w:rPr>
      </w:pPr>
    </w:p>
    <w:p w14:paraId="23544F1A" w14:textId="77777777" w:rsidR="009356CD" w:rsidRPr="001D5AE8" w:rsidRDefault="009356CD" w:rsidP="009356CD">
      <w:pPr>
        <w:spacing w:line="240" w:lineRule="auto"/>
        <w:ind w:left="6379"/>
        <w:jc w:val="right"/>
        <w:rPr>
          <w:rFonts w:ascii="Times New Roman" w:eastAsia="Times New Roman" w:hAnsi="Times New Roman" w:cs="Times New Roman"/>
          <w:sz w:val="24"/>
          <w:szCs w:val="24"/>
          <w:highlight w:val="yellow"/>
        </w:rPr>
      </w:pPr>
      <w:proofErr w:type="spellStart"/>
      <w:r w:rsidRPr="001D5AE8">
        <w:rPr>
          <w:rFonts w:ascii="Times New Roman" w:eastAsia="Times New Roman" w:hAnsi="Times New Roman" w:cs="Times New Roman"/>
          <w:sz w:val="24"/>
          <w:szCs w:val="24"/>
          <w:highlight w:val="yellow"/>
        </w:rPr>
        <w:t>Додаток</w:t>
      </w:r>
      <w:proofErr w:type="spellEnd"/>
      <w:r w:rsidRPr="001D5AE8">
        <w:rPr>
          <w:rFonts w:ascii="Times New Roman" w:eastAsia="Times New Roman" w:hAnsi="Times New Roman" w:cs="Times New Roman"/>
          <w:sz w:val="24"/>
          <w:szCs w:val="24"/>
          <w:highlight w:val="yellow"/>
        </w:rPr>
        <w:t xml:space="preserve"> №2 </w:t>
      </w:r>
    </w:p>
    <w:p w14:paraId="746B65D8" w14:textId="77777777" w:rsidR="009356CD" w:rsidRPr="001D5AE8" w:rsidRDefault="009356CD" w:rsidP="009356CD">
      <w:pPr>
        <w:spacing w:line="240" w:lineRule="auto"/>
        <w:ind w:left="6379"/>
        <w:jc w:val="right"/>
        <w:rPr>
          <w:rFonts w:ascii="Times New Roman" w:eastAsia="Times New Roman" w:hAnsi="Times New Roman" w:cs="Times New Roman"/>
          <w:sz w:val="24"/>
          <w:szCs w:val="24"/>
          <w:highlight w:val="yellow"/>
        </w:rPr>
      </w:pPr>
      <w:r w:rsidRPr="001D5AE8">
        <w:rPr>
          <w:rFonts w:ascii="Times New Roman" w:eastAsia="Times New Roman" w:hAnsi="Times New Roman" w:cs="Times New Roman"/>
          <w:sz w:val="24"/>
          <w:szCs w:val="24"/>
          <w:highlight w:val="yellow"/>
        </w:rPr>
        <w:t xml:space="preserve">До Договору №__________ </w:t>
      </w:r>
      <w:proofErr w:type="spellStart"/>
      <w:r w:rsidRPr="001D5AE8">
        <w:rPr>
          <w:rFonts w:ascii="Times New Roman" w:eastAsia="Times New Roman" w:hAnsi="Times New Roman" w:cs="Times New Roman"/>
          <w:sz w:val="24"/>
          <w:szCs w:val="24"/>
          <w:highlight w:val="yellow"/>
        </w:rPr>
        <w:t>від</w:t>
      </w:r>
      <w:proofErr w:type="spellEnd"/>
      <w:r w:rsidRPr="001D5AE8">
        <w:rPr>
          <w:rFonts w:ascii="Times New Roman" w:eastAsia="Times New Roman" w:hAnsi="Times New Roman" w:cs="Times New Roman"/>
          <w:sz w:val="24"/>
          <w:szCs w:val="24"/>
          <w:highlight w:val="yellow"/>
        </w:rPr>
        <w:t>___________</w:t>
      </w:r>
    </w:p>
    <w:p w14:paraId="572F01A9" w14:textId="77777777" w:rsidR="009356CD" w:rsidRPr="001D5AE8" w:rsidRDefault="009356CD" w:rsidP="009356CD">
      <w:pPr>
        <w:spacing w:line="240" w:lineRule="auto"/>
        <w:jc w:val="right"/>
        <w:rPr>
          <w:rFonts w:ascii="Times New Roman" w:eastAsia="Times New Roman" w:hAnsi="Times New Roman" w:cs="Times New Roman"/>
          <w:sz w:val="24"/>
          <w:szCs w:val="24"/>
          <w:highlight w:val="yellow"/>
        </w:rPr>
      </w:pPr>
    </w:p>
    <w:p w14:paraId="415F8357" w14:textId="77777777" w:rsidR="009356CD" w:rsidRPr="001D5AE8" w:rsidRDefault="009356CD" w:rsidP="009356CD">
      <w:pPr>
        <w:spacing w:line="240" w:lineRule="auto"/>
        <w:jc w:val="right"/>
        <w:rPr>
          <w:rFonts w:ascii="Times New Roman" w:hAnsi="Times New Roman" w:cs="Times New Roman"/>
          <w:sz w:val="24"/>
          <w:szCs w:val="24"/>
          <w:highlight w:val="yellow"/>
        </w:rPr>
      </w:pPr>
    </w:p>
    <w:p w14:paraId="083E7D5F" w14:textId="77777777" w:rsidR="009356CD" w:rsidRPr="001D5AE8" w:rsidRDefault="009356CD" w:rsidP="009356CD">
      <w:pPr>
        <w:spacing w:line="240" w:lineRule="auto"/>
        <w:rPr>
          <w:rFonts w:ascii="Times New Roman" w:hAnsi="Times New Roman" w:cs="Times New Roman"/>
          <w:sz w:val="24"/>
          <w:szCs w:val="24"/>
          <w:highlight w:val="yellow"/>
        </w:rPr>
      </w:pPr>
    </w:p>
    <w:p w14:paraId="605C540A" w14:textId="77777777" w:rsidR="009356CD" w:rsidRPr="001D5AE8" w:rsidRDefault="009356CD" w:rsidP="009356CD">
      <w:pPr>
        <w:spacing w:line="240" w:lineRule="auto"/>
        <w:rPr>
          <w:rFonts w:ascii="Times New Roman" w:hAnsi="Times New Roman" w:cs="Times New Roman"/>
          <w:sz w:val="24"/>
          <w:szCs w:val="24"/>
          <w:highlight w:val="yellow"/>
        </w:rPr>
      </w:pPr>
    </w:p>
    <w:p w14:paraId="5110FC1E" w14:textId="77777777" w:rsidR="009356CD" w:rsidRPr="001D5AE8" w:rsidRDefault="009356CD" w:rsidP="009356CD">
      <w:pPr>
        <w:spacing w:line="240" w:lineRule="auto"/>
        <w:rPr>
          <w:rFonts w:ascii="Times New Roman" w:hAnsi="Times New Roman" w:cs="Times New Roman"/>
          <w:sz w:val="24"/>
          <w:szCs w:val="24"/>
          <w:highlight w:val="yellow"/>
        </w:rPr>
      </w:pPr>
    </w:p>
    <w:p w14:paraId="13A4E7BD" w14:textId="77777777" w:rsidR="009356CD" w:rsidRPr="00816BFF" w:rsidRDefault="009356CD" w:rsidP="009356CD">
      <w:pPr>
        <w:spacing w:line="240" w:lineRule="auto"/>
        <w:jc w:val="center"/>
        <w:rPr>
          <w:rFonts w:ascii="Times New Roman" w:hAnsi="Times New Roman" w:cs="Times New Roman"/>
          <w:sz w:val="24"/>
          <w:szCs w:val="24"/>
          <w:highlight w:val="yellow"/>
        </w:rPr>
      </w:pPr>
      <w:bookmarkStart w:id="14" w:name="_Hlk141707588"/>
      <w:proofErr w:type="spellStart"/>
      <w:r w:rsidRPr="00816BFF">
        <w:rPr>
          <w:rFonts w:ascii="Times New Roman" w:hAnsi="Times New Roman" w:cs="Times New Roman"/>
          <w:b/>
          <w:sz w:val="24"/>
          <w:szCs w:val="24"/>
          <w:highlight w:val="yellow"/>
        </w:rPr>
        <w:t>Реєстр</w:t>
      </w:r>
      <w:proofErr w:type="spellEnd"/>
      <w:r w:rsidRPr="00816BFF">
        <w:rPr>
          <w:rFonts w:ascii="Times New Roman" w:hAnsi="Times New Roman" w:cs="Times New Roman"/>
          <w:b/>
          <w:sz w:val="24"/>
          <w:szCs w:val="24"/>
          <w:highlight w:val="yellow"/>
        </w:rPr>
        <w:t xml:space="preserve"> </w:t>
      </w:r>
      <w:proofErr w:type="spellStart"/>
      <w:r w:rsidRPr="00816BFF">
        <w:rPr>
          <w:rFonts w:ascii="Times New Roman" w:hAnsi="Times New Roman" w:cs="Times New Roman"/>
          <w:b/>
          <w:sz w:val="24"/>
          <w:szCs w:val="24"/>
          <w:highlight w:val="yellow"/>
        </w:rPr>
        <w:t>гарантійних</w:t>
      </w:r>
      <w:proofErr w:type="spellEnd"/>
      <w:r w:rsidRPr="00816BFF">
        <w:rPr>
          <w:rFonts w:ascii="Times New Roman" w:hAnsi="Times New Roman" w:cs="Times New Roman"/>
          <w:b/>
          <w:sz w:val="24"/>
          <w:szCs w:val="24"/>
          <w:highlight w:val="yellow"/>
        </w:rPr>
        <w:t xml:space="preserve"> </w:t>
      </w:r>
      <w:proofErr w:type="spellStart"/>
      <w:r w:rsidRPr="00816BFF">
        <w:rPr>
          <w:rFonts w:ascii="Times New Roman" w:hAnsi="Times New Roman" w:cs="Times New Roman"/>
          <w:b/>
          <w:sz w:val="24"/>
          <w:szCs w:val="24"/>
          <w:highlight w:val="yellow"/>
        </w:rPr>
        <w:t>листів</w:t>
      </w:r>
      <w:proofErr w:type="spellEnd"/>
      <w:r w:rsidRPr="00816BFF">
        <w:rPr>
          <w:rFonts w:ascii="Times New Roman" w:hAnsi="Times New Roman" w:cs="Times New Roman"/>
          <w:b/>
          <w:sz w:val="24"/>
          <w:szCs w:val="24"/>
          <w:highlight w:val="yellow"/>
        </w:rPr>
        <w:t xml:space="preserve"> </w:t>
      </w:r>
    </w:p>
    <w:p w14:paraId="385AF329" w14:textId="77777777" w:rsidR="009356CD" w:rsidRPr="001D5AE8" w:rsidRDefault="009356CD" w:rsidP="009356CD">
      <w:pPr>
        <w:spacing w:line="240" w:lineRule="auto"/>
        <w:rPr>
          <w:rFonts w:ascii="Times New Roman" w:hAnsi="Times New Roman" w:cs="Times New Roman"/>
          <w:b/>
          <w:sz w:val="24"/>
          <w:szCs w:val="24"/>
          <w:highlight w:val="yellow"/>
        </w:rPr>
      </w:pPr>
    </w:p>
    <w:bookmarkEnd w:id="14"/>
    <w:p w14:paraId="142F39E6" w14:textId="77777777" w:rsidR="009356CD" w:rsidRPr="001D5AE8" w:rsidRDefault="009356CD" w:rsidP="009356CD">
      <w:pPr>
        <w:spacing w:line="240" w:lineRule="auto"/>
        <w:rPr>
          <w:rFonts w:ascii="Times New Roman" w:hAnsi="Times New Roman" w:cs="Times New Roman"/>
          <w:b/>
          <w:sz w:val="24"/>
          <w:szCs w:val="24"/>
          <w:highlight w:val="yellow"/>
        </w:rPr>
      </w:pPr>
    </w:p>
    <w:tbl>
      <w:tblPr>
        <w:tblStyle w:val="aa"/>
        <w:tblW w:w="5000" w:type="pct"/>
        <w:tblLook w:val="04A0" w:firstRow="1" w:lastRow="0" w:firstColumn="1" w:lastColumn="0" w:noHBand="0" w:noVBand="1"/>
      </w:tblPr>
      <w:tblGrid>
        <w:gridCol w:w="784"/>
        <w:gridCol w:w="1275"/>
        <w:gridCol w:w="3127"/>
        <w:gridCol w:w="2723"/>
        <w:gridCol w:w="2991"/>
        <w:gridCol w:w="3660"/>
      </w:tblGrid>
      <w:tr w:rsidR="009356CD" w:rsidRPr="00030E06" w14:paraId="454A0759" w14:textId="77777777" w:rsidTr="006F613C">
        <w:trPr>
          <w:trHeight w:val="1052"/>
        </w:trPr>
        <w:tc>
          <w:tcPr>
            <w:tcW w:w="269" w:type="pct"/>
          </w:tcPr>
          <w:p w14:paraId="72CCE366" w14:textId="77777777" w:rsidR="009356CD" w:rsidRPr="001D5AE8" w:rsidRDefault="009356CD" w:rsidP="006F613C">
            <w:pPr>
              <w:rPr>
                <w:rFonts w:ascii="Times New Roman" w:hAnsi="Times New Roman" w:cs="Times New Roman"/>
                <w:b/>
                <w:bCs/>
                <w:highlight w:val="yellow"/>
              </w:rPr>
            </w:pPr>
            <w:r w:rsidRPr="001D5AE8">
              <w:rPr>
                <w:rFonts w:ascii="Times New Roman" w:hAnsi="Times New Roman" w:cs="Times New Roman"/>
                <w:b/>
                <w:bCs/>
                <w:highlight w:val="yellow"/>
              </w:rPr>
              <w:t>№</w:t>
            </w:r>
          </w:p>
        </w:tc>
        <w:tc>
          <w:tcPr>
            <w:tcW w:w="438" w:type="pct"/>
          </w:tcPr>
          <w:p w14:paraId="393CBEC2" w14:textId="77777777" w:rsidR="009356CD" w:rsidRPr="001D5AE8" w:rsidRDefault="009356CD" w:rsidP="006F613C">
            <w:pPr>
              <w:rPr>
                <w:rFonts w:ascii="Times New Roman" w:hAnsi="Times New Roman" w:cs="Times New Roman"/>
                <w:b/>
                <w:bCs/>
                <w:highlight w:val="yellow"/>
              </w:rPr>
            </w:pPr>
            <w:r w:rsidRPr="001D5AE8">
              <w:rPr>
                <w:rFonts w:ascii="Times New Roman" w:hAnsi="Times New Roman" w:cs="Times New Roman"/>
                <w:b/>
                <w:bCs/>
                <w:highlight w:val="yellow"/>
              </w:rPr>
              <w:t>№ та дата листа</w:t>
            </w:r>
          </w:p>
        </w:tc>
        <w:tc>
          <w:tcPr>
            <w:tcW w:w="1074" w:type="pct"/>
          </w:tcPr>
          <w:p w14:paraId="6A6EF84F" w14:textId="77777777" w:rsidR="009356CD" w:rsidRPr="00BB2F85" w:rsidRDefault="009356CD" w:rsidP="006F613C">
            <w:pPr>
              <w:jc w:val="center"/>
              <w:rPr>
                <w:rFonts w:ascii="Times New Roman" w:hAnsi="Times New Roman" w:cs="Times New Roman"/>
                <w:b/>
                <w:bCs/>
                <w:color w:val="000000" w:themeColor="text1"/>
                <w:highlight w:val="yellow"/>
              </w:rPr>
            </w:pPr>
            <w:r w:rsidRPr="00BB2F85">
              <w:rPr>
                <w:rFonts w:ascii="Times New Roman" w:hAnsi="Times New Roman" w:cs="Times New Roman"/>
                <w:b/>
                <w:bCs/>
                <w:color w:val="000000" w:themeColor="text1"/>
                <w:highlight w:val="yellow"/>
              </w:rPr>
              <w:t>Номенклатура, згідно з листом</w:t>
            </w:r>
          </w:p>
        </w:tc>
        <w:tc>
          <w:tcPr>
            <w:tcW w:w="935" w:type="pct"/>
          </w:tcPr>
          <w:p w14:paraId="3E38D4C1" w14:textId="77777777" w:rsidR="009356CD" w:rsidRPr="00BB2F85" w:rsidRDefault="009356CD" w:rsidP="006F613C">
            <w:pPr>
              <w:jc w:val="center"/>
              <w:rPr>
                <w:rFonts w:ascii="Times New Roman" w:hAnsi="Times New Roman" w:cs="Times New Roman"/>
                <w:b/>
                <w:bCs/>
                <w:color w:val="000000" w:themeColor="text1"/>
                <w:highlight w:val="yellow"/>
              </w:rPr>
            </w:pPr>
            <w:r w:rsidRPr="00BB2F85">
              <w:rPr>
                <w:rFonts w:ascii="Times New Roman" w:hAnsi="Times New Roman" w:cs="Times New Roman"/>
                <w:b/>
                <w:bCs/>
                <w:color w:val="000000" w:themeColor="text1"/>
                <w:highlight w:val="yellow"/>
              </w:rPr>
              <w:t>Одиниці виміру, згідно з листом</w:t>
            </w:r>
          </w:p>
        </w:tc>
        <w:tc>
          <w:tcPr>
            <w:tcW w:w="1027" w:type="pct"/>
          </w:tcPr>
          <w:p w14:paraId="2546B2BA" w14:textId="77777777" w:rsidR="009356CD" w:rsidRPr="00BB2F85" w:rsidRDefault="009356CD" w:rsidP="006F613C">
            <w:pPr>
              <w:jc w:val="center"/>
              <w:rPr>
                <w:rFonts w:ascii="Times New Roman" w:hAnsi="Times New Roman" w:cs="Times New Roman"/>
                <w:b/>
                <w:bCs/>
                <w:color w:val="000000" w:themeColor="text1"/>
                <w:highlight w:val="yellow"/>
              </w:rPr>
            </w:pPr>
            <w:r w:rsidRPr="00BB2F85">
              <w:rPr>
                <w:rFonts w:ascii="Times New Roman" w:hAnsi="Times New Roman" w:cs="Times New Roman"/>
                <w:b/>
                <w:bCs/>
                <w:color w:val="000000" w:themeColor="text1"/>
                <w:highlight w:val="yellow"/>
              </w:rPr>
              <w:t>Кількість товару, згідно з листом</w:t>
            </w:r>
          </w:p>
        </w:tc>
        <w:tc>
          <w:tcPr>
            <w:tcW w:w="1257" w:type="pct"/>
          </w:tcPr>
          <w:p w14:paraId="24434F68" w14:textId="77777777" w:rsidR="009356CD" w:rsidRPr="00BB2F85" w:rsidRDefault="009356CD" w:rsidP="006F613C">
            <w:pPr>
              <w:jc w:val="center"/>
              <w:rPr>
                <w:rFonts w:ascii="Times New Roman" w:hAnsi="Times New Roman" w:cs="Times New Roman"/>
                <w:b/>
                <w:bCs/>
                <w:color w:val="000000" w:themeColor="text1"/>
              </w:rPr>
            </w:pPr>
            <w:r w:rsidRPr="00BB2F85">
              <w:rPr>
                <w:rFonts w:ascii="Times New Roman" w:hAnsi="Times New Roman" w:cs="Times New Roman"/>
                <w:b/>
                <w:bCs/>
                <w:color w:val="000000" w:themeColor="text1"/>
                <w:highlight w:val="yellow"/>
              </w:rPr>
              <w:t>Ким видано лист</w:t>
            </w:r>
          </w:p>
        </w:tc>
      </w:tr>
      <w:tr w:rsidR="009356CD" w:rsidRPr="00030E06" w14:paraId="75EA3570" w14:textId="77777777" w:rsidTr="006F613C">
        <w:trPr>
          <w:trHeight w:val="201"/>
        </w:trPr>
        <w:tc>
          <w:tcPr>
            <w:tcW w:w="269" w:type="pct"/>
          </w:tcPr>
          <w:p w14:paraId="4408AE82" w14:textId="77777777" w:rsidR="009356CD" w:rsidRPr="00030E06" w:rsidRDefault="009356CD" w:rsidP="006F613C">
            <w:pPr>
              <w:rPr>
                <w:rFonts w:ascii="Times New Roman" w:hAnsi="Times New Roman" w:cs="Times New Roman"/>
                <w:b/>
                <w:bCs/>
                <w:sz w:val="24"/>
                <w:szCs w:val="24"/>
              </w:rPr>
            </w:pPr>
          </w:p>
        </w:tc>
        <w:tc>
          <w:tcPr>
            <w:tcW w:w="438" w:type="pct"/>
          </w:tcPr>
          <w:p w14:paraId="1C1B8E84" w14:textId="77777777" w:rsidR="009356CD" w:rsidRPr="00030E06" w:rsidRDefault="009356CD" w:rsidP="006F613C">
            <w:pPr>
              <w:rPr>
                <w:rFonts w:ascii="Times New Roman" w:hAnsi="Times New Roman" w:cs="Times New Roman"/>
                <w:b/>
                <w:bCs/>
                <w:sz w:val="24"/>
                <w:szCs w:val="24"/>
              </w:rPr>
            </w:pPr>
          </w:p>
        </w:tc>
        <w:tc>
          <w:tcPr>
            <w:tcW w:w="1074" w:type="pct"/>
          </w:tcPr>
          <w:p w14:paraId="683716E6" w14:textId="77777777" w:rsidR="009356CD" w:rsidRPr="00030E06" w:rsidRDefault="009356CD" w:rsidP="006F613C">
            <w:pPr>
              <w:rPr>
                <w:rFonts w:ascii="Times New Roman" w:hAnsi="Times New Roman" w:cs="Times New Roman"/>
                <w:b/>
                <w:bCs/>
                <w:sz w:val="24"/>
                <w:szCs w:val="24"/>
              </w:rPr>
            </w:pPr>
          </w:p>
        </w:tc>
        <w:tc>
          <w:tcPr>
            <w:tcW w:w="935" w:type="pct"/>
          </w:tcPr>
          <w:p w14:paraId="24765132" w14:textId="77777777" w:rsidR="009356CD" w:rsidRPr="00030E06" w:rsidRDefault="009356CD" w:rsidP="006F613C">
            <w:pPr>
              <w:rPr>
                <w:rFonts w:ascii="Times New Roman" w:hAnsi="Times New Roman" w:cs="Times New Roman"/>
                <w:b/>
                <w:bCs/>
                <w:sz w:val="24"/>
                <w:szCs w:val="24"/>
              </w:rPr>
            </w:pPr>
          </w:p>
        </w:tc>
        <w:tc>
          <w:tcPr>
            <w:tcW w:w="1027" w:type="pct"/>
          </w:tcPr>
          <w:p w14:paraId="6A15A442" w14:textId="77777777" w:rsidR="009356CD" w:rsidRPr="00030E06" w:rsidRDefault="009356CD" w:rsidP="006F613C">
            <w:pPr>
              <w:rPr>
                <w:rFonts w:ascii="Times New Roman" w:hAnsi="Times New Roman" w:cs="Times New Roman"/>
                <w:b/>
                <w:bCs/>
                <w:sz w:val="24"/>
                <w:szCs w:val="24"/>
              </w:rPr>
            </w:pPr>
          </w:p>
        </w:tc>
        <w:tc>
          <w:tcPr>
            <w:tcW w:w="1257" w:type="pct"/>
          </w:tcPr>
          <w:p w14:paraId="5B4B618D" w14:textId="77777777" w:rsidR="009356CD" w:rsidRPr="00030E06" w:rsidRDefault="009356CD" w:rsidP="006F613C">
            <w:pPr>
              <w:rPr>
                <w:rFonts w:ascii="Times New Roman" w:hAnsi="Times New Roman" w:cs="Times New Roman"/>
                <w:b/>
                <w:bCs/>
                <w:sz w:val="24"/>
                <w:szCs w:val="24"/>
              </w:rPr>
            </w:pPr>
          </w:p>
        </w:tc>
      </w:tr>
    </w:tbl>
    <w:p w14:paraId="3510F403" w14:textId="77777777" w:rsidR="009356CD" w:rsidRDefault="009356CD" w:rsidP="009356CD">
      <w:pPr>
        <w:spacing w:line="240" w:lineRule="auto"/>
        <w:rPr>
          <w:rFonts w:ascii="Times New Roman" w:hAnsi="Times New Roman" w:cs="Times New Roman"/>
          <w:b/>
          <w:sz w:val="24"/>
          <w:szCs w:val="24"/>
        </w:rPr>
      </w:pPr>
    </w:p>
    <w:p w14:paraId="01E28310" w14:textId="77777777" w:rsidR="009356CD" w:rsidRPr="009B535D" w:rsidRDefault="009356CD" w:rsidP="009356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3"/>
          <w:rFonts w:cs="Times New Roman"/>
          <w:b/>
          <w:bCs/>
          <w:sz w:val="22"/>
          <w:szCs w:val="22"/>
          <w:lang w:val="uk-UA"/>
        </w:rPr>
      </w:pPr>
      <w:r w:rsidRPr="009B535D">
        <w:rPr>
          <w:rStyle w:val="a3"/>
          <w:rFonts w:cs="Times New Roman"/>
          <w:b/>
          <w:bCs/>
          <w:sz w:val="22"/>
          <w:szCs w:val="22"/>
          <w:lang w:val="uk-UA"/>
        </w:rPr>
        <w:t xml:space="preserve">Замовник  </w:t>
      </w:r>
      <w:r w:rsidRPr="009B535D">
        <w:rPr>
          <w:rStyle w:val="a3"/>
          <w:rFonts w:cs="Times New Roman"/>
          <w:b/>
          <w:bCs/>
          <w:sz w:val="22"/>
          <w:szCs w:val="22"/>
          <w:lang w:val="uk-UA"/>
        </w:rPr>
        <w:tab/>
        <w:t xml:space="preserve">                                                                                     Постачальник</w:t>
      </w:r>
    </w:p>
    <w:p w14:paraId="69CAB12F" w14:textId="77777777" w:rsidR="009356CD" w:rsidRPr="009B535D" w:rsidRDefault="009356CD" w:rsidP="009356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1FFC5702" w14:textId="77777777" w:rsidR="009356CD" w:rsidRDefault="009356CD" w:rsidP="009356CD">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2EA2A6AB" w14:textId="77777777" w:rsidR="009356CD" w:rsidRDefault="009356CD" w:rsidP="009356CD">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30E0B7C7" w14:textId="77777777" w:rsidR="009356CD" w:rsidRDefault="009356CD" w:rsidP="009356CD">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37F715F9" w14:textId="77777777" w:rsidR="009356CD" w:rsidRDefault="009356CD" w:rsidP="009356CD">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1D12D2A4" w14:textId="77777777" w:rsidR="009356CD" w:rsidRPr="003C093A" w:rsidRDefault="009356CD" w:rsidP="009356CD">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7627A79B" w14:textId="77777777" w:rsidR="009356CD" w:rsidRPr="003C093A" w:rsidRDefault="009356CD" w:rsidP="009356CD">
      <w:pPr>
        <w:rPr>
          <w:rFonts w:ascii="Times New Roman" w:eastAsiaTheme="minorEastAsia" w:hAnsi="Times New Roman" w:cs="Times New Roman"/>
          <w:lang w:val="uk-UA"/>
        </w:rPr>
      </w:pPr>
    </w:p>
    <w:p w14:paraId="6A55D0D4" w14:textId="77777777" w:rsidR="009356CD" w:rsidRPr="003C093A" w:rsidRDefault="009356CD" w:rsidP="009356CD">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79394807" w14:textId="77777777" w:rsidR="009356CD" w:rsidRDefault="009356CD" w:rsidP="009356CD">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w:t>
      </w:r>
    </w:p>
    <w:p w14:paraId="258D2DC7" w14:textId="77777777" w:rsidR="009356CD" w:rsidRPr="003C093A" w:rsidRDefault="009356CD" w:rsidP="009356CD">
      <w:pPr>
        <w:rPr>
          <w:rFonts w:ascii="Times New Roman" w:eastAsiaTheme="minorEastAsia" w:hAnsi="Times New Roman" w:cs="Times New Roman"/>
        </w:rPr>
      </w:pPr>
      <w:r w:rsidRPr="003C093A">
        <w:rPr>
          <w:rFonts w:ascii="Times New Roman" w:eastAsiaTheme="minorEastAsia" w:hAnsi="Times New Roman" w:cs="Times New Roman"/>
        </w:rPr>
        <w:t xml:space="preserve">область, м. </w:t>
      </w:r>
      <w:proofErr w:type="spell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3422013D" w14:textId="77777777" w:rsidR="009356CD" w:rsidRPr="003C093A" w:rsidRDefault="009356CD" w:rsidP="009356CD">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179641C0" w14:textId="77777777" w:rsidR="009356CD" w:rsidRPr="003C093A" w:rsidRDefault="009356CD" w:rsidP="009356CD">
      <w:pPr>
        <w:rPr>
          <w:rFonts w:ascii="Times New Roman" w:eastAsiaTheme="minorEastAsia" w:hAnsi="Times New Roman" w:cs="Times New Roman"/>
        </w:rPr>
      </w:pPr>
      <w:r w:rsidRPr="003C093A">
        <w:rPr>
          <w:rFonts w:ascii="Times New Roman" w:eastAsiaTheme="minorEastAsia" w:hAnsi="Times New Roman" w:cs="Times New Roman"/>
        </w:rPr>
        <w:t>АТ КБ  «</w:t>
      </w:r>
      <w:proofErr w:type="spellStart"/>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p>
    <w:p w14:paraId="7A652C40" w14:textId="77777777" w:rsidR="009356CD" w:rsidRPr="003C093A" w:rsidRDefault="009356CD" w:rsidP="009356CD">
      <w:pPr>
        <w:rPr>
          <w:rFonts w:ascii="Times New Roman" w:hAnsi="Times New Roman" w:cs="Times New Roman"/>
          <w:sz w:val="20"/>
          <w:szCs w:val="20"/>
          <w:lang w:val="uk-UA" w:eastAsia="ru-RU"/>
        </w:rPr>
      </w:pPr>
      <w:r w:rsidRPr="003C093A">
        <w:rPr>
          <w:rFonts w:ascii="Times New Roman" w:eastAsiaTheme="minorEastAsia" w:hAnsi="Times New Roman" w:cs="Times New Roman"/>
        </w:rPr>
        <w:lastRenderedPageBreak/>
        <w:t>Тел. 4-04-29</w:t>
      </w:r>
    </w:p>
    <w:p w14:paraId="165F9AB9" w14:textId="77777777" w:rsidR="009356CD" w:rsidRPr="009B535D" w:rsidRDefault="009356CD" w:rsidP="009356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CBF6E44" w14:textId="77777777" w:rsidR="009356CD" w:rsidRPr="003C093A" w:rsidRDefault="009356CD" w:rsidP="009356CD">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426B6EF" w14:textId="50998243" w:rsidR="009356CD" w:rsidRPr="00786A8C" w:rsidRDefault="009356CD" w:rsidP="00786A8C">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3C44D51A" w14:textId="77777777" w:rsidR="009356CD" w:rsidRPr="009B535D" w:rsidRDefault="009356CD" w:rsidP="009356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7B01DF6" w14:textId="77777777" w:rsidR="009356CD" w:rsidRPr="00A2347E" w:rsidRDefault="009356CD" w:rsidP="009356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A7A4632" w14:textId="77777777" w:rsidR="009356CD" w:rsidRPr="009B535D" w:rsidRDefault="009356CD" w:rsidP="009356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3FE3F894" w14:textId="77777777" w:rsidR="009356CD" w:rsidRPr="009B535D" w:rsidRDefault="009356CD" w:rsidP="009356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27C42EE4" w14:textId="77777777" w:rsidR="009356CD" w:rsidRPr="009B535D" w:rsidRDefault="009356CD" w:rsidP="009356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2C47B499" w14:textId="77777777" w:rsidR="009356CD" w:rsidRPr="009B535D" w:rsidRDefault="009356CD" w:rsidP="009356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55E82E44" w14:textId="77777777" w:rsidR="009356CD" w:rsidRPr="009B535D" w:rsidRDefault="009356CD" w:rsidP="009356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4743DAFE" w14:textId="77777777" w:rsidR="009356CD" w:rsidRPr="009B535D" w:rsidRDefault="009356CD" w:rsidP="009356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112A6AEA" w14:textId="77777777" w:rsidR="009356CD" w:rsidRPr="0094645A" w:rsidRDefault="009356CD" w:rsidP="00031D76">
      <w:pPr>
        <w:spacing w:line="240" w:lineRule="auto"/>
        <w:contextualSpacing/>
        <w:rPr>
          <w:lang w:val="uk-UA"/>
        </w:rPr>
      </w:pPr>
    </w:p>
    <w:sectPr w:rsidR="009356CD" w:rsidRPr="0094645A" w:rsidSect="0015122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2204A08"/>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1713"/>
        </w:tabs>
        <w:ind w:left="1713"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1" w15:restartNumberingAfterBreak="0">
    <w:nsid w:val="11145FEC"/>
    <w:multiLevelType w:val="hybridMultilevel"/>
    <w:tmpl w:val="11F2B016"/>
    <w:lvl w:ilvl="0" w:tplc="192639C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268471F"/>
    <w:multiLevelType w:val="multilevel"/>
    <w:tmpl w:val="47CCC45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A5051A6"/>
    <w:multiLevelType w:val="multilevel"/>
    <w:tmpl w:val="204EC1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7F77DA"/>
    <w:multiLevelType w:val="multilevel"/>
    <w:tmpl w:val="5AD89284"/>
    <w:lvl w:ilvl="0">
      <w:start w:val="2"/>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5"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50"/>
    <w:rsid w:val="00031D76"/>
    <w:rsid w:val="000833D3"/>
    <w:rsid w:val="000A11A2"/>
    <w:rsid w:val="000D6251"/>
    <w:rsid w:val="00146A1E"/>
    <w:rsid w:val="0014763A"/>
    <w:rsid w:val="00151228"/>
    <w:rsid w:val="00223854"/>
    <w:rsid w:val="002504B3"/>
    <w:rsid w:val="00300C17"/>
    <w:rsid w:val="00332CB9"/>
    <w:rsid w:val="00406218"/>
    <w:rsid w:val="00415632"/>
    <w:rsid w:val="00415F36"/>
    <w:rsid w:val="00427280"/>
    <w:rsid w:val="00476367"/>
    <w:rsid w:val="004E3AA0"/>
    <w:rsid w:val="00534519"/>
    <w:rsid w:val="005D344C"/>
    <w:rsid w:val="00622C78"/>
    <w:rsid w:val="00627D78"/>
    <w:rsid w:val="00667498"/>
    <w:rsid w:val="00786A8C"/>
    <w:rsid w:val="007A380B"/>
    <w:rsid w:val="008E0FAA"/>
    <w:rsid w:val="00916A0A"/>
    <w:rsid w:val="009356CD"/>
    <w:rsid w:val="0094645A"/>
    <w:rsid w:val="009A13DE"/>
    <w:rsid w:val="00A7222F"/>
    <w:rsid w:val="00C86650"/>
    <w:rsid w:val="00C92F67"/>
    <w:rsid w:val="00CE5DA1"/>
    <w:rsid w:val="00E3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CA69"/>
  <w15:chartTrackingRefBased/>
  <w15:docId w15:val="{1B649DAA-DA30-4743-B79B-F17F1F45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45A"/>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4645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character" w:customStyle="1" w:styleId="a3">
    <w:name w:val="Нет"/>
    <w:rsid w:val="0094645A"/>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qFormat/>
    <w:rsid w:val="009464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94645A"/>
    <w:rPr>
      <w:rFonts w:ascii="Times New Roman" w:eastAsia="Times New Roman" w:hAnsi="Times New Roman" w:cs="Times New Roman"/>
      <w:sz w:val="24"/>
      <w:szCs w:val="24"/>
      <w:u w:color="000000"/>
      <w:lang w:val="x-none" w:eastAsia="zh-CN"/>
    </w:rPr>
  </w:style>
  <w:style w:type="paragraph" w:styleId="a6">
    <w:name w:val="List Paragraph"/>
    <w:basedOn w:val="a"/>
    <w:link w:val="a7"/>
    <w:uiPriority w:val="34"/>
    <w:qFormat/>
    <w:rsid w:val="009464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7">
    <w:name w:val="Абзац списка Знак"/>
    <w:basedOn w:val="a0"/>
    <w:link w:val="a6"/>
    <w:uiPriority w:val="34"/>
    <w:locked/>
    <w:rsid w:val="0094645A"/>
    <w:rPr>
      <w:rFonts w:ascii="Times New Roman" w:eastAsia="Times New Roman" w:hAnsi="Times New Roman" w:cs="Times New Roman"/>
      <w:sz w:val="24"/>
      <w:szCs w:val="24"/>
      <w:u w:color="000000"/>
      <w:lang w:val="uk-UA" w:eastAsia="uk-UA"/>
    </w:rPr>
  </w:style>
  <w:style w:type="paragraph" w:customStyle="1" w:styleId="NoSpacing1">
    <w:name w:val="No Spacing1"/>
    <w:rsid w:val="0094645A"/>
    <w:pPr>
      <w:suppressAutoHyphens/>
      <w:spacing w:after="0" w:line="240" w:lineRule="auto"/>
    </w:pPr>
    <w:rPr>
      <w:rFonts w:ascii="Calibri" w:eastAsia="Times New Roman" w:hAnsi="Calibri" w:cs="Calibri"/>
      <w:lang w:eastAsia="zh-CN"/>
    </w:rPr>
  </w:style>
  <w:style w:type="paragraph" w:styleId="a8">
    <w:name w:val="Balloon Text"/>
    <w:basedOn w:val="a"/>
    <w:link w:val="a9"/>
    <w:uiPriority w:val="99"/>
    <w:semiHidden/>
    <w:unhideWhenUsed/>
    <w:rsid w:val="00CE5DA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5DA1"/>
    <w:rPr>
      <w:rFonts w:ascii="Segoe UI" w:eastAsia="Arial Unicode MS" w:hAnsi="Segoe UI" w:cs="Segoe UI"/>
      <w:color w:val="000000"/>
      <w:sz w:val="18"/>
      <w:szCs w:val="18"/>
      <w:u w:color="000000"/>
      <w:bdr w:val="nil"/>
      <w:lang w:eastAsia="uk-UA"/>
    </w:rPr>
  </w:style>
  <w:style w:type="table" w:styleId="aa">
    <w:name w:val="Table Grid"/>
    <w:basedOn w:val="a1"/>
    <w:uiPriority w:val="39"/>
    <w:rsid w:val="00332CB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627D78"/>
    <w:pPr>
      <w:spacing w:after="0" w:line="240" w:lineRule="auto"/>
    </w:pPr>
    <w:rPr>
      <w:rFonts w:ascii="Calibri" w:eastAsia="Calibri" w:hAnsi="Calibri" w:cs="Times New Roman"/>
    </w:rPr>
  </w:style>
  <w:style w:type="character" w:customStyle="1" w:styleId="ac">
    <w:name w:val="Без интервала Знак"/>
    <w:link w:val="ab"/>
    <w:uiPriority w:val="1"/>
    <w:rsid w:val="00627D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2023-07-05T07:23:00Z</cp:lastPrinted>
  <dcterms:created xsi:type="dcterms:W3CDTF">2023-10-04T08:38:00Z</dcterms:created>
  <dcterms:modified xsi:type="dcterms:W3CDTF">2023-10-04T08:41:00Z</dcterms:modified>
</cp:coreProperties>
</file>