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869F2" w:rsidRDefault="00BB2D9F">
      <w:pPr>
        <w:shd w:val="clear" w:color="auto" w:fill="FFFFFF"/>
        <w:spacing w:before="240" w:after="240"/>
        <w:jc w:val="right"/>
        <w:rPr>
          <w:rFonts w:ascii="Times New Roman" w:eastAsia="Times New Roman" w:hAnsi="Times New Roman" w:cs="Times New Roman"/>
          <w:b/>
          <w:i/>
          <w:sz w:val="24"/>
          <w:szCs w:val="24"/>
        </w:rPr>
      </w:pPr>
      <w:bookmarkStart w:id="0" w:name="_GoBack"/>
      <w:bookmarkEnd w:id="0"/>
      <w:r>
        <w:rPr>
          <w:rFonts w:ascii="Times New Roman" w:eastAsia="Times New Roman" w:hAnsi="Times New Roman" w:cs="Times New Roman"/>
          <w:b/>
          <w:i/>
          <w:sz w:val="24"/>
          <w:szCs w:val="24"/>
        </w:rPr>
        <w:t>Додаток 2-а</w:t>
      </w:r>
    </w:p>
    <w:p w14:paraId="00000002" w14:textId="77777777" w:rsidR="00C869F2" w:rsidRDefault="00BB2D9F">
      <w:pPr>
        <w:shd w:val="clear" w:color="auto" w:fill="FFFFFF"/>
        <w:spacing w:before="240" w:after="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Лист-гарантія</w:t>
      </w:r>
    </w:p>
    <w:p w14:paraId="00000003" w14:textId="77777777" w:rsidR="00C869F2" w:rsidRDefault="00BB2D9F">
      <w:pPr>
        <w:shd w:val="clear" w:color="auto" w:fill="FFFFFF"/>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щодо відповідності вимогам належної антикорупційної перевірки ділових партнерів </w:t>
      </w:r>
      <w:r>
        <w:rPr>
          <w:rFonts w:ascii="Times New Roman" w:eastAsia="Times New Roman" w:hAnsi="Times New Roman" w:cs="Times New Roman"/>
          <w:b/>
          <w:i/>
          <w:sz w:val="24"/>
          <w:szCs w:val="24"/>
        </w:rPr>
        <w:br/>
        <w:t>ДП «Медзакупівлі України</w:t>
      </w:r>
      <w:r>
        <w:rPr>
          <w:rFonts w:ascii="Times New Roman" w:eastAsia="Times New Roman" w:hAnsi="Times New Roman" w:cs="Times New Roman"/>
          <w:sz w:val="24"/>
          <w:szCs w:val="24"/>
        </w:rPr>
        <w:t>»</w:t>
      </w:r>
    </w:p>
    <w:p w14:paraId="00000004" w14:textId="77777777" w:rsidR="00C869F2" w:rsidRDefault="00BB2D9F">
      <w:pPr>
        <w:shd w:val="clear" w:color="auto" w:fill="FFFFFF"/>
        <w:spacing w:after="24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 </w:t>
      </w:r>
      <w:r>
        <w:rPr>
          <w:rFonts w:ascii="Times New Roman" w:eastAsia="Times New Roman" w:hAnsi="Times New Roman" w:cs="Times New Roman"/>
          <w:i/>
          <w:sz w:val="24"/>
          <w:szCs w:val="24"/>
        </w:rPr>
        <w:t>(найменування учасника)</w:t>
      </w:r>
      <w:r>
        <w:rPr>
          <w:rFonts w:ascii="Times New Roman" w:eastAsia="Times New Roman" w:hAnsi="Times New Roman" w:cs="Times New Roman"/>
          <w:sz w:val="24"/>
          <w:szCs w:val="24"/>
        </w:rPr>
        <w:t xml:space="preserve"> (далі – Учасник), в особі </w:t>
      </w:r>
      <w:r>
        <w:rPr>
          <w:rFonts w:ascii="Times New Roman" w:eastAsia="Times New Roman" w:hAnsi="Times New Roman" w:cs="Times New Roman"/>
          <w:i/>
          <w:sz w:val="24"/>
          <w:szCs w:val="24"/>
        </w:rPr>
        <w:t xml:space="preserve">(прізвище, ім’я, по батькові (за наявності) керівника/уповноваженої особи Учасника) </w:t>
      </w:r>
      <w:r>
        <w:rPr>
          <w:rFonts w:ascii="Times New Roman" w:eastAsia="Times New Roman" w:hAnsi="Times New Roman" w:cs="Times New Roman"/>
          <w:sz w:val="24"/>
          <w:szCs w:val="24"/>
        </w:rPr>
        <w:t>підтверджуємо відповідність вимогам належної антикорупційної перевірки ділових партнерів ДП «Медзакупівлі України» станом на дату подання пропозиції, а саме:</w:t>
      </w:r>
    </w:p>
    <w:p w14:paraId="00000005" w14:textId="77777777" w:rsidR="00C869F2" w:rsidRDefault="00BB2D9F">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 не </w:t>
      </w:r>
      <w:r>
        <w:rPr>
          <w:rFonts w:ascii="Times New Roman" w:eastAsia="Times New Roman" w:hAnsi="Times New Roman" w:cs="Times New Roman"/>
          <w:color w:val="000000"/>
          <w:sz w:val="24"/>
          <w:szCs w:val="24"/>
        </w:rPr>
        <w:t>пропонує, не дає або не погоджується дати прямо чи опосередковано будь-якій службовій (посадовій) особі ДП «Медзакупівлі України», іншого державного органу винагороду в будь-якій формі (пропозиція щодо найму на роботу, цінна річ, послуга тощо) з метою впли</w:t>
      </w:r>
      <w:r>
        <w:rPr>
          <w:rFonts w:ascii="Times New Roman" w:eastAsia="Times New Roman" w:hAnsi="Times New Roman" w:cs="Times New Roman"/>
          <w:color w:val="000000"/>
          <w:sz w:val="24"/>
          <w:szCs w:val="24"/>
        </w:rPr>
        <w:t>нути на прийняття рішення щодо укладення договору про закупівлю;</w:t>
      </w:r>
    </w:p>
    <w:p w14:paraId="00000006" w14:textId="77777777" w:rsidR="00C869F2" w:rsidRDefault="00BB2D9F">
      <w:pPr>
        <w:shd w:val="clear" w:color="auto" w:fill="FFFFFF"/>
        <w:spacing w:after="0" w:line="240" w:lineRule="auto"/>
        <w:ind w:firstLine="426"/>
        <w:jc w:val="both"/>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14:paraId="00000007" w14:textId="77777777" w:rsidR="00C869F2" w:rsidRDefault="00BB2D9F">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sz w:val="24"/>
          <w:szCs w:val="24"/>
        </w:rPr>
        <w:t>керівника та/або уповноваж</w:t>
      </w:r>
      <w:r>
        <w:rPr>
          <w:rFonts w:ascii="Times New Roman" w:eastAsia="Times New Roman" w:hAnsi="Times New Roman" w:cs="Times New Roman"/>
          <w:sz w:val="24"/>
          <w:szCs w:val="24"/>
        </w:rPr>
        <w:t>ену особу Учасника, уповноважену на підписання договору</w:t>
      </w:r>
      <w:r>
        <w:rPr>
          <w:rFonts w:ascii="Times New Roman" w:eastAsia="Times New Roman" w:hAnsi="Times New Roman" w:cs="Times New Roman"/>
          <w:color w:val="000000"/>
          <w:sz w:val="24"/>
          <w:szCs w:val="24"/>
        </w:rPr>
        <w:t>,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008" w14:textId="77777777" w:rsidR="00C869F2" w:rsidRDefault="00BB2D9F">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Учасник протягом остан</w:t>
      </w:r>
      <w:r>
        <w:rPr>
          <w:rFonts w:ascii="Times New Roman" w:eastAsia="Times New Roman" w:hAnsi="Times New Roman" w:cs="Times New Roman"/>
          <w:color w:val="000000"/>
          <w:sz w:val="24"/>
          <w:szCs w:val="24"/>
        </w:rPr>
        <w:t>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w:t>
      </w:r>
      <w:r>
        <w:rPr>
          <w:rFonts w:ascii="Times New Roman" w:eastAsia="Times New Roman" w:hAnsi="Times New Roman" w:cs="Times New Roman"/>
          <w:color w:val="000000"/>
          <w:sz w:val="24"/>
          <w:szCs w:val="24"/>
        </w:rPr>
        <w:t>ворення результатів тендерів;</w:t>
      </w:r>
    </w:p>
    <w:p w14:paraId="00000009" w14:textId="77777777" w:rsidR="00C869F2" w:rsidRDefault="00BB2D9F">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sz w:val="24"/>
          <w:szCs w:val="24"/>
        </w:rPr>
        <w:t>ф</w:t>
      </w:r>
      <w:r>
        <w:rPr>
          <w:rFonts w:ascii="Times New Roman" w:eastAsia="Times New Roman" w:hAnsi="Times New Roman" w:cs="Times New Roman"/>
          <w:color w:val="000000"/>
          <w:sz w:val="24"/>
          <w:szCs w:val="24"/>
        </w:rPr>
        <w:t>ізична особа,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w:t>
      </w:r>
      <w:r>
        <w:rPr>
          <w:rFonts w:ascii="Times New Roman" w:eastAsia="Times New Roman" w:hAnsi="Times New Roman" w:cs="Times New Roman"/>
          <w:color w:val="000000"/>
          <w:sz w:val="24"/>
          <w:szCs w:val="24"/>
        </w:rPr>
        <w:t>ому законом порядку;</w:t>
      </w:r>
    </w:p>
    <w:p w14:paraId="0000000A" w14:textId="77777777" w:rsidR="00C869F2" w:rsidRDefault="00BB2D9F">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sz w:val="24"/>
          <w:szCs w:val="24"/>
        </w:rPr>
        <w:t>керівник та/або уповноважена особа Учасника, уповноважена на підписання договору</w:t>
      </w:r>
      <w:r>
        <w:rPr>
          <w:rFonts w:ascii="Times New Roman" w:eastAsia="Times New Roman" w:hAnsi="Times New Roman" w:cs="Times New Roman"/>
          <w:color w:val="000000"/>
          <w:sz w:val="24"/>
          <w:szCs w:val="24"/>
        </w:rPr>
        <w:t xml:space="preserve">, не були засуджені за кримінальне правопорушення, вчинене з корисливих мотивів (зокрема, пов’язане з хабарництвом, шахрайством та відмиванням коштів), </w:t>
      </w:r>
      <w:r>
        <w:rPr>
          <w:rFonts w:ascii="Times New Roman" w:eastAsia="Times New Roman" w:hAnsi="Times New Roman" w:cs="Times New Roman"/>
          <w:color w:val="000000"/>
          <w:sz w:val="24"/>
          <w:szCs w:val="24"/>
        </w:rPr>
        <w:t>судимість з яких не знято або не погашено у встановленому законом порядку;</w:t>
      </w:r>
      <w:r>
        <w:rPr>
          <w:rFonts w:ascii="Times New Roman" w:eastAsia="Times New Roman" w:hAnsi="Times New Roman" w:cs="Times New Roman"/>
          <w:color w:val="000000"/>
          <w:sz w:val="24"/>
          <w:szCs w:val="24"/>
        </w:rPr>
        <w:tab/>
      </w:r>
    </w:p>
    <w:p w14:paraId="0000000B" w14:textId="77777777" w:rsidR="00C869F2" w:rsidRDefault="00BB2D9F">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Учасник не є пов’язаною особою з іншими учасниками закупівлі, </w:t>
      </w:r>
      <w:r>
        <w:rPr>
          <w:rFonts w:ascii="Times New Roman" w:eastAsia="Times New Roman" w:hAnsi="Times New Roman" w:cs="Times New Roman"/>
          <w:sz w:val="24"/>
          <w:szCs w:val="24"/>
        </w:rPr>
        <w:t>та/або</w:t>
      </w:r>
      <w:r>
        <w:rPr>
          <w:rFonts w:ascii="Times New Roman" w:eastAsia="Times New Roman" w:hAnsi="Times New Roman" w:cs="Times New Roman"/>
          <w:color w:val="000000"/>
          <w:sz w:val="24"/>
          <w:szCs w:val="24"/>
        </w:rPr>
        <w:t xml:space="preserve"> з керівником та іншими працівниками ДП «Медзакупівлі України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000000C" w14:textId="77777777" w:rsidR="00C869F2" w:rsidRDefault="00BB2D9F">
      <w:pPr>
        <w:shd w:val="clear" w:color="auto" w:fill="FFFFFF"/>
        <w:spacing w:after="0" w:line="240" w:lineRule="auto"/>
        <w:ind w:firstLine="426"/>
        <w:jc w:val="both"/>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color w:val="000000"/>
          <w:sz w:val="24"/>
          <w:szCs w:val="24"/>
        </w:rPr>
        <w:t>8) Учасник не визнаний у встановленому законо</w:t>
      </w:r>
      <w:r>
        <w:rPr>
          <w:rFonts w:ascii="Times New Roman" w:eastAsia="Times New Roman" w:hAnsi="Times New Roman" w:cs="Times New Roman"/>
          <w:color w:val="000000"/>
          <w:sz w:val="24"/>
          <w:szCs w:val="24"/>
        </w:rPr>
        <w:t>м порядку банкрутом та стосовно нього не відкрита ліквідаційна процедура;</w:t>
      </w:r>
      <w:r>
        <w:rPr>
          <w:rFonts w:ascii="Times New Roman" w:eastAsia="Times New Roman" w:hAnsi="Times New Roman" w:cs="Times New Roman"/>
          <w:color w:val="000000"/>
          <w:sz w:val="24"/>
          <w:szCs w:val="24"/>
        </w:rPr>
        <w:tab/>
      </w:r>
    </w:p>
    <w:p w14:paraId="0000000D" w14:textId="77777777" w:rsidR="00C869F2" w:rsidRDefault="00BB2D9F">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Учасник (крім нерезидентів) має антикорупційну програму чи уповноваженого з реалізації антикорупційної програми (у випадках, якщо вартість закупівлі товару (товарів), послуги (по</w:t>
      </w:r>
      <w:r>
        <w:rPr>
          <w:rFonts w:ascii="Times New Roman" w:eastAsia="Times New Roman" w:hAnsi="Times New Roman" w:cs="Times New Roman"/>
          <w:color w:val="000000"/>
          <w:sz w:val="24"/>
          <w:szCs w:val="24"/>
        </w:rPr>
        <w:t>слуг) або робіт дорівнює чи перевищує 20 мільйонів гривень;</w:t>
      </w:r>
      <w:r>
        <w:rPr>
          <w:rFonts w:ascii="Times New Roman" w:eastAsia="Times New Roman" w:hAnsi="Times New Roman" w:cs="Times New Roman"/>
          <w:color w:val="000000"/>
          <w:sz w:val="24"/>
          <w:szCs w:val="24"/>
        </w:rPr>
        <w:tab/>
      </w:r>
    </w:p>
    <w:p w14:paraId="0000000E" w14:textId="77777777" w:rsidR="00C869F2" w:rsidRDefault="00BB2D9F">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Учасник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000000F" w14:textId="77777777" w:rsidR="00C869F2" w:rsidRDefault="00BB2D9F">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керівника та/або</w:t>
      </w:r>
      <w:r>
        <w:rPr>
          <w:rFonts w:ascii="Times New Roman" w:eastAsia="Times New Roman" w:hAnsi="Times New Roman" w:cs="Times New Roman"/>
          <w:sz w:val="24"/>
          <w:szCs w:val="24"/>
        </w:rPr>
        <w:t xml:space="preserve"> уповноважену особу Учасника, уповноважену на підписання договору</w:t>
      </w:r>
      <w:r>
        <w:rPr>
          <w:rFonts w:ascii="Times New Roman" w:eastAsia="Times New Roman" w:hAnsi="Times New Roman" w:cs="Times New Roman"/>
          <w:color w:val="000000"/>
          <w:sz w:val="24"/>
          <w:szCs w:val="24"/>
        </w:rPr>
        <w:t>,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w:t>
      </w:r>
      <w:r>
        <w:rPr>
          <w:rFonts w:ascii="Times New Roman" w:eastAsia="Times New Roman" w:hAnsi="Times New Roman" w:cs="Times New Roman"/>
          <w:color w:val="000000"/>
          <w:sz w:val="24"/>
          <w:szCs w:val="24"/>
        </w:rPr>
        <w:t xml:space="preserve"> людьми;</w:t>
      </w:r>
    </w:p>
    <w:p w14:paraId="00000010" w14:textId="77777777" w:rsidR="00C869F2" w:rsidRDefault="00BB2D9F">
      <w:pPr>
        <w:shd w:val="clear" w:color="auto" w:fill="FFFFFF"/>
        <w:spacing w:after="24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Учасник-нерезидент не має заборгованості зі сплати податків та зборів (обов’язкових платежів).</w:t>
      </w:r>
    </w:p>
    <w:p w14:paraId="00000011" w14:textId="77777777" w:rsidR="00C869F2" w:rsidRDefault="00BB2D9F">
      <w:pPr>
        <w:shd w:val="clear" w:color="auto" w:fill="FFFFFF"/>
        <w:spacing w:after="24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Учасник-резидент </w:t>
      </w:r>
      <w:r>
        <w:rPr>
          <w:rFonts w:ascii="Times New Roman" w:eastAsia="Times New Roman" w:hAnsi="Times New Roman" w:cs="Times New Roman"/>
          <w:color w:val="000000"/>
          <w:sz w:val="24"/>
          <w:szCs w:val="24"/>
          <w:highlight w:val="white"/>
        </w:rPr>
        <w:t xml:space="preserve">гарантує, що у разі наявності податкового боргу, </w:t>
      </w:r>
      <w:r>
        <w:rPr>
          <w:rFonts w:ascii="Times New Roman" w:eastAsia="Times New Roman" w:hAnsi="Times New Roman" w:cs="Times New Roman"/>
          <w:color w:val="333333"/>
          <w:sz w:val="24"/>
          <w:szCs w:val="24"/>
          <w:highlight w:val="white"/>
        </w:rPr>
        <w:t xml:space="preserve">який виник у зв’язку </w:t>
      </w:r>
      <w:r>
        <w:rPr>
          <w:rFonts w:ascii="Times New Roman" w:eastAsia="Times New Roman" w:hAnsi="Times New Roman" w:cs="Times New Roman"/>
          <w:sz w:val="24"/>
          <w:szCs w:val="24"/>
        </w:rPr>
        <w:t>з відсутністю у платника податків можливості своєчасно виконати свій податковий обов’язок, виконання таких обов’язків протягом трьох місяців після припинення або скасування воєнного стану в Україні.</w:t>
      </w:r>
    </w:p>
    <w:p w14:paraId="00000012" w14:textId="77777777" w:rsidR="00C869F2" w:rsidRDefault="00BB2D9F">
      <w:pPr>
        <w:shd w:val="clear" w:color="auto" w:fill="FFFFFF"/>
        <w:spacing w:after="24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Учасник гарантує відсутність фактів невиконання своїх</w:t>
      </w:r>
      <w:r>
        <w:rPr>
          <w:rFonts w:ascii="Times New Roman" w:eastAsia="Times New Roman" w:hAnsi="Times New Roman" w:cs="Times New Roman"/>
          <w:sz w:val="24"/>
          <w:szCs w:val="24"/>
        </w:rPr>
        <w:t xml:space="preserve"> зобов’язань за раніше укладеним договором про закупівлю із ДП «Медзакупівлі України»,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w:t>
      </w:r>
      <w:r>
        <w:rPr>
          <w:rFonts w:ascii="Times New Roman" w:eastAsia="Times New Roman" w:hAnsi="Times New Roman" w:cs="Times New Roman"/>
          <w:sz w:val="24"/>
          <w:szCs w:val="24"/>
        </w:rPr>
        <w:t>ння такого договору.</w:t>
      </w:r>
    </w:p>
    <w:p w14:paraId="00000013" w14:textId="77777777" w:rsidR="00C869F2" w:rsidRDefault="00BB2D9F">
      <w:pPr>
        <w:shd w:val="clear" w:color="auto" w:fill="FFFFFF"/>
        <w:spacing w:after="24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наявності фактів невиконання зобов’язань за раніше укладеним договором про закупівлю із ДП «Медзакупівлі України» Учасник гарантує на вимогу ДП «Медзакупівлі України» надати підтвердження вжиття заходів для доведення своєї надій</w:t>
      </w:r>
      <w:r>
        <w:rPr>
          <w:rFonts w:ascii="Times New Roman" w:eastAsia="Times New Roman" w:hAnsi="Times New Roman" w:cs="Times New Roman"/>
          <w:sz w:val="24"/>
          <w:szCs w:val="24"/>
        </w:rPr>
        <w:t>ності, незважаючи на наявність відповідних фактів.</w:t>
      </w:r>
    </w:p>
    <w:p w14:paraId="00000014" w14:textId="77777777" w:rsidR="00C869F2" w:rsidRDefault="00BB2D9F">
      <w:pPr>
        <w:shd w:val="clear" w:color="auto" w:fill="FFFFFF"/>
        <w:spacing w:after="240" w:line="240" w:lineRule="auto"/>
        <w:ind w:firstLine="426"/>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14) </w:t>
      </w:r>
      <w:r>
        <w:rPr>
          <w:rFonts w:ascii="Times New Roman" w:eastAsia="Times New Roman" w:hAnsi="Times New Roman" w:cs="Times New Roman"/>
          <w:color w:val="222222"/>
          <w:sz w:val="24"/>
          <w:szCs w:val="24"/>
          <w:highlight w:val="white"/>
        </w:rPr>
        <w:t>УЧАСНИК, його засновники, акціонери та кінцевий бенефіціарний власник, а також ВИРОБНИК товарів, які плануються до постачання, не внесені до списку санкцій OFAC Сполучених Штатів Америки (переліку осіб</w:t>
      </w:r>
      <w:r>
        <w:rPr>
          <w:rFonts w:ascii="Times New Roman" w:eastAsia="Times New Roman" w:hAnsi="Times New Roman" w:cs="Times New Roman"/>
          <w:color w:val="222222"/>
          <w:sz w:val="24"/>
          <w:szCs w:val="24"/>
          <w:highlight w:val="white"/>
        </w:rPr>
        <w:t>, до яких застосовані санкції, що визначається The Office of Foreign Assets Control of the US Department of the Treasury), інших, ніж OFAC, державних органів США, режим дотримання яких може бути порушений виконанням Договору, списку санкцій Європейського С</w:t>
      </w:r>
      <w:r>
        <w:rPr>
          <w:rFonts w:ascii="Times New Roman" w:eastAsia="Times New Roman" w:hAnsi="Times New Roman" w:cs="Times New Roman"/>
          <w:color w:val="222222"/>
          <w:sz w:val="24"/>
          <w:szCs w:val="24"/>
          <w:highlight w:val="white"/>
        </w:rPr>
        <w:t xml:space="preserve">оюзу (Consolidated list of persons, groups and entities subject to EU financial sanctions), списку санкцій Her Majesty's Treasury Великої Британії (списку осіб, включених в “Consolidated list of financial sanctions targets in the UK” та в “List of persons </w:t>
      </w:r>
      <w:r>
        <w:rPr>
          <w:rFonts w:ascii="Times New Roman" w:eastAsia="Times New Roman" w:hAnsi="Times New Roman" w:cs="Times New Roman"/>
          <w:color w:val="222222"/>
          <w:sz w:val="24"/>
          <w:szCs w:val="24"/>
          <w:highlight w:val="white"/>
        </w:rPr>
        <w:t>subject to restrictive measures in view of Russia's actions destabilizing the situation in Ukraine”, що ведеться the UK Office of Financial Sanctions Implementation (OFSI) of the Her Majesty's Treasury), списку санкцій Ради Безпеки ООН (зведеного списку са</w:t>
      </w:r>
      <w:r>
        <w:rPr>
          <w:rFonts w:ascii="Times New Roman" w:eastAsia="Times New Roman" w:hAnsi="Times New Roman" w:cs="Times New Roman"/>
          <w:color w:val="222222"/>
          <w:sz w:val="24"/>
          <w:szCs w:val="24"/>
          <w:highlight w:val="white"/>
        </w:rPr>
        <w:t>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p w14:paraId="00000015" w14:textId="77777777" w:rsidR="00C869F2" w:rsidRDefault="00BB2D9F">
      <w:pPr>
        <w:shd w:val="clear" w:color="auto" w:fill="FFFFFF"/>
        <w:spacing w:after="240" w:line="240" w:lineRule="auto"/>
        <w:ind w:firstLine="426"/>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15) УЧАСНИК гарантує, що стосовно продукції за Договором та/або щодо виконання інших умов Договору Радою національної безпеки і оборони України не застосовані персональні спеціальні економічні та інші обмежувальні заходи (санкції), відповідно до статті 5 З</w:t>
      </w:r>
      <w:r>
        <w:rPr>
          <w:rFonts w:ascii="Times New Roman" w:eastAsia="Times New Roman" w:hAnsi="Times New Roman" w:cs="Times New Roman"/>
          <w:color w:val="222222"/>
          <w:sz w:val="24"/>
          <w:szCs w:val="24"/>
          <w:highlight w:val="white"/>
        </w:rPr>
        <w:t>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14:paraId="00000016" w14:textId="77777777" w:rsidR="00C869F2" w:rsidRDefault="00BB2D9F">
      <w:pPr>
        <w:shd w:val="clear" w:color="auto" w:fill="FFFFFF"/>
        <w:spacing w:after="24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16) Учасник гарантує, що виробництво товарів або його окре</w:t>
      </w:r>
      <w:r>
        <w:rPr>
          <w:rFonts w:ascii="Times New Roman" w:eastAsia="Times New Roman" w:hAnsi="Times New Roman" w:cs="Times New Roman"/>
          <w:color w:val="222222"/>
          <w:sz w:val="24"/>
          <w:szCs w:val="24"/>
          <w:highlight w:val="white"/>
        </w:rPr>
        <w:t>мих складових, які плануються до постачання ДП «Медзакупівлі України», не здійснюється на виробничих ділянках, що розміщені на території російської федерації та/або республіки білорусь.</w:t>
      </w:r>
    </w:p>
    <w:p w14:paraId="00000017" w14:textId="77777777" w:rsidR="00C869F2" w:rsidRDefault="00C869F2">
      <w:pPr>
        <w:shd w:val="clear" w:color="auto" w:fill="FFFFFF"/>
        <w:spacing w:after="240" w:line="240" w:lineRule="auto"/>
        <w:ind w:firstLine="426"/>
        <w:jc w:val="both"/>
        <w:rPr>
          <w:rFonts w:ascii="Times New Roman" w:eastAsia="Times New Roman" w:hAnsi="Times New Roman" w:cs="Times New Roman"/>
          <w:sz w:val="24"/>
          <w:szCs w:val="24"/>
        </w:rPr>
      </w:pPr>
    </w:p>
    <w:p w14:paraId="00000018" w14:textId="77777777" w:rsidR="00C869F2" w:rsidRDefault="00BB2D9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w:t>
      </w:r>
      <w:r>
        <w:rPr>
          <w:rFonts w:ascii="Times New Roman" w:eastAsia="Times New Roman" w:hAnsi="Times New Roman" w:cs="Times New Roman"/>
          <w:sz w:val="24"/>
          <w:szCs w:val="24"/>
        </w:rPr>
        <w:t>_____</w:t>
      </w:r>
    </w:p>
    <w:p w14:paraId="00000019" w14:textId="77777777" w:rsidR="00C869F2" w:rsidRDefault="00BB2D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прізвище, ініціали, підпис керівника чи уповноваженої особи Учасника)</w:t>
      </w:r>
    </w:p>
    <w:p w14:paraId="0000001A" w14:textId="77777777" w:rsidR="00C869F2" w:rsidRDefault="00BB2D9F">
      <w:pPr>
        <w:shd w:val="clear" w:color="auto" w:fill="FFFFFF"/>
        <w:spacing w:after="0"/>
        <w:ind w:left="160"/>
        <w:jc w:val="center"/>
        <w:rPr>
          <w:rFonts w:ascii="Times New Roman" w:eastAsia="Times New Roman" w:hAnsi="Times New Roman" w:cs="Times New Roman"/>
          <w:i/>
        </w:rPr>
      </w:pPr>
      <w:r>
        <w:rPr>
          <w:rFonts w:ascii="Times New Roman" w:eastAsia="Times New Roman" w:hAnsi="Times New Roman" w:cs="Times New Roman"/>
          <w:i/>
        </w:rPr>
        <w:t>Учасник має право поставити на документі відбиток печатки, у випадку її використання Учасником.</w:t>
      </w:r>
    </w:p>
    <w:sectPr w:rsidR="00C869F2">
      <w:footerReference w:type="default" r:id="rId7"/>
      <w:pgSz w:w="11906" w:h="16838"/>
      <w:pgMar w:top="850" w:right="850" w:bottom="850" w:left="1417" w:header="708" w:footer="27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DE9C5" w14:textId="77777777" w:rsidR="00BB2D9F" w:rsidRDefault="00BB2D9F">
      <w:pPr>
        <w:spacing w:after="0" w:line="240" w:lineRule="auto"/>
      </w:pPr>
      <w:r>
        <w:separator/>
      </w:r>
    </w:p>
  </w:endnote>
  <w:endnote w:type="continuationSeparator" w:id="0">
    <w:p w14:paraId="74F14A53" w14:textId="77777777" w:rsidR="00BB2D9F" w:rsidRDefault="00BB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7447381F" w:rsidR="00C869F2" w:rsidRDefault="00BB2D9F">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sidR="00853AFF">
      <w:rPr>
        <w:color w:val="000000"/>
      </w:rPr>
      <w:fldChar w:fldCharType="separate"/>
    </w:r>
    <w:r w:rsidR="00853AFF">
      <w:rPr>
        <w:noProof/>
        <w:color w:val="000000"/>
      </w:rPr>
      <w:t>1</w:t>
    </w:r>
    <w:r>
      <w:rPr>
        <w:color w:val="000000"/>
      </w:rPr>
      <w:fldChar w:fldCharType="end"/>
    </w:r>
  </w:p>
  <w:p w14:paraId="0000001C" w14:textId="77777777" w:rsidR="00C869F2" w:rsidRDefault="00C869F2">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CF2AD" w14:textId="77777777" w:rsidR="00BB2D9F" w:rsidRDefault="00BB2D9F">
      <w:pPr>
        <w:spacing w:after="0" w:line="240" w:lineRule="auto"/>
      </w:pPr>
      <w:r>
        <w:separator/>
      </w:r>
    </w:p>
  </w:footnote>
  <w:footnote w:type="continuationSeparator" w:id="0">
    <w:p w14:paraId="05401EB7" w14:textId="77777777" w:rsidR="00BB2D9F" w:rsidRDefault="00BB2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F2"/>
    <w:rsid w:val="00853AFF"/>
    <w:rsid w:val="00BB2D9F"/>
    <w:rsid w:val="00C86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0FBA3-F891-4549-9564-7DE01ED2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D18BB"/>
    <w:pPr>
      <w:widowControl w:val="0"/>
      <w:autoSpaceDE w:val="0"/>
      <w:autoSpaceDN w:val="0"/>
      <w:spacing w:after="0" w:line="240" w:lineRule="auto"/>
      <w:ind w:left="118"/>
      <w:outlineLvl w:val="0"/>
    </w:pPr>
    <w:rPr>
      <w:rFonts w:ascii="Times New Roman" w:eastAsiaTheme="minorEastAsia" w:hAnsi="Times New Roman" w:cs="Times New Roman"/>
      <w:b/>
      <w:bCs/>
      <w:sz w:val="24"/>
      <w:szCs w:val="24"/>
      <w:lang w:val="uk" w:eastAsia="uk"/>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a4">
    <w:name w:val="Normal (Web)"/>
    <w:basedOn w:val="a"/>
    <w:uiPriority w:val="99"/>
    <w:semiHidden/>
    <w:unhideWhenUsed/>
    <w:rsid w:val="00664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64244"/>
  </w:style>
  <w:style w:type="character" w:customStyle="1" w:styleId="10">
    <w:name w:val="Заголовок 1 Знак"/>
    <w:basedOn w:val="a0"/>
    <w:link w:val="1"/>
    <w:uiPriority w:val="9"/>
    <w:rsid w:val="00AD18BB"/>
    <w:rPr>
      <w:rFonts w:ascii="Times New Roman" w:eastAsiaTheme="minorEastAsia" w:hAnsi="Times New Roman" w:cs="Times New Roman"/>
      <w:b/>
      <w:bCs/>
      <w:sz w:val="24"/>
      <w:szCs w:val="24"/>
      <w:lang w:val="uk" w:eastAsia="uk"/>
    </w:rPr>
  </w:style>
  <w:style w:type="paragraph" w:styleId="a5">
    <w:name w:val="List Paragraph"/>
    <w:aliases w:val="EBRD List,Список уровня 2,название табл/рис,заголовок 1.1"/>
    <w:basedOn w:val="a"/>
    <w:link w:val="a6"/>
    <w:uiPriority w:val="34"/>
    <w:qFormat/>
    <w:rsid w:val="00AD18BB"/>
    <w:pPr>
      <w:widowControl w:val="0"/>
      <w:autoSpaceDE w:val="0"/>
      <w:autoSpaceDN w:val="0"/>
      <w:spacing w:after="0" w:line="240" w:lineRule="auto"/>
      <w:ind w:left="685" w:hanging="567"/>
      <w:jc w:val="both"/>
    </w:pPr>
    <w:rPr>
      <w:rFonts w:ascii="Times New Roman" w:eastAsiaTheme="minorEastAsia" w:hAnsi="Times New Roman" w:cs="Times New Roman"/>
      <w:lang w:val="uk" w:eastAsia="uk"/>
    </w:rPr>
  </w:style>
  <w:style w:type="character" w:customStyle="1" w:styleId="a6">
    <w:name w:val="Абзац списка Знак"/>
    <w:aliases w:val="EBRD List Знак,Список уровня 2 Знак,название табл/рис Знак,заголовок 1.1 Знак"/>
    <w:link w:val="a5"/>
    <w:uiPriority w:val="34"/>
    <w:locked/>
    <w:rsid w:val="00AD18BB"/>
    <w:rPr>
      <w:rFonts w:ascii="Times New Roman" w:eastAsiaTheme="minorEastAsia" w:hAnsi="Times New Roman" w:cs="Times New Roman"/>
      <w:lang w:val="uk" w:eastAsia="uk"/>
    </w:r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a8">
    <w:name w:val="annotation reference"/>
    <w:uiPriority w:val="99"/>
    <w:semiHidden/>
    <w:unhideWhenUsed/>
    <w:rPr>
      <w:sz w:val="16"/>
      <w:szCs w:val="16"/>
    </w:rPr>
  </w:style>
  <w:style w:type="paragraph" w:styleId="a9">
    <w:name w:val="annotation subject"/>
    <w:basedOn w:val="aa"/>
    <w:next w:val="aa"/>
    <w:link w:val="ab"/>
    <w:uiPriority w:val="99"/>
    <w:semiHidden/>
    <w:unhideWhenUsed/>
    <w:rPr>
      <w:b/>
      <w:bCs/>
    </w:rPr>
  </w:style>
  <w:style w:type="character" w:customStyle="1" w:styleId="ab">
    <w:name w:val="Тема примечания Знак"/>
    <w:basedOn w:val="ac"/>
    <w:link w:val="a9"/>
    <w:uiPriority w:val="99"/>
    <w:semiHidden/>
    <w:rPr>
      <w:b/>
      <w:bCs/>
      <w:sz w:val="20"/>
      <w:szCs w:val="20"/>
    </w:rPr>
  </w:style>
  <w:style w:type="paragraph" w:styleId="aa">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link w:val="aa"/>
    <w:uiPriority w:val="99"/>
    <w:semiHidden/>
    <w:rPr>
      <w:sz w:val="20"/>
      <w:szCs w:val="20"/>
    </w:rPr>
  </w:style>
  <w:style w:type="paragraph" w:styleId="ad">
    <w:name w:val="Balloon Text"/>
    <w:basedOn w:val="a"/>
    <w:link w:val="ae"/>
    <w:uiPriority w:val="99"/>
    <w:semiHidden/>
    <w:unhideWhenUsed/>
    <w:rsid w:val="008E1AB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E1AB1"/>
    <w:rPr>
      <w:rFonts w:ascii="Segoe UI" w:hAnsi="Segoe UI" w:cs="Segoe UI"/>
      <w:sz w:val="18"/>
      <w:szCs w:val="18"/>
    </w:rPr>
  </w:style>
  <w:style w:type="paragraph" w:styleId="af">
    <w:name w:val="header"/>
    <w:basedOn w:val="a"/>
    <w:link w:val="af0"/>
    <w:uiPriority w:val="99"/>
    <w:unhideWhenUsed/>
    <w:rsid w:val="000F5F52"/>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0F5F52"/>
  </w:style>
  <w:style w:type="paragraph" w:styleId="af1">
    <w:name w:val="footer"/>
    <w:basedOn w:val="a"/>
    <w:link w:val="af2"/>
    <w:uiPriority w:val="99"/>
    <w:unhideWhenUsed/>
    <w:rsid w:val="000F5F52"/>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0F5F52"/>
  </w:style>
  <w:style w:type="character" w:styleId="af3">
    <w:name w:val="Hyperlink"/>
    <w:basedOn w:val="a0"/>
    <w:uiPriority w:val="99"/>
    <w:unhideWhenUsed/>
    <w:rsid w:val="009E60BA"/>
    <w:rPr>
      <w:color w:val="0563C1" w:themeColor="hyperlink"/>
      <w:u w:val="single"/>
    </w:rPr>
  </w:style>
  <w:style w:type="character" w:customStyle="1" w:styleId="UnresolvedMention">
    <w:name w:val="Unresolved Mention"/>
    <w:basedOn w:val="a0"/>
    <w:uiPriority w:val="99"/>
    <w:semiHidden/>
    <w:unhideWhenUsed/>
    <w:rsid w:val="009E6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hhMBix6I3hBOGHmfOePV+kHxJw==">AMUW2mVhMRNBMtyeh+rk7mMt/17EczP8eNCzbGxxCtjoXlI6DbVzN1Qc5DSw9bhjvktJXoI5fi5FzAGrdXCDOzFZoXdG69t84r0SnpX/LWOZApnpXjnBpFLXvQDcuWjP9ujHW23a9LiNgLjLlrcBUKnhiN9iyOALHReEUzUnkveDkOCEqgVyK5DImbUc6bg7t3RNn78r4JBVPmBWKaq04hdTLFapLC0gXiKCPoGflhS8L/HrgFVN8VCkvZET1YDTodg7zdI+VzEd/8g7W3czGmHgfuRXqjrSQh+S4ko4I4kFs+lcHjncLXo0w8EjxSkULouwmXCqLMgWdiPIuQtyXqOakUV6DqJ2wY7Qr9aNyNKCLeUDv0QGSelpMXUq5OVbR8mjouKYub7rbP1UTErpTp/X6d4Xzpb1vPx+JmmHBFVkbAfPyI/itqUXau6wH/eQaUhqdqUcGPvrwnc+RnmHqZNLuM00G0Q6jcoA8M1Mq01KEnb6f9FbE+mhnCr5t4ui6Al22/CdJFRDfjemM9ivBHBmyqX3V/xu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3917</Words>
  <Characters>2233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user10</cp:lastModifiedBy>
  <cp:revision>2</cp:revision>
  <dcterms:created xsi:type="dcterms:W3CDTF">2022-08-09T10:58:00Z</dcterms:created>
  <dcterms:modified xsi:type="dcterms:W3CDTF">2022-08-09T10:58:00Z</dcterms:modified>
</cp:coreProperties>
</file>