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2C13" w14:textId="0D3F6BC3" w:rsidR="00411F4C" w:rsidRPr="00A50308" w:rsidRDefault="00A50308" w:rsidP="00A503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5209F67A" w14:textId="78CC9F2A" w:rsidR="00A50308" w:rsidRP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5515C9F7" w14:textId="7496FB18" w:rsidR="00A50308" w:rsidRP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5F2BC72C" w14:textId="74A9E3C9" w:rsidR="00A50308" w:rsidRDefault="00A50308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308">
        <w:rPr>
          <w:rFonts w:ascii="Times New Roman" w:hAnsi="Times New Roman" w:cs="Times New Roman"/>
          <w:b/>
          <w:bCs/>
          <w:sz w:val="24"/>
          <w:szCs w:val="24"/>
        </w:rPr>
        <w:t>ДК 021:2015:50430000-8: Послуги з ремонтування і технічного обслуговування високоточного обладнання (Лот №1 - Послуги з калібрування лабораторного обладнання; Лот №2 - Послуги з калібрування лабораторного обладнання)</w:t>
      </w:r>
    </w:p>
    <w:p w14:paraId="34948C42" w14:textId="77777777" w:rsidR="008E5179" w:rsidRPr="00A50308" w:rsidRDefault="008E5179" w:rsidP="00A503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7F753" w14:textId="1085B628" w:rsidR="00A50308" w:rsidRPr="008E5179" w:rsidRDefault="008E5179" w:rsidP="00A5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179">
        <w:rPr>
          <w:rFonts w:ascii="Times New Roman" w:hAnsi="Times New Roman" w:cs="Times New Roman"/>
          <w:b/>
          <w:sz w:val="24"/>
          <w:szCs w:val="24"/>
        </w:rPr>
        <w:t>Загальні вимоги до Лоту №1 та Лоту №2:</w:t>
      </w:r>
    </w:p>
    <w:p w14:paraId="32C5C898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Pr="00A5030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Послуги з калібрування надаються Учасником, який акредитований Національним агентством з акредитації України (НААУ) на відповідність вимогам  ДСТУ EN ISO/IEC 17025:2019 “Загальні вимоги до компетентності випробувальних та калібрувальних лабораторій” відповідно до чинної нормативної документації у сфері метрології та діючих документів на методики калібрування.</w:t>
      </w:r>
    </w:p>
    <w:p w14:paraId="68AD4D1A" w14:textId="536A67D6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 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Учасник повинен</w:t>
      </w: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надати копію дійсного атестату про акредитацію на надання послуг згідно таблиці</w:t>
      </w:r>
      <w:r w:rsidR="008E517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1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5B73CF23" w14:textId="77777777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4DE52C0" w14:textId="77777777" w:rsidR="00A50308" w:rsidRPr="00A50308" w:rsidRDefault="00A50308" w:rsidP="00A50308">
      <w:pPr>
        <w:tabs>
          <w:tab w:val="center" w:pos="4677"/>
          <w:tab w:val="left" w:pos="7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4510"/>
        <w:gridCol w:w="1456"/>
        <w:gridCol w:w="3027"/>
      </w:tblGrid>
      <w:tr w:rsidR="00A50308" w:rsidRPr="00A50308" w14:paraId="26CC4553" w14:textId="77777777" w:rsidTr="005D4234">
        <w:tc>
          <w:tcPr>
            <w:tcW w:w="330" w:type="pct"/>
            <w:vAlign w:val="center"/>
            <w:hideMark/>
          </w:tcPr>
          <w:p w14:paraId="60194BD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14:paraId="457F6AD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42" w:type="pct"/>
            <w:vAlign w:val="center"/>
            <w:hideMark/>
          </w:tcPr>
          <w:p w14:paraId="4433B8D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 обладнання</w:t>
            </w:r>
          </w:p>
        </w:tc>
        <w:tc>
          <w:tcPr>
            <w:tcW w:w="756" w:type="pct"/>
            <w:vAlign w:val="center"/>
            <w:hideMark/>
          </w:tcPr>
          <w:p w14:paraId="0F46E30E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Кількість,</w:t>
            </w:r>
          </w:p>
          <w:p w14:paraId="2D81467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1572" w:type="pct"/>
            <w:vAlign w:val="center"/>
          </w:tcPr>
          <w:p w14:paraId="5379D7F1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Додаткові вимоги</w:t>
            </w:r>
          </w:p>
          <w:p w14:paraId="045E0AAD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(точки калібрування, тощо)</w:t>
            </w:r>
          </w:p>
        </w:tc>
      </w:tr>
      <w:tr w:rsidR="00A50308" w:rsidRPr="00A50308" w14:paraId="6F1972AA" w14:textId="77777777" w:rsidTr="005D4234">
        <w:tc>
          <w:tcPr>
            <w:tcW w:w="5000" w:type="pct"/>
            <w:gridSpan w:val="4"/>
          </w:tcPr>
          <w:p w14:paraId="058C36A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ЛОТ № 1</w:t>
            </w:r>
          </w:p>
        </w:tc>
      </w:tr>
      <w:tr w:rsidR="00A50308" w:rsidRPr="00A50308" w14:paraId="401C4024" w14:textId="77777777" w:rsidTr="005D4234">
        <w:tc>
          <w:tcPr>
            <w:tcW w:w="330" w:type="pct"/>
          </w:tcPr>
          <w:p w14:paraId="3E50E755" w14:textId="77777777" w:rsidR="00A50308" w:rsidRPr="00A50308" w:rsidRDefault="00A50308" w:rsidP="00A503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2" w:type="pct"/>
          </w:tcPr>
          <w:p w14:paraId="40C7803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Гігрометр (ВИТ-1, ВИТ-2)</w:t>
            </w:r>
          </w:p>
        </w:tc>
        <w:tc>
          <w:tcPr>
            <w:tcW w:w="756" w:type="pct"/>
          </w:tcPr>
          <w:p w14:paraId="408EC41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72" w:type="pct"/>
          </w:tcPr>
          <w:p w14:paraId="4005F88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7AACA52F" w14:textId="77777777" w:rsidTr="005D4234">
        <w:tc>
          <w:tcPr>
            <w:tcW w:w="330" w:type="pct"/>
          </w:tcPr>
          <w:p w14:paraId="16D56A8A" w14:textId="77777777" w:rsidR="00A50308" w:rsidRPr="00A50308" w:rsidRDefault="00A50308" w:rsidP="00A5030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2" w:type="pct"/>
          </w:tcPr>
          <w:p w14:paraId="1464F239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Термостат (ТСО-160; ТСО-80; ТСО-20)</w:t>
            </w:r>
          </w:p>
        </w:tc>
        <w:tc>
          <w:tcPr>
            <w:tcW w:w="756" w:type="pct"/>
          </w:tcPr>
          <w:p w14:paraId="7FAD301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72" w:type="pct"/>
          </w:tcPr>
          <w:p w14:paraId="321C170A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7C213496" w14:textId="77777777" w:rsidTr="005D4234">
        <w:tc>
          <w:tcPr>
            <w:tcW w:w="330" w:type="pct"/>
            <w:vAlign w:val="center"/>
          </w:tcPr>
          <w:p w14:paraId="4C49F20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42" w:type="pct"/>
            <w:vAlign w:val="center"/>
          </w:tcPr>
          <w:p w14:paraId="4BD6335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Термометр ртутний, термометр технічний, термометр цифровий (ТС-7-10М, ТТЖ-М, , СП-83М, Hanna НІ147-00  )</w:t>
            </w:r>
          </w:p>
        </w:tc>
        <w:tc>
          <w:tcPr>
            <w:tcW w:w="756" w:type="pct"/>
          </w:tcPr>
          <w:p w14:paraId="737C2056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572" w:type="pct"/>
          </w:tcPr>
          <w:p w14:paraId="7BF188FC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09C28B4B" w14:textId="77777777" w:rsidTr="005D4234">
        <w:trPr>
          <w:trHeight w:val="56"/>
        </w:trPr>
        <w:tc>
          <w:tcPr>
            <w:tcW w:w="330" w:type="pct"/>
            <w:vAlign w:val="center"/>
          </w:tcPr>
          <w:p w14:paraId="20EB673D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42" w:type="pct"/>
            <w:vAlign w:val="center"/>
          </w:tcPr>
          <w:p w14:paraId="01E455AC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Прилади неавтоматичні зважувальні(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dilumat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s</w:t>
            </w: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56" w:type="pct"/>
          </w:tcPr>
          <w:p w14:paraId="2FB7580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2" w:type="pct"/>
            <w:vAlign w:val="center"/>
          </w:tcPr>
          <w:p w14:paraId="27B94616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1D4B8040" w14:textId="77777777" w:rsidTr="005D4234">
        <w:trPr>
          <w:trHeight w:val="56"/>
        </w:trPr>
        <w:tc>
          <w:tcPr>
            <w:tcW w:w="330" w:type="pct"/>
            <w:vAlign w:val="center"/>
          </w:tcPr>
          <w:p w14:paraId="076672C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342" w:type="pct"/>
            <w:vAlign w:val="center"/>
          </w:tcPr>
          <w:p w14:paraId="004EB89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Дозатори одноканальні, піпеткові 2-20мкл, 20-200мкл, 100-1000мкл)</w:t>
            </w:r>
          </w:p>
        </w:tc>
        <w:tc>
          <w:tcPr>
            <w:tcW w:w="756" w:type="pct"/>
          </w:tcPr>
          <w:p w14:paraId="670BCFA5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2" w:type="pct"/>
            <w:vAlign w:val="center"/>
          </w:tcPr>
          <w:p w14:paraId="4B29CA87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4D9E9252" w14:textId="77777777" w:rsidTr="005D4234">
        <w:trPr>
          <w:trHeight w:val="56"/>
        </w:trPr>
        <w:tc>
          <w:tcPr>
            <w:tcW w:w="330" w:type="pct"/>
            <w:vAlign w:val="center"/>
          </w:tcPr>
          <w:p w14:paraId="7483DD9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342" w:type="pct"/>
            <w:vAlign w:val="center"/>
          </w:tcPr>
          <w:p w14:paraId="01D972A8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рН-метр (рН-150МІ)</w:t>
            </w:r>
          </w:p>
        </w:tc>
        <w:tc>
          <w:tcPr>
            <w:tcW w:w="756" w:type="pct"/>
          </w:tcPr>
          <w:p w14:paraId="0E10478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2" w:type="pct"/>
            <w:vAlign w:val="center"/>
          </w:tcPr>
          <w:p w14:paraId="21943413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33739F6D" w14:textId="77777777" w:rsidTr="005D4234">
        <w:trPr>
          <w:trHeight w:val="56"/>
        </w:trPr>
        <w:tc>
          <w:tcPr>
            <w:tcW w:w="330" w:type="pct"/>
            <w:vAlign w:val="center"/>
          </w:tcPr>
          <w:p w14:paraId="57603053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42" w:type="pct"/>
            <w:vAlign w:val="center"/>
          </w:tcPr>
          <w:p w14:paraId="202AC682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Нітратомір(Н-405)</w:t>
            </w:r>
          </w:p>
        </w:tc>
        <w:tc>
          <w:tcPr>
            <w:tcW w:w="756" w:type="pct"/>
          </w:tcPr>
          <w:p w14:paraId="240E215A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2" w:type="pct"/>
            <w:vAlign w:val="center"/>
          </w:tcPr>
          <w:p w14:paraId="4D222F0B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28DA5288" w14:textId="77777777" w:rsidTr="005D4234">
        <w:trPr>
          <w:trHeight w:val="56"/>
        </w:trPr>
        <w:tc>
          <w:tcPr>
            <w:tcW w:w="5000" w:type="pct"/>
            <w:gridSpan w:val="4"/>
            <w:vAlign w:val="center"/>
          </w:tcPr>
          <w:p w14:paraId="75B7D7AF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ЛОТ № 2</w:t>
            </w:r>
          </w:p>
        </w:tc>
      </w:tr>
      <w:tr w:rsidR="00A50308" w:rsidRPr="00A50308" w14:paraId="36A59590" w14:textId="77777777" w:rsidTr="005D4234">
        <w:trPr>
          <w:trHeight w:val="56"/>
        </w:trPr>
        <w:tc>
          <w:tcPr>
            <w:tcW w:w="330" w:type="pct"/>
          </w:tcPr>
          <w:p w14:paraId="5A9CEBE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42" w:type="pct"/>
          </w:tcPr>
          <w:p w14:paraId="51137F45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Ареометри (АМТ; АС-М-1)</w:t>
            </w:r>
          </w:p>
        </w:tc>
        <w:tc>
          <w:tcPr>
            <w:tcW w:w="756" w:type="pct"/>
          </w:tcPr>
          <w:p w14:paraId="74065F4B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572" w:type="pct"/>
          </w:tcPr>
          <w:p w14:paraId="3382A94C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1074D991" w14:textId="77777777" w:rsidTr="005D4234">
        <w:trPr>
          <w:trHeight w:val="56"/>
        </w:trPr>
        <w:tc>
          <w:tcPr>
            <w:tcW w:w="330" w:type="pct"/>
          </w:tcPr>
          <w:p w14:paraId="09677DB2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42" w:type="pct"/>
          </w:tcPr>
          <w:p w14:paraId="624DDAF9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Центрифуга(ОПн-3-М)</w:t>
            </w:r>
          </w:p>
        </w:tc>
        <w:tc>
          <w:tcPr>
            <w:tcW w:w="756" w:type="pct"/>
          </w:tcPr>
          <w:p w14:paraId="5FD65CF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72" w:type="pct"/>
          </w:tcPr>
          <w:p w14:paraId="3DB9801E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A50308" w:rsidRPr="00A50308" w14:paraId="528E47F3" w14:textId="77777777" w:rsidTr="005D4234">
        <w:trPr>
          <w:trHeight w:val="56"/>
        </w:trPr>
        <w:tc>
          <w:tcPr>
            <w:tcW w:w="330" w:type="pct"/>
          </w:tcPr>
          <w:p w14:paraId="6DCB3AE8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42" w:type="pct"/>
          </w:tcPr>
          <w:p w14:paraId="289FCF11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Аналізатор молока (Екомілк)</w:t>
            </w:r>
          </w:p>
        </w:tc>
        <w:tc>
          <w:tcPr>
            <w:tcW w:w="756" w:type="pct"/>
          </w:tcPr>
          <w:p w14:paraId="15D79186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2" w:type="pct"/>
          </w:tcPr>
          <w:p w14:paraId="09F68D10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0308" w:rsidRPr="00A50308" w14:paraId="00B86A6E" w14:textId="77777777" w:rsidTr="005D4234">
        <w:trPr>
          <w:trHeight w:val="56"/>
        </w:trPr>
        <w:tc>
          <w:tcPr>
            <w:tcW w:w="330" w:type="pct"/>
          </w:tcPr>
          <w:p w14:paraId="376B0467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42" w:type="pct"/>
          </w:tcPr>
          <w:p w14:paraId="1F94B611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Фотоелектроколориметр(КФК-2)</w:t>
            </w:r>
          </w:p>
        </w:tc>
        <w:tc>
          <w:tcPr>
            <w:tcW w:w="756" w:type="pct"/>
          </w:tcPr>
          <w:p w14:paraId="27196B11" w14:textId="77777777" w:rsidR="00A50308" w:rsidRPr="00A50308" w:rsidRDefault="00A50308" w:rsidP="00A5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03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72" w:type="pct"/>
            <w:vAlign w:val="center"/>
          </w:tcPr>
          <w:p w14:paraId="152D2A32" w14:textId="77777777" w:rsidR="00A50308" w:rsidRPr="00A50308" w:rsidRDefault="00A50308" w:rsidP="00A5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DD79C28" w14:textId="77777777" w:rsidR="00A50308" w:rsidRPr="00A50308" w:rsidRDefault="00A50308" w:rsidP="00A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8E8C18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3. За результатами надання послуг з калібрування видається свідоцтво про калібрування.</w:t>
      </w:r>
    </w:p>
    <w:p w14:paraId="5976979C" w14:textId="71D3740A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Послуги з калібрування надаються за місцезнаходженням калібрувальної лабораторії або за місцезнаходженням обладнання Замовника, а саме: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 Львів, вул. Промислова, 7 ;</w:t>
      </w:r>
    </w:p>
    <w:p w14:paraId="35A32F4A" w14:textId="77777777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>5. Строк надання послуг за Договором – з 20 травня 2024 року по 24 травня 2024 року (за винятком обладнання, тривалість калібрування якого перевищує цей термін).</w:t>
      </w:r>
    </w:p>
    <w:p w14:paraId="5059E7C6" w14:textId="6E1393A4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Витрати, пов'язанi з проїздом Учасника до Замовника та назад для виконання послуг, вартість стандартних зразків та інші витрати пов’язані з наданням послуг мають бути включені в вартість послуг.</w:t>
      </w:r>
    </w:p>
    <w:p w14:paraId="241D721F" w14:textId="1127DEA9" w:rsidR="00A50308" w:rsidRPr="00A50308" w:rsidRDefault="00A50308" w:rsidP="00A5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30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7. У випадку надання послуг на базі Учасника: Учасник самостійно доставляє та повертає обладнання Замовнику.</w:t>
      </w:r>
    </w:p>
    <w:p w14:paraId="18AFC4EA" w14:textId="41D58BBB" w:rsidR="00A50308" w:rsidRDefault="00A50308" w:rsidP="00A5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456F61" w14:textId="77777777" w:rsidR="00A50308" w:rsidRPr="00A50308" w:rsidRDefault="00A50308" w:rsidP="00A5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308" w:rsidRPr="00A503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A1F"/>
    <w:multiLevelType w:val="hybridMultilevel"/>
    <w:tmpl w:val="E3A03718"/>
    <w:lvl w:ilvl="0" w:tplc="0422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4C"/>
    <w:rsid w:val="0031642B"/>
    <w:rsid w:val="00411F4C"/>
    <w:rsid w:val="008E5179"/>
    <w:rsid w:val="00A1511B"/>
    <w:rsid w:val="00A50308"/>
    <w:rsid w:val="00D6405E"/>
    <w:rsid w:val="00E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BDAE"/>
  <w15:chartTrackingRefBased/>
  <w15:docId w15:val="{DDD4585A-2B76-47DC-8FF5-99D7CBAF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2024-04-17T11:32:00Z</dcterms:created>
  <dcterms:modified xsi:type="dcterms:W3CDTF">2024-04-17T13:27:00Z</dcterms:modified>
</cp:coreProperties>
</file>